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1BADFE" w14:textId="77777777" w:rsidR="00C47270" w:rsidRPr="00F56C6C" w:rsidRDefault="00C47270" w:rsidP="00C47270">
      <w:pPr>
        <w:rPr>
          <w:lang w:val="es-MX" w:eastAsia="en-US"/>
        </w:rPr>
      </w:pPr>
    </w:p>
    <w:p w14:paraId="12EEF3D2" w14:textId="77777777" w:rsidR="00C47270" w:rsidRPr="00F56C6C" w:rsidRDefault="00C47270" w:rsidP="00C47270">
      <w:pPr>
        <w:rPr>
          <w:lang w:val="es-MX" w:eastAsia="en-US"/>
        </w:rPr>
      </w:pPr>
    </w:p>
    <w:p w14:paraId="740C6D38" w14:textId="77777777" w:rsidR="00C47270" w:rsidRPr="00F56C6C" w:rsidRDefault="00C47270" w:rsidP="00C47270"/>
    <w:p w14:paraId="1BC6E473" w14:textId="77777777" w:rsidR="00C47270" w:rsidRPr="00F56C6C" w:rsidRDefault="00C47270" w:rsidP="00C47270">
      <w:pPr>
        <w:rPr>
          <w:rFonts w:ascii="Futura" w:hAnsi="Futura" w:cs="Futura"/>
          <w:b/>
          <w:sz w:val="44"/>
          <w:szCs w:val="44"/>
        </w:rPr>
      </w:pPr>
    </w:p>
    <w:p w14:paraId="3836C0DB" w14:textId="77777777" w:rsidR="00C47270" w:rsidRPr="00F56C6C" w:rsidRDefault="00C47270" w:rsidP="00C47270">
      <w:pPr>
        <w:rPr>
          <w:rFonts w:ascii="Futura" w:hAnsi="Futura" w:cs="Futura"/>
          <w:b/>
          <w:sz w:val="44"/>
          <w:szCs w:val="44"/>
        </w:rPr>
      </w:pPr>
    </w:p>
    <w:p w14:paraId="6749E0A7" w14:textId="071CA290" w:rsidR="000D497F" w:rsidRDefault="007E3139" w:rsidP="00C47270">
      <w:pPr>
        <w:jc w:val="center"/>
        <w:rPr>
          <w:rFonts w:cs="Futura"/>
          <w:b/>
          <w:color w:val="00B0F0"/>
          <w:sz w:val="44"/>
          <w:szCs w:val="44"/>
        </w:rPr>
      </w:pPr>
      <w:bookmarkStart w:id="0" w:name="_Hlk53572449"/>
      <w:r>
        <w:rPr>
          <w:rFonts w:cs="Futura"/>
          <w:b/>
          <w:color w:val="00B0F0"/>
          <w:sz w:val="44"/>
          <w:szCs w:val="44"/>
        </w:rPr>
        <w:t xml:space="preserve">ACTUALIZACIÓN </w:t>
      </w:r>
      <w:r w:rsidR="00487515">
        <w:rPr>
          <w:rFonts w:cs="Futura"/>
          <w:b/>
          <w:color w:val="00B0F0"/>
          <w:sz w:val="44"/>
          <w:szCs w:val="44"/>
        </w:rPr>
        <w:t>DEL</w:t>
      </w:r>
    </w:p>
    <w:p w14:paraId="3AD5AC33" w14:textId="77777777" w:rsidR="007E3139" w:rsidRDefault="00C47270" w:rsidP="00C47270">
      <w:pPr>
        <w:jc w:val="center"/>
        <w:rPr>
          <w:rFonts w:cs="Futura"/>
          <w:b/>
          <w:color w:val="00B0F0"/>
          <w:sz w:val="44"/>
          <w:szCs w:val="44"/>
        </w:rPr>
      </w:pPr>
      <w:r w:rsidRPr="004452CA">
        <w:rPr>
          <w:rFonts w:cs="Futura"/>
          <w:b/>
          <w:color w:val="00B0F0"/>
          <w:sz w:val="44"/>
          <w:szCs w:val="44"/>
        </w:rPr>
        <w:t>PROGRAMA ESPECIAL DE</w:t>
      </w:r>
    </w:p>
    <w:p w14:paraId="27916A6D" w14:textId="51761A24" w:rsidR="00C47270" w:rsidRPr="004452CA" w:rsidRDefault="000D497F" w:rsidP="00C47270">
      <w:pPr>
        <w:jc w:val="center"/>
        <w:rPr>
          <w:rFonts w:cs="Futura"/>
          <w:b/>
          <w:color w:val="00B0F0"/>
          <w:sz w:val="44"/>
          <w:szCs w:val="44"/>
        </w:rPr>
      </w:pPr>
      <w:r>
        <w:rPr>
          <w:rFonts w:cs="Futura"/>
          <w:b/>
          <w:color w:val="00B0F0"/>
          <w:sz w:val="44"/>
          <w:szCs w:val="44"/>
        </w:rPr>
        <w:t xml:space="preserve"> </w:t>
      </w:r>
      <w:r w:rsidR="00C47270" w:rsidRPr="004452CA">
        <w:rPr>
          <w:rFonts w:cs="Futura"/>
          <w:b/>
          <w:color w:val="00B0F0"/>
          <w:sz w:val="44"/>
          <w:szCs w:val="44"/>
        </w:rPr>
        <w:t>DERECHOS HUMANOS</w:t>
      </w:r>
    </w:p>
    <w:p w14:paraId="10AC9B69" w14:textId="77777777" w:rsidR="00C47270" w:rsidRPr="004452CA" w:rsidRDefault="00C47270" w:rsidP="00C47270">
      <w:pPr>
        <w:jc w:val="center"/>
        <w:rPr>
          <w:rFonts w:cs="Futura"/>
          <w:b/>
          <w:color w:val="00B0F0"/>
          <w:sz w:val="44"/>
          <w:szCs w:val="44"/>
        </w:rPr>
      </w:pPr>
      <w:r w:rsidRPr="004452CA">
        <w:rPr>
          <w:rFonts w:cs="Futura"/>
          <w:b/>
          <w:color w:val="00B0F0"/>
          <w:sz w:val="44"/>
          <w:szCs w:val="44"/>
        </w:rPr>
        <w:t>2016-2022</w:t>
      </w:r>
    </w:p>
    <w:p w14:paraId="48D2CD62" w14:textId="77777777" w:rsidR="00C47270" w:rsidRPr="004452CA" w:rsidRDefault="00C47270" w:rsidP="00C47270">
      <w:pPr>
        <w:rPr>
          <w:rFonts w:cs="Futura"/>
          <w:color w:val="00B0F0"/>
          <w:sz w:val="44"/>
          <w:szCs w:val="44"/>
        </w:rPr>
      </w:pPr>
    </w:p>
    <w:bookmarkEnd w:id="0"/>
    <w:p w14:paraId="5A1DF1F5" w14:textId="77777777" w:rsidR="00C47270" w:rsidRPr="00F56C6C" w:rsidRDefault="00C47270" w:rsidP="00C47270">
      <w:pPr>
        <w:rPr>
          <w:rFonts w:ascii="Futura" w:hAnsi="Futura" w:cs="Futura"/>
          <w:b/>
          <w:sz w:val="32"/>
          <w:szCs w:val="32"/>
        </w:rPr>
      </w:pPr>
    </w:p>
    <w:p w14:paraId="49D8172D" w14:textId="77777777" w:rsidR="00C47270" w:rsidRPr="00F56C6C" w:rsidRDefault="00C47270" w:rsidP="00C47270">
      <w:pPr>
        <w:rPr>
          <w:rFonts w:ascii="Futura" w:hAnsi="Futura" w:cs="Futura"/>
          <w:b/>
          <w:sz w:val="32"/>
          <w:szCs w:val="32"/>
        </w:rPr>
      </w:pPr>
    </w:p>
    <w:p w14:paraId="01FDE4A8" w14:textId="76E81661" w:rsidR="00C47270" w:rsidRPr="00F56C6C" w:rsidRDefault="00F93782" w:rsidP="00F93782">
      <w:pPr>
        <w:tabs>
          <w:tab w:val="left" w:pos="6727"/>
        </w:tabs>
        <w:rPr>
          <w:rFonts w:ascii="Futura" w:hAnsi="Futura" w:cs="Futura"/>
          <w:b/>
          <w:sz w:val="32"/>
          <w:szCs w:val="32"/>
        </w:rPr>
      </w:pPr>
      <w:r w:rsidRPr="00F56C6C">
        <w:rPr>
          <w:rFonts w:ascii="Futura" w:hAnsi="Futura" w:cs="Futura"/>
          <w:b/>
          <w:sz w:val="32"/>
          <w:szCs w:val="32"/>
        </w:rPr>
        <w:tab/>
      </w:r>
    </w:p>
    <w:p w14:paraId="0439A334" w14:textId="77777777" w:rsidR="00C47270" w:rsidRPr="00F56C6C" w:rsidRDefault="00C47270" w:rsidP="00C47270">
      <w:pPr>
        <w:rPr>
          <w:rFonts w:ascii="Futura" w:hAnsi="Futura" w:cs="Futura"/>
          <w:b/>
          <w:sz w:val="32"/>
          <w:szCs w:val="32"/>
        </w:rPr>
      </w:pPr>
    </w:p>
    <w:p w14:paraId="3236AEC7" w14:textId="77777777" w:rsidR="00C47270" w:rsidRPr="00F56C6C" w:rsidRDefault="00C47270" w:rsidP="00C47270">
      <w:pPr>
        <w:rPr>
          <w:rFonts w:ascii="Futura" w:hAnsi="Futura" w:cs="Futura"/>
          <w:b/>
          <w:sz w:val="32"/>
          <w:szCs w:val="32"/>
        </w:rPr>
      </w:pPr>
    </w:p>
    <w:p w14:paraId="3754EB3C" w14:textId="587E1CAA" w:rsidR="00C47270" w:rsidRDefault="00C47270" w:rsidP="0091026B">
      <w:pPr>
        <w:spacing w:after="0" w:line="240" w:lineRule="auto"/>
        <w:jc w:val="left"/>
        <w:rPr>
          <w:rFonts w:eastAsia="Times New Roman" w:cs="Futura"/>
          <w:b/>
          <w:color w:val="00B0F0"/>
          <w:sz w:val="32"/>
          <w:szCs w:val="32"/>
        </w:rPr>
      </w:pPr>
      <w:r w:rsidRPr="00F56C6C">
        <w:rPr>
          <w:rFonts w:eastAsia="Times New Roman" w:cs="Futura"/>
          <w:b/>
          <w:sz w:val="32"/>
          <w:szCs w:val="32"/>
        </w:rPr>
        <w:br w:type="page"/>
      </w:r>
      <w:r w:rsidRPr="004452CA">
        <w:rPr>
          <w:rFonts w:eastAsia="Times New Roman" w:cs="Futura"/>
          <w:b/>
          <w:color w:val="00B0F0"/>
          <w:sz w:val="32"/>
          <w:szCs w:val="32"/>
        </w:rPr>
        <w:lastRenderedPageBreak/>
        <w:t>CONTENIDO</w:t>
      </w:r>
    </w:p>
    <w:p w14:paraId="791E8789" w14:textId="77777777" w:rsidR="0091026B" w:rsidRPr="00F56C6C" w:rsidRDefault="0091026B" w:rsidP="0091026B">
      <w:pPr>
        <w:spacing w:after="0" w:line="240" w:lineRule="auto"/>
        <w:jc w:val="left"/>
        <w:rPr>
          <w:rFonts w:eastAsia="Calibri" w:cs="Times New Roman"/>
          <w:b/>
          <w:bCs/>
          <w:szCs w:val="22"/>
          <w:lang w:val="es-MX" w:eastAsia="en-US"/>
        </w:rPr>
      </w:pPr>
    </w:p>
    <w:p w14:paraId="4FD1397C" w14:textId="5A3889C6" w:rsidR="00C47270" w:rsidRPr="006177ED" w:rsidRDefault="00C47270" w:rsidP="00C47270">
      <w:pPr>
        <w:tabs>
          <w:tab w:val="left" w:pos="637"/>
          <w:tab w:val="left" w:leader="dot" w:pos="9498"/>
        </w:tabs>
        <w:spacing w:after="60" w:line="240" w:lineRule="auto"/>
        <w:jc w:val="left"/>
        <w:rPr>
          <w:color w:val="595959"/>
          <w:lang w:val="es-ES"/>
        </w:rPr>
      </w:pPr>
      <w:r w:rsidRPr="006177ED">
        <w:rPr>
          <w:color w:val="595959"/>
          <w:lang w:val="es-ES"/>
        </w:rPr>
        <w:t>I</w:t>
      </w:r>
      <w:r w:rsidRPr="006177ED">
        <w:rPr>
          <w:color w:val="595959"/>
          <w:lang w:val="es-ES"/>
        </w:rPr>
        <w:tab/>
      </w:r>
      <w:r w:rsidRPr="006177ED">
        <w:rPr>
          <w:noProof/>
          <w:color w:val="595959"/>
        </w:rPr>
        <w:t>PRESENTACIÓN</w:t>
      </w:r>
      <w:r w:rsidRPr="006177ED">
        <w:rPr>
          <w:color w:val="595959"/>
          <w:lang w:val="es-ES"/>
        </w:rPr>
        <w:tab/>
      </w:r>
      <w:r w:rsidR="00F06FAE" w:rsidRPr="006177ED">
        <w:rPr>
          <w:color w:val="595959"/>
          <w:lang w:val="es-ES"/>
        </w:rPr>
        <w:t>.</w:t>
      </w:r>
      <w:r w:rsidR="008153A4">
        <w:rPr>
          <w:color w:val="595959"/>
          <w:lang w:val="es-ES"/>
        </w:rPr>
        <w:t>3</w:t>
      </w:r>
    </w:p>
    <w:p w14:paraId="28972EFA" w14:textId="67EE715D" w:rsidR="00C47270" w:rsidRPr="006177ED" w:rsidRDefault="00C47270" w:rsidP="00C47270">
      <w:pPr>
        <w:tabs>
          <w:tab w:val="left" w:pos="637"/>
          <w:tab w:val="left" w:leader="dot" w:pos="9498"/>
        </w:tabs>
        <w:spacing w:after="60" w:line="240" w:lineRule="auto"/>
        <w:jc w:val="left"/>
        <w:rPr>
          <w:color w:val="595959"/>
          <w:lang w:val="es-ES"/>
        </w:rPr>
      </w:pPr>
      <w:r w:rsidRPr="006177ED">
        <w:rPr>
          <w:color w:val="595959"/>
          <w:lang w:val="es-ES"/>
        </w:rPr>
        <w:t>II</w:t>
      </w:r>
      <w:r w:rsidRPr="006177ED">
        <w:rPr>
          <w:color w:val="595959"/>
          <w:lang w:val="es-ES"/>
        </w:rPr>
        <w:tab/>
      </w:r>
      <w:r w:rsidRPr="006177ED">
        <w:rPr>
          <w:noProof/>
          <w:color w:val="595959"/>
        </w:rPr>
        <w:t>INTRODUCCIÓN</w:t>
      </w:r>
      <w:r w:rsidRPr="006177ED">
        <w:rPr>
          <w:color w:val="595959"/>
          <w:lang w:val="es-ES"/>
        </w:rPr>
        <w:tab/>
      </w:r>
      <w:r w:rsidR="00F06FAE" w:rsidRPr="006177ED">
        <w:rPr>
          <w:color w:val="595959"/>
          <w:lang w:val="es-ES"/>
        </w:rPr>
        <w:t>.</w:t>
      </w:r>
      <w:r w:rsidR="00F56C6C" w:rsidRPr="006177ED">
        <w:rPr>
          <w:color w:val="595959"/>
          <w:lang w:val="es-ES"/>
        </w:rPr>
        <w:t>6</w:t>
      </w:r>
    </w:p>
    <w:p w14:paraId="4AF1F9FF" w14:textId="1FDF0807" w:rsidR="00C47270" w:rsidRPr="006177ED" w:rsidRDefault="00C47270" w:rsidP="00C47270">
      <w:pPr>
        <w:tabs>
          <w:tab w:val="left" w:pos="637"/>
          <w:tab w:val="left" w:leader="dot" w:pos="9498"/>
        </w:tabs>
        <w:spacing w:after="60" w:line="240" w:lineRule="auto"/>
        <w:jc w:val="left"/>
        <w:rPr>
          <w:color w:val="595959"/>
          <w:lang w:val="es-ES"/>
        </w:rPr>
      </w:pPr>
      <w:r w:rsidRPr="006177ED">
        <w:rPr>
          <w:color w:val="595959"/>
          <w:lang w:val="es-ES"/>
        </w:rPr>
        <w:t>III</w:t>
      </w:r>
      <w:r w:rsidRPr="006177ED">
        <w:rPr>
          <w:color w:val="595959"/>
          <w:lang w:val="es-ES"/>
        </w:rPr>
        <w:tab/>
      </w:r>
      <w:r w:rsidRPr="006177ED">
        <w:rPr>
          <w:noProof/>
          <w:color w:val="595959"/>
        </w:rPr>
        <w:t>ANTECEDENTES</w:t>
      </w:r>
      <w:r w:rsidRPr="006177ED">
        <w:rPr>
          <w:color w:val="595959"/>
          <w:lang w:val="es-ES"/>
        </w:rPr>
        <w:tab/>
      </w:r>
      <w:r w:rsidR="00F06FAE" w:rsidRPr="006177ED">
        <w:rPr>
          <w:color w:val="595959"/>
          <w:lang w:val="es-ES"/>
        </w:rPr>
        <w:t>.</w:t>
      </w:r>
      <w:r w:rsidR="00D05B39" w:rsidRPr="006177ED">
        <w:rPr>
          <w:color w:val="595959"/>
          <w:lang w:val="es-ES"/>
        </w:rPr>
        <w:t>9</w:t>
      </w:r>
    </w:p>
    <w:p w14:paraId="401088EC" w14:textId="48ED51D1" w:rsidR="00C47270" w:rsidRPr="006177ED" w:rsidRDefault="00C47270" w:rsidP="00C47270">
      <w:pPr>
        <w:tabs>
          <w:tab w:val="left" w:pos="637"/>
          <w:tab w:val="left" w:leader="dot" w:pos="9498"/>
        </w:tabs>
        <w:spacing w:after="60" w:line="240" w:lineRule="auto"/>
        <w:jc w:val="left"/>
        <w:rPr>
          <w:color w:val="595959"/>
          <w:lang w:val="es-ES"/>
        </w:rPr>
      </w:pPr>
      <w:r w:rsidRPr="006177ED">
        <w:rPr>
          <w:color w:val="595959"/>
          <w:lang w:val="es-ES"/>
        </w:rPr>
        <w:t>IV</w:t>
      </w:r>
      <w:r w:rsidRPr="006177ED">
        <w:rPr>
          <w:color w:val="595959"/>
          <w:lang w:val="es-ES"/>
        </w:rPr>
        <w:tab/>
      </w:r>
      <w:r w:rsidRPr="006177ED">
        <w:rPr>
          <w:noProof/>
          <w:color w:val="595959"/>
        </w:rPr>
        <w:t>MARCO JURÍDICO</w:t>
      </w:r>
      <w:r w:rsidRPr="006177ED">
        <w:rPr>
          <w:color w:val="595959"/>
          <w:lang w:val="es-ES"/>
        </w:rPr>
        <w:tab/>
      </w:r>
      <w:r w:rsidR="00F56C6C" w:rsidRPr="006177ED">
        <w:rPr>
          <w:color w:val="595959"/>
          <w:lang w:val="es-ES"/>
        </w:rPr>
        <w:t>1</w:t>
      </w:r>
      <w:r w:rsidR="00D05B39" w:rsidRPr="006177ED">
        <w:rPr>
          <w:color w:val="595959"/>
          <w:lang w:val="es-ES"/>
        </w:rPr>
        <w:t>2</w:t>
      </w:r>
    </w:p>
    <w:p w14:paraId="5561A50B" w14:textId="1447D4B7" w:rsidR="00C47270" w:rsidRPr="006177ED" w:rsidRDefault="00C47270" w:rsidP="00C47270">
      <w:pPr>
        <w:tabs>
          <w:tab w:val="left" w:pos="637"/>
          <w:tab w:val="left" w:leader="dot" w:pos="9498"/>
        </w:tabs>
        <w:spacing w:after="60" w:line="240" w:lineRule="auto"/>
        <w:jc w:val="left"/>
        <w:rPr>
          <w:color w:val="595959"/>
          <w:lang w:val="es-ES"/>
        </w:rPr>
      </w:pPr>
      <w:r w:rsidRPr="006177ED">
        <w:rPr>
          <w:color w:val="595959"/>
          <w:lang w:val="es-ES"/>
        </w:rPr>
        <w:t>V</w:t>
      </w:r>
      <w:r w:rsidRPr="006177ED">
        <w:rPr>
          <w:color w:val="595959"/>
          <w:lang w:val="es-ES"/>
        </w:rPr>
        <w:tab/>
      </w:r>
      <w:r w:rsidRPr="006177ED">
        <w:rPr>
          <w:noProof/>
          <w:color w:val="595959"/>
        </w:rPr>
        <w:t>DIAGNÓSTICO</w:t>
      </w:r>
      <w:r w:rsidRPr="006177ED">
        <w:rPr>
          <w:color w:val="595959"/>
          <w:lang w:val="es-ES"/>
        </w:rPr>
        <w:tab/>
      </w:r>
      <w:r w:rsidR="00AD6011" w:rsidRPr="006177ED">
        <w:rPr>
          <w:color w:val="595959"/>
          <w:lang w:val="es-ES"/>
        </w:rPr>
        <w:t>3</w:t>
      </w:r>
      <w:r w:rsidR="008153A4">
        <w:rPr>
          <w:color w:val="595959"/>
          <w:lang w:val="es-ES"/>
        </w:rPr>
        <w:t>2</w:t>
      </w:r>
    </w:p>
    <w:p w14:paraId="58D7B41D" w14:textId="0E98908C" w:rsidR="007E3139" w:rsidRPr="006177ED" w:rsidRDefault="00C47270" w:rsidP="00C47270">
      <w:pPr>
        <w:tabs>
          <w:tab w:val="left" w:pos="637"/>
          <w:tab w:val="left" w:leader="dot" w:pos="9498"/>
        </w:tabs>
        <w:spacing w:after="60" w:line="240" w:lineRule="auto"/>
        <w:jc w:val="left"/>
        <w:rPr>
          <w:color w:val="595959"/>
          <w:lang w:val="es-ES"/>
        </w:rPr>
      </w:pPr>
      <w:r w:rsidRPr="006177ED">
        <w:rPr>
          <w:color w:val="595959"/>
          <w:lang w:val="es-ES"/>
        </w:rPr>
        <w:t>VI</w:t>
      </w:r>
      <w:r w:rsidRPr="006177ED">
        <w:rPr>
          <w:color w:val="595959"/>
          <w:lang w:val="es-ES"/>
        </w:rPr>
        <w:tab/>
      </w:r>
      <w:r w:rsidRPr="006177ED">
        <w:rPr>
          <w:noProof/>
          <w:color w:val="595959"/>
        </w:rPr>
        <w:t>CONTEXTO</w:t>
      </w:r>
      <w:r w:rsidRPr="006177ED">
        <w:rPr>
          <w:color w:val="595959"/>
          <w:lang w:val="es-ES"/>
        </w:rPr>
        <w:tab/>
      </w:r>
      <w:r w:rsidR="004452CA" w:rsidRPr="006177ED">
        <w:rPr>
          <w:color w:val="595959"/>
          <w:lang w:val="es-ES"/>
        </w:rPr>
        <w:t>4</w:t>
      </w:r>
      <w:r w:rsidR="008153A4">
        <w:rPr>
          <w:color w:val="595959"/>
          <w:lang w:val="es-ES"/>
        </w:rPr>
        <w:t>3</w:t>
      </w:r>
    </w:p>
    <w:p w14:paraId="1CE3EC56" w14:textId="06396FEB" w:rsidR="006A0755" w:rsidRPr="006177ED" w:rsidRDefault="006A0755" w:rsidP="006A0755">
      <w:pPr>
        <w:tabs>
          <w:tab w:val="left" w:pos="637"/>
          <w:tab w:val="left" w:leader="dot" w:pos="9498"/>
        </w:tabs>
        <w:spacing w:after="60" w:line="240" w:lineRule="auto"/>
        <w:ind w:left="567" w:hanging="567"/>
        <w:rPr>
          <w:color w:val="595959"/>
        </w:rPr>
      </w:pPr>
      <w:r w:rsidRPr="006177ED">
        <w:rPr>
          <w:color w:val="595959"/>
          <w:sz w:val="20"/>
          <w:szCs w:val="20"/>
        </w:rPr>
        <w:t xml:space="preserve">         </w:t>
      </w:r>
      <w:r w:rsidR="00A93FBA" w:rsidRPr="006177ED">
        <w:rPr>
          <w:color w:val="595959"/>
          <w:sz w:val="20"/>
          <w:szCs w:val="20"/>
        </w:rPr>
        <w:t xml:space="preserve"> </w:t>
      </w:r>
      <w:r w:rsidRPr="006177ED">
        <w:rPr>
          <w:color w:val="595959"/>
          <w:sz w:val="20"/>
          <w:szCs w:val="20"/>
        </w:rPr>
        <w:t xml:space="preserve">  </w:t>
      </w:r>
      <w:r w:rsidRPr="006177ED">
        <w:rPr>
          <w:color w:val="595959"/>
        </w:rPr>
        <w:t xml:space="preserve">Alineación del Programa con el Plan Nacional de Desarrollo, Programa </w:t>
      </w:r>
    </w:p>
    <w:p w14:paraId="10A7323C" w14:textId="54D96D75" w:rsidR="00365CDC" w:rsidRPr="006177ED" w:rsidRDefault="006A0755" w:rsidP="006A0755">
      <w:pPr>
        <w:tabs>
          <w:tab w:val="left" w:pos="637"/>
          <w:tab w:val="left" w:leader="dot" w:pos="9498"/>
        </w:tabs>
        <w:spacing w:after="60" w:line="240" w:lineRule="auto"/>
        <w:ind w:left="567" w:hanging="567"/>
        <w:rPr>
          <w:color w:val="595959"/>
          <w:sz w:val="20"/>
          <w:szCs w:val="20"/>
        </w:rPr>
      </w:pPr>
      <w:r w:rsidRPr="006177ED">
        <w:rPr>
          <w:color w:val="595959"/>
        </w:rPr>
        <w:t xml:space="preserve">        </w:t>
      </w:r>
      <w:r w:rsidR="00A93FBA" w:rsidRPr="006177ED">
        <w:rPr>
          <w:color w:val="595959"/>
        </w:rPr>
        <w:t xml:space="preserve"> </w:t>
      </w:r>
      <w:r w:rsidRPr="006177ED">
        <w:rPr>
          <w:color w:val="595959"/>
        </w:rPr>
        <w:t xml:space="preserve"> Sectorial Federal, el PED 2016-2022 y Agenda</w:t>
      </w:r>
      <w:r w:rsidR="00365CDC" w:rsidRPr="006177ED">
        <w:rPr>
          <w:color w:val="595959"/>
          <w:sz w:val="20"/>
          <w:szCs w:val="20"/>
        </w:rPr>
        <w:t xml:space="preserve"> </w:t>
      </w:r>
      <w:r w:rsidR="00365CDC" w:rsidRPr="006177ED">
        <w:rPr>
          <w:color w:val="595959"/>
        </w:rPr>
        <w:t>2030</w:t>
      </w:r>
      <w:r w:rsidR="00633449" w:rsidRPr="006177ED">
        <w:rPr>
          <w:color w:val="595959"/>
        </w:rPr>
        <w:t>………………</w:t>
      </w:r>
      <w:r w:rsidR="008C4C28" w:rsidRPr="006177ED">
        <w:rPr>
          <w:color w:val="595959"/>
        </w:rPr>
        <w:t>….</w:t>
      </w:r>
      <w:r w:rsidR="00633449" w:rsidRPr="006177ED">
        <w:rPr>
          <w:color w:val="595959"/>
        </w:rPr>
        <w:t>..</w:t>
      </w:r>
      <w:r w:rsidRPr="006177ED">
        <w:rPr>
          <w:color w:val="595959"/>
        </w:rPr>
        <w:t>...............</w:t>
      </w:r>
      <w:r w:rsidR="003C0219">
        <w:rPr>
          <w:color w:val="595959"/>
        </w:rPr>
        <w:t>.</w:t>
      </w:r>
      <w:r w:rsidRPr="006177ED">
        <w:rPr>
          <w:color w:val="595959"/>
        </w:rPr>
        <w:t>.</w:t>
      </w:r>
      <w:r w:rsidR="00D841CB" w:rsidRPr="006177ED">
        <w:rPr>
          <w:color w:val="595959"/>
        </w:rPr>
        <w:t>.</w:t>
      </w:r>
      <w:r w:rsidR="008153A4">
        <w:rPr>
          <w:color w:val="595959"/>
        </w:rPr>
        <w:t>71</w:t>
      </w:r>
    </w:p>
    <w:p w14:paraId="28A4B0BE" w14:textId="71800B3B" w:rsidR="006A0755" w:rsidRPr="006177ED" w:rsidRDefault="006A0755" w:rsidP="006A0755">
      <w:pPr>
        <w:tabs>
          <w:tab w:val="left" w:pos="637"/>
          <w:tab w:val="left" w:leader="dot" w:pos="9498"/>
        </w:tabs>
        <w:spacing w:after="60" w:line="240" w:lineRule="auto"/>
        <w:rPr>
          <w:color w:val="595959"/>
        </w:rPr>
      </w:pPr>
      <w:r w:rsidRPr="006177ED">
        <w:rPr>
          <w:color w:val="595959"/>
          <w:sz w:val="20"/>
          <w:szCs w:val="20"/>
        </w:rPr>
        <w:t xml:space="preserve">          </w:t>
      </w:r>
      <w:r w:rsidR="00A93FBA" w:rsidRPr="006177ED">
        <w:rPr>
          <w:color w:val="595959"/>
          <w:sz w:val="20"/>
          <w:szCs w:val="20"/>
        </w:rPr>
        <w:t xml:space="preserve"> </w:t>
      </w:r>
      <w:r w:rsidRPr="006177ED">
        <w:rPr>
          <w:color w:val="595959"/>
        </w:rPr>
        <w:t xml:space="preserve">Alineación a los Objetivos Nacionales, Estatales, Agenda 2030 </w:t>
      </w:r>
      <w:r w:rsidR="00A93FBA" w:rsidRPr="006177ED">
        <w:rPr>
          <w:color w:val="595959"/>
        </w:rPr>
        <w:t>y</w:t>
      </w:r>
    </w:p>
    <w:p w14:paraId="1D14CF22" w14:textId="5C821AFF" w:rsidR="00365CDC" w:rsidRPr="006177ED" w:rsidRDefault="006A0755" w:rsidP="006A0755">
      <w:pPr>
        <w:tabs>
          <w:tab w:val="left" w:pos="637"/>
          <w:tab w:val="left" w:leader="dot" w:pos="9498"/>
        </w:tabs>
        <w:spacing w:after="60" w:line="240" w:lineRule="auto"/>
        <w:rPr>
          <w:color w:val="595959"/>
        </w:rPr>
      </w:pPr>
      <w:r w:rsidRPr="006177ED">
        <w:rPr>
          <w:color w:val="595959"/>
        </w:rPr>
        <w:t xml:space="preserve">        </w:t>
      </w:r>
      <w:r w:rsidR="00A93FBA" w:rsidRPr="006177ED">
        <w:rPr>
          <w:color w:val="595959"/>
        </w:rPr>
        <w:t xml:space="preserve"> </w:t>
      </w:r>
      <w:r w:rsidRPr="006177ED">
        <w:rPr>
          <w:color w:val="595959"/>
        </w:rPr>
        <w:t>Plan Estratégico</w:t>
      </w:r>
      <w:r w:rsidR="00633449" w:rsidRPr="006177ED">
        <w:rPr>
          <w:color w:val="595959"/>
        </w:rPr>
        <w:t>…………………………………………………………………</w:t>
      </w:r>
      <w:r w:rsidR="008C4C28" w:rsidRPr="006177ED">
        <w:rPr>
          <w:color w:val="595959"/>
        </w:rPr>
        <w:t>…</w:t>
      </w:r>
      <w:r w:rsidR="00A93FBA" w:rsidRPr="006177ED">
        <w:rPr>
          <w:color w:val="595959"/>
        </w:rPr>
        <w:t>….</w:t>
      </w:r>
      <w:r w:rsidR="008C4C28" w:rsidRPr="006177ED">
        <w:rPr>
          <w:color w:val="595959"/>
        </w:rPr>
        <w:t>..</w:t>
      </w:r>
      <w:r w:rsidR="00D841CB" w:rsidRPr="006177ED">
        <w:rPr>
          <w:color w:val="595959"/>
        </w:rPr>
        <w:t>.</w:t>
      </w:r>
      <w:r w:rsidR="00633449" w:rsidRPr="006177ED">
        <w:rPr>
          <w:color w:val="595959"/>
        </w:rPr>
        <w:t>.</w:t>
      </w:r>
      <w:r w:rsidRPr="006177ED">
        <w:rPr>
          <w:color w:val="595959"/>
        </w:rPr>
        <w:t>....</w:t>
      </w:r>
      <w:r w:rsidR="008153A4">
        <w:rPr>
          <w:color w:val="595959"/>
        </w:rPr>
        <w:t>71</w:t>
      </w:r>
    </w:p>
    <w:p w14:paraId="425B0C51" w14:textId="28C2D8B5" w:rsidR="00365CDC" w:rsidRPr="006177ED" w:rsidRDefault="006A0755" w:rsidP="006A0755">
      <w:pPr>
        <w:tabs>
          <w:tab w:val="left" w:pos="637"/>
          <w:tab w:val="left" w:leader="dot" w:pos="9498"/>
        </w:tabs>
        <w:spacing w:after="60" w:line="240" w:lineRule="auto"/>
        <w:rPr>
          <w:color w:val="595959"/>
        </w:rPr>
      </w:pPr>
      <w:r w:rsidRPr="006177ED">
        <w:rPr>
          <w:color w:val="595959"/>
        </w:rPr>
        <w:t xml:space="preserve">         Alineación Estructural Plan-Programa de Desarrollo</w:t>
      </w:r>
      <w:r w:rsidR="00633449" w:rsidRPr="006177ED">
        <w:rPr>
          <w:color w:val="595959"/>
        </w:rPr>
        <w:t>……………</w:t>
      </w:r>
      <w:r w:rsidR="008C4C28" w:rsidRPr="006177ED">
        <w:rPr>
          <w:color w:val="595959"/>
        </w:rPr>
        <w:t>……</w:t>
      </w:r>
      <w:r w:rsidRPr="006177ED">
        <w:rPr>
          <w:color w:val="595959"/>
        </w:rPr>
        <w:t>…………</w:t>
      </w:r>
      <w:r w:rsidR="00A16701" w:rsidRPr="006177ED">
        <w:rPr>
          <w:color w:val="595959"/>
        </w:rPr>
        <w:t>.</w:t>
      </w:r>
      <w:r w:rsidRPr="006177ED">
        <w:rPr>
          <w:color w:val="595959"/>
        </w:rPr>
        <w:t>….</w:t>
      </w:r>
      <w:r w:rsidR="00FF03EE" w:rsidRPr="006177ED">
        <w:rPr>
          <w:color w:val="595959"/>
        </w:rPr>
        <w:t>7</w:t>
      </w:r>
      <w:r w:rsidR="008153A4">
        <w:rPr>
          <w:color w:val="595959"/>
        </w:rPr>
        <w:t>2</w:t>
      </w:r>
    </w:p>
    <w:p w14:paraId="1DABA30B" w14:textId="662D32C4" w:rsidR="00365CDC" w:rsidRPr="006177ED" w:rsidRDefault="006A0755" w:rsidP="006A0755">
      <w:pPr>
        <w:tabs>
          <w:tab w:val="left" w:pos="637"/>
          <w:tab w:val="left" w:leader="dot" w:pos="9498"/>
        </w:tabs>
        <w:spacing w:after="60" w:line="240" w:lineRule="auto"/>
        <w:rPr>
          <w:color w:val="595959"/>
        </w:rPr>
      </w:pPr>
      <w:r w:rsidRPr="006177ED">
        <w:rPr>
          <w:color w:val="595959"/>
        </w:rPr>
        <w:t xml:space="preserve">         Indicadores y Metas del Programa establecidos en el PED</w:t>
      </w:r>
      <w:r w:rsidR="00A93FBA" w:rsidRPr="006177ED">
        <w:rPr>
          <w:color w:val="595959"/>
        </w:rPr>
        <w:t xml:space="preserve"> </w:t>
      </w:r>
      <w:r w:rsidR="00365CDC" w:rsidRPr="006177ED">
        <w:rPr>
          <w:color w:val="595959"/>
        </w:rPr>
        <w:t>2016-2022</w:t>
      </w:r>
      <w:r w:rsidRPr="006177ED">
        <w:rPr>
          <w:color w:val="595959"/>
        </w:rPr>
        <w:t>…</w:t>
      </w:r>
      <w:r w:rsidR="00A93FBA" w:rsidRPr="006177ED">
        <w:rPr>
          <w:color w:val="595959"/>
        </w:rPr>
        <w:t>……</w:t>
      </w:r>
      <w:r w:rsidR="00A16701" w:rsidRPr="006177ED">
        <w:rPr>
          <w:color w:val="595959"/>
        </w:rPr>
        <w:t>.</w:t>
      </w:r>
      <w:r w:rsidR="00A93FBA" w:rsidRPr="006177ED">
        <w:rPr>
          <w:color w:val="595959"/>
        </w:rPr>
        <w:t>…</w:t>
      </w:r>
      <w:r w:rsidR="000767F8" w:rsidRPr="006177ED">
        <w:rPr>
          <w:color w:val="595959"/>
        </w:rPr>
        <w:t>7</w:t>
      </w:r>
      <w:r w:rsidR="008153A4">
        <w:rPr>
          <w:color w:val="595959"/>
        </w:rPr>
        <w:t>3</w:t>
      </w:r>
    </w:p>
    <w:p w14:paraId="62F2771B" w14:textId="66C8D51F" w:rsidR="006A0755" w:rsidRPr="006177ED" w:rsidRDefault="006A0755" w:rsidP="006A0755">
      <w:pPr>
        <w:tabs>
          <w:tab w:val="left" w:pos="637"/>
          <w:tab w:val="left" w:leader="dot" w:pos="9498"/>
        </w:tabs>
        <w:spacing w:after="60" w:line="240" w:lineRule="auto"/>
        <w:rPr>
          <w:color w:val="595959"/>
        </w:rPr>
      </w:pPr>
      <w:r w:rsidRPr="006177ED">
        <w:rPr>
          <w:color w:val="595959"/>
        </w:rPr>
        <w:t xml:space="preserve">         Líneas de Acción del Plan Estatal de Desarrollo 2016-2022 atendidas </w:t>
      </w:r>
    </w:p>
    <w:p w14:paraId="036E3A3E" w14:textId="24C57D36" w:rsidR="00365CDC" w:rsidRPr="006177ED" w:rsidRDefault="006A0755" w:rsidP="006A0755">
      <w:pPr>
        <w:tabs>
          <w:tab w:val="left" w:pos="637"/>
          <w:tab w:val="left" w:leader="dot" w:pos="9498"/>
        </w:tabs>
        <w:spacing w:after="60" w:line="240" w:lineRule="auto"/>
        <w:rPr>
          <w:color w:val="595959"/>
        </w:rPr>
      </w:pPr>
      <w:r w:rsidRPr="006177ED">
        <w:rPr>
          <w:color w:val="595959"/>
        </w:rPr>
        <w:t xml:space="preserve">         dentro del Programa Especial de Derechos Humanos</w:t>
      </w:r>
      <w:r w:rsidR="00D841CB" w:rsidRPr="006177ED">
        <w:rPr>
          <w:color w:val="595959"/>
        </w:rPr>
        <w:t>……………</w:t>
      </w:r>
      <w:r w:rsidRPr="006177ED">
        <w:rPr>
          <w:color w:val="595959"/>
        </w:rPr>
        <w:t>...</w:t>
      </w:r>
      <w:r w:rsidR="00D841CB" w:rsidRPr="006177ED">
        <w:rPr>
          <w:color w:val="595959"/>
        </w:rPr>
        <w:t>…</w:t>
      </w:r>
      <w:r w:rsidRPr="006177ED">
        <w:rPr>
          <w:color w:val="595959"/>
        </w:rPr>
        <w:t>.</w:t>
      </w:r>
      <w:r w:rsidR="00D841CB" w:rsidRPr="006177ED">
        <w:rPr>
          <w:color w:val="595959"/>
        </w:rPr>
        <w:t>…………</w:t>
      </w:r>
      <w:r w:rsidR="000767F8" w:rsidRPr="006177ED">
        <w:rPr>
          <w:color w:val="595959"/>
        </w:rPr>
        <w:t>7</w:t>
      </w:r>
      <w:r w:rsidR="008153A4">
        <w:rPr>
          <w:color w:val="595959"/>
        </w:rPr>
        <w:t>4</w:t>
      </w:r>
    </w:p>
    <w:p w14:paraId="520B904F" w14:textId="79E6EE0E" w:rsidR="00C47270" w:rsidRPr="006177ED" w:rsidRDefault="00C47270" w:rsidP="00C47270">
      <w:pPr>
        <w:tabs>
          <w:tab w:val="left" w:pos="637"/>
          <w:tab w:val="left" w:leader="dot" w:pos="9498"/>
        </w:tabs>
        <w:spacing w:after="60" w:line="240" w:lineRule="auto"/>
        <w:jc w:val="left"/>
        <w:rPr>
          <w:color w:val="595959"/>
          <w:lang w:val="es-ES"/>
        </w:rPr>
      </w:pPr>
      <w:r w:rsidRPr="006177ED">
        <w:rPr>
          <w:color w:val="595959"/>
          <w:lang w:val="es-ES"/>
        </w:rPr>
        <w:t>VII</w:t>
      </w:r>
      <w:r w:rsidRPr="006177ED">
        <w:rPr>
          <w:color w:val="595959"/>
          <w:lang w:val="es-ES"/>
        </w:rPr>
        <w:tab/>
      </w:r>
      <w:r w:rsidRPr="006177ED">
        <w:rPr>
          <w:noProof/>
          <w:color w:val="595959"/>
        </w:rPr>
        <w:t>MISIÓN</w:t>
      </w:r>
      <w:r w:rsidRPr="006177ED">
        <w:rPr>
          <w:color w:val="595959"/>
          <w:lang w:val="es-ES"/>
        </w:rPr>
        <w:tab/>
      </w:r>
      <w:r w:rsidR="000767F8" w:rsidRPr="006177ED">
        <w:rPr>
          <w:color w:val="595959"/>
          <w:lang w:val="es-ES"/>
        </w:rPr>
        <w:t>8</w:t>
      </w:r>
      <w:r w:rsidR="008153A4">
        <w:rPr>
          <w:color w:val="595959"/>
          <w:lang w:val="es-ES"/>
        </w:rPr>
        <w:t>3</w:t>
      </w:r>
    </w:p>
    <w:p w14:paraId="20AC1047" w14:textId="741452D5" w:rsidR="00C47270" w:rsidRPr="006177ED" w:rsidRDefault="00C47270" w:rsidP="00C47270">
      <w:pPr>
        <w:tabs>
          <w:tab w:val="left" w:pos="637"/>
          <w:tab w:val="left" w:leader="dot" w:pos="9498"/>
        </w:tabs>
        <w:spacing w:after="60" w:line="240" w:lineRule="auto"/>
        <w:jc w:val="left"/>
        <w:rPr>
          <w:color w:val="595959"/>
          <w:lang w:val="es-ES"/>
        </w:rPr>
      </w:pPr>
      <w:r w:rsidRPr="006177ED">
        <w:rPr>
          <w:color w:val="595959"/>
          <w:lang w:val="es-ES"/>
        </w:rPr>
        <w:t>VIII</w:t>
      </w:r>
      <w:r w:rsidRPr="006177ED">
        <w:rPr>
          <w:color w:val="595959"/>
          <w:lang w:val="es-ES"/>
        </w:rPr>
        <w:tab/>
      </w:r>
      <w:r w:rsidRPr="006177ED">
        <w:rPr>
          <w:noProof/>
          <w:color w:val="595959"/>
        </w:rPr>
        <w:t>VISIÓN</w:t>
      </w:r>
      <w:r w:rsidRPr="006177ED">
        <w:rPr>
          <w:color w:val="595959"/>
          <w:lang w:val="es-ES"/>
        </w:rPr>
        <w:tab/>
      </w:r>
      <w:r w:rsidR="000767F8" w:rsidRPr="006177ED">
        <w:rPr>
          <w:color w:val="595959"/>
          <w:lang w:val="es-ES"/>
        </w:rPr>
        <w:t>8</w:t>
      </w:r>
      <w:r w:rsidR="008153A4">
        <w:rPr>
          <w:color w:val="595959"/>
          <w:lang w:val="es-ES"/>
        </w:rPr>
        <w:t>5</w:t>
      </w:r>
    </w:p>
    <w:p w14:paraId="03F924A6" w14:textId="770E8FDF" w:rsidR="00C47270" w:rsidRPr="006177ED" w:rsidRDefault="00C47270" w:rsidP="00C47270">
      <w:pPr>
        <w:tabs>
          <w:tab w:val="left" w:pos="637"/>
          <w:tab w:val="left" w:leader="dot" w:pos="9498"/>
        </w:tabs>
        <w:spacing w:after="60" w:line="240" w:lineRule="auto"/>
        <w:jc w:val="left"/>
        <w:rPr>
          <w:color w:val="595959"/>
          <w:lang w:val="es-ES"/>
        </w:rPr>
      </w:pPr>
      <w:r w:rsidRPr="006177ED">
        <w:rPr>
          <w:color w:val="595959"/>
          <w:lang w:val="es-ES"/>
        </w:rPr>
        <w:t>IX</w:t>
      </w:r>
      <w:r w:rsidRPr="006177ED">
        <w:rPr>
          <w:color w:val="595959"/>
          <w:lang w:val="es-ES"/>
        </w:rPr>
        <w:tab/>
      </w:r>
      <w:r w:rsidRPr="006177ED">
        <w:rPr>
          <w:noProof/>
          <w:color w:val="595959"/>
        </w:rPr>
        <w:t>POLÍTICAS</w:t>
      </w:r>
      <w:r w:rsidRPr="006177ED">
        <w:rPr>
          <w:color w:val="595959"/>
          <w:lang w:val="es-ES"/>
        </w:rPr>
        <w:tab/>
      </w:r>
      <w:r w:rsidR="00A919B4" w:rsidRPr="006177ED">
        <w:rPr>
          <w:color w:val="595959"/>
          <w:lang w:val="es-ES"/>
        </w:rPr>
        <w:t>8</w:t>
      </w:r>
      <w:r w:rsidR="008153A4">
        <w:rPr>
          <w:color w:val="595959"/>
          <w:lang w:val="es-ES"/>
        </w:rPr>
        <w:t>7</w:t>
      </w:r>
    </w:p>
    <w:p w14:paraId="07FFB845" w14:textId="48796573" w:rsidR="00C47270" w:rsidRPr="006177ED" w:rsidRDefault="00C47270" w:rsidP="00C47270">
      <w:pPr>
        <w:tabs>
          <w:tab w:val="left" w:pos="637"/>
          <w:tab w:val="left" w:leader="dot" w:pos="9498"/>
        </w:tabs>
        <w:spacing w:after="60" w:line="240" w:lineRule="auto"/>
        <w:jc w:val="left"/>
        <w:rPr>
          <w:color w:val="595959"/>
          <w:lang w:val="es-ES"/>
        </w:rPr>
      </w:pPr>
      <w:r w:rsidRPr="006177ED">
        <w:rPr>
          <w:color w:val="595959"/>
          <w:lang w:val="es-ES"/>
        </w:rPr>
        <w:t>X</w:t>
      </w:r>
      <w:r w:rsidRPr="006177ED">
        <w:rPr>
          <w:color w:val="595959"/>
          <w:lang w:val="es-ES"/>
        </w:rPr>
        <w:tab/>
      </w:r>
      <w:r w:rsidRPr="006177ED">
        <w:rPr>
          <w:noProof/>
          <w:color w:val="595959"/>
        </w:rPr>
        <w:t>APARTADO ESTRATÉGICO</w:t>
      </w:r>
      <w:r w:rsidRPr="006177ED">
        <w:rPr>
          <w:color w:val="595959"/>
          <w:lang w:val="es-ES"/>
        </w:rPr>
        <w:tab/>
      </w:r>
      <w:r w:rsidR="004452CA" w:rsidRPr="006177ED">
        <w:rPr>
          <w:color w:val="595959"/>
          <w:lang w:val="es-ES"/>
        </w:rPr>
        <w:t>8</w:t>
      </w:r>
      <w:r w:rsidR="008153A4">
        <w:rPr>
          <w:color w:val="595959"/>
          <w:lang w:val="es-ES"/>
        </w:rPr>
        <w:t>9</w:t>
      </w:r>
    </w:p>
    <w:p w14:paraId="6E6E4037" w14:textId="10B66806" w:rsidR="0091026B" w:rsidRPr="006177ED" w:rsidRDefault="0091026B" w:rsidP="00C47270">
      <w:pPr>
        <w:tabs>
          <w:tab w:val="left" w:pos="637"/>
          <w:tab w:val="left" w:leader="dot" w:pos="9498"/>
        </w:tabs>
        <w:spacing w:after="60" w:line="240" w:lineRule="auto"/>
        <w:jc w:val="left"/>
        <w:rPr>
          <w:color w:val="595959"/>
          <w:lang w:val="es-ES"/>
        </w:rPr>
      </w:pPr>
      <w:r w:rsidRPr="006177ED">
        <w:rPr>
          <w:noProof/>
          <w:color w:val="595959"/>
        </w:rPr>
        <w:t xml:space="preserve">         OBJETIVOS, ESTRATEGIAS Y LÍNEAS DE ACCIÓN</w:t>
      </w:r>
    </w:p>
    <w:p w14:paraId="771D34A3" w14:textId="08FE80DB" w:rsidR="000E2F97" w:rsidRPr="006177ED" w:rsidRDefault="000E2F97" w:rsidP="000E2F97">
      <w:pPr>
        <w:tabs>
          <w:tab w:val="left" w:pos="1418"/>
        </w:tabs>
        <w:spacing w:after="0" w:line="240" w:lineRule="auto"/>
        <w:rPr>
          <w:rFonts w:eastAsia="Times New Roman" w:cs="Futura"/>
          <w:color w:val="595959"/>
        </w:rPr>
      </w:pPr>
      <w:r w:rsidRPr="006177ED">
        <w:rPr>
          <w:rFonts w:eastAsia="Times New Roman"/>
          <w:color w:val="595959"/>
        </w:rPr>
        <w:t xml:space="preserve">         </w:t>
      </w:r>
      <w:r w:rsidR="00492EC8" w:rsidRPr="006177ED">
        <w:rPr>
          <w:rFonts w:eastAsia="Times New Roman"/>
          <w:color w:val="595959"/>
        </w:rPr>
        <w:t>T</w:t>
      </w:r>
      <w:r w:rsidRPr="006177ED">
        <w:rPr>
          <w:rFonts w:eastAsia="Times New Roman"/>
          <w:color w:val="595959"/>
        </w:rPr>
        <w:t>ema</w:t>
      </w:r>
      <w:r w:rsidR="00492EC8" w:rsidRPr="006177ED">
        <w:rPr>
          <w:rFonts w:eastAsia="Times New Roman"/>
          <w:color w:val="595959"/>
        </w:rPr>
        <w:t xml:space="preserve"> 1</w:t>
      </w:r>
      <w:r w:rsidRPr="006177ED">
        <w:rPr>
          <w:rFonts w:eastAsia="Times New Roman"/>
          <w:color w:val="595959"/>
        </w:rPr>
        <w:t xml:space="preserve"> </w:t>
      </w:r>
      <w:r w:rsidRPr="006177ED">
        <w:rPr>
          <w:rFonts w:eastAsia="Times New Roman" w:cs="Futura"/>
          <w:color w:val="595959"/>
        </w:rPr>
        <w:t>Fortalecimiento Institucional en el Marco de los Derechos Humanos...</w:t>
      </w:r>
      <w:r w:rsidR="008153A4">
        <w:rPr>
          <w:rFonts w:eastAsia="Times New Roman" w:cs="Futura"/>
          <w:color w:val="595959"/>
        </w:rPr>
        <w:t>90</w:t>
      </w:r>
    </w:p>
    <w:p w14:paraId="32C54D44" w14:textId="5C006682" w:rsidR="00492EC8" w:rsidRPr="006177ED" w:rsidRDefault="000E2F97" w:rsidP="007D7DA6">
      <w:pPr>
        <w:tabs>
          <w:tab w:val="left" w:pos="1418"/>
        </w:tabs>
        <w:spacing w:after="0"/>
        <w:rPr>
          <w:color w:val="595959"/>
          <w:lang w:val="es-ES"/>
        </w:rPr>
      </w:pPr>
      <w:r w:rsidRPr="006177ED">
        <w:rPr>
          <w:rFonts w:eastAsia="Times New Roman"/>
          <w:color w:val="595959"/>
        </w:rPr>
        <w:t xml:space="preserve">         </w:t>
      </w:r>
      <w:r w:rsidR="00492EC8" w:rsidRPr="006177ED">
        <w:rPr>
          <w:rFonts w:eastAsia="Times New Roman"/>
          <w:color w:val="595959"/>
        </w:rPr>
        <w:t>T</w:t>
      </w:r>
      <w:r w:rsidRPr="006177ED">
        <w:rPr>
          <w:rFonts w:eastAsia="Times New Roman"/>
          <w:color w:val="595959"/>
        </w:rPr>
        <w:t>ema</w:t>
      </w:r>
      <w:r w:rsidR="00492EC8" w:rsidRPr="006177ED">
        <w:rPr>
          <w:rFonts w:eastAsia="Times New Roman"/>
          <w:color w:val="595959"/>
        </w:rPr>
        <w:t xml:space="preserve"> 2</w:t>
      </w:r>
      <w:r w:rsidRPr="006177ED">
        <w:rPr>
          <w:rFonts w:eastAsia="Times New Roman"/>
          <w:color w:val="595959"/>
        </w:rPr>
        <w:t xml:space="preserve"> </w:t>
      </w:r>
      <w:r w:rsidRPr="006177ED">
        <w:rPr>
          <w:rFonts w:eastAsia="Times New Roman" w:cs="Futura"/>
          <w:color w:val="595959"/>
        </w:rPr>
        <w:t>Cultura Ciudadana de los Derechos Humanos</w:t>
      </w:r>
      <w:r w:rsidR="00A919B4" w:rsidRPr="006177ED">
        <w:rPr>
          <w:rFonts w:eastAsia="Times New Roman" w:cs="Futura"/>
          <w:color w:val="595959"/>
        </w:rPr>
        <w:t>……………………</w:t>
      </w:r>
      <w:r w:rsidRPr="006177ED">
        <w:rPr>
          <w:rFonts w:eastAsia="Times New Roman" w:cs="Futura"/>
          <w:color w:val="595959"/>
        </w:rPr>
        <w:t>…</w:t>
      </w:r>
      <w:r w:rsidR="00A919B4" w:rsidRPr="006177ED">
        <w:rPr>
          <w:rFonts w:eastAsia="Times New Roman" w:cs="Futura"/>
          <w:color w:val="595959"/>
        </w:rPr>
        <w:t>…</w:t>
      </w:r>
      <w:r w:rsidR="008C4C28" w:rsidRPr="006177ED">
        <w:rPr>
          <w:rFonts w:eastAsia="Times New Roman" w:cs="Futura"/>
          <w:color w:val="595959"/>
        </w:rPr>
        <w:t>…</w:t>
      </w:r>
      <w:r w:rsidR="008153A4">
        <w:rPr>
          <w:rFonts w:eastAsia="Times New Roman" w:cs="Futura"/>
          <w:color w:val="595959"/>
        </w:rPr>
        <w:t>91</w:t>
      </w:r>
    </w:p>
    <w:p w14:paraId="784CD8E0" w14:textId="6557C5D8" w:rsidR="00C47270" w:rsidRPr="006177ED" w:rsidRDefault="00C47270" w:rsidP="007D7DA6">
      <w:pPr>
        <w:tabs>
          <w:tab w:val="left" w:pos="637"/>
          <w:tab w:val="left" w:leader="dot" w:pos="9498"/>
        </w:tabs>
        <w:spacing w:after="0" w:line="240" w:lineRule="auto"/>
        <w:jc w:val="left"/>
        <w:rPr>
          <w:color w:val="595959"/>
          <w:lang w:val="es-ES"/>
        </w:rPr>
      </w:pPr>
      <w:r w:rsidRPr="006177ED">
        <w:rPr>
          <w:color w:val="595959"/>
          <w:lang w:val="es-ES"/>
        </w:rPr>
        <w:t>XI</w:t>
      </w:r>
      <w:r w:rsidRPr="006177ED">
        <w:rPr>
          <w:color w:val="595959"/>
          <w:lang w:val="es-ES"/>
        </w:rPr>
        <w:tab/>
      </w:r>
      <w:r w:rsidRPr="006177ED">
        <w:rPr>
          <w:noProof/>
          <w:color w:val="595959"/>
        </w:rPr>
        <w:t>BASES PARA SU COORDINACIÓN Y CONCERTACIÓN</w:t>
      </w:r>
      <w:r w:rsidRPr="006177ED">
        <w:rPr>
          <w:color w:val="595959"/>
          <w:lang w:val="es-ES"/>
        </w:rPr>
        <w:tab/>
      </w:r>
      <w:r w:rsidR="00196B4E" w:rsidRPr="006177ED">
        <w:rPr>
          <w:color w:val="595959"/>
          <w:lang w:val="es-ES"/>
        </w:rPr>
        <w:t>9</w:t>
      </w:r>
      <w:r w:rsidR="008153A4">
        <w:rPr>
          <w:color w:val="595959"/>
          <w:lang w:val="es-ES"/>
        </w:rPr>
        <w:t>2</w:t>
      </w:r>
    </w:p>
    <w:p w14:paraId="3728F0DA" w14:textId="0D38CA75" w:rsidR="00C47270" w:rsidRPr="006177ED" w:rsidRDefault="00C47270" w:rsidP="007D7DA6">
      <w:pPr>
        <w:tabs>
          <w:tab w:val="left" w:pos="637"/>
          <w:tab w:val="left" w:leader="dot" w:pos="9498"/>
        </w:tabs>
        <w:spacing w:after="0" w:line="240" w:lineRule="auto"/>
        <w:jc w:val="left"/>
        <w:rPr>
          <w:color w:val="595959"/>
          <w:lang w:val="es-ES"/>
        </w:rPr>
      </w:pPr>
      <w:r w:rsidRPr="006177ED">
        <w:rPr>
          <w:color w:val="595959"/>
          <w:lang w:val="es-ES"/>
        </w:rPr>
        <w:t>XII</w:t>
      </w:r>
      <w:r w:rsidRPr="006177ED">
        <w:rPr>
          <w:color w:val="595959"/>
          <w:lang w:val="es-ES"/>
        </w:rPr>
        <w:tab/>
      </w:r>
      <w:r w:rsidRPr="006177ED">
        <w:rPr>
          <w:noProof/>
          <w:color w:val="595959"/>
        </w:rPr>
        <w:t>CONTROL, SEGUIMIENTO, EVALUACIÓN Y ACTUALIZACIÓN</w:t>
      </w:r>
      <w:r w:rsidRPr="006177ED">
        <w:rPr>
          <w:color w:val="595959"/>
          <w:lang w:val="es-ES"/>
        </w:rPr>
        <w:tab/>
      </w:r>
      <w:r w:rsidR="00A919B4" w:rsidRPr="006177ED">
        <w:rPr>
          <w:color w:val="595959"/>
          <w:lang w:val="es-ES"/>
        </w:rPr>
        <w:t>9</w:t>
      </w:r>
      <w:r w:rsidR="008153A4">
        <w:rPr>
          <w:color w:val="595959"/>
          <w:lang w:val="es-ES"/>
        </w:rPr>
        <w:t>6</w:t>
      </w:r>
    </w:p>
    <w:p w14:paraId="38ACAF31" w14:textId="769178E3" w:rsidR="00C47270" w:rsidRPr="006177ED" w:rsidRDefault="00C47270" w:rsidP="00C47270">
      <w:pPr>
        <w:tabs>
          <w:tab w:val="left" w:pos="637"/>
          <w:tab w:val="left" w:leader="dot" w:pos="9498"/>
        </w:tabs>
        <w:spacing w:after="60" w:line="240" w:lineRule="auto"/>
        <w:jc w:val="left"/>
        <w:rPr>
          <w:webHidden/>
          <w:color w:val="595959"/>
          <w:lang w:val="es-ES"/>
        </w:rPr>
      </w:pPr>
      <w:r w:rsidRPr="006177ED">
        <w:rPr>
          <w:color w:val="595959"/>
          <w:lang w:val="es-ES"/>
        </w:rPr>
        <w:t>XIII</w:t>
      </w:r>
      <w:r w:rsidRPr="006177ED">
        <w:rPr>
          <w:color w:val="595959"/>
          <w:lang w:val="es-ES"/>
        </w:rPr>
        <w:tab/>
      </w:r>
      <w:r w:rsidRPr="006177ED">
        <w:rPr>
          <w:noProof/>
          <w:color w:val="595959"/>
        </w:rPr>
        <w:t>MECANISMOS DE FINANCIAMIENTO</w:t>
      </w:r>
      <w:r w:rsidRPr="006177ED">
        <w:rPr>
          <w:color w:val="595959"/>
          <w:lang w:val="es-ES"/>
        </w:rPr>
        <w:tab/>
      </w:r>
      <w:r w:rsidR="004452CA" w:rsidRPr="006177ED">
        <w:rPr>
          <w:color w:val="595959"/>
          <w:lang w:val="es-ES"/>
        </w:rPr>
        <w:t>9</w:t>
      </w:r>
      <w:r w:rsidR="008153A4">
        <w:rPr>
          <w:color w:val="595959"/>
          <w:lang w:val="es-ES"/>
        </w:rPr>
        <w:t>9</w:t>
      </w:r>
    </w:p>
    <w:p w14:paraId="53C9B607" w14:textId="0C5D65B3" w:rsidR="00C47270" w:rsidRPr="006177ED" w:rsidRDefault="0091026B" w:rsidP="008C4C28">
      <w:pPr>
        <w:tabs>
          <w:tab w:val="left" w:pos="851"/>
          <w:tab w:val="left" w:leader="dot" w:pos="9498"/>
        </w:tabs>
        <w:spacing w:after="60" w:line="240" w:lineRule="auto"/>
        <w:ind w:left="709" w:hanging="709"/>
        <w:jc w:val="left"/>
        <w:rPr>
          <w:webHidden/>
          <w:color w:val="595959"/>
          <w:lang w:val="es-ES"/>
        </w:rPr>
      </w:pPr>
      <w:r w:rsidRPr="006177ED">
        <w:rPr>
          <w:webHidden/>
          <w:color w:val="595959"/>
          <w:lang w:val="es-ES"/>
        </w:rPr>
        <w:t xml:space="preserve">         </w:t>
      </w:r>
      <w:r w:rsidR="004452CA" w:rsidRPr="006177ED">
        <w:rPr>
          <w:webHidden/>
          <w:color w:val="595959"/>
          <w:lang w:val="es-ES"/>
        </w:rPr>
        <w:t>ANEXOS</w:t>
      </w:r>
      <w:r w:rsidR="00C47270" w:rsidRPr="006177ED">
        <w:rPr>
          <w:webHidden/>
          <w:color w:val="595959"/>
          <w:lang w:val="es-ES"/>
        </w:rPr>
        <w:t>…………………………………………</w:t>
      </w:r>
      <w:r w:rsidR="008C4C28" w:rsidRPr="006177ED">
        <w:rPr>
          <w:webHidden/>
          <w:color w:val="595959"/>
          <w:lang w:val="es-ES"/>
        </w:rPr>
        <w:t>..</w:t>
      </w:r>
      <w:r w:rsidR="004452CA" w:rsidRPr="006177ED">
        <w:rPr>
          <w:webHidden/>
          <w:color w:val="595959"/>
          <w:lang w:val="es-ES"/>
        </w:rPr>
        <w:t>…..</w:t>
      </w:r>
      <w:r w:rsidR="00F06FAE" w:rsidRPr="006177ED">
        <w:rPr>
          <w:webHidden/>
          <w:color w:val="595959"/>
          <w:lang w:val="es-ES"/>
        </w:rPr>
        <w:t>.</w:t>
      </w:r>
      <w:r w:rsidRPr="006177ED">
        <w:rPr>
          <w:webHidden/>
          <w:color w:val="595959"/>
          <w:lang w:val="es-ES"/>
        </w:rPr>
        <w:t>...................................................</w:t>
      </w:r>
      <w:r w:rsidR="008153A4">
        <w:rPr>
          <w:webHidden/>
          <w:color w:val="595959"/>
          <w:lang w:val="es-ES"/>
        </w:rPr>
        <w:t>101</w:t>
      </w:r>
    </w:p>
    <w:p w14:paraId="389785BA" w14:textId="58AA1407" w:rsidR="00327354" w:rsidRPr="006177ED" w:rsidRDefault="007D7DA6" w:rsidP="007D7DA6">
      <w:pPr>
        <w:tabs>
          <w:tab w:val="left" w:pos="637"/>
          <w:tab w:val="left" w:leader="dot" w:pos="9498"/>
        </w:tabs>
        <w:spacing w:after="60" w:line="240" w:lineRule="auto"/>
        <w:rPr>
          <w:color w:val="595959"/>
          <w:lang w:val="es-ES"/>
        </w:rPr>
      </w:pPr>
      <w:r w:rsidRPr="006177ED">
        <w:rPr>
          <w:color w:val="595959"/>
          <w:lang w:val="es-ES"/>
        </w:rPr>
        <w:t xml:space="preserve">         Anexo 1. Fichas de Indicadores del PED</w:t>
      </w:r>
      <w:r w:rsidR="00B375EB" w:rsidRPr="006177ED">
        <w:rPr>
          <w:color w:val="595959"/>
          <w:lang w:val="es-ES"/>
        </w:rPr>
        <w:t>…………………………………………</w:t>
      </w:r>
      <w:r w:rsidRPr="006177ED">
        <w:rPr>
          <w:color w:val="595959"/>
          <w:lang w:val="es-ES"/>
        </w:rPr>
        <w:t>.</w:t>
      </w:r>
      <w:r w:rsidR="00B375EB" w:rsidRPr="006177ED">
        <w:rPr>
          <w:color w:val="595959"/>
          <w:lang w:val="es-ES"/>
        </w:rPr>
        <w:t>…</w:t>
      </w:r>
      <w:r w:rsidR="00196B4E" w:rsidRPr="006177ED">
        <w:rPr>
          <w:color w:val="595959"/>
          <w:lang w:val="es-ES"/>
        </w:rPr>
        <w:t>10</w:t>
      </w:r>
      <w:r w:rsidR="008153A4">
        <w:rPr>
          <w:color w:val="595959"/>
          <w:lang w:val="es-ES"/>
        </w:rPr>
        <w:t>2</w:t>
      </w:r>
    </w:p>
    <w:p w14:paraId="49619502" w14:textId="1B9F2BFF" w:rsidR="00327354" w:rsidRPr="006177ED" w:rsidRDefault="007D7DA6" w:rsidP="007D7DA6">
      <w:pPr>
        <w:tabs>
          <w:tab w:val="left" w:pos="637"/>
          <w:tab w:val="left" w:leader="dot" w:pos="9498"/>
        </w:tabs>
        <w:spacing w:after="60" w:line="240" w:lineRule="auto"/>
        <w:rPr>
          <w:color w:val="595959"/>
          <w:lang w:val="es-ES"/>
        </w:rPr>
      </w:pPr>
      <w:r w:rsidRPr="006177ED">
        <w:rPr>
          <w:color w:val="595959"/>
          <w:lang w:val="es-ES"/>
        </w:rPr>
        <w:t xml:space="preserve">         Anexo 2. Fichas de Indicadores del Programa</w:t>
      </w:r>
      <w:r w:rsidR="00B375EB" w:rsidRPr="006177ED">
        <w:rPr>
          <w:color w:val="595959"/>
          <w:lang w:val="es-ES"/>
        </w:rPr>
        <w:t>…………………</w:t>
      </w:r>
      <w:r w:rsidR="0091026B" w:rsidRPr="006177ED">
        <w:rPr>
          <w:color w:val="595959"/>
          <w:lang w:val="es-ES"/>
        </w:rPr>
        <w:t>……………</w:t>
      </w:r>
      <w:r w:rsidR="008C4C28" w:rsidRPr="006177ED">
        <w:rPr>
          <w:color w:val="595959"/>
          <w:lang w:val="es-ES"/>
        </w:rPr>
        <w:t>…</w:t>
      </w:r>
      <w:r w:rsidRPr="006177ED">
        <w:rPr>
          <w:color w:val="595959"/>
          <w:lang w:val="es-ES"/>
        </w:rPr>
        <w:t>.…</w:t>
      </w:r>
      <w:r w:rsidR="00196B4E" w:rsidRPr="006177ED">
        <w:rPr>
          <w:color w:val="595959"/>
          <w:lang w:val="es-ES"/>
        </w:rPr>
        <w:t>10</w:t>
      </w:r>
      <w:r w:rsidR="008153A4">
        <w:rPr>
          <w:color w:val="595959"/>
          <w:lang w:val="es-ES"/>
        </w:rPr>
        <w:t>4</w:t>
      </w:r>
    </w:p>
    <w:p w14:paraId="2C4ACE9B" w14:textId="11A1AC32" w:rsidR="00327354" w:rsidRPr="006177ED" w:rsidRDefault="007D7DA6" w:rsidP="007D7DA6">
      <w:pPr>
        <w:tabs>
          <w:tab w:val="left" w:pos="637"/>
          <w:tab w:val="left" w:leader="dot" w:pos="9498"/>
        </w:tabs>
        <w:spacing w:after="60" w:line="240" w:lineRule="auto"/>
        <w:rPr>
          <w:color w:val="595959"/>
          <w:lang w:val="es-ES"/>
        </w:rPr>
      </w:pPr>
      <w:r w:rsidRPr="006177ED">
        <w:rPr>
          <w:color w:val="595959"/>
          <w:lang w:val="es-ES"/>
        </w:rPr>
        <w:t xml:space="preserve">         Anexo 3. </w:t>
      </w:r>
      <w:r w:rsidR="00E44177">
        <w:rPr>
          <w:color w:val="595959"/>
          <w:lang w:val="es-ES"/>
        </w:rPr>
        <w:t>Matriz de Indicadores para Resultados</w:t>
      </w:r>
      <w:r w:rsidR="00B375EB" w:rsidRPr="006177ED">
        <w:rPr>
          <w:color w:val="595959"/>
          <w:lang w:val="es-ES"/>
        </w:rPr>
        <w:t>…………………………</w:t>
      </w:r>
      <w:r w:rsidR="00AF63EF">
        <w:rPr>
          <w:color w:val="595959"/>
          <w:lang w:val="es-ES"/>
        </w:rPr>
        <w:t>.</w:t>
      </w:r>
      <w:r w:rsidR="00B375EB" w:rsidRPr="006177ED">
        <w:rPr>
          <w:color w:val="595959"/>
          <w:lang w:val="es-ES"/>
        </w:rPr>
        <w:t>…</w:t>
      </w:r>
      <w:r w:rsidR="00F06FAE" w:rsidRPr="006177ED">
        <w:rPr>
          <w:color w:val="595959"/>
          <w:lang w:val="es-ES"/>
        </w:rPr>
        <w:t>.</w:t>
      </w:r>
      <w:r w:rsidRPr="006177ED">
        <w:rPr>
          <w:color w:val="595959"/>
          <w:lang w:val="es-ES"/>
        </w:rPr>
        <w:t>.....</w:t>
      </w:r>
      <w:r w:rsidR="0091026B" w:rsidRPr="006177ED">
        <w:rPr>
          <w:color w:val="595959"/>
          <w:lang w:val="es-ES"/>
        </w:rPr>
        <w:t>.</w:t>
      </w:r>
      <w:r w:rsidR="00B375EB" w:rsidRPr="006177ED">
        <w:rPr>
          <w:color w:val="595959"/>
          <w:lang w:val="es-ES"/>
        </w:rPr>
        <w:t>10</w:t>
      </w:r>
      <w:r w:rsidR="008153A4">
        <w:rPr>
          <w:color w:val="595959"/>
          <w:lang w:val="es-ES"/>
        </w:rPr>
        <w:t>8</w:t>
      </w:r>
    </w:p>
    <w:p w14:paraId="7C591277" w14:textId="2BA33477" w:rsidR="00C47270" w:rsidRPr="006177ED" w:rsidRDefault="00C47270" w:rsidP="00327354">
      <w:pPr>
        <w:tabs>
          <w:tab w:val="left" w:pos="637"/>
          <w:tab w:val="left" w:leader="dot" w:pos="9498"/>
        </w:tabs>
        <w:spacing w:after="60" w:line="240" w:lineRule="auto"/>
        <w:ind w:firstLine="630"/>
        <w:jc w:val="left"/>
        <w:rPr>
          <w:rFonts w:eastAsia="Calibri" w:cs="Times New Roman"/>
          <w:b/>
          <w:bCs/>
          <w:color w:val="595959"/>
          <w:lang w:val="es-MX" w:eastAsia="en-US"/>
        </w:rPr>
      </w:pPr>
    </w:p>
    <w:p w14:paraId="2F207792" w14:textId="0B97FAAD" w:rsidR="00F06FAE" w:rsidRPr="006177ED" w:rsidRDefault="00F06FAE" w:rsidP="00327354">
      <w:pPr>
        <w:tabs>
          <w:tab w:val="left" w:pos="637"/>
          <w:tab w:val="left" w:leader="dot" w:pos="9498"/>
        </w:tabs>
        <w:spacing w:after="60" w:line="240" w:lineRule="auto"/>
        <w:ind w:firstLine="630"/>
        <w:jc w:val="left"/>
        <w:rPr>
          <w:rFonts w:eastAsia="Calibri" w:cs="Times New Roman"/>
          <w:b/>
          <w:bCs/>
          <w:color w:val="595959"/>
          <w:lang w:val="es-MX" w:eastAsia="en-US"/>
        </w:rPr>
      </w:pPr>
    </w:p>
    <w:p w14:paraId="60788222" w14:textId="28276A02" w:rsidR="00F06FAE" w:rsidRDefault="00F06FAE" w:rsidP="00327354">
      <w:pPr>
        <w:tabs>
          <w:tab w:val="left" w:pos="637"/>
          <w:tab w:val="left" w:leader="dot" w:pos="9498"/>
        </w:tabs>
        <w:spacing w:after="60" w:line="240" w:lineRule="auto"/>
        <w:ind w:firstLine="630"/>
        <w:jc w:val="left"/>
        <w:rPr>
          <w:rFonts w:eastAsia="Calibri" w:cs="Times New Roman"/>
          <w:b/>
          <w:bCs/>
          <w:sz w:val="20"/>
          <w:szCs w:val="20"/>
          <w:lang w:val="es-MX" w:eastAsia="en-US"/>
        </w:rPr>
      </w:pPr>
    </w:p>
    <w:p w14:paraId="0B1A8C52" w14:textId="5B832135" w:rsidR="00F06FAE" w:rsidRDefault="00F06FAE" w:rsidP="00327354">
      <w:pPr>
        <w:tabs>
          <w:tab w:val="left" w:pos="637"/>
          <w:tab w:val="left" w:leader="dot" w:pos="9498"/>
        </w:tabs>
        <w:spacing w:after="60" w:line="240" w:lineRule="auto"/>
        <w:ind w:firstLine="630"/>
        <w:jc w:val="left"/>
        <w:rPr>
          <w:rFonts w:eastAsia="Calibri" w:cs="Times New Roman"/>
          <w:b/>
          <w:bCs/>
          <w:sz w:val="20"/>
          <w:szCs w:val="20"/>
          <w:lang w:val="es-MX" w:eastAsia="en-US"/>
        </w:rPr>
      </w:pPr>
    </w:p>
    <w:p w14:paraId="1AAD1A0B" w14:textId="4506245F" w:rsidR="00F06FAE" w:rsidRDefault="00F06FAE" w:rsidP="00327354">
      <w:pPr>
        <w:tabs>
          <w:tab w:val="left" w:pos="637"/>
          <w:tab w:val="left" w:leader="dot" w:pos="9498"/>
        </w:tabs>
        <w:spacing w:after="60" w:line="240" w:lineRule="auto"/>
        <w:ind w:firstLine="630"/>
        <w:jc w:val="left"/>
        <w:rPr>
          <w:rFonts w:eastAsia="Calibri" w:cs="Times New Roman"/>
          <w:b/>
          <w:bCs/>
          <w:sz w:val="20"/>
          <w:szCs w:val="20"/>
          <w:lang w:val="es-MX" w:eastAsia="en-US"/>
        </w:rPr>
      </w:pPr>
    </w:p>
    <w:p w14:paraId="37476D13" w14:textId="748666FD" w:rsidR="00F06FAE" w:rsidRDefault="00F06FAE" w:rsidP="00327354">
      <w:pPr>
        <w:tabs>
          <w:tab w:val="left" w:pos="637"/>
          <w:tab w:val="left" w:leader="dot" w:pos="9498"/>
        </w:tabs>
        <w:spacing w:after="60" w:line="240" w:lineRule="auto"/>
        <w:ind w:firstLine="630"/>
        <w:jc w:val="left"/>
        <w:rPr>
          <w:rFonts w:eastAsia="Calibri" w:cs="Times New Roman"/>
          <w:b/>
          <w:bCs/>
          <w:sz w:val="20"/>
          <w:szCs w:val="20"/>
          <w:lang w:val="es-MX" w:eastAsia="en-US"/>
        </w:rPr>
      </w:pPr>
    </w:p>
    <w:p w14:paraId="6329DF02" w14:textId="44B6DFB3" w:rsidR="00F06FAE" w:rsidRDefault="00F06FAE" w:rsidP="00327354">
      <w:pPr>
        <w:tabs>
          <w:tab w:val="left" w:pos="637"/>
          <w:tab w:val="left" w:leader="dot" w:pos="9498"/>
        </w:tabs>
        <w:spacing w:after="60" w:line="240" w:lineRule="auto"/>
        <w:ind w:firstLine="630"/>
        <w:jc w:val="left"/>
        <w:rPr>
          <w:rFonts w:eastAsia="Calibri" w:cs="Times New Roman"/>
          <w:b/>
          <w:bCs/>
          <w:sz w:val="20"/>
          <w:szCs w:val="20"/>
          <w:lang w:val="es-MX" w:eastAsia="en-US"/>
        </w:rPr>
      </w:pPr>
    </w:p>
    <w:p w14:paraId="1611B4C3" w14:textId="78F97F78" w:rsidR="00F06FAE" w:rsidRDefault="00F06FAE" w:rsidP="00327354">
      <w:pPr>
        <w:tabs>
          <w:tab w:val="left" w:pos="637"/>
          <w:tab w:val="left" w:leader="dot" w:pos="9498"/>
        </w:tabs>
        <w:spacing w:after="60" w:line="240" w:lineRule="auto"/>
        <w:ind w:firstLine="630"/>
        <w:jc w:val="left"/>
        <w:rPr>
          <w:rFonts w:eastAsia="Calibri" w:cs="Times New Roman"/>
          <w:b/>
          <w:bCs/>
          <w:sz w:val="20"/>
          <w:szCs w:val="20"/>
          <w:lang w:val="es-MX" w:eastAsia="en-US"/>
        </w:rPr>
      </w:pPr>
    </w:p>
    <w:p w14:paraId="184C9065" w14:textId="5C6D05A2" w:rsidR="00F06FAE" w:rsidRDefault="00F06FAE" w:rsidP="00327354">
      <w:pPr>
        <w:tabs>
          <w:tab w:val="left" w:pos="637"/>
          <w:tab w:val="left" w:leader="dot" w:pos="9498"/>
        </w:tabs>
        <w:spacing w:after="60" w:line="240" w:lineRule="auto"/>
        <w:ind w:firstLine="630"/>
        <w:jc w:val="left"/>
        <w:rPr>
          <w:rFonts w:eastAsia="Calibri" w:cs="Times New Roman"/>
          <w:b/>
          <w:bCs/>
          <w:sz w:val="20"/>
          <w:szCs w:val="20"/>
          <w:lang w:val="es-MX" w:eastAsia="en-US"/>
        </w:rPr>
      </w:pPr>
    </w:p>
    <w:p w14:paraId="28B10099" w14:textId="442DE39A" w:rsidR="00F06FAE" w:rsidRDefault="00F06FAE" w:rsidP="00327354">
      <w:pPr>
        <w:tabs>
          <w:tab w:val="left" w:pos="637"/>
          <w:tab w:val="left" w:leader="dot" w:pos="9498"/>
        </w:tabs>
        <w:spacing w:after="60" w:line="240" w:lineRule="auto"/>
        <w:ind w:firstLine="630"/>
        <w:jc w:val="left"/>
        <w:rPr>
          <w:rFonts w:eastAsia="Calibri" w:cs="Times New Roman"/>
          <w:b/>
          <w:bCs/>
          <w:sz w:val="20"/>
          <w:szCs w:val="20"/>
          <w:lang w:val="es-MX" w:eastAsia="en-US"/>
        </w:rPr>
      </w:pPr>
    </w:p>
    <w:p w14:paraId="471322B3" w14:textId="64CD0841" w:rsidR="00F06FAE" w:rsidRDefault="00F06FAE" w:rsidP="00327354">
      <w:pPr>
        <w:tabs>
          <w:tab w:val="left" w:pos="637"/>
          <w:tab w:val="left" w:leader="dot" w:pos="9498"/>
        </w:tabs>
        <w:spacing w:after="60" w:line="240" w:lineRule="auto"/>
        <w:ind w:firstLine="630"/>
        <w:jc w:val="left"/>
        <w:rPr>
          <w:rFonts w:eastAsia="Calibri" w:cs="Times New Roman"/>
          <w:b/>
          <w:bCs/>
          <w:sz w:val="20"/>
          <w:szCs w:val="20"/>
          <w:lang w:val="es-MX" w:eastAsia="en-US"/>
        </w:rPr>
      </w:pPr>
    </w:p>
    <w:p w14:paraId="2AAAE4A6" w14:textId="5A4CE423" w:rsidR="00F06FAE" w:rsidRDefault="00F06FAE" w:rsidP="00327354">
      <w:pPr>
        <w:tabs>
          <w:tab w:val="left" w:pos="637"/>
          <w:tab w:val="left" w:leader="dot" w:pos="9498"/>
        </w:tabs>
        <w:spacing w:after="60" w:line="240" w:lineRule="auto"/>
        <w:ind w:firstLine="630"/>
        <w:jc w:val="left"/>
        <w:rPr>
          <w:rFonts w:eastAsia="Calibri" w:cs="Times New Roman"/>
          <w:b/>
          <w:bCs/>
          <w:sz w:val="20"/>
          <w:szCs w:val="20"/>
          <w:lang w:val="es-MX" w:eastAsia="en-US"/>
        </w:rPr>
      </w:pPr>
    </w:p>
    <w:p w14:paraId="52D8F997" w14:textId="68EBFEC1" w:rsidR="00A86784" w:rsidRDefault="00A86784" w:rsidP="00327354">
      <w:pPr>
        <w:tabs>
          <w:tab w:val="left" w:pos="637"/>
          <w:tab w:val="left" w:leader="dot" w:pos="9498"/>
        </w:tabs>
        <w:spacing w:after="60" w:line="240" w:lineRule="auto"/>
        <w:ind w:firstLine="630"/>
        <w:jc w:val="left"/>
        <w:rPr>
          <w:rFonts w:eastAsia="Calibri" w:cs="Times New Roman"/>
          <w:b/>
          <w:bCs/>
          <w:sz w:val="20"/>
          <w:szCs w:val="20"/>
          <w:lang w:val="es-MX" w:eastAsia="en-US"/>
        </w:rPr>
      </w:pPr>
    </w:p>
    <w:p w14:paraId="40991757" w14:textId="25BDF159" w:rsidR="00A86784" w:rsidRDefault="00A86784" w:rsidP="00327354">
      <w:pPr>
        <w:tabs>
          <w:tab w:val="left" w:pos="637"/>
          <w:tab w:val="left" w:leader="dot" w:pos="9498"/>
        </w:tabs>
        <w:spacing w:after="60" w:line="240" w:lineRule="auto"/>
        <w:ind w:firstLine="630"/>
        <w:jc w:val="left"/>
        <w:rPr>
          <w:rFonts w:eastAsia="Calibri" w:cs="Times New Roman"/>
          <w:b/>
          <w:bCs/>
          <w:sz w:val="20"/>
          <w:szCs w:val="20"/>
          <w:lang w:val="es-MX" w:eastAsia="en-US"/>
        </w:rPr>
      </w:pPr>
    </w:p>
    <w:p w14:paraId="34ACF2D5" w14:textId="280703DA" w:rsidR="00A86784" w:rsidRDefault="00A86784" w:rsidP="00327354">
      <w:pPr>
        <w:tabs>
          <w:tab w:val="left" w:pos="637"/>
          <w:tab w:val="left" w:leader="dot" w:pos="9498"/>
        </w:tabs>
        <w:spacing w:after="60" w:line="240" w:lineRule="auto"/>
        <w:ind w:firstLine="630"/>
        <w:jc w:val="left"/>
        <w:rPr>
          <w:rFonts w:eastAsia="Calibri" w:cs="Times New Roman"/>
          <w:b/>
          <w:bCs/>
          <w:sz w:val="20"/>
          <w:szCs w:val="20"/>
          <w:lang w:val="es-MX" w:eastAsia="en-US"/>
        </w:rPr>
      </w:pPr>
    </w:p>
    <w:p w14:paraId="39161CFD" w14:textId="4AEF2EA1" w:rsidR="00A86784" w:rsidRDefault="00A86784" w:rsidP="00327354">
      <w:pPr>
        <w:tabs>
          <w:tab w:val="left" w:pos="637"/>
          <w:tab w:val="left" w:leader="dot" w:pos="9498"/>
        </w:tabs>
        <w:spacing w:after="60" w:line="240" w:lineRule="auto"/>
        <w:ind w:firstLine="630"/>
        <w:jc w:val="left"/>
        <w:rPr>
          <w:rFonts w:eastAsia="Calibri" w:cs="Times New Roman"/>
          <w:b/>
          <w:bCs/>
          <w:sz w:val="20"/>
          <w:szCs w:val="20"/>
          <w:lang w:val="es-MX" w:eastAsia="en-US"/>
        </w:rPr>
      </w:pPr>
    </w:p>
    <w:p w14:paraId="0E918A8E" w14:textId="77777777" w:rsidR="00A86784" w:rsidRDefault="00A86784" w:rsidP="00327354">
      <w:pPr>
        <w:tabs>
          <w:tab w:val="left" w:pos="637"/>
          <w:tab w:val="left" w:leader="dot" w:pos="9498"/>
        </w:tabs>
        <w:spacing w:after="60" w:line="240" w:lineRule="auto"/>
        <w:ind w:firstLine="630"/>
        <w:jc w:val="left"/>
        <w:rPr>
          <w:rFonts w:eastAsia="Calibri" w:cs="Times New Roman"/>
          <w:b/>
          <w:bCs/>
          <w:sz w:val="20"/>
          <w:szCs w:val="20"/>
          <w:lang w:val="es-MX" w:eastAsia="en-US"/>
        </w:rPr>
      </w:pPr>
    </w:p>
    <w:p w14:paraId="5023A6BF" w14:textId="77777777" w:rsidR="00F06FAE" w:rsidRPr="00492EC8" w:rsidRDefault="00F06FAE" w:rsidP="00327354">
      <w:pPr>
        <w:tabs>
          <w:tab w:val="left" w:pos="637"/>
          <w:tab w:val="left" w:leader="dot" w:pos="9498"/>
        </w:tabs>
        <w:spacing w:after="60" w:line="240" w:lineRule="auto"/>
        <w:ind w:firstLine="630"/>
        <w:jc w:val="left"/>
        <w:rPr>
          <w:rFonts w:eastAsia="Calibri" w:cs="Times New Roman"/>
          <w:b/>
          <w:bCs/>
          <w:sz w:val="20"/>
          <w:szCs w:val="20"/>
          <w:lang w:val="es-MX" w:eastAsia="en-US"/>
        </w:rPr>
      </w:pPr>
    </w:p>
    <w:p w14:paraId="00265CF7" w14:textId="03543312" w:rsidR="00C47270" w:rsidRPr="00F06FAE" w:rsidRDefault="00F06FAE" w:rsidP="00C47270">
      <w:pPr>
        <w:rPr>
          <w:rFonts w:eastAsia="Calibri" w:cs="Times New Roman"/>
          <w:b/>
          <w:bCs/>
          <w:sz w:val="44"/>
          <w:szCs w:val="44"/>
          <w:lang w:val="es-MX" w:eastAsia="en-US"/>
        </w:rPr>
        <w:sectPr w:rsidR="00C47270" w:rsidRPr="00F06FAE" w:rsidSect="00F232D2">
          <w:headerReference w:type="default" r:id="rId8"/>
          <w:footerReference w:type="even" r:id="rId9"/>
          <w:footerReference w:type="default" r:id="rId10"/>
          <w:headerReference w:type="first" r:id="rId11"/>
          <w:footerReference w:type="first" r:id="rId12"/>
          <w:pgSz w:w="12240" w:h="15840"/>
          <w:pgMar w:top="2410" w:right="1183" w:bottom="1701" w:left="1134" w:header="709" w:footer="709" w:gutter="0"/>
          <w:pgNumType w:start="1"/>
          <w:cols w:space="708"/>
          <w:titlePg/>
          <w:docGrid w:linePitch="360"/>
        </w:sectPr>
      </w:pPr>
      <w:bookmarkStart w:id="1" w:name="_Hlk40094150"/>
      <w:r w:rsidRPr="00F06FAE">
        <w:rPr>
          <w:b/>
          <w:bCs/>
          <w:color w:val="00B0F0"/>
          <w:sz w:val="44"/>
          <w:szCs w:val="44"/>
        </w:rPr>
        <w:t>PRESENTACIÓN</w:t>
      </w:r>
      <w:bookmarkEnd w:id="1"/>
    </w:p>
    <w:p w14:paraId="4AC23128" w14:textId="7B0770F4" w:rsidR="00C47270" w:rsidRPr="006177ED" w:rsidRDefault="00C47270" w:rsidP="00F93CC7">
      <w:pPr>
        <w:pStyle w:val="Ttulo1"/>
        <w:numPr>
          <w:ilvl w:val="0"/>
          <w:numId w:val="1"/>
        </w:numPr>
        <w:ind w:left="284" w:hanging="284"/>
        <w:rPr>
          <w:color w:val="595959"/>
        </w:rPr>
      </w:pPr>
      <w:bookmarkStart w:id="2" w:name="_Toc477971046"/>
      <w:r w:rsidRPr="006177ED">
        <w:rPr>
          <w:color w:val="595959"/>
        </w:rPr>
        <w:lastRenderedPageBreak/>
        <w:t>PRESENTACIÓN</w:t>
      </w:r>
      <w:bookmarkEnd w:id="2"/>
      <w:r w:rsidRPr="006177ED">
        <w:rPr>
          <w:color w:val="595959"/>
        </w:rPr>
        <w:t xml:space="preserve"> </w:t>
      </w:r>
    </w:p>
    <w:p w14:paraId="16E4B4CF" w14:textId="77777777" w:rsidR="00C47270" w:rsidRPr="006177ED" w:rsidRDefault="00C47270" w:rsidP="00C47270">
      <w:pPr>
        <w:rPr>
          <w:color w:val="595959"/>
          <w:lang w:val="es-MX" w:eastAsia="en-US"/>
        </w:rPr>
      </w:pPr>
    </w:p>
    <w:p w14:paraId="5EF9248A" w14:textId="3EBC3EEC" w:rsidR="00C47270" w:rsidRPr="006177ED" w:rsidRDefault="00C47270" w:rsidP="00C47270">
      <w:pPr>
        <w:rPr>
          <w:rFonts w:eastAsia="Times New Roman" w:cs="Futura"/>
          <w:color w:val="595959"/>
        </w:rPr>
      </w:pPr>
      <w:r w:rsidRPr="006177ED">
        <w:rPr>
          <w:rFonts w:eastAsia="Times New Roman" w:cs="Futura"/>
          <w:color w:val="595959"/>
        </w:rPr>
        <w:t xml:space="preserve">Desde la perspectiva de Gobierno, los </w:t>
      </w:r>
      <w:r w:rsidR="00F54D1F" w:rsidRPr="006177ED">
        <w:rPr>
          <w:rFonts w:eastAsia="Times New Roman" w:cs="Futura"/>
          <w:color w:val="595959"/>
        </w:rPr>
        <w:t>D</w:t>
      </w:r>
      <w:r w:rsidRPr="006177ED">
        <w:rPr>
          <w:rFonts w:eastAsia="Times New Roman" w:cs="Futura"/>
          <w:color w:val="595959"/>
        </w:rPr>
        <w:t xml:space="preserve">erechos </w:t>
      </w:r>
      <w:r w:rsidR="00F54D1F" w:rsidRPr="006177ED">
        <w:rPr>
          <w:rFonts w:eastAsia="Times New Roman" w:cs="Futura"/>
          <w:color w:val="595959"/>
        </w:rPr>
        <w:t>H</w:t>
      </w:r>
      <w:r w:rsidRPr="006177ED">
        <w:rPr>
          <w:rFonts w:eastAsia="Times New Roman" w:cs="Futura"/>
          <w:color w:val="595959"/>
        </w:rPr>
        <w:t>umanos de cada persona gobernada representan  uno de los máximos valores inherentes del ser; en ese sentido, la tarea pública que nos corresponde como Autoridad debe estar conducida, dirigida y regida bajo ese principio de máxima prioridad; ello en el quehacer cotidiano</w:t>
      </w:r>
      <w:r w:rsidR="008C4C28" w:rsidRPr="006177ED">
        <w:rPr>
          <w:rFonts w:eastAsia="Times New Roman" w:cs="Futura"/>
          <w:color w:val="595959"/>
        </w:rPr>
        <w:t>,</w:t>
      </w:r>
      <w:r w:rsidRPr="006177ED">
        <w:rPr>
          <w:rFonts w:eastAsia="Times New Roman" w:cs="Futura"/>
          <w:color w:val="595959"/>
        </w:rPr>
        <w:t xml:space="preserve"> el respeto hacia a quienes nos debemos debe permear en forma de pirámide invertida, desde los altos mandos hasta la base trabajador</w:t>
      </w:r>
      <w:r w:rsidR="008C2DA4" w:rsidRPr="006177ED">
        <w:rPr>
          <w:rFonts w:eastAsia="Times New Roman" w:cs="Futura"/>
          <w:color w:val="595959"/>
        </w:rPr>
        <w:t>a</w:t>
      </w:r>
      <w:r w:rsidRPr="006177ED">
        <w:rPr>
          <w:rFonts w:eastAsia="Times New Roman" w:cs="Futura"/>
          <w:color w:val="595959"/>
        </w:rPr>
        <w:t xml:space="preserve"> quienes por igual</w:t>
      </w:r>
      <w:r w:rsidR="008C2DA4" w:rsidRPr="006177ED">
        <w:rPr>
          <w:rFonts w:eastAsia="Times New Roman" w:cs="Futura"/>
          <w:color w:val="595959"/>
        </w:rPr>
        <w:t>,</w:t>
      </w:r>
      <w:r w:rsidRPr="006177ED">
        <w:rPr>
          <w:rFonts w:eastAsia="Times New Roman" w:cs="Futura"/>
          <w:color w:val="595959"/>
        </w:rPr>
        <w:t xml:space="preserve"> están en contacto directo con este segmento poblacional; para ello, debemos cambiar el enfoque de la concepción de las cosas, transitar desde los esquemas de reciente pasado de autoritarismo, prepotencia, arrogancia, y corrupción que humillaron, y desde luego, hirieron no solo a la población, sino a parte de la misma estructura humana de gobierno, por la de la sencillez y humildad, que combinados con los de la eficiencia, honradez, transparencia  y legalidad, brindarán más y mejores oportunidades con beneficio para la ciudadanía quintanarroense.</w:t>
      </w:r>
    </w:p>
    <w:p w14:paraId="16FBBCF1" w14:textId="120CB16E" w:rsidR="00C47270" w:rsidRPr="006177ED" w:rsidRDefault="00C47270" w:rsidP="00C47270">
      <w:pPr>
        <w:rPr>
          <w:rFonts w:eastAsia="Times New Roman" w:cs="Futura"/>
          <w:color w:val="595959"/>
        </w:rPr>
      </w:pPr>
      <w:r w:rsidRPr="006177ED">
        <w:rPr>
          <w:rFonts w:eastAsia="Times New Roman" w:cs="Futura"/>
          <w:color w:val="595959"/>
        </w:rPr>
        <w:t xml:space="preserve">Por tal motivo, el presente Programa </w:t>
      </w:r>
      <w:r w:rsidR="003C0563" w:rsidRPr="006177ED">
        <w:rPr>
          <w:rFonts w:eastAsia="Times New Roman" w:cs="Futura"/>
          <w:color w:val="595959"/>
        </w:rPr>
        <w:t xml:space="preserve">se actualizó, derivado a que en fecha 17 de enero de 2020 se publicó en el Periódico Oficial del Estado de Quintana Roo la actualización del Plan Estatal de Desarrollo 2016-2022,  </w:t>
      </w:r>
      <w:r w:rsidRPr="006177ED">
        <w:rPr>
          <w:rFonts w:eastAsia="Times New Roman" w:cs="Futura"/>
          <w:color w:val="595959"/>
        </w:rPr>
        <w:t xml:space="preserve">cuyo cumplimiento, observancia y </w:t>
      </w:r>
      <w:r w:rsidR="003C0563" w:rsidRPr="006177ED">
        <w:rPr>
          <w:rFonts w:eastAsia="Times New Roman" w:cs="Futura"/>
          <w:color w:val="595959"/>
        </w:rPr>
        <w:t>aplicación</w:t>
      </w:r>
      <w:r w:rsidRPr="006177ED">
        <w:rPr>
          <w:rFonts w:eastAsia="Times New Roman" w:cs="Futura"/>
          <w:color w:val="595959"/>
        </w:rPr>
        <w:t xml:space="preserve"> es de primordial obligatoriedad para las Dependencias y Entidades pertenecientes a la Administración Pública Estatal </w:t>
      </w:r>
      <w:r w:rsidR="00E91C92" w:rsidRPr="006177ED">
        <w:rPr>
          <w:rFonts w:eastAsia="Times New Roman" w:cs="Futura"/>
          <w:color w:val="595959"/>
        </w:rPr>
        <w:t>en estricto</w:t>
      </w:r>
      <w:r w:rsidRPr="006177ED">
        <w:rPr>
          <w:rFonts w:eastAsia="Times New Roman" w:cs="Futura"/>
          <w:color w:val="595959"/>
        </w:rPr>
        <w:t xml:space="preserve"> respeto a lo que establece </w:t>
      </w:r>
      <w:r w:rsidR="003C0563" w:rsidRPr="006177ED">
        <w:rPr>
          <w:rFonts w:eastAsia="Times New Roman" w:cs="Futura"/>
          <w:color w:val="595959"/>
        </w:rPr>
        <w:t>la</w:t>
      </w:r>
      <w:r w:rsidR="00E91C92" w:rsidRPr="006177ED">
        <w:rPr>
          <w:rFonts w:eastAsia="Times New Roman" w:cs="Futura"/>
          <w:color w:val="595959"/>
        </w:rPr>
        <w:t xml:space="preserve"> Ley de Planeación para el Desarrollo del Estado de Quintana Roo,</w:t>
      </w:r>
      <w:r w:rsidR="003C0563" w:rsidRPr="006177ED">
        <w:rPr>
          <w:rFonts w:eastAsia="Times New Roman" w:cs="Futura"/>
          <w:color w:val="595959"/>
        </w:rPr>
        <w:t xml:space="preserve"> </w:t>
      </w:r>
      <w:r w:rsidRPr="006177ED">
        <w:rPr>
          <w:rFonts w:eastAsia="Times New Roman" w:cs="Futura"/>
          <w:color w:val="595959"/>
        </w:rPr>
        <w:t>el Artículo 12 de nuestra Constitución y el 24 de la Ley Orgánica del Estado,</w:t>
      </w:r>
      <w:r w:rsidR="00CE34FE" w:rsidRPr="006177ED">
        <w:rPr>
          <w:rFonts w:eastAsia="Times New Roman" w:cs="Futura"/>
          <w:color w:val="595959"/>
        </w:rPr>
        <w:t xml:space="preserve"> </w:t>
      </w:r>
      <w:r w:rsidRPr="006177ED">
        <w:rPr>
          <w:rFonts w:eastAsia="Times New Roman" w:cs="Futura"/>
          <w:color w:val="595959"/>
        </w:rPr>
        <w:t>en consecuencia</w:t>
      </w:r>
      <w:r w:rsidR="00CE34FE" w:rsidRPr="006177ED">
        <w:rPr>
          <w:rFonts w:eastAsia="Times New Roman" w:cs="Futura"/>
          <w:color w:val="595959"/>
        </w:rPr>
        <w:t>,</w:t>
      </w:r>
      <w:r w:rsidRPr="006177ED">
        <w:rPr>
          <w:rFonts w:eastAsia="Times New Roman" w:cs="Futura"/>
          <w:color w:val="595959"/>
        </w:rPr>
        <w:t xml:space="preserve"> su incumplimiento no justificado inducirá a las sanciones que establece la Ley de las Responsabilidades Administrativas del Estado de Quintana Roo</w:t>
      </w:r>
      <w:r w:rsidR="00CE34FE" w:rsidRPr="006177ED">
        <w:rPr>
          <w:rFonts w:eastAsia="Times New Roman" w:cs="Futura"/>
          <w:color w:val="595959"/>
        </w:rPr>
        <w:t>.</w:t>
      </w:r>
    </w:p>
    <w:p w14:paraId="528C383A" w14:textId="77777777" w:rsidR="00C47270" w:rsidRPr="006177ED" w:rsidRDefault="00C47270" w:rsidP="00C47270">
      <w:pPr>
        <w:rPr>
          <w:rFonts w:eastAsia="Times New Roman" w:cs="Futura"/>
          <w:color w:val="595959"/>
        </w:rPr>
      </w:pPr>
      <w:r w:rsidRPr="006177ED">
        <w:rPr>
          <w:rFonts w:eastAsia="Times New Roman" w:cs="Futura"/>
          <w:color w:val="595959"/>
        </w:rPr>
        <w:t xml:space="preserve">Quintana Roo, tierra pródiga en recursos naturales convertidos en bellezas que atraen tanto a visitantes nacionales como </w:t>
      </w:r>
      <w:r w:rsidR="00CE34FE" w:rsidRPr="006177ED">
        <w:rPr>
          <w:rFonts w:eastAsia="Times New Roman" w:cs="Futura"/>
          <w:color w:val="595959"/>
        </w:rPr>
        <w:t xml:space="preserve">a personas </w:t>
      </w:r>
      <w:r w:rsidRPr="006177ED">
        <w:rPr>
          <w:rFonts w:eastAsia="Times New Roman" w:cs="Futura"/>
          <w:color w:val="595959"/>
        </w:rPr>
        <w:t>extranjer</w:t>
      </w:r>
      <w:r w:rsidR="00CE34FE" w:rsidRPr="006177ED">
        <w:rPr>
          <w:rFonts w:eastAsia="Times New Roman" w:cs="Futura"/>
          <w:color w:val="595959"/>
        </w:rPr>
        <w:t>a</w:t>
      </w:r>
      <w:r w:rsidRPr="006177ED">
        <w:rPr>
          <w:rFonts w:eastAsia="Times New Roman" w:cs="Futura"/>
          <w:color w:val="595959"/>
        </w:rPr>
        <w:t xml:space="preserve">s, </w:t>
      </w:r>
      <w:r w:rsidR="00CE34FE" w:rsidRPr="006177ED">
        <w:rPr>
          <w:rFonts w:eastAsia="Times New Roman" w:cs="Futura"/>
          <w:color w:val="595959"/>
        </w:rPr>
        <w:t>E</w:t>
      </w:r>
      <w:r w:rsidRPr="006177ED">
        <w:rPr>
          <w:rFonts w:eastAsia="Times New Roman" w:cs="Futura"/>
          <w:color w:val="595959"/>
        </w:rPr>
        <w:t xml:space="preserve">ntidad en la que confluyen temporalmente infinidad de paseantes con su muy peculiar cultura por una parte, y por otra </w:t>
      </w:r>
      <w:r w:rsidR="00CE34FE" w:rsidRPr="006177ED">
        <w:rPr>
          <w:rFonts w:eastAsia="Times New Roman" w:cs="Futura"/>
          <w:color w:val="595959"/>
        </w:rPr>
        <w:t xml:space="preserve">quienes </w:t>
      </w:r>
      <w:r w:rsidRPr="006177ED">
        <w:rPr>
          <w:rFonts w:eastAsia="Times New Roman" w:cs="Futura"/>
          <w:color w:val="595959"/>
        </w:rPr>
        <w:t xml:space="preserve">han establecido su hogar </w:t>
      </w:r>
      <w:r w:rsidR="00CE34FE" w:rsidRPr="006177ED">
        <w:rPr>
          <w:rFonts w:eastAsia="Times New Roman" w:cs="Futura"/>
          <w:color w:val="595959"/>
        </w:rPr>
        <w:t>en el Estado</w:t>
      </w:r>
      <w:r w:rsidRPr="006177ED">
        <w:rPr>
          <w:rFonts w:eastAsia="Times New Roman" w:cs="Futura"/>
          <w:color w:val="595959"/>
        </w:rPr>
        <w:t xml:space="preserve">, pero muy especialmente </w:t>
      </w:r>
      <w:r w:rsidR="008C2DA4" w:rsidRPr="006177ED">
        <w:rPr>
          <w:rFonts w:eastAsia="Times New Roman" w:cs="Futura"/>
          <w:color w:val="595959"/>
        </w:rPr>
        <w:t>a la población</w:t>
      </w:r>
      <w:r w:rsidRPr="006177ED">
        <w:rPr>
          <w:rFonts w:eastAsia="Times New Roman" w:cs="Futura"/>
          <w:color w:val="595959"/>
        </w:rPr>
        <w:t xml:space="preserve"> de origen maya</w:t>
      </w:r>
      <w:r w:rsidR="00F54D1F" w:rsidRPr="006177ED">
        <w:rPr>
          <w:rFonts w:eastAsia="Times New Roman" w:cs="Futura"/>
          <w:color w:val="595959"/>
        </w:rPr>
        <w:t>,</w:t>
      </w:r>
      <w:r w:rsidRPr="006177ED">
        <w:rPr>
          <w:rFonts w:eastAsia="Times New Roman" w:cs="Futura"/>
          <w:color w:val="595959"/>
        </w:rPr>
        <w:t xml:space="preserve"> poseedores </w:t>
      </w:r>
      <w:r w:rsidR="008C2DA4" w:rsidRPr="006177ED">
        <w:rPr>
          <w:rFonts w:eastAsia="Times New Roman" w:cs="Futura"/>
          <w:color w:val="595959"/>
        </w:rPr>
        <w:t>y</w:t>
      </w:r>
      <w:r w:rsidRPr="006177ED">
        <w:rPr>
          <w:rFonts w:eastAsia="Times New Roman" w:cs="Futura"/>
          <w:color w:val="595959"/>
        </w:rPr>
        <w:t xml:space="preserve"> originales de esta región, tod</w:t>
      </w:r>
      <w:r w:rsidR="00763E96" w:rsidRPr="006177ED">
        <w:rPr>
          <w:rFonts w:eastAsia="Times New Roman" w:cs="Futura"/>
          <w:color w:val="595959"/>
        </w:rPr>
        <w:t xml:space="preserve">as y todos </w:t>
      </w:r>
      <w:r w:rsidRPr="006177ED">
        <w:rPr>
          <w:rFonts w:eastAsia="Times New Roman" w:cs="Futura"/>
          <w:color w:val="595959"/>
        </w:rPr>
        <w:t>merecen y a su vez exigen implícitamente un respeto hacia su forma de ser, pero de aquella que surge y engloba de su condición humana: respeto al color de piel, lenguaje, vestimenta;</w:t>
      </w:r>
      <w:r w:rsidR="00763E96" w:rsidRPr="006177ED">
        <w:rPr>
          <w:rFonts w:eastAsia="Times New Roman" w:cs="Futura"/>
          <w:color w:val="595959"/>
        </w:rPr>
        <w:t xml:space="preserve"> </w:t>
      </w:r>
      <w:r w:rsidRPr="006177ED">
        <w:rPr>
          <w:rFonts w:eastAsia="Times New Roman" w:cs="Futura"/>
          <w:color w:val="595959"/>
        </w:rPr>
        <w:t xml:space="preserve">un cúmulo de particularidades </w:t>
      </w:r>
      <w:r w:rsidR="00763E96" w:rsidRPr="006177ED">
        <w:rPr>
          <w:rFonts w:eastAsia="Times New Roman" w:cs="Futura"/>
          <w:color w:val="595959"/>
        </w:rPr>
        <w:t xml:space="preserve">que </w:t>
      </w:r>
      <w:r w:rsidR="00763E96" w:rsidRPr="006177ED">
        <w:rPr>
          <w:rFonts w:eastAsia="Times New Roman" w:cs="Futura"/>
          <w:color w:val="595959"/>
        </w:rPr>
        <w:lastRenderedPageBreak/>
        <w:t xml:space="preserve">hace a este grupo de personas diferentes, </w:t>
      </w:r>
      <w:r w:rsidRPr="006177ED">
        <w:rPr>
          <w:rFonts w:eastAsia="Times New Roman" w:cs="Futura"/>
          <w:color w:val="595959"/>
        </w:rPr>
        <w:t>pero a la vez</w:t>
      </w:r>
      <w:r w:rsidR="00763E96" w:rsidRPr="006177ED">
        <w:rPr>
          <w:rFonts w:eastAsia="Times New Roman" w:cs="Futura"/>
          <w:color w:val="595959"/>
        </w:rPr>
        <w:t>,</w:t>
      </w:r>
      <w:r w:rsidRPr="006177ED">
        <w:rPr>
          <w:rFonts w:eastAsia="Times New Roman" w:cs="Futura"/>
          <w:color w:val="595959"/>
        </w:rPr>
        <w:t xml:space="preserve"> iguales ante la </w:t>
      </w:r>
      <w:r w:rsidR="00763E96" w:rsidRPr="006177ED">
        <w:rPr>
          <w:rFonts w:eastAsia="Times New Roman" w:cs="Futura"/>
          <w:color w:val="595959"/>
        </w:rPr>
        <w:t>A</w:t>
      </w:r>
      <w:r w:rsidRPr="006177ED">
        <w:rPr>
          <w:rFonts w:eastAsia="Times New Roman" w:cs="Futura"/>
          <w:color w:val="595959"/>
        </w:rPr>
        <w:t xml:space="preserve">dministración </w:t>
      </w:r>
      <w:r w:rsidR="00763E96" w:rsidRPr="006177ED">
        <w:rPr>
          <w:rFonts w:eastAsia="Times New Roman" w:cs="Futura"/>
          <w:color w:val="595959"/>
        </w:rPr>
        <w:t>P</w:t>
      </w:r>
      <w:r w:rsidRPr="006177ED">
        <w:rPr>
          <w:rFonts w:eastAsia="Times New Roman" w:cs="Futura"/>
          <w:color w:val="595959"/>
        </w:rPr>
        <w:t>ública.</w:t>
      </w:r>
    </w:p>
    <w:p w14:paraId="5791FE57" w14:textId="6FA4FEAB" w:rsidR="00C47270" w:rsidRPr="006177ED" w:rsidRDefault="00C47270" w:rsidP="00C47270">
      <w:pPr>
        <w:rPr>
          <w:rFonts w:eastAsia="Times New Roman" w:cs="Futura"/>
          <w:color w:val="595959"/>
        </w:rPr>
      </w:pPr>
      <w:r w:rsidRPr="006177ED">
        <w:rPr>
          <w:rFonts w:eastAsia="Times New Roman" w:cs="Futura"/>
          <w:color w:val="595959"/>
        </w:rPr>
        <w:t xml:space="preserve">El reto es ese, el de contar con una </w:t>
      </w:r>
      <w:r w:rsidR="00763E96" w:rsidRPr="006177ED">
        <w:rPr>
          <w:rFonts w:eastAsia="Times New Roman" w:cs="Futura"/>
          <w:color w:val="595959"/>
        </w:rPr>
        <w:t>A</w:t>
      </w:r>
      <w:r w:rsidRPr="006177ED">
        <w:rPr>
          <w:rFonts w:eastAsia="Times New Roman" w:cs="Futura"/>
          <w:color w:val="595959"/>
        </w:rPr>
        <w:t xml:space="preserve">dministración </w:t>
      </w:r>
      <w:r w:rsidR="00763E96" w:rsidRPr="006177ED">
        <w:rPr>
          <w:rFonts w:eastAsia="Times New Roman" w:cs="Futura"/>
          <w:color w:val="595959"/>
        </w:rPr>
        <w:t>P</w:t>
      </w:r>
      <w:r w:rsidRPr="006177ED">
        <w:rPr>
          <w:rFonts w:eastAsia="Times New Roman" w:cs="Futura"/>
          <w:color w:val="595959"/>
        </w:rPr>
        <w:t xml:space="preserve">ública, cuyos actores tengan el conocimiento y la sapiencia de que en su actuar diario, desde la trinchera del escritorio, la atención hacia </w:t>
      </w:r>
      <w:r w:rsidR="00763E96" w:rsidRPr="006177ED">
        <w:rPr>
          <w:rFonts w:eastAsia="Times New Roman" w:cs="Futura"/>
          <w:color w:val="595959"/>
        </w:rPr>
        <w:t>la ciudadanía</w:t>
      </w:r>
      <w:r w:rsidRPr="006177ED">
        <w:rPr>
          <w:rFonts w:eastAsia="Times New Roman" w:cs="Futura"/>
          <w:color w:val="595959"/>
        </w:rPr>
        <w:t xml:space="preserve"> en la resolución de su problemática, se emplee el concepto del noble respeto de la condición humana, la de los </w:t>
      </w:r>
      <w:r w:rsidR="00F54D1F" w:rsidRPr="006177ED">
        <w:rPr>
          <w:rFonts w:eastAsia="Times New Roman" w:cs="Futura"/>
          <w:color w:val="595959"/>
        </w:rPr>
        <w:t>D</w:t>
      </w:r>
      <w:r w:rsidRPr="006177ED">
        <w:rPr>
          <w:rFonts w:eastAsia="Times New Roman" w:cs="Futura"/>
          <w:color w:val="595959"/>
        </w:rPr>
        <w:t xml:space="preserve">erechos </w:t>
      </w:r>
      <w:r w:rsidR="00F54D1F" w:rsidRPr="006177ED">
        <w:rPr>
          <w:rFonts w:eastAsia="Times New Roman" w:cs="Futura"/>
          <w:color w:val="595959"/>
        </w:rPr>
        <w:t>H</w:t>
      </w:r>
      <w:r w:rsidRPr="006177ED">
        <w:rPr>
          <w:rFonts w:eastAsia="Times New Roman" w:cs="Futura"/>
          <w:color w:val="595959"/>
        </w:rPr>
        <w:t>umanos.</w:t>
      </w:r>
    </w:p>
    <w:p w14:paraId="16D7355C" w14:textId="77777777" w:rsidR="00F54D1F" w:rsidRPr="006177ED" w:rsidRDefault="00F54D1F" w:rsidP="00F54D1F">
      <w:pPr>
        <w:rPr>
          <w:rFonts w:eastAsia="Times New Roman" w:cs="Futura"/>
          <w:color w:val="595959"/>
        </w:rPr>
      </w:pPr>
      <w:r w:rsidRPr="006177ED">
        <w:rPr>
          <w:rFonts w:eastAsia="Times New Roman" w:cs="Futura"/>
          <w:color w:val="595959"/>
        </w:rPr>
        <w:t>Toda persona servidora pública, debe ser un ejemplo de rectitud ética tanto en su actividad profesional, como en su conducta con la sociedad siendo congruente con su vocación de servicio; garantizando el respeto a la dignidad humana y las libertades fundamentales; apegándose a los valores y principios universales siendo conscientes de su responsabilidad social; contar con un profundo sentido de solidaridad; y orientar sus acciones hacia el bien común.</w:t>
      </w:r>
    </w:p>
    <w:p w14:paraId="5926D786" w14:textId="4A2097A1" w:rsidR="00C47270" w:rsidRPr="006177ED" w:rsidRDefault="00C47270" w:rsidP="00C47270">
      <w:pPr>
        <w:rPr>
          <w:rFonts w:eastAsia="Times New Roman" w:cs="Futura"/>
          <w:color w:val="595959"/>
        </w:rPr>
      </w:pPr>
      <w:r w:rsidRPr="006177ED">
        <w:rPr>
          <w:rFonts w:eastAsia="Times New Roman" w:cs="Futura"/>
          <w:color w:val="595959"/>
        </w:rPr>
        <w:t xml:space="preserve">Esta administración así lo ha visualizado y plasmado en consecuencia en </w:t>
      </w:r>
      <w:r w:rsidR="00324FBC" w:rsidRPr="006177ED">
        <w:rPr>
          <w:rFonts w:eastAsia="Times New Roman" w:cs="Futura"/>
          <w:color w:val="595959"/>
        </w:rPr>
        <w:t xml:space="preserve">la </w:t>
      </w:r>
      <w:r w:rsidR="001E08C3" w:rsidRPr="006177ED">
        <w:rPr>
          <w:rFonts w:eastAsia="Times New Roman" w:cs="Futura"/>
          <w:color w:val="595959"/>
        </w:rPr>
        <w:t>A</w:t>
      </w:r>
      <w:r w:rsidR="00324FBC" w:rsidRPr="006177ED">
        <w:rPr>
          <w:rFonts w:eastAsia="Times New Roman" w:cs="Futura"/>
          <w:color w:val="595959"/>
        </w:rPr>
        <w:t>ctualización del</w:t>
      </w:r>
      <w:r w:rsidRPr="006177ED">
        <w:rPr>
          <w:rFonts w:eastAsia="Times New Roman" w:cs="Futura"/>
          <w:color w:val="595959"/>
        </w:rPr>
        <w:t xml:space="preserve"> Plan Estatal de Desarrollo 2016-2022 específicamente en el Eje 2 Gobernabilidad, Seguridad y Estado de Derecho, Programa 1</w:t>
      </w:r>
      <w:r w:rsidR="00324FBC" w:rsidRPr="006177ED">
        <w:rPr>
          <w:rFonts w:eastAsia="Times New Roman" w:cs="Futura"/>
          <w:color w:val="595959"/>
        </w:rPr>
        <w:t>2</w:t>
      </w:r>
      <w:r w:rsidRPr="006177ED">
        <w:rPr>
          <w:rFonts w:eastAsia="Times New Roman" w:cs="Futura"/>
          <w:color w:val="595959"/>
        </w:rPr>
        <w:t>. Derechos Humanos.</w:t>
      </w:r>
    </w:p>
    <w:p w14:paraId="422705FF" w14:textId="77777777" w:rsidR="00C47270" w:rsidRPr="006177ED" w:rsidRDefault="00C47270" w:rsidP="00C47270">
      <w:pPr>
        <w:rPr>
          <w:rFonts w:eastAsia="Times New Roman" w:cs="Futura"/>
          <w:color w:val="595959"/>
        </w:rPr>
      </w:pPr>
      <w:r w:rsidRPr="006177ED">
        <w:rPr>
          <w:rFonts w:eastAsia="Times New Roman" w:cs="Futura"/>
          <w:color w:val="595959"/>
        </w:rPr>
        <w:t>El camino no es fácil, pero la dificultad en conseguirlo se convertirá en emotiva satisfacción al final.</w:t>
      </w:r>
    </w:p>
    <w:p w14:paraId="6E1DEB10" w14:textId="77777777" w:rsidR="00C47270" w:rsidRPr="006177ED" w:rsidRDefault="00C47270" w:rsidP="00C47270">
      <w:pPr>
        <w:spacing w:after="120"/>
        <w:ind w:firstLine="708"/>
        <w:jc w:val="right"/>
        <w:rPr>
          <w:noProof/>
          <w:color w:val="595959"/>
          <w:lang w:val="es-ES"/>
        </w:rPr>
      </w:pPr>
    </w:p>
    <w:p w14:paraId="51B63F45" w14:textId="57A60FDC" w:rsidR="00683ABB" w:rsidRPr="006177ED" w:rsidRDefault="00683ABB" w:rsidP="00C47270">
      <w:pPr>
        <w:rPr>
          <w:rFonts w:eastAsia="Times New Roman" w:cs="Futura"/>
          <w:color w:val="595959"/>
        </w:rPr>
      </w:pPr>
    </w:p>
    <w:p w14:paraId="18BB43F0" w14:textId="632A1FEF" w:rsidR="00683ABB" w:rsidRPr="006177ED" w:rsidRDefault="00683ABB" w:rsidP="00C47270">
      <w:pPr>
        <w:rPr>
          <w:rFonts w:eastAsia="Times New Roman" w:cs="Futura"/>
          <w:color w:val="595959"/>
        </w:rPr>
      </w:pPr>
    </w:p>
    <w:p w14:paraId="6217F42E" w14:textId="4BFF792E" w:rsidR="00683ABB" w:rsidRPr="006177ED" w:rsidRDefault="00683ABB" w:rsidP="00C47270">
      <w:pPr>
        <w:rPr>
          <w:rFonts w:eastAsia="Times New Roman" w:cs="Futura"/>
          <w:color w:val="595959"/>
        </w:rPr>
      </w:pPr>
    </w:p>
    <w:p w14:paraId="22D8A5D7" w14:textId="77777777" w:rsidR="00683ABB" w:rsidRPr="006177ED" w:rsidRDefault="00683ABB" w:rsidP="00C47270">
      <w:pPr>
        <w:rPr>
          <w:rFonts w:eastAsia="Times New Roman" w:cs="Futura"/>
          <w:color w:val="595959"/>
        </w:rPr>
      </w:pPr>
    </w:p>
    <w:p w14:paraId="15A9FC51" w14:textId="77777777" w:rsidR="00C47270" w:rsidRPr="006177ED" w:rsidRDefault="00C47270" w:rsidP="00C47270">
      <w:pPr>
        <w:spacing w:after="120"/>
        <w:ind w:firstLine="708"/>
        <w:jc w:val="right"/>
        <w:rPr>
          <w:noProof/>
          <w:color w:val="595959"/>
          <w:lang w:val="es-ES"/>
        </w:rPr>
      </w:pPr>
    </w:p>
    <w:p w14:paraId="35415F62" w14:textId="77777777" w:rsidR="00C47270" w:rsidRPr="006177ED" w:rsidRDefault="00C47270" w:rsidP="00C47270">
      <w:pPr>
        <w:spacing w:after="120"/>
        <w:ind w:firstLine="708"/>
        <w:jc w:val="right"/>
        <w:rPr>
          <w:noProof/>
          <w:color w:val="595959"/>
          <w:lang w:val="es-ES"/>
        </w:rPr>
      </w:pPr>
    </w:p>
    <w:p w14:paraId="27F4EFAB" w14:textId="77777777" w:rsidR="00C47270" w:rsidRPr="006177ED" w:rsidRDefault="009E7CFC" w:rsidP="00C47270">
      <w:pPr>
        <w:spacing w:after="120"/>
        <w:ind w:firstLine="708"/>
        <w:jc w:val="right"/>
        <w:rPr>
          <w:noProof/>
          <w:color w:val="595959"/>
          <w:lang w:val="es-ES"/>
        </w:rPr>
      </w:pPr>
      <w:r w:rsidRPr="006177ED">
        <w:rPr>
          <w:noProof/>
          <w:color w:val="595959"/>
          <w:lang w:val="es-ES"/>
        </w:rPr>
        <w:t>Dr. Jorge Arturo Contreras Castillo</w:t>
      </w:r>
    </w:p>
    <w:p w14:paraId="7A9B4E61" w14:textId="77777777" w:rsidR="00C47270" w:rsidRPr="006177ED" w:rsidRDefault="00C47270" w:rsidP="00C47270">
      <w:pPr>
        <w:spacing w:after="120"/>
        <w:ind w:firstLine="708"/>
        <w:jc w:val="right"/>
        <w:rPr>
          <w:noProof/>
          <w:color w:val="595959"/>
          <w:lang w:val="es-ES"/>
        </w:rPr>
      </w:pPr>
      <w:r w:rsidRPr="006177ED">
        <w:rPr>
          <w:noProof/>
          <w:color w:val="595959"/>
          <w:lang w:val="es-ES"/>
        </w:rPr>
        <w:t>Secretario de Gobierno</w:t>
      </w:r>
    </w:p>
    <w:p w14:paraId="331AE895" w14:textId="77777777" w:rsidR="00C47270" w:rsidRPr="006177ED" w:rsidRDefault="00C47270" w:rsidP="00C47270">
      <w:pPr>
        <w:spacing w:after="120"/>
        <w:ind w:firstLine="708"/>
        <w:jc w:val="right"/>
        <w:rPr>
          <w:noProof/>
          <w:color w:val="595959"/>
          <w:lang w:val="es-ES"/>
        </w:rPr>
      </w:pPr>
    </w:p>
    <w:p w14:paraId="2A597405" w14:textId="77777777" w:rsidR="00C47270" w:rsidRPr="00F56C6C" w:rsidRDefault="00C47270" w:rsidP="00C47270">
      <w:pPr>
        <w:pStyle w:val="Ttulo"/>
        <w:rPr>
          <w:color w:val="auto"/>
        </w:rPr>
      </w:pPr>
    </w:p>
    <w:p w14:paraId="44C4C021" w14:textId="77777777" w:rsidR="00C47270" w:rsidRPr="00F56C6C" w:rsidRDefault="00C47270" w:rsidP="00C47270">
      <w:pPr>
        <w:pStyle w:val="Ttulo"/>
        <w:rPr>
          <w:color w:val="auto"/>
        </w:rPr>
      </w:pPr>
    </w:p>
    <w:p w14:paraId="4B0B836F" w14:textId="77777777" w:rsidR="00C47270" w:rsidRPr="00F56C6C" w:rsidRDefault="00C47270" w:rsidP="00C47270">
      <w:pPr>
        <w:pStyle w:val="Ttulo"/>
        <w:rPr>
          <w:color w:val="auto"/>
        </w:rPr>
      </w:pPr>
    </w:p>
    <w:p w14:paraId="305A0AFF" w14:textId="0790BC18" w:rsidR="00F93782" w:rsidRPr="00F56C6C" w:rsidRDefault="00F93782" w:rsidP="00C47270">
      <w:pPr>
        <w:pStyle w:val="Ttulo"/>
        <w:rPr>
          <w:color w:val="auto"/>
        </w:rPr>
      </w:pPr>
    </w:p>
    <w:p w14:paraId="568C865C" w14:textId="77777777" w:rsidR="00F93782" w:rsidRPr="00F56C6C" w:rsidRDefault="00F93782" w:rsidP="00C47270">
      <w:pPr>
        <w:pStyle w:val="Ttulo"/>
        <w:rPr>
          <w:color w:val="auto"/>
        </w:rPr>
      </w:pPr>
    </w:p>
    <w:p w14:paraId="433E05BE" w14:textId="77777777" w:rsidR="000D6F64" w:rsidRPr="00F56C6C" w:rsidRDefault="000D6F64" w:rsidP="00C47270">
      <w:pPr>
        <w:pStyle w:val="Ttulo"/>
        <w:rPr>
          <w:color w:val="auto"/>
        </w:rPr>
      </w:pPr>
    </w:p>
    <w:p w14:paraId="386478B2" w14:textId="057060CB" w:rsidR="00C47270" w:rsidRPr="004452CA" w:rsidRDefault="00C47270" w:rsidP="00C47270">
      <w:pPr>
        <w:pStyle w:val="Ttulo"/>
        <w:rPr>
          <w:color w:val="00B0F0"/>
        </w:rPr>
      </w:pPr>
      <w:r w:rsidRPr="004452CA">
        <w:rPr>
          <w:color w:val="00B0F0"/>
        </w:rPr>
        <w:t>INTRODUCCIÓN</w:t>
      </w:r>
    </w:p>
    <w:p w14:paraId="01770495" w14:textId="77777777" w:rsidR="00C47270" w:rsidRPr="00F56C6C" w:rsidRDefault="00C47270" w:rsidP="00C47270">
      <w:pPr>
        <w:spacing w:after="0" w:line="240" w:lineRule="auto"/>
        <w:jc w:val="left"/>
      </w:pPr>
      <w:r w:rsidRPr="00F56C6C">
        <w:br w:type="page"/>
      </w:r>
    </w:p>
    <w:p w14:paraId="4DF77948" w14:textId="77777777" w:rsidR="002868B5" w:rsidRPr="006177ED" w:rsidRDefault="002868B5" w:rsidP="00C47270">
      <w:pPr>
        <w:spacing w:after="0" w:line="240" w:lineRule="auto"/>
        <w:jc w:val="left"/>
        <w:rPr>
          <w:color w:val="595959"/>
        </w:rPr>
      </w:pPr>
    </w:p>
    <w:p w14:paraId="5CD30C7F" w14:textId="77777777" w:rsidR="00C47270" w:rsidRPr="006177ED" w:rsidRDefault="00C47270" w:rsidP="00F93CC7">
      <w:pPr>
        <w:pStyle w:val="Ttulo1"/>
        <w:numPr>
          <w:ilvl w:val="0"/>
          <w:numId w:val="1"/>
        </w:numPr>
        <w:ind w:left="426" w:hanging="426"/>
        <w:rPr>
          <w:color w:val="595959"/>
        </w:rPr>
      </w:pPr>
      <w:bookmarkStart w:id="3" w:name="_Toc477971047"/>
      <w:r w:rsidRPr="006177ED">
        <w:rPr>
          <w:color w:val="595959"/>
        </w:rPr>
        <w:t>INTRODUCCIÓN</w:t>
      </w:r>
      <w:bookmarkEnd w:id="3"/>
    </w:p>
    <w:p w14:paraId="27935CEC" w14:textId="77777777" w:rsidR="00C47270" w:rsidRPr="006177ED" w:rsidRDefault="00C47270" w:rsidP="00C47270">
      <w:pPr>
        <w:spacing w:after="0" w:line="240" w:lineRule="auto"/>
        <w:rPr>
          <w:rFonts w:eastAsia="Times New Roman" w:cs="Futura"/>
          <w:color w:val="595959"/>
        </w:rPr>
      </w:pPr>
    </w:p>
    <w:p w14:paraId="5B609C14" w14:textId="77777777" w:rsidR="00C47270" w:rsidRPr="006177ED" w:rsidRDefault="00C47270" w:rsidP="00A86784">
      <w:pPr>
        <w:pStyle w:val="Sinespaciado"/>
        <w:spacing w:line="276" w:lineRule="auto"/>
        <w:jc w:val="both"/>
        <w:rPr>
          <w:rFonts w:ascii="Futura T OT" w:eastAsia="Times New Roman" w:hAnsi="Futura T OT" w:cs="Futura"/>
          <w:color w:val="595959"/>
          <w:sz w:val="24"/>
          <w:szCs w:val="24"/>
          <w:lang w:val="es-ES_tradnl" w:eastAsia="es-ES"/>
        </w:rPr>
      </w:pPr>
      <w:r w:rsidRPr="006177ED">
        <w:rPr>
          <w:rFonts w:ascii="Futura T OT" w:eastAsia="Times New Roman" w:hAnsi="Futura T OT" w:cs="Futura"/>
          <w:color w:val="595959"/>
          <w:sz w:val="24"/>
          <w:szCs w:val="24"/>
          <w:lang w:val="es-ES_tradnl" w:eastAsia="es-ES"/>
        </w:rPr>
        <w:t xml:space="preserve">Los Estados Unidos Mexicanos, parte integrante de la Organización de las Naciones Unidas, se encuentra adherido a los tratados en materia de </w:t>
      </w:r>
      <w:r w:rsidR="00F54D1F" w:rsidRPr="006177ED">
        <w:rPr>
          <w:rFonts w:ascii="Futura T OT" w:eastAsia="Times New Roman" w:hAnsi="Futura T OT" w:cs="Futura"/>
          <w:color w:val="595959"/>
          <w:sz w:val="24"/>
          <w:szCs w:val="24"/>
          <w:lang w:val="es-ES_tradnl" w:eastAsia="es-ES"/>
        </w:rPr>
        <w:t>D</w:t>
      </w:r>
      <w:r w:rsidRPr="006177ED">
        <w:rPr>
          <w:rFonts w:ascii="Futura T OT" w:eastAsia="Times New Roman" w:hAnsi="Futura T OT" w:cs="Futura"/>
          <w:color w:val="595959"/>
          <w:sz w:val="24"/>
          <w:szCs w:val="24"/>
          <w:lang w:val="es-ES_tradnl" w:eastAsia="es-ES"/>
        </w:rPr>
        <w:t xml:space="preserve">erechos </w:t>
      </w:r>
      <w:r w:rsidR="00F54D1F" w:rsidRPr="006177ED">
        <w:rPr>
          <w:rFonts w:ascii="Futura T OT" w:eastAsia="Times New Roman" w:hAnsi="Futura T OT" w:cs="Futura"/>
          <w:color w:val="595959"/>
          <w:sz w:val="24"/>
          <w:szCs w:val="24"/>
          <w:lang w:val="es-ES_tradnl" w:eastAsia="es-ES"/>
        </w:rPr>
        <w:t>H</w:t>
      </w:r>
      <w:r w:rsidRPr="006177ED">
        <w:rPr>
          <w:rFonts w:ascii="Futura T OT" w:eastAsia="Times New Roman" w:hAnsi="Futura T OT" w:cs="Futura"/>
          <w:color w:val="595959"/>
          <w:sz w:val="24"/>
          <w:szCs w:val="24"/>
          <w:lang w:val="es-ES_tradnl" w:eastAsia="es-ES"/>
        </w:rPr>
        <w:t xml:space="preserve">umanos y que al amparo de esta organización se han suscrito a nivel internacional. La vocación del Estado Mexicano en la protección de los derechos humanos trasciende a Quintana Roo, cuyo gobierno basado en el Plan Estatal de Desarrollo 2016- 2022 contempló a la materia de </w:t>
      </w:r>
      <w:r w:rsidR="00F54D1F" w:rsidRPr="006177ED">
        <w:rPr>
          <w:rFonts w:ascii="Futura T OT" w:eastAsia="Times New Roman" w:hAnsi="Futura T OT" w:cs="Futura"/>
          <w:color w:val="595959"/>
          <w:sz w:val="24"/>
          <w:szCs w:val="24"/>
          <w:lang w:val="es-ES_tradnl" w:eastAsia="es-ES"/>
        </w:rPr>
        <w:t>D</w:t>
      </w:r>
      <w:r w:rsidRPr="006177ED">
        <w:rPr>
          <w:rFonts w:ascii="Futura T OT" w:eastAsia="Times New Roman" w:hAnsi="Futura T OT" w:cs="Futura"/>
          <w:color w:val="595959"/>
          <w:sz w:val="24"/>
          <w:szCs w:val="24"/>
          <w:lang w:val="es-ES_tradnl" w:eastAsia="es-ES"/>
        </w:rPr>
        <w:t xml:space="preserve">erechos </w:t>
      </w:r>
      <w:r w:rsidR="00F54D1F" w:rsidRPr="006177ED">
        <w:rPr>
          <w:rFonts w:ascii="Futura T OT" w:eastAsia="Times New Roman" w:hAnsi="Futura T OT" w:cs="Futura"/>
          <w:color w:val="595959"/>
          <w:sz w:val="24"/>
          <w:szCs w:val="24"/>
          <w:lang w:val="es-ES_tradnl" w:eastAsia="es-ES"/>
        </w:rPr>
        <w:t>H</w:t>
      </w:r>
      <w:r w:rsidRPr="006177ED">
        <w:rPr>
          <w:rFonts w:ascii="Futura T OT" w:eastAsia="Times New Roman" w:hAnsi="Futura T OT" w:cs="Futura"/>
          <w:color w:val="595959"/>
          <w:sz w:val="24"/>
          <w:szCs w:val="24"/>
          <w:lang w:val="es-ES_tradnl" w:eastAsia="es-ES"/>
        </w:rPr>
        <w:t>umanos como programa especial a implementar en esta administración.</w:t>
      </w:r>
    </w:p>
    <w:p w14:paraId="24509D02" w14:textId="77777777" w:rsidR="00C47270" w:rsidRPr="006177ED" w:rsidRDefault="00C47270" w:rsidP="00A86784">
      <w:pPr>
        <w:pStyle w:val="Sinespaciado"/>
        <w:spacing w:line="276" w:lineRule="auto"/>
        <w:jc w:val="both"/>
        <w:rPr>
          <w:rFonts w:ascii="Futura T OT" w:eastAsia="Times New Roman" w:hAnsi="Futura T OT" w:cs="Futura"/>
          <w:color w:val="595959"/>
          <w:sz w:val="24"/>
          <w:szCs w:val="24"/>
          <w:lang w:val="es-ES_tradnl" w:eastAsia="es-ES"/>
        </w:rPr>
      </w:pPr>
    </w:p>
    <w:p w14:paraId="43A4253A" w14:textId="77777777" w:rsidR="00C47270" w:rsidRPr="006177ED" w:rsidRDefault="00C47270" w:rsidP="00A86784">
      <w:pPr>
        <w:pStyle w:val="Sinespaciado"/>
        <w:spacing w:line="276" w:lineRule="auto"/>
        <w:jc w:val="both"/>
        <w:rPr>
          <w:rFonts w:ascii="Futura T OT" w:eastAsia="Times New Roman" w:hAnsi="Futura T OT" w:cs="Futura"/>
          <w:color w:val="595959"/>
          <w:sz w:val="24"/>
          <w:szCs w:val="24"/>
          <w:lang w:val="es-ES_tradnl" w:eastAsia="es-ES"/>
        </w:rPr>
      </w:pPr>
    </w:p>
    <w:p w14:paraId="0B34F133" w14:textId="6CAA8F00" w:rsidR="001365DD" w:rsidRPr="006177ED" w:rsidRDefault="001E08C3" w:rsidP="00A86784">
      <w:pPr>
        <w:spacing w:after="180"/>
        <w:ind w:right="-45"/>
        <w:rPr>
          <w:rFonts w:eastAsia="Times New Roman" w:cs="Futura"/>
          <w:color w:val="595959"/>
        </w:rPr>
      </w:pPr>
      <w:r w:rsidRPr="006177ED">
        <w:rPr>
          <w:rFonts w:eastAsia="Times New Roman" w:cs="Futura"/>
          <w:color w:val="595959"/>
        </w:rPr>
        <w:t>La</w:t>
      </w:r>
      <w:r w:rsidR="00C47270" w:rsidRPr="006177ED">
        <w:rPr>
          <w:rFonts w:eastAsia="Times New Roman" w:cs="Futura"/>
          <w:color w:val="595959"/>
        </w:rPr>
        <w:t xml:space="preserve"> presente</w:t>
      </w:r>
      <w:r w:rsidRPr="006177ED">
        <w:rPr>
          <w:rFonts w:eastAsia="Times New Roman" w:cs="Futura"/>
          <w:color w:val="595959"/>
        </w:rPr>
        <w:t xml:space="preserve"> Actualización del</w:t>
      </w:r>
      <w:r w:rsidR="00C47270" w:rsidRPr="006177ED">
        <w:rPr>
          <w:rFonts w:eastAsia="Times New Roman" w:cs="Futura"/>
          <w:color w:val="595959"/>
        </w:rPr>
        <w:t xml:space="preserve"> Programa Especial de Derechos Humanos se conceptualiza como un instrumento normativo cuya integración contó con la colaboración especial de la Comisión de los Derechos Humanos del Estado de Quintana Roo</w:t>
      </w:r>
      <w:r w:rsidR="008C4C28" w:rsidRPr="006177ED">
        <w:rPr>
          <w:rFonts w:eastAsia="Times New Roman" w:cs="Futura"/>
          <w:color w:val="595959"/>
        </w:rPr>
        <w:t>,</w:t>
      </w:r>
      <w:r w:rsidR="00C47270" w:rsidRPr="006177ED">
        <w:rPr>
          <w:rFonts w:eastAsia="Times New Roman" w:cs="Futura"/>
          <w:color w:val="595959"/>
        </w:rPr>
        <w:t xml:space="preserve"> y de las diversas Dependencias y Entidades que integran la </w:t>
      </w:r>
      <w:r w:rsidR="001672A1" w:rsidRPr="006177ED">
        <w:rPr>
          <w:rFonts w:eastAsia="Times New Roman" w:cs="Futura"/>
          <w:color w:val="595959"/>
        </w:rPr>
        <w:t>A</w:t>
      </w:r>
      <w:r w:rsidR="00C47270" w:rsidRPr="006177ED">
        <w:rPr>
          <w:rFonts w:eastAsia="Times New Roman" w:cs="Futura"/>
          <w:color w:val="595959"/>
        </w:rPr>
        <w:t xml:space="preserve">dministración </w:t>
      </w:r>
      <w:r w:rsidR="001672A1" w:rsidRPr="006177ED">
        <w:rPr>
          <w:rFonts w:eastAsia="Times New Roman" w:cs="Futura"/>
          <w:color w:val="595959"/>
        </w:rPr>
        <w:t>P</w:t>
      </w:r>
      <w:r w:rsidR="00C47270" w:rsidRPr="006177ED">
        <w:rPr>
          <w:rFonts w:eastAsia="Times New Roman" w:cs="Futura"/>
          <w:color w:val="595959"/>
        </w:rPr>
        <w:t>ública Estatal cuya aportación se nutrió de las experiencias cotidianas en el servicio público, de vivencias en cuanto a las problemáticas surgidas en la atención directa de</w:t>
      </w:r>
      <w:r w:rsidR="00CE66F8" w:rsidRPr="006177ED">
        <w:rPr>
          <w:rFonts w:eastAsia="Times New Roman" w:cs="Futura"/>
          <w:color w:val="595959"/>
        </w:rPr>
        <w:t xml:space="preserve"> la persona gobernada</w:t>
      </w:r>
      <w:r w:rsidR="00C47270" w:rsidRPr="006177ED">
        <w:rPr>
          <w:rFonts w:eastAsia="Times New Roman" w:cs="Futura"/>
          <w:color w:val="595959"/>
        </w:rPr>
        <w:t>; en consecuencia</w:t>
      </w:r>
      <w:r w:rsidR="008C4C28" w:rsidRPr="006177ED">
        <w:rPr>
          <w:rFonts w:eastAsia="Times New Roman" w:cs="Futura"/>
          <w:color w:val="595959"/>
        </w:rPr>
        <w:t>,</w:t>
      </w:r>
      <w:r w:rsidR="00C47270" w:rsidRPr="006177ED">
        <w:rPr>
          <w:rFonts w:eastAsia="Times New Roman" w:cs="Futura"/>
          <w:color w:val="595959"/>
        </w:rPr>
        <w:t xml:space="preserve"> un diagnóstico al interior del sector público permite identificar por cada área del servicio público las factores que inciden en una oportunidad para aplicar la transversalidad de los </w:t>
      </w:r>
      <w:r w:rsidR="008C4C28" w:rsidRPr="006177ED">
        <w:rPr>
          <w:rFonts w:eastAsia="Times New Roman" w:cs="Futura"/>
          <w:color w:val="595959"/>
        </w:rPr>
        <w:t>D</w:t>
      </w:r>
      <w:r w:rsidR="00C47270" w:rsidRPr="006177ED">
        <w:rPr>
          <w:rFonts w:eastAsia="Times New Roman" w:cs="Futura"/>
          <w:color w:val="595959"/>
        </w:rPr>
        <w:t xml:space="preserve">erechos </w:t>
      </w:r>
      <w:r w:rsidR="008C4C28" w:rsidRPr="006177ED">
        <w:rPr>
          <w:rFonts w:eastAsia="Times New Roman" w:cs="Futura"/>
          <w:color w:val="595959"/>
        </w:rPr>
        <w:t>H</w:t>
      </w:r>
      <w:r w:rsidR="00C47270" w:rsidRPr="006177ED">
        <w:rPr>
          <w:rFonts w:eastAsia="Times New Roman" w:cs="Futura"/>
          <w:color w:val="595959"/>
        </w:rPr>
        <w:t>umanos específicamente en la Promoción, Respeto, Protección y Garantía  de los mismos que tienen como fin el de contribuir al desarrollo integral de la persona, buscar que toda</w:t>
      </w:r>
      <w:r w:rsidR="001365DD" w:rsidRPr="006177ED">
        <w:rPr>
          <w:rFonts w:eastAsia="Times New Roman" w:cs="Futura"/>
          <w:color w:val="595959"/>
        </w:rPr>
        <w:t>s y todos</w:t>
      </w:r>
      <w:r w:rsidR="00C47270" w:rsidRPr="006177ED">
        <w:rPr>
          <w:rFonts w:eastAsia="Times New Roman" w:cs="Futura"/>
          <w:color w:val="595959"/>
        </w:rPr>
        <w:t xml:space="preserve"> gocen de una esfera de autonomía donde les sea posible trazar un plan de vida digna que pueda ser desarrollado y protegido de los abusos de autoridades y de los mismos particulares</w:t>
      </w:r>
      <w:r w:rsidR="001365DD" w:rsidRPr="006177ED">
        <w:rPr>
          <w:rFonts w:eastAsia="Times New Roman" w:cs="Futura"/>
          <w:color w:val="595959"/>
        </w:rPr>
        <w:t xml:space="preserve">, </w:t>
      </w:r>
      <w:r w:rsidR="00C47270" w:rsidRPr="006177ED">
        <w:rPr>
          <w:rFonts w:eastAsia="Times New Roman" w:cs="Futura"/>
          <w:color w:val="595959"/>
        </w:rPr>
        <w:t xml:space="preserve">fijando límites </w:t>
      </w:r>
      <w:r w:rsidR="001365DD" w:rsidRPr="006177ED">
        <w:rPr>
          <w:rFonts w:eastAsia="Times New Roman" w:cs="Futura"/>
          <w:color w:val="595959"/>
        </w:rPr>
        <w:t xml:space="preserve">a sus </w:t>
      </w:r>
      <w:r w:rsidR="00C47270" w:rsidRPr="006177ED">
        <w:rPr>
          <w:rFonts w:eastAsia="Times New Roman" w:cs="Futura"/>
          <w:color w:val="595959"/>
        </w:rPr>
        <w:t>actuaciones</w:t>
      </w:r>
      <w:r w:rsidR="001365DD" w:rsidRPr="006177ED">
        <w:rPr>
          <w:rFonts w:eastAsia="Times New Roman" w:cs="Futura"/>
          <w:color w:val="595959"/>
        </w:rPr>
        <w:t xml:space="preserve">, </w:t>
      </w:r>
      <w:r w:rsidR="00C47270" w:rsidRPr="006177ED">
        <w:rPr>
          <w:rFonts w:eastAsia="Times New Roman" w:cs="Futura"/>
          <w:color w:val="595959"/>
        </w:rPr>
        <w:t>sin importar su nivel jerárquico o institución gubernamental, siempre con el fin de prevenir los abusos de poder, negligencia o simple desconocimiento de la función, así como crear condiciones suficientes que permitan a todas las personas tomar parte activa en el manejo de los asuntos públicos.</w:t>
      </w:r>
    </w:p>
    <w:p w14:paraId="0915DDD0" w14:textId="77777777" w:rsidR="001365DD" w:rsidRPr="006177ED" w:rsidRDefault="001365DD" w:rsidP="00A86784">
      <w:pPr>
        <w:pStyle w:val="Sinespaciado"/>
        <w:spacing w:line="276" w:lineRule="auto"/>
        <w:jc w:val="both"/>
        <w:rPr>
          <w:rFonts w:ascii="Futura T OT" w:eastAsia="Times New Roman" w:hAnsi="Futura T OT" w:cs="Futura"/>
          <w:color w:val="595959"/>
          <w:sz w:val="24"/>
          <w:szCs w:val="24"/>
          <w:lang w:val="es-ES_tradnl" w:eastAsia="es-ES"/>
        </w:rPr>
      </w:pPr>
    </w:p>
    <w:p w14:paraId="26EB3574" w14:textId="3A56D88D" w:rsidR="00C47270" w:rsidRPr="006177ED" w:rsidRDefault="001E08C3" w:rsidP="00A86784">
      <w:pPr>
        <w:pStyle w:val="Sinespaciado"/>
        <w:spacing w:line="276" w:lineRule="auto"/>
        <w:jc w:val="both"/>
        <w:rPr>
          <w:rFonts w:ascii="Futura T OT" w:eastAsia="Times New Roman" w:hAnsi="Futura T OT" w:cs="Futura"/>
          <w:color w:val="595959"/>
          <w:sz w:val="24"/>
          <w:szCs w:val="24"/>
          <w:lang w:val="es-ES_tradnl" w:eastAsia="es-ES"/>
        </w:rPr>
      </w:pPr>
      <w:r w:rsidRPr="006177ED">
        <w:rPr>
          <w:rFonts w:ascii="Futura T OT" w:eastAsia="Times New Roman" w:hAnsi="Futura T OT" w:cs="Futura"/>
          <w:color w:val="595959"/>
          <w:sz w:val="24"/>
          <w:szCs w:val="24"/>
          <w:lang w:val="es-ES_tradnl" w:eastAsia="es-ES"/>
        </w:rPr>
        <w:t>La Actualización de</w:t>
      </w:r>
      <w:r w:rsidR="00C47270" w:rsidRPr="006177ED">
        <w:rPr>
          <w:rFonts w:ascii="Futura T OT" w:eastAsia="Times New Roman" w:hAnsi="Futura T OT" w:cs="Futura"/>
          <w:color w:val="595959"/>
          <w:sz w:val="24"/>
          <w:szCs w:val="24"/>
          <w:lang w:val="es-ES_tradnl" w:eastAsia="es-ES"/>
        </w:rPr>
        <w:t xml:space="preserve">l Programa Especial de Derechos Humanos representa un documento de fácil comprensión en su estructura y orientación, cuyos contenidos son precisos en sus objetivos y en la definición de las metas, así como flexible en lo relacionado con las acciones específicas a realizar y de manera muy importante, </w:t>
      </w:r>
      <w:r w:rsidR="00C47270" w:rsidRPr="006177ED">
        <w:rPr>
          <w:rFonts w:ascii="Futura T OT" w:eastAsia="Times New Roman" w:hAnsi="Futura T OT" w:cs="Futura"/>
          <w:color w:val="595959"/>
          <w:sz w:val="24"/>
          <w:szCs w:val="24"/>
          <w:lang w:val="es-ES_tradnl" w:eastAsia="es-ES"/>
        </w:rPr>
        <w:lastRenderedPageBreak/>
        <w:t xml:space="preserve">posee la característica de  adaptación a los cambios del entorno local y de manera muy precisa a las prioridades de la región en sus relaciones con las diversas comunidades. </w:t>
      </w:r>
    </w:p>
    <w:p w14:paraId="286E6228" w14:textId="77777777" w:rsidR="001365DD" w:rsidRPr="006177ED" w:rsidRDefault="001365DD" w:rsidP="00A86784">
      <w:pPr>
        <w:pStyle w:val="Sinespaciado"/>
        <w:spacing w:line="276" w:lineRule="auto"/>
        <w:jc w:val="both"/>
        <w:rPr>
          <w:rFonts w:ascii="Futura T OT" w:eastAsia="Times New Roman" w:hAnsi="Futura T OT" w:cs="Futura"/>
          <w:color w:val="595959"/>
          <w:sz w:val="24"/>
          <w:szCs w:val="24"/>
          <w:lang w:val="es-ES_tradnl" w:eastAsia="es-ES"/>
        </w:rPr>
      </w:pPr>
    </w:p>
    <w:p w14:paraId="5E066CDE" w14:textId="11B4E996" w:rsidR="00C47270" w:rsidRPr="006177ED" w:rsidRDefault="001E08C3" w:rsidP="00A86784">
      <w:pPr>
        <w:pStyle w:val="Sinespaciado"/>
        <w:spacing w:line="276" w:lineRule="auto"/>
        <w:jc w:val="both"/>
        <w:rPr>
          <w:rFonts w:ascii="Futura T OT" w:eastAsia="Times New Roman" w:hAnsi="Futura T OT" w:cs="Futura"/>
          <w:color w:val="595959"/>
          <w:sz w:val="24"/>
          <w:szCs w:val="24"/>
          <w:lang w:val="es-ES_tradnl" w:eastAsia="es-ES"/>
        </w:rPr>
      </w:pPr>
      <w:r w:rsidRPr="006177ED">
        <w:rPr>
          <w:rFonts w:ascii="Futura T OT" w:eastAsia="Times New Roman" w:hAnsi="Futura T OT" w:cs="Futura"/>
          <w:color w:val="595959"/>
          <w:sz w:val="24"/>
          <w:szCs w:val="24"/>
          <w:lang w:val="es-ES_tradnl" w:eastAsia="es-ES"/>
        </w:rPr>
        <w:t>La Actualización de</w:t>
      </w:r>
      <w:r w:rsidR="00C47270" w:rsidRPr="006177ED">
        <w:rPr>
          <w:rFonts w:ascii="Futura T OT" w:eastAsia="Times New Roman" w:hAnsi="Futura T OT" w:cs="Futura"/>
          <w:color w:val="595959"/>
          <w:sz w:val="24"/>
          <w:szCs w:val="24"/>
          <w:lang w:val="es-ES_tradnl" w:eastAsia="es-ES"/>
        </w:rPr>
        <w:t>l Programa Especial de Derechos Humanos se divide en dos temas, en los que se engloban las estrategias, objetivos y líneas de acción de cada Dependencia o Entidad de la Administración Pública Estatal, de acuerdo a las características y naturaleza de sus funciones y responsabilidades:</w:t>
      </w:r>
    </w:p>
    <w:p w14:paraId="378B7576" w14:textId="77777777" w:rsidR="00C47270" w:rsidRPr="006177ED" w:rsidRDefault="00C47270" w:rsidP="00A86784">
      <w:pPr>
        <w:rPr>
          <w:rFonts w:eastAsia="Times New Roman" w:cs="Futura"/>
          <w:color w:val="595959"/>
        </w:rPr>
      </w:pPr>
    </w:p>
    <w:p w14:paraId="7C261085" w14:textId="77777777" w:rsidR="00C47270" w:rsidRPr="006177ED" w:rsidRDefault="00C47270" w:rsidP="00A86784">
      <w:pPr>
        <w:rPr>
          <w:rFonts w:eastAsia="Times New Roman" w:cs="Futura"/>
          <w:color w:val="595959"/>
        </w:rPr>
      </w:pPr>
      <w:r w:rsidRPr="006177ED">
        <w:rPr>
          <w:rFonts w:eastAsia="Times New Roman" w:cs="Futura"/>
          <w:color w:val="595959"/>
        </w:rPr>
        <w:t>1.- Fortalecimiento Institucional en el Marco de los Derechos Humanos.</w:t>
      </w:r>
    </w:p>
    <w:p w14:paraId="5B54CAA8" w14:textId="77777777" w:rsidR="00C47270" w:rsidRPr="006177ED" w:rsidRDefault="00C47270" w:rsidP="00A86784">
      <w:pPr>
        <w:rPr>
          <w:rFonts w:eastAsia="Times New Roman" w:cs="Futura"/>
          <w:color w:val="595959"/>
        </w:rPr>
      </w:pPr>
      <w:r w:rsidRPr="006177ED">
        <w:rPr>
          <w:rFonts w:eastAsia="Times New Roman" w:cs="Futura"/>
          <w:color w:val="595959"/>
        </w:rPr>
        <w:t>2.- Cultura Ciudadana de los Derechos Humanos.</w:t>
      </w:r>
    </w:p>
    <w:p w14:paraId="5EEF711C" w14:textId="77777777" w:rsidR="00C47270" w:rsidRPr="006177ED" w:rsidRDefault="00C47270" w:rsidP="00A86784">
      <w:pPr>
        <w:spacing w:after="0"/>
        <w:rPr>
          <w:rFonts w:eastAsia="Times New Roman" w:cs="Futura"/>
          <w:color w:val="595959"/>
        </w:rPr>
      </w:pPr>
    </w:p>
    <w:p w14:paraId="22D33676" w14:textId="680B669D" w:rsidR="00C47270" w:rsidRPr="006177ED" w:rsidRDefault="00C47270" w:rsidP="00A86784">
      <w:pPr>
        <w:rPr>
          <w:rFonts w:eastAsia="Times New Roman" w:cs="Futura"/>
          <w:color w:val="595959"/>
        </w:rPr>
      </w:pPr>
    </w:p>
    <w:p w14:paraId="1BDD06F0" w14:textId="77777777" w:rsidR="00C47270" w:rsidRPr="006177ED" w:rsidRDefault="00C47270" w:rsidP="00A86784">
      <w:pPr>
        <w:pStyle w:val="Ttulo"/>
        <w:rPr>
          <w:color w:val="595959"/>
        </w:rPr>
      </w:pPr>
    </w:p>
    <w:p w14:paraId="6964021D" w14:textId="77777777" w:rsidR="000D6F64" w:rsidRPr="006177ED" w:rsidRDefault="000D6F64" w:rsidP="00A86784">
      <w:pPr>
        <w:pStyle w:val="Ttulo"/>
        <w:rPr>
          <w:color w:val="595959"/>
        </w:rPr>
      </w:pPr>
    </w:p>
    <w:p w14:paraId="13EACC57" w14:textId="77777777" w:rsidR="000D6F64" w:rsidRPr="006177ED" w:rsidRDefault="000D6F64" w:rsidP="00A86784">
      <w:pPr>
        <w:pStyle w:val="Ttulo"/>
        <w:rPr>
          <w:color w:val="595959"/>
        </w:rPr>
      </w:pPr>
    </w:p>
    <w:p w14:paraId="74E9923F" w14:textId="77777777" w:rsidR="000D6F64" w:rsidRPr="006177ED" w:rsidRDefault="000D6F64" w:rsidP="00A86784">
      <w:pPr>
        <w:pStyle w:val="Ttulo"/>
        <w:rPr>
          <w:color w:val="595959"/>
        </w:rPr>
      </w:pPr>
    </w:p>
    <w:p w14:paraId="70C377C1" w14:textId="663CD2FB" w:rsidR="000D6F64" w:rsidRPr="006177ED" w:rsidRDefault="000D6F64" w:rsidP="00A86784">
      <w:pPr>
        <w:pStyle w:val="Ttulo"/>
        <w:rPr>
          <w:color w:val="595959"/>
        </w:rPr>
      </w:pPr>
    </w:p>
    <w:p w14:paraId="4676E6C9" w14:textId="5A8093AC" w:rsidR="008C4C28" w:rsidRPr="006177ED" w:rsidRDefault="008C4C28" w:rsidP="00C47270">
      <w:pPr>
        <w:pStyle w:val="Ttulo"/>
        <w:rPr>
          <w:color w:val="595959"/>
        </w:rPr>
      </w:pPr>
    </w:p>
    <w:p w14:paraId="11AE017B" w14:textId="5B7B96E9" w:rsidR="008C4C28" w:rsidRPr="006177ED" w:rsidRDefault="008C4C28" w:rsidP="00C47270">
      <w:pPr>
        <w:pStyle w:val="Ttulo"/>
        <w:rPr>
          <w:color w:val="595959"/>
        </w:rPr>
      </w:pPr>
    </w:p>
    <w:p w14:paraId="2F595092" w14:textId="1074C869" w:rsidR="008C4C28" w:rsidRDefault="008C4C28" w:rsidP="00C47270">
      <w:pPr>
        <w:pStyle w:val="Ttulo"/>
        <w:rPr>
          <w:color w:val="auto"/>
        </w:rPr>
      </w:pPr>
    </w:p>
    <w:p w14:paraId="6B390FAD" w14:textId="071B4E25" w:rsidR="008C4C28" w:rsidRDefault="008C4C28" w:rsidP="00C47270">
      <w:pPr>
        <w:pStyle w:val="Ttulo"/>
        <w:rPr>
          <w:color w:val="auto"/>
        </w:rPr>
      </w:pPr>
    </w:p>
    <w:p w14:paraId="3D91A34E" w14:textId="1732B437" w:rsidR="008C4C28" w:rsidRDefault="008C4C28" w:rsidP="00C47270">
      <w:pPr>
        <w:pStyle w:val="Ttulo"/>
        <w:rPr>
          <w:color w:val="auto"/>
        </w:rPr>
      </w:pPr>
    </w:p>
    <w:p w14:paraId="0F386365" w14:textId="0149E320" w:rsidR="008C4C28" w:rsidRDefault="008C4C28" w:rsidP="00C47270">
      <w:pPr>
        <w:pStyle w:val="Ttulo"/>
        <w:rPr>
          <w:color w:val="auto"/>
        </w:rPr>
      </w:pPr>
    </w:p>
    <w:p w14:paraId="0A9AF667" w14:textId="77777777" w:rsidR="008C4C28" w:rsidRPr="00F56C6C" w:rsidRDefault="008C4C28" w:rsidP="00C47270">
      <w:pPr>
        <w:pStyle w:val="Ttulo"/>
        <w:rPr>
          <w:color w:val="auto"/>
        </w:rPr>
      </w:pPr>
    </w:p>
    <w:p w14:paraId="5D430CD9" w14:textId="7050BCC4" w:rsidR="00D05B39" w:rsidRDefault="00D05B39" w:rsidP="00C47270">
      <w:pPr>
        <w:pStyle w:val="Ttulo"/>
        <w:rPr>
          <w:color w:val="auto"/>
        </w:rPr>
      </w:pPr>
    </w:p>
    <w:p w14:paraId="6466A689" w14:textId="510FAF02" w:rsidR="00D05B39" w:rsidRDefault="00D05B39" w:rsidP="00C47270">
      <w:pPr>
        <w:pStyle w:val="Ttulo"/>
        <w:rPr>
          <w:color w:val="auto"/>
        </w:rPr>
      </w:pPr>
    </w:p>
    <w:p w14:paraId="61B9C660" w14:textId="77777777" w:rsidR="00D05B39" w:rsidRPr="00F56C6C" w:rsidRDefault="00D05B39" w:rsidP="00C47270">
      <w:pPr>
        <w:pStyle w:val="Ttulo"/>
        <w:rPr>
          <w:color w:val="auto"/>
        </w:rPr>
      </w:pPr>
    </w:p>
    <w:p w14:paraId="11899E6F" w14:textId="15D628BE" w:rsidR="00C47270" w:rsidRPr="004452CA" w:rsidRDefault="00C47270" w:rsidP="00C47270">
      <w:pPr>
        <w:pStyle w:val="Ttulo"/>
        <w:rPr>
          <w:color w:val="00B0F0"/>
        </w:rPr>
      </w:pPr>
      <w:r w:rsidRPr="004452CA">
        <w:rPr>
          <w:color w:val="00B0F0"/>
        </w:rPr>
        <w:t>ANTECEDENTES</w:t>
      </w:r>
    </w:p>
    <w:p w14:paraId="678FCDEE" w14:textId="77777777" w:rsidR="00C47270" w:rsidRPr="00F56C6C" w:rsidRDefault="00C47270" w:rsidP="00C47270">
      <w:pPr>
        <w:spacing w:after="0" w:line="240" w:lineRule="auto"/>
        <w:jc w:val="left"/>
      </w:pPr>
    </w:p>
    <w:p w14:paraId="12DC19DA" w14:textId="77777777" w:rsidR="00C47270" w:rsidRPr="00F56C6C" w:rsidRDefault="00C47270" w:rsidP="00C47270">
      <w:pPr>
        <w:spacing w:after="0" w:line="240" w:lineRule="auto"/>
        <w:jc w:val="left"/>
      </w:pPr>
    </w:p>
    <w:p w14:paraId="20D87360" w14:textId="77777777" w:rsidR="00C47270" w:rsidRPr="00F56C6C" w:rsidRDefault="00C47270" w:rsidP="00C47270">
      <w:pPr>
        <w:spacing w:after="0" w:line="240" w:lineRule="auto"/>
        <w:jc w:val="left"/>
      </w:pPr>
    </w:p>
    <w:p w14:paraId="2ACEDFAD" w14:textId="77777777" w:rsidR="00C47270" w:rsidRPr="00F56C6C" w:rsidRDefault="00C47270" w:rsidP="00C47270">
      <w:pPr>
        <w:spacing w:after="0" w:line="240" w:lineRule="auto"/>
        <w:jc w:val="left"/>
      </w:pPr>
    </w:p>
    <w:p w14:paraId="5D67B35B" w14:textId="77777777" w:rsidR="00C47270" w:rsidRPr="00F56C6C" w:rsidRDefault="00C47270" w:rsidP="00C47270">
      <w:pPr>
        <w:spacing w:after="0" w:line="240" w:lineRule="auto"/>
        <w:jc w:val="left"/>
      </w:pPr>
    </w:p>
    <w:p w14:paraId="6E589D25" w14:textId="77777777" w:rsidR="00C47270" w:rsidRPr="00F56C6C" w:rsidRDefault="00C47270" w:rsidP="00C47270">
      <w:pPr>
        <w:spacing w:after="0" w:line="240" w:lineRule="auto"/>
        <w:jc w:val="left"/>
      </w:pPr>
    </w:p>
    <w:p w14:paraId="589194A4" w14:textId="77777777" w:rsidR="00C47270" w:rsidRPr="00F56C6C" w:rsidRDefault="00C47270" w:rsidP="00C47270">
      <w:pPr>
        <w:spacing w:after="0" w:line="240" w:lineRule="auto"/>
        <w:jc w:val="left"/>
      </w:pPr>
    </w:p>
    <w:p w14:paraId="64004FB0" w14:textId="77777777" w:rsidR="00C47270" w:rsidRPr="00F56C6C" w:rsidRDefault="00C47270" w:rsidP="00C47270">
      <w:pPr>
        <w:spacing w:after="0" w:line="240" w:lineRule="auto"/>
        <w:jc w:val="left"/>
      </w:pPr>
    </w:p>
    <w:p w14:paraId="7AFDF34B" w14:textId="77777777" w:rsidR="00C47270" w:rsidRPr="00F56C6C" w:rsidRDefault="00C47270" w:rsidP="00C47270">
      <w:pPr>
        <w:spacing w:after="0" w:line="240" w:lineRule="auto"/>
        <w:jc w:val="left"/>
      </w:pPr>
    </w:p>
    <w:p w14:paraId="7B6B74B6" w14:textId="77777777" w:rsidR="00C47270" w:rsidRPr="00F56C6C" w:rsidRDefault="00C47270" w:rsidP="00C47270">
      <w:pPr>
        <w:spacing w:after="0" w:line="240" w:lineRule="auto"/>
        <w:jc w:val="left"/>
      </w:pPr>
    </w:p>
    <w:p w14:paraId="64695CAE" w14:textId="77777777" w:rsidR="00C47270" w:rsidRPr="00F56C6C" w:rsidRDefault="00C47270" w:rsidP="00C47270">
      <w:pPr>
        <w:spacing w:after="0" w:line="240" w:lineRule="auto"/>
        <w:jc w:val="left"/>
      </w:pPr>
    </w:p>
    <w:p w14:paraId="39157513" w14:textId="77777777" w:rsidR="00C47270" w:rsidRPr="00F56C6C" w:rsidRDefault="00C47270" w:rsidP="00C47270">
      <w:pPr>
        <w:spacing w:after="0" w:line="240" w:lineRule="auto"/>
        <w:jc w:val="left"/>
      </w:pPr>
    </w:p>
    <w:p w14:paraId="07392908" w14:textId="75EB9499" w:rsidR="00C47270" w:rsidRDefault="00C47270" w:rsidP="00C47270">
      <w:pPr>
        <w:spacing w:after="0" w:line="240" w:lineRule="auto"/>
        <w:jc w:val="left"/>
      </w:pPr>
    </w:p>
    <w:p w14:paraId="69B0AC5A" w14:textId="39D0D72E" w:rsidR="008C4C28" w:rsidRDefault="008C4C28" w:rsidP="00C47270">
      <w:pPr>
        <w:spacing w:after="0" w:line="240" w:lineRule="auto"/>
        <w:jc w:val="left"/>
      </w:pPr>
    </w:p>
    <w:p w14:paraId="1BDBDB6D" w14:textId="5C7DA4A9" w:rsidR="008C4C28" w:rsidRDefault="008C4C28" w:rsidP="00C47270">
      <w:pPr>
        <w:spacing w:after="0" w:line="240" w:lineRule="auto"/>
        <w:jc w:val="left"/>
      </w:pPr>
    </w:p>
    <w:p w14:paraId="5B22CCD9" w14:textId="6119786C" w:rsidR="008C4C28" w:rsidRDefault="008C4C28" w:rsidP="00C47270">
      <w:pPr>
        <w:spacing w:after="0" w:line="240" w:lineRule="auto"/>
        <w:jc w:val="left"/>
      </w:pPr>
    </w:p>
    <w:p w14:paraId="292DAE0A" w14:textId="587A7133" w:rsidR="008C4C28" w:rsidRDefault="008C4C28" w:rsidP="00C47270">
      <w:pPr>
        <w:spacing w:after="0" w:line="240" w:lineRule="auto"/>
        <w:jc w:val="left"/>
      </w:pPr>
    </w:p>
    <w:p w14:paraId="6C559AE0" w14:textId="2B236C0D" w:rsidR="008C4C28" w:rsidRDefault="008C4C28" w:rsidP="00C47270">
      <w:pPr>
        <w:spacing w:after="0" w:line="240" w:lineRule="auto"/>
        <w:jc w:val="left"/>
      </w:pPr>
    </w:p>
    <w:p w14:paraId="08F4FF20" w14:textId="77777777" w:rsidR="008C4C28" w:rsidRPr="00F56C6C" w:rsidRDefault="008C4C28" w:rsidP="00C47270">
      <w:pPr>
        <w:spacing w:after="0" w:line="240" w:lineRule="auto"/>
        <w:jc w:val="left"/>
      </w:pPr>
    </w:p>
    <w:p w14:paraId="36E7C431" w14:textId="77777777" w:rsidR="00C47270" w:rsidRPr="00F56C6C" w:rsidRDefault="00C47270" w:rsidP="00C47270">
      <w:pPr>
        <w:spacing w:after="0" w:line="240" w:lineRule="auto"/>
        <w:jc w:val="left"/>
      </w:pPr>
    </w:p>
    <w:p w14:paraId="745E4CB0" w14:textId="77777777" w:rsidR="00C47270" w:rsidRPr="00F56C6C" w:rsidRDefault="00C47270" w:rsidP="00C47270">
      <w:pPr>
        <w:spacing w:after="0" w:line="240" w:lineRule="auto"/>
        <w:jc w:val="left"/>
      </w:pPr>
    </w:p>
    <w:p w14:paraId="60B0E150" w14:textId="77777777" w:rsidR="00C47270" w:rsidRPr="00F56C6C" w:rsidRDefault="00C47270" w:rsidP="00C47270">
      <w:pPr>
        <w:spacing w:after="0" w:line="240" w:lineRule="auto"/>
        <w:jc w:val="left"/>
      </w:pPr>
    </w:p>
    <w:p w14:paraId="7CC0B11F" w14:textId="77777777" w:rsidR="00C47270" w:rsidRPr="00F56C6C" w:rsidRDefault="00C47270" w:rsidP="00C47270">
      <w:pPr>
        <w:spacing w:after="0" w:line="240" w:lineRule="auto"/>
        <w:jc w:val="left"/>
      </w:pPr>
    </w:p>
    <w:p w14:paraId="198684E1" w14:textId="6CC6BA60" w:rsidR="00C47270" w:rsidRPr="006177ED" w:rsidRDefault="00C47270" w:rsidP="00C47270">
      <w:pPr>
        <w:pStyle w:val="Ttulo1"/>
        <w:rPr>
          <w:color w:val="595959"/>
        </w:rPr>
      </w:pPr>
      <w:bookmarkStart w:id="4" w:name="_Toc477971048"/>
      <w:r w:rsidRPr="006177ED">
        <w:rPr>
          <w:color w:val="595959"/>
        </w:rPr>
        <w:lastRenderedPageBreak/>
        <w:t>III. ANTECEDENTES</w:t>
      </w:r>
      <w:bookmarkEnd w:id="4"/>
    </w:p>
    <w:p w14:paraId="175953F4" w14:textId="6E036EC5" w:rsidR="001F47F8" w:rsidRPr="006177ED" w:rsidRDefault="001F47F8" w:rsidP="00A86784">
      <w:pPr>
        <w:spacing w:after="0"/>
        <w:rPr>
          <w:rFonts w:eastAsia="Times New Roman" w:cs="Futura"/>
          <w:color w:val="595959"/>
        </w:rPr>
      </w:pPr>
      <w:r w:rsidRPr="006177ED">
        <w:rPr>
          <w:rFonts w:eastAsia="Times New Roman" w:cs="Futura"/>
          <w:color w:val="595959"/>
        </w:rPr>
        <w:t>En el año 2019, se inició un proceso de Actualización de</w:t>
      </w:r>
      <w:r w:rsidR="00C47270" w:rsidRPr="006177ED">
        <w:rPr>
          <w:rFonts w:eastAsia="Times New Roman" w:cs="Futura"/>
          <w:color w:val="595959"/>
        </w:rPr>
        <w:t xml:space="preserve">l Plan </w:t>
      </w:r>
      <w:r w:rsidRPr="006177ED">
        <w:rPr>
          <w:rFonts w:eastAsia="Times New Roman" w:cs="Futura"/>
          <w:color w:val="595959"/>
        </w:rPr>
        <w:t>Estatal de Desarrollo 2016-2022, cuya armonización estatal se alineó con la visión nacional y la agenda 2030 para el desarrollo sostenible; actualizándose los contenidos de las políticas, objetivos, estrategias, metas, indicadores y líneas de acción que orientan los programas y proyectos estatales. Por ende, y derivado de la publicación de la actualización del PED 2016-2022</w:t>
      </w:r>
      <w:r w:rsidR="0062546C" w:rsidRPr="006177ED">
        <w:rPr>
          <w:rFonts w:eastAsia="Times New Roman" w:cs="Futura"/>
          <w:color w:val="595959"/>
        </w:rPr>
        <w:t xml:space="preserve"> d</w:t>
      </w:r>
      <w:r w:rsidRPr="006177ED">
        <w:rPr>
          <w:rFonts w:eastAsia="Times New Roman" w:cs="Futura"/>
          <w:color w:val="595959"/>
        </w:rPr>
        <w:t>e</w:t>
      </w:r>
      <w:r w:rsidR="0062546C" w:rsidRPr="006177ED">
        <w:rPr>
          <w:rFonts w:eastAsia="Times New Roman" w:cs="Futura"/>
          <w:color w:val="595959"/>
        </w:rPr>
        <w:t xml:space="preserve"> fecha </w:t>
      </w:r>
      <w:r w:rsidRPr="006177ED">
        <w:rPr>
          <w:rFonts w:eastAsia="Times New Roman" w:cs="Futura"/>
          <w:color w:val="595959"/>
        </w:rPr>
        <w:t>17 de enero del 2020</w:t>
      </w:r>
      <w:r w:rsidR="0062546C" w:rsidRPr="006177ED">
        <w:rPr>
          <w:rFonts w:eastAsia="Times New Roman" w:cs="Futura"/>
          <w:color w:val="595959"/>
        </w:rPr>
        <w:t>;</w:t>
      </w:r>
      <w:r w:rsidRPr="006177ED">
        <w:rPr>
          <w:rFonts w:eastAsia="Times New Roman" w:cs="Futura"/>
          <w:color w:val="595959"/>
        </w:rPr>
        <w:t xml:space="preserve"> se actualiza el Programa Especial de Derechos Humanos de la Secretaría de Gobierno, conforme a lo establecido en la Ley de Planeación para el Desarrollo del Estado de Quintana Roo, documento normativo que establece la elaboración y actualización de los programas de desarrollo.</w:t>
      </w:r>
    </w:p>
    <w:p w14:paraId="58F66B7D" w14:textId="77777777" w:rsidR="001F47F8" w:rsidRPr="006177ED" w:rsidRDefault="001F47F8" w:rsidP="00A86784">
      <w:pPr>
        <w:spacing w:after="0"/>
        <w:rPr>
          <w:rFonts w:eastAsia="Times New Roman" w:cs="Futura"/>
          <w:color w:val="595959"/>
        </w:rPr>
      </w:pPr>
    </w:p>
    <w:p w14:paraId="19F868C8" w14:textId="1D19D271" w:rsidR="00C47270" w:rsidRPr="006177ED" w:rsidRDefault="0062546C" w:rsidP="00A86784">
      <w:pPr>
        <w:pStyle w:val="Sinespaciado"/>
        <w:spacing w:line="276" w:lineRule="auto"/>
        <w:jc w:val="both"/>
        <w:rPr>
          <w:rFonts w:ascii="Futura T OT" w:eastAsia="Times New Roman" w:hAnsi="Futura T OT" w:cs="Futura"/>
          <w:color w:val="595959"/>
          <w:sz w:val="24"/>
          <w:szCs w:val="24"/>
          <w:lang w:val="es-ES_tradnl" w:eastAsia="es-ES"/>
        </w:rPr>
      </w:pPr>
      <w:r w:rsidRPr="006177ED">
        <w:rPr>
          <w:rFonts w:ascii="Futura T OT" w:eastAsia="Times New Roman" w:hAnsi="Futura T OT" w:cs="Futura"/>
          <w:color w:val="595959"/>
          <w:sz w:val="24"/>
          <w:szCs w:val="24"/>
          <w:lang w:val="es-ES_tradnl" w:eastAsia="es-ES"/>
        </w:rPr>
        <w:t>L</w:t>
      </w:r>
      <w:r w:rsidR="00C47270" w:rsidRPr="006177ED">
        <w:rPr>
          <w:rFonts w:ascii="Futura T OT" w:eastAsia="Times New Roman" w:hAnsi="Futura T OT" w:cs="Futura"/>
          <w:color w:val="595959"/>
          <w:sz w:val="24"/>
          <w:szCs w:val="24"/>
          <w:lang w:val="es-ES_tradnl" w:eastAsia="es-ES"/>
        </w:rPr>
        <w:t xml:space="preserve">os </w:t>
      </w:r>
      <w:r w:rsidR="002868B5" w:rsidRPr="006177ED">
        <w:rPr>
          <w:rFonts w:ascii="Futura T OT" w:eastAsia="Times New Roman" w:hAnsi="Futura T OT" w:cs="Futura"/>
          <w:color w:val="595959"/>
          <w:sz w:val="24"/>
          <w:szCs w:val="24"/>
          <w:lang w:val="es-ES_tradnl" w:eastAsia="es-ES"/>
        </w:rPr>
        <w:t>D</w:t>
      </w:r>
      <w:r w:rsidR="00C47270" w:rsidRPr="006177ED">
        <w:rPr>
          <w:rFonts w:ascii="Futura T OT" w:eastAsia="Times New Roman" w:hAnsi="Futura T OT" w:cs="Futura"/>
          <w:color w:val="595959"/>
          <w:sz w:val="24"/>
          <w:szCs w:val="24"/>
          <w:lang w:val="es-ES_tradnl" w:eastAsia="es-ES"/>
        </w:rPr>
        <w:t xml:space="preserve">erechos </w:t>
      </w:r>
      <w:r w:rsidR="002868B5" w:rsidRPr="006177ED">
        <w:rPr>
          <w:rFonts w:ascii="Futura T OT" w:eastAsia="Times New Roman" w:hAnsi="Futura T OT" w:cs="Futura"/>
          <w:color w:val="595959"/>
          <w:sz w:val="24"/>
          <w:szCs w:val="24"/>
          <w:lang w:val="es-ES_tradnl" w:eastAsia="es-ES"/>
        </w:rPr>
        <w:t>H</w:t>
      </w:r>
      <w:r w:rsidR="00C47270" w:rsidRPr="006177ED">
        <w:rPr>
          <w:rFonts w:ascii="Futura T OT" w:eastAsia="Times New Roman" w:hAnsi="Futura T OT" w:cs="Futura"/>
          <w:color w:val="595959"/>
          <w:sz w:val="24"/>
          <w:szCs w:val="24"/>
          <w:lang w:val="es-ES_tradnl" w:eastAsia="es-ES"/>
        </w:rPr>
        <w:t xml:space="preserve">umanos </w:t>
      </w:r>
      <w:r w:rsidR="006E15F1" w:rsidRPr="006177ED">
        <w:rPr>
          <w:rFonts w:ascii="Futura T OT" w:eastAsia="Times New Roman" w:hAnsi="Futura T OT" w:cs="Futura"/>
          <w:color w:val="595959"/>
          <w:sz w:val="24"/>
          <w:szCs w:val="24"/>
          <w:lang w:val="es-ES_tradnl" w:eastAsia="es-ES"/>
        </w:rPr>
        <w:t xml:space="preserve">son aquellas prerrogativas </w:t>
      </w:r>
      <w:r w:rsidR="00C47270" w:rsidRPr="006177ED">
        <w:rPr>
          <w:rFonts w:ascii="Futura T OT" w:eastAsia="Times New Roman" w:hAnsi="Futura T OT" w:cs="Futura"/>
          <w:color w:val="595959"/>
          <w:sz w:val="24"/>
          <w:szCs w:val="24"/>
          <w:lang w:val="es-ES_tradnl" w:eastAsia="es-ES"/>
        </w:rPr>
        <w:t xml:space="preserve">inalienables, </w:t>
      </w:r>
      <w:r w:rsidR="006E15F1" w:rsidRPr="006177ED">
        <w:rPr>
          <w:rFonts w:ascii="Futura T OT" w:eastAsia="Times New Roman" w:hAnsi="Futura T OT" w:cs="Futura"/>
          <w:color w:val="595959"/>
          <w:sz w:val="24"/>
          <w:szCs w:val="24"/>
          <w:lang w:val="es-ES_tradnl" w:eastAsia="es-ES"/>
        </w:rPr>
        <w:t xml:space="preserve">que </w:t>
      </w:r>
      <w:r w:rsidR="00C47270" w:rsidRPr="006177ED">
        <w:rPr>
          <w:rFonts w:ascii="Futura T OT" w:eastAsia="Times New Roman" w:hAnsi="Futura T OT" w:cs="Futura"/>
          <w:color w:val="595959"/>
          <w:sz w:val="24"/>
          <w:szCs w:val="24"/>
          <w:lang w:val="es-ES_tradnl" w:eastAsia="es-ES"/>
        </w:rPr>
        <w:t>no deben suprimirse y deben procurarse aún en situaciones de alta vulnerabilidad.</w:t>
      </w:r>
      <w:r w:rsidR="00F54D1F" w:rsidRPr="006177ED">
        <w:rPr>
          <w:rFonts w:ascii="Futura T OT" w:hAnsi="Futura T OT"/>
          <w:color w:val="595959"/>
          <w:sz w:val="24"/>
          <w:szCs w:val="24"/>
        </w:rPr>
        <w:t xml:space="preserve"> </w:t>
      </w:r>
      <w:r w:rsidR="00F54D1F" w:rsidRPr="006177ED">
        <w:rPr>
          <w:rFonts w:ascii="Futura T OT" w:eastAsia="Times New Roman" w:hAnsi="Futura T OT" w:cs="Futura"/>
          <w:color w:val="595959"/>
          <w:sz w:val="24"/>
          <w:szCs w:val="24"/>
          <w:lang w:val="es-ES_tradnl" w:eastAsia="es-ES"/>
        </w:rPr>
        <w:t xml:space="preserve">Son la </w:t>
      </w:r>
      <w:r w:rsidR="006C2A28" w:rsidRPr="006177ED">
        <w:rPr>
          <w:rFonts w:ascii="Futura T OT" w:eastAsia="Times New Roman" w:hAnsi="Futura T OT" w:cs="Futura"/>
          <w:color w:val="595959"/>
          <w:sz w:val="24"/>
          <w:szCs w:val="24"/>
          <w:lang w:val="es-ES_tradnl" w:eastAsia="es-ES"/>
        </w:rPr>
        <w:t>herramienta fundamental que toda persona necesita para su desarrollo, inclusión en sociedad y la consagración de su dignidad humana. Y todo esto es un deber colectivo, ya que es la comunidad la que se beneficia del correcto desarrollo y bienestar de cada miembro que la compone.</w:t>
      </w:r>
    </w:p>
    <w:p w14:paraId="69D8910D" w14:textId="77777777" w:rsidR="00C47270" w:rsidRPr="006177ED" w:rsidRDefault="00C47270" w:rsidP="00A86784">
      <w:pPr>
        <w:pStyle w:val="Sinespaciado"/>
        <w:spacing w:line="276" w:lineRule="auto"/>
        <w:jc w:val="both"/>
        <w:rPr>
          <w:rFonts w:ascii="Futura T OT" w:eastAsia="Times New Roman" w:hAnsi="Futura T OT" w:cs="Futura"/>
          <w:color w:val="595959"/>
          <w:sz w:val="24"/>
          <w:szCs w:val="24"/>
          <w:lang w:val="es-ES_tradnl" w:eastAsia="es-ES"/>
        </w:rPr>
      </w:pPr>
    </w:p>
    <w:p w14:paraId="34419C1B" w14:textId="3BB58C76" w:rsidR="00C47270" w:rsidRPr="006177ED" w:rsidRDefault="00C47270" w:rsidP="00A86784">
      <w:pPr>
        <w:pStyle w:val="Sinespaciado"/>
        <w:spacing w:line="276" w:lineRule="auto"/>
        <w:jc w:val="both"/>
        <w:rPr>
          <w:rFonts w:ascii="Futura T OT" w:eastAsia="Times New Roman" w:hAnsi="Futura T OT" w:cs="Futura"/>
          <w:color w:val="595959"/>
          <w:sz w:val="24"/>
          <w:szCs w:val="24"/>
          <w:lang w:val="es-ES_tradnl" w:eastAsia="es-ES"/>
        </w:rPr>
      </w:pPr>
      <w:r w:rsidRPr="006177ED">
        <w:rPr>
          <w:rFonts w:ascii="Futura T OT" w:eastAsia="Times New Roman" w:hAnsi="Futura T OT" w:cs="Futura"/>
          <w:color w:val="595959"/>
          <w:sz w:val="24"/>
          <w:szCs w:val="24"/>
          <w:lang w:val="es-ES_tradnl" w:eastAsia="es-ES"/>
        </w:rPr>
        <w:t xml:space="preserve">Todos los Estados han ratificado al menos uno, y el 80 por ciento de ellos cuatro o más, de los principales tratados de </w:t>
      </w:r>
      <w:r w:rsidR="008C4C28" w:rsidRPr="006177ED">
        <w:rPr>
          <w:rFonts w:ascii="Futura T OT" w:eastAsia="Times New Roman" w:hAnsi="Futura T OT" w:cs="Futura"/>
          <w:color w:val="595959"/>
          <w:sz w:val="24"/>
          <w:szCs w:val="24"/>
          <w:lang w:val="es-ES_tradnl" w:eastAsia="es-ES"/>
        </w:rPr>
        <w:t>D</w:t>
      </w:r>
      <w:r w:rsidRPr="006177ED">
        <w:rPr>
          <w:rFonts w:ascii="Futura T OT" w:eastAsia="Times New Roman" w:hAnsi="Futura T OT" w:cs="Futura"/>
          <w:color w:val="595959"/>
          <w:sz w:val="24"/>
          <w:szCs w:val="24"/>
          <w:lang w:val="es-ES_tradnl" w:eastAsia="es-ES"/>
        </w:rPr>
        <w:t xml:space="preserve">erechos </w:t>
      </w:r>
      <w:r w:rsidR="008C4C28" w:rsidRPr="006177ED">
        <w:rPr>
          <w:rFonts w:ascii="Futura T OT" w:eastAsia="Times New Roman" w:hAnsi="Futura T OT" w:cs="Futura"/>
          <w:color w:val="595959"/>
          <w:sz w:val="24"/>
          <w:szCs w:val="24"/>
          <w:lang w:val="es-ES_tradnl" w:eastAsia="es-ES"/>
        </w:rPr>
        <w:t>H</w:t>
      </w:r>
      <w:r w:rsidRPr="006177ED">
        <w:rPr>
          <w:rFonts w:ascii="Futura T OT" w:eastAsia="Times New Roman" w:hAnsi="Futura T OT" w:cs="Futura"/>
          <w:color w:val="595959"/>
          <w:sz w:val="24"/>
          <w:szCs w:val="24"/>
          <w:lang w:val="es-ES_tradnl" w:eastAsia="es-ES"/>
        </w:rPr>
        <w:t xml:space="preserve">umanos, reflejando así el consentimiento de los Estados para establecer obligaciones jurídicas que se comprometen a cumplir, y confiriéndole al concepto de la universalidad una expresión concreta. </w:t>
      </w:r>
    </w:p>
    <w:p w14:paraId="540E7F5D" w14:textId="77777777" w:rsidR="00C47270" w:rsidRPr="006177ED" w:rsidRDefault="00C47270" w:rsidP="00A86784">
      <w:pPr>
        <w:pStyle w:val="Sinespaciado"/>
        <w:spacing w:line="276" w:lineRule="auto"/>
        <w:jc w:val="both"/>
        <w:rPr>
          <w:rFonts w:ascii="Futura T OT" w:eastAsia="Times New Roman" w:hAnsi="Futura T OT" w:cs="Futura"/>
          <w:color w:val="595959"/>
          <w:sz w:val="24"/>
          <w:szCs w:val="24"/>
          <w:lang w:val="es-ES_tradnl" w:eastAsia="es-ES"/>
        </w:rPr>
      </w:pPr>
    </w:p>
    <w:p w14:paraId="4B38FE88" w14:textId="77777777" w:rsidR="00C47270" w:rsidRPr="006177ED" w:rsidRDefault="00C47270" w:rsidP="00A86784">
      <w:pPr>
        <w:pStyle w:val="Sinespaciado"/>
        <w:spacing w:line="276" w:lineRule="auto"/>
        <w:jc w:val="both"/>
        <w:rPr>
          <w:rFonts w:ascii="Futura T OT" w:eastAsia="Times New Roman" w:hAnsi="Futura T OT" w:cs="Futura"/>
          <w:color w:val="595959"/>
          <w:sz w:val="24"/>
          <w:szCs w:val="24"/>
          <w:lang w:val="es-ES_tradnl" w:eastAsia="es-ES"/>
        </w:rPr>
      </w:pPr>
      <w:r w:rsidRPr="006177ED">
        <w:rPr>
          <w:rFonts w:ascii="Futura T OT" w:eastAsia="Times New Roman" w:hAnsi="Futura T OT" w:cs="Futura"/>
          <w:color w:val="595959"/>
          <w:sz w:val="24"/>
          <w:szCs w:val="24"/>
          <w:lang w:val="es-ES_tradnl" w:eastAsia="es-ES"/>
        </w:rPr>
        <w:t xml:space="preserve">Algunas normas fundamentales de </w:t>
      </w:r>
      <w:r w:rsidR="002868B5" w:rsidRPr="006177ED">
        <w:rPr>
          <w:rFonts w:ascii="Futura T OT" w:eastAsia="Times New Roman" w:hAnsi="Futura T OT" w:cs="Futura"/>
          <w:color w:val="595959"/>
          <w:sz w:val="24"/>
          <w:szCs w:val="24"/>
          <w:lang w:val="es-ES_tradnl" w:eastAsia="es-ES"/>
        </w:rPr>
        <w:t>D</w:t>
      </w:r>
      <w:r w:rsidRPr="006177ED">
        <w:rPr>
          <w:rFonts w:ascii="Futura T OT" w:eastAsia="Times New Roman" w:hAnsi="Futura T OT" w:cs="Futura"/>
          <w:color w:val="595959"/>
          <w:sz w:val="24"/>
          <w:szCs w:val="24"/>
          <w:lang w:val="es-ES_tradnl" w:eastAsia="es-ES"/>
        </w:rPr>
        <w:t xml:space="preserve">erechos </w:t>
      </w:r>
      <w:r w:rsidR="002868B5" w:rsidRPr="006177ED">
        <w:rPr>
          <w:rFonts w:ascii="Futura T OT" w:eastAsia="Times New Roman" w:hAnsi="Futura T OT" w:cs="Futura"/>
          <w:color w:val="595959"/>
          <w:sz w:val="24"/>
          <w:szCs w:val="24"/>
          <w:lang w:val="es-ES_tradnl" w:eastAsia="es-ES"/>
        </w:rPr>
        <w:t>H</w:t>
      </w:r>
      <w:r w:rsidRPr="006177ED">
        <w:rPr>
          <w:rFonts w:ascii="Futura T OT" w:eastAsia="Times New Roman" w:hAnsi="Futura T OT" w:cs="Futura"/>
          <w:color w:val="595959"/>
          <w:sz w:val="24"/>
          <w:szCs w:val="24"/>
          <w:lang w:val="es-ES_tradnl" w:eastAsia="es-ES"/>
        </w:rPr>
        <w:t>umanos gozan de protección universal en virtud del derecho internacional consuetudinario a través de todas las fronteras y civilizaciones. Las directrices sobre las que versan el respeto fundamental a esos derechos pueden identificarse en los siguientes principios:</w:t>
      </w:r>
    </w:p>
    <w:p w14:paraId="0B55525F" w14:textId="77777777" w:rsidR="00C47270" w:rsidRPr="006177ED" w:rsidRDefault="00C47270" w:rsidP="00FB7EB4">
      <w:pPr>
        <w:numPr>
          <w:ilvl w:val="0"/>
          <w:numId w:val="2"/>
        </w:numPr>
        <w:shd w:val="clear" w:color="auto" w:fill="FFFFFF"/>
        <w:tabs>
          <w:tab w:val="clear" w:pos="720"/>
          <w:tab w:val="num" w:pos="284"/>
        </w:tabs>
        <w:spacing w:before="100" w:beforeAutospacing="1" w:after="100" w:afterAutospacing="1"/>
        <w:ind w:hanging="720"/>
        <w:jc w:val="left"/>
        <w:rPr>
          <w:rFonts w:eastAsia="Calibri" w:cs="Arial"/>
          <w:color w:val="595959"/>
          <w:lang w:val="es-MX" w:eastAsia="en-US"/>
        </w:rPr>
      </w:pPr>
      <w:r w:rsidRPr="006177ED">
        <w:rPr>
          <w:rFonts w:eastAsia="Calibri" w:cs="Arial"/>
          <w:color w:val="595959"/>
          <w:lang w:val="es-MX" w:eastAsia="en-US"/>
        </w:rPr>
        <w:t xml:space="preserve">El </w:t>
      </w:r>
      <w:r w:rsidR="002868B5" w:rsidRPr="006177ED">
        <w:rPr>
          <w:rFonts w:eastAsia="Calibri" w:cs="Arial"/>
          <w:color w:val="595959"/>
          <w:lang w:val="es-MX" w:eastAsia="en-US"/>
        </w:rPr>
        <w:t>P</w:t>
      </w:r>
      <w:r w:rsidRPr="006177ED">
        <w:rPr>
          <w:rFonts w:eastAsia="Calibri" w:cs="Arial"/>
          <w:color w:val="595959"/>
          <w:lang w:val="es-MX" w:eastAsia="en-US"/>
        </w:rPr>
        <w:t xml:space="preserve">rincipio </w:t>
      </w:r>
      <w:r w:rsidR="002868B5" w:rsidRPr="006177ED">
        <w:rPr>
          <w:rFonts w:eastAsia="Calibri" w:cs="Arial"/>
          <w:color w:val="595959"/>
          <w:lang w:val="es-MX" w:eastAsia="en-US"/>
        </w:rPr>
        <w:t>P</w:t>
      </w:r>
      <w:r w:rsidRPr="006177ED">
        <w:rPr>
          <w:rFonts w:eastAsia="Calibri" w:cs="Arial"/>
          <w:color w:val="595959"/>
          <w:lang w:val="es-MX" w:eastAsia="en-US"/>
        </w:rPr>
        <w:t xml:space="preserve">ro </w:t>
      </w:r>
      <w:r w:rsidR="002868B5" w:rsidRPr="006177ED">
        <w:rPr>
          <w:rFonts w:eastAsia="Calibri" w:cs="Arial"/>
          <w:color w:val="595959"/>
          <w:lang w:val="es-MX" w:eastAsia="en-US"/>
        </w:rPr>
        <w:t>P</w:t>
      </w:r>
      <w:r w:rsidRPr="006177ED">
        <w:rPr>
          <w:rFonts w:eastAsia="Calibri" w:cs="Arial"/>
          <w:color w:val="595959"/>
          <w:lang w:val="es-MX" w:eastAsia="en-US"/>
        </w:rPr>
        <w:t>ersona.</w:t>
      </w:r>
    </w:p>
    <w:p w14:paraId="6345BB2F" w14:textId="77777777" w:rsidR="00C47270" w:rsidRPr="006177ED" w:rsidRDefault="00C47270" w:rsidP="00FB7EB4">
      <w:pPr>
        <w:numPr>
          <w:ilvl w:val="0"/>
          <w:numId w:val="2"/>
        </w:numPr>
        <w:shd w:val="clear" w:color="auto" w:fill="FFFFFF"/>
        <w:tabs>
          <w:tab w:val="clear" w:pos="720"/>
          <w:tab w:val="num" w:pos="284"/>
        </w:tabs>
        <w:spacing w:before="100" w:beforeAutospacing="1" w:after="100" w:afterAutospacing="1"/>
        <w:ind w:hanging="720"/>
        <w:jc w:val="left"/>
        <w:rPr>
          <w:rFonts w:eastAsia="Calibri" w:cs="Arial"/>
          <w:color w:val="595959"/>
          <w:lang w:val="es-MX" w:eastAsia="en-US"/>
        </w:rPr>
      </w:pPr>
      <w:r w:rsidRPr="006177ED">
        <w:rPr>
          <w:rFonts w:eastAsia="Calibri" w:cs="Arial"/>
          <w:color w:val="595959"/>
          <w:lang w:val="es-MX" w:eastAsia="en-US"/>
        </w:rPr>
        <w:t xml:space="preserve">El </w:t>
      </w:r>
      <w:r w:rsidR="002868B5" w:rsidRPr="006177ED">
        <w:rPr>
          <w:rFonts w:eastAsia="Calibri" w:cs="Arial"/>
          <w:color w:val="595959"/>
          <w:lang w:val="es-MX" w:eastAsia="en-US"/>
        </w:rPr>
        <w:t>P</w:t>
      </w:r>
      <w:r w:rsidRPr="006177ED">
        <w:rPr>
          <w:rFonts w:eastAsia="Calibri" w:cs="Arial"/>
          <w:color w:val="595959"/>
          <w:lang w:val="es-MX" w:eastAsia="en-US"/>
        </w:rPr>
        <w:t xml:space="preserve">rincipio de </w:t>
      </w:r>
      <w:r w:rsidR="002868B5" w:rsidRPr="006177ED">
        <w:rPr>
          <w:rFonts w:eastAsia="Calibri" w:cs="Arial"/>
          <w:color w:val="595959"/>
          <w:lang w:val="es-MX" w:eastAsia="en-US"/>
        </w:rPr>
        <w:t>U</w:t>
      </w:r>
      <w:r w:rsidRPr="006177ED">
        <w:rPr>
          <w:rFonts w:eastAsia="Calibri" w:cs="Arial"/>
          <w:color w:val="595959"/>
          <w:lang w:val="es-MX" w:eastAsia="en-US"/>
        </w:rPr>
        <w:t>niversalidad.</w:t>
      </w:r>
    </w:p>
    <w:p w14:paraId="052AEE84" w14:textId="77777777" w:rsidR="00C47270" w:rsidRPr="006177ED" w:rsidRDefault="00C47270" w:rsidP="00FB7EB4">
      <w:pPr>
        <w:numPr>
          <w:ilvl w:val="0"/>
          <w:numId w:val="2"/>
        </w:numPr>
        <w:shd w:val="clear" w:color="auto" w:fill="FFFFFF"/>
        <w:tabs>
          <w:tab w:val="clear" w:pos="720"/>
          <w:tab w:val="num" w:pos="284"/>
        </w:tabs>
        <w:spacing w:before="100" w:beforeAutospacing="1" w:after="100" w:afterAutospacing="1"/>
        <w:ind w:hanging="720"/>
        <w:jc w:val="left"/>
        <w:rPr>
          <w:rFonts w:eastAsia="Calibri" w:cs="Arial"/>
          <w:color w:val="595959"/>
          <w:lang w:val="es-MX" w:eastAsia="en-US"/>
        </w:rPr>
      </w:pPr>
      <w:r w:rsidRPr="006177ED">
        <w:rPr>
          <w:rFonts w:eastAsia="Calibri" w:cs="Arial"/>
          <w:color w:val="595959"/>
          <w:lang w:val="es-MX" w:eastAsia="en-US"/>
        </w:rPr>
        <w:t xml:space="preserve">El </w:t>
      </w:r>
      <w:r w:rsidR="002868B5" w:rsidRPr="006177ED">
        <w:rPr>
          <w:rFonts w:eastAsia="Calibri" w:cs="Arial"/>
          <w:color w:val="595959"/>
          <w:lang w:val="es-MX" w:eastAsia="en-US"/>
        </w:rPr>
        <w:t>P</w:t>
      </w:r>
      <w:r w:rsidRPr="006177ED">
        <w:rPr>
          <w:rFonts w:eastAsia="Calibri" w:cs="Arial"/>
          <w:color w:val="595959"/>
          <w:lang w:val="es-MX" w:eastAsia="en-US"/>
        </w:rPr>
        <w:t xml:space="preserve">rincipio de </w:t>
      </w:r>
      <w:r w:rsidR="002868B5" w:rsidRPr="006177ED">
        <w:rPr>
          <w:rFonts w:eastAsia="Calibri" w:cs="Arial"/>
          <w:color w:val="595959"/>
          <w:lang w:val="es-MX" w:eastAsia="en-US"/>
        </w:rPr>
        <w:t>I</w:t>
      </w:r>
      <w:r w:rsidRPr="006177ED">
        <w:rPr>
          <w:rFonts w:eastAsia="Calibri" w:cs="Arial"/>
          <w:color w:val="595959"/>
          <w:lang w:val="es-MX" w:eastAsia="en-US"/>
        </w:rPr>
        <w:t>nterdependencia.</w:t>
      </w:r>
    </w:p>
    <w:p w14:paraId="5B0CFBC5" w14:textId="77777777" w:rsidR="00C47270" w:rsidRPr="006177ED" w:rsidRDefault="00C47270" w:rsidP="00FB7EB4">
      <w:pPr>
        <w:numPr>
          <w:ilvl w:val="0"/>
          <w:numId w:val="2"/>
        </w:numPr>
        <w:shd w:val="clear" w:color="auto" w:fill="FFFFFF"/>
        <w:tabs>
          <w:tab w:val="clear" w:pos="720"/>
          <w:tab w:val="num" w:pos="284"/>
        </w:tabs>
        <w:spacing w:before="100" w:beforeAutospacing="1" w:after="100" w:afterAutospacing="1"/>
        <w:ind w:hanging="720"/>
        <w:jc w:val="left"/>
        <w:rPr>
          <w:rFonts w:eastAsia="Calibri" w:cs="Arial"/>
          <w:color w:val="595959"/>
          <w:lang w:val="es-MX" w:eastAsia="en-US"/>
        </w:rPr>
      </w:pPr>
      <w:r w:rsidRPr="006177ED">
        <w:rPr>
          <w:rFonts w:eastAsia="Calibri" w:cs="Arial"/>
          <w:color w:val="595959"/>
          <w:lang w:val="es-MX" w:eastAsia="en-US"/>
        </w:rPr>
        <w:t xml:space="preserve">El </w:t>
      </w:r>
      <w:r w:rsidR="002868B5" w:rsidRPr="006177ED">
        <w:rPr>
          <w:rFonts w:eastAsia="Calibri" w:cs="Arial"/>
          <w:color w:val="595959"/>
          <w:lang w:val="es-MX" w:eastAsia="en-US"/>
        </w:rPr>
        <w:t>P</w:t>
      </w:r>
      <w:r w:rsidRPr="006177ED">
        <w:rPr>
          <w:rFonts w:eastAsia="Calibri" w:cs="Arial"/>
          <w:color w:val="595959"/>
          <w:lang w:val="es-MX" w:eastAsia="en-US"/>
        </w:rPr>
        <w:t xml:space="preserve">rincipio de </w:t>
      </w:r>
      <w:r w:rsidR="002868B5" w:rsidRPr="006177ED">
        <w:rPr>
          <w:rFonts w:eastAsia="Calibri" w:cs="Arial"/>
          <w:color w:val="595959"/>
          <w:lang w:val="es-MX" w:eastAsia="en-US"/>
        </w:rPr>
        <w:t>I</w:t>
      </w:r>
      <w:r w:rsidRPr="006177ED">
        <w:rPr>
          <w:rFonts w:eastAsia="Calibri" w:cs="Arial"/>
          <w:color w:val="595959"/>
          <w:lang w:val="es-MX" w:eastAsia="en-US"/>
        </w:rPr>
        <w:t>ndivisibilidad.</w:t>
      </w:r>
    </w:p>
    <w:p w14:paraId="1C2388CA" w14:textId="77777777" w:rsidR="00C47270" w:rsidRPr="006177ED" w:rsidRDefault="00C47270" w:rsidP="00FB7EB4">
      <w:pPr>
        <w:numPr>
          <w:ilvl w:val="0"/>
          <w:numId w:val="2"/>
        </w:numPr>
        <w:shd w:val="clear" w:color="auto" w:fill="FFFFFF"/>
        <w:tabs>
          <w:tab w:val="clear" w:pos="720"/>
          <w:tab w:val="num" w:pos="284"/>
        </w:tabs>
        <w:spacing w:before="100" w:beforeAutospacing="1" w:after="100" w:afterAutospacing="1"/>
        <w:ind w:hanging="720"/>
        <w:jc w:val="left"/>
        <w:rPr>
          <w:rFonts w:eastAsia="Calibri" w:cs="Arial"/>
          <w:color w:val="595959"/>
          <w:lang w:val="es-MX" w:eastAsia="en-US"/>
        </w:rPr>
      </w:pPr>
      <w:r w:rsidRPr="006177ED">
        <w:rPr>
          <w:rFonts w:eastAsia="Calibri" w:cs="Arial"/>
          <w:color w:val="595959"/>
          <w:lang w:val="es-MX" w:eastAsia="en-US"/>
        </w:rPr>
        <w:t xml:space="preserve">El </w:t>
      </w:r>
      <w:r w:rsidR="002868B5" w:rsidRPr="006177ED">
        <w:rPr>
          <w:rFonts w:eastAsia="Calibri" w:cs="Arial"/>
          <w:color w:val="595959"/>
          <w:lang w:val="es-MX" w:eastAsia="en-US"/>
        </w:rPr>
        <w:t>P</w:t>
      </w:r>
      <w:r w:rsidRPr="006177ED">
        <w:rPr>
          <w:rFonts w:eastAsia="Calibri" w:cs="Arial"/>
          <w:color w:val="595959"/>
          <w:lang w:val="es-MX" w:eastAsia="en-US"/>
        </w:rPr>
        <w:t xml:space="preserve">rincipio de </w:t>
      </w:r>
      <w:r w:rsidR="002868B5" w:rsidRPr="006177ED">
        <w:rPr>
          <w:rFonts w:eastAsia="Calibri" w:cs="Arial"/>
          <w:color w:val="595959"/>
          <w:lang w:val="es-MX" w:eastAsia="en-US"/>
        </w:rPr>
        <w:t>P</w:t>
      </w:r>
      <w:r w:rsidRPr="006177ED">
        <w:rPr>
          <w:rFonts w:eastAsia="Calibri" w:cs="Arial"/>
          <w:color w:val="595959"/>
          <w:lang w:val="es-MX" w:eastAsia="en-US"/>
        </w:rPr>
        <w:t>rogresividad.</w:t>
      </w:r>
    </w:p>
    <w:p w14:paraId="1A436728" w14:textId="77777777" w:rsidR="00C47270" w:rsidRPr="006177ED" w:rsidRDefault="00C47270" w:rsidP="00FB7EB4">
      <w:pPr>
        <w:numPr>
          <w:ilvl w:val="0"/>
          <w:numId w:val="2"/>
        </w:numPr>
        <w:shd w:val="clear" w:color="auto" w:fill="FFFFFF"/>
        <w:tabs>
          <w:tab w:val="clear" w:pos="720"/>
          <w:tab w:val="num" w:pos="284"/>
        </w:tabs>
        <w:spacing w:before="100" w:beforeAutospacing="1" w:after="100" w:afterAutospacing="1"/>
        <w:ind w:hanging="720"/>
        <w:jc w:val="left"/>
        <w:rPr>
          <w:rFonts w:eastAsia="Calibri" w:cs="Arial"/>
          <w:color w:val="595959"/>
          <w:lang w:val="es-MX" w:eastAsia="en-US"/>
        </w:rPr>
      </w:pPr>
      <w:r w:rsidRPr="006177ED">
        <w:rPr>
          <w:rFonts w:eastAsia="Calibri" w:cs="Arial"/>
          <w:color w:val="595959"/>
          <w:lang w:val="es-MX" w:eastAsia="en-US"/>
        </w:rPr>
        <w:t xml:space="preserve">El </w:t>
      </w:r>
      <w:r w:rsidR="002868B5" w:rsidRPr="006177ED">
        <w:rPr>
          <w:rFonts w:eastAsia="Calibri" w:cs="Arial"/>
          <w:color w:val="595959"/>
          <w:lang w:val="es-MX" w:eastAsia="en-US"/>
        </w:rPr>
        <w:t>P</w:t>
      </w:r>
      <w:r w:rsidRPr="006177ED">
        <w:rPr>
          <w:rFonts w:eastAsia="Calibri" w:cs="Arial"/>
          <w:color w:val="595959"/>
          <w:lang w:val="es-MX" w:eastAsia="en-US"/>
        </w:rPr>
        <w:t xml:space="preserve">rincipio de </w:t>
      </w:r>
      <w:r w:rsidR="002868B5" w:rsidRPr="006177ED">
        <w:rPr>
          <w:rFonts w:eastAsia="Calibri" w:cs="Arial"/>
          <w:color w:val="595959"/>
          <w:lang w:val="es-MX" w:eastAsia="en-US"/>
        </w:rPr>
        <w:t>I</w:t>
      </w:r>
      <w:r w:rsidRPr="006177ED">
        <w:rPr>
          <w:rFonts w:eastAsia="Calibri" w:cs="Arial"/>
          <w:color w:val="595959"/>
          <w:lang w:val="es-MX" w:eastAsia="en-US"/>
        </w:rPr>
        <w:t xml:space="preserve">nterpretación </w:t>
      </w:r>
      <w:r w:rsidR="002868B5" w:rsidRPr="006177ED">
        <w:rPr>
          <w:rFonts w:eastAsia="Calibri" w:cs="Arial"/>
          <w:color w:val="595959"/>
          <w:lang w:val="es-MX" w:eastAsia="en-US"/>
        </w:rPr>
        <w:t>C</w:t>
      </w:r>
      <w:r w:rsidRPr="006177ED">
        <w:rPr>
          <w:rFonts w:eastAsia="Calibri" w:cs="Arial"/>
          <w:color w:val="595959"/>
          <w:lang w:val="es-MX" w:eastAsia="en-US"/>
        </w:rPr>
        <w:t>onforme a los tratados internacionales.</w:t>
      </w:r>
    </w:p>
    <w:p w14:paraId="26D91EBB" w14:textId="31AF1166" w:rsidR="00C47270" w:rsidRPr="006177ED" w:rsidRDefault="00C47270" w:rsidP="00FB7EB4">
      <w:pPr>
        <w:numPr>
          <w:ilvl w:val="0"/>
          <w:numId w:val="2"/>
        </w:numPr>
        <w:shd w:val="clear" w:color="auto" w:fill="FFFFFF"/>
        <w:tabs>
          <w:tab w:val="clear" w:pos="720"/>
          <w:tab w:val="num" w:pos="851"/>
        </w:tabs>
        <w:spacing w:before="100" w:beforeAutospacing="1" w:after="100" w:afterAutospacing="1"/>
        <w:ind w:left="426" w:hanging="426"/>
        <w:jc w:val="left"/>
        <w:rPr>
          <w:rFonts w:eastAsia="Calibri" w:cs="Arial"/>
          <w:color w:val="595959"/>
          <w:lang w:val="es-MX" w:eastAsia="en-US"/>
        </w:rPr>
      </w:pPr>
      <w:r w:rsidRPr="006177ED">
        <w:rPr>
          <w:rFonts w:eastAsia="Calibri" w:cs="Arial"/>
          <w:color w:val="595959"/>
          <w:lang w:val="es-MX" w:eastAsia="en-US"/>
        </w:rPr>
        <w:lastRenderedPageBreak/>
        <w:t>La obligación de todas las autoridades, en el ámbito de sus competencias, de promover</w:t>
      </w:r>
      <w:r w:rsidR="00EE40D6" w:rsidRPr="006177ED">
        <w:rPr>
          <w:rFonts w:eastAsia="Calibri" w:cs="Arial"/>
          <w:color w:val="595959"/>
          <w:lang w:val="es-MX" w:eastAsia="en-US"/>
        </w:rPr>
        <w:t>,</w:t>
      </w:r>
      <w:r w:rsidRPr="006177ED">
        <w:rPr>
          <w:rFonts w:eastAsia="Calibri" w:cs="Arial"/>
          <w:color w:val="595959"/>
          <w:lang w:val="es-MX" w:eastAsia="en-US"/>
        </w:rPr>
        <w:t xml:space="preserve"> respetar, proteger y garantizar los Derechos Humanos.</w:t>
      </w:r>
    </w:p>
    <w:p w14:paraId="727CC46C" w14:textId="77777777" w:rsidR="00C47270" w:rsidRPr="006177ED" w:rsidRDefault="00C47270" w:rsidP="00FB7EB4">
      <w:pPr>
        <w:numPr>
          <w:ilvl w:val="0"/>
          <w:numId w:val="2"/>
        </w:numPr>
        <w:shd w:val="clear" w:color="auto" w:fill="FFFFFF"/>
        <w:tabs>
          <w:tab w:val="clear" w:pos="720"/>
          <w:tab w:val="num" w:pos="851"/>
        </w:tabs>
        <w:spacing w:before="100" w:beforeAutospacing="1" w:after="100" w:afterAutospacing="1"/>
        <w:ind w:left="426" w:hanging="426"/>
        <w:jc w:val="left"/>
        <w:rPr>
          <w:rFonts w:eastAsia="Calibri" w:cs="Arial"/>
          <w:color w:val="595959"/>
          <w:lang w:val="es-MX" w:eastAsia="en-US"/>
        </w:rPr>
      </w:pPr>
      <w:r w:rsidRPr="006177ED">
        <w:rPr>
          <w:rFonts w:eastAsia="Calibri" w:cs="Arial"/>
          <w:color w:val="595959"/>
          <w:lang w:val="es-MX" w:eastAsia="en-US"/>
        </w:rPr>
        <w:t>La prohibición de toda discriminación motivada por las preferencias sexuales.</w:t>
      </w:r>
    </w:p>
    <w:p w14:paraId="378850EE" w14:textId="77777777" w:rsidR="00C47270" w:rsidRPr="006177ED" w:rsidRDefault="00C47270" w:rsidP="00FB7EB4">
      <w:pPr>
        <w:numPr>
          <w:ilvl w:val="0"/>
          <w:numId w:val="2"/>
        </w:numPr>
        <w:shd w:val="clear" w:color="auto" w:fill="FFFFFF"/>
        <w:tabs>
          <w:tab w:val="clear" w:pos="720"/>
          <w:tab w:val="num" w:pos="851"/>
        </w:tabs>
        <w:spacing w:before="100" w:beforeAutospacing="1" w:after="100" w:afterAutospacing="1"/>
        <w:ind w:left="426" w:hanging="426"/>
        <w:jc w:val="left"/>
        <w:rPr>
          <w:rFonts w:eastAsia="Calibri" w:cs="Arial"/>
          <w:color w:val="595959"/>
          <w:lang w:val="es-MX" w:eastAsia="en-US"/>
        </w:rPr>
      </w:pPr>
      <w:r w:rsidRPr="006177ED">
        <w:rPr>
          <w:rFonts w:eastAsia="Calibri" w:cs="Arial"/>
          <w:color w:val="595959"/>
          <w:lang w:val="es-MX" w:eastAsia="en-US"/>
        </w:rPr>
        <w:t xml:space="preserve">La obligación del </w:t>
      </w:r>
      <w:r w:rsidR="001365DD" w:rsidRPr="006177ED">
        <w:rPr>
          <w:rFonts w:eastAsia="Calibri" w:cs="Arial"/>
          <w:color w:val="595959"/>
          <w:lang w:val="es-MX" w:eastAsia="en-US"/>
        </w:rPr>
        <w:t>E</w:t>
      </w:r>
      <w:r w:rsidRPr="006177ED">
        <w:rPr>
          <w:rFonts w:eastAsia="Calibri" w:cs="Arial"/>
          <w:color w:val="595959"/>
          <w:lang w:val="es-MX" w:eastAsia="en-US"/>
        </w:rPr>
        <w:t>stado de fomentar el respeto a los Derechos Humanos en la educación que imparta.</w:t>
      </w:r>
    </w:p>
    <w:p w14:paraId="0395914F" w14:textId="77777777" w:rsidR="00C47270" w:rsidRPr="006177ED" w:rsidRDefault="00C47270" w:rsidP="00FB7EB4">
      <w:pPr>
        <w:numPr>
          <w:ilvl w:val="0"/>
          <w:numId w:val="2"/>
        </w:numPr>
        <w:shd w:val="clear" w:color="auto" w:fill="FFFFFF"/>
        <w:tabs>
          <w:tab w:val="clear" w:pos="720"/>
          <w:tab w:val="num" w:pos="851"/>
        </w:tabs>
        <w:spacing w:before="100" w:beforeAutospacing="1" w:after="100" w:afterAutospacing="1"/>
        <w:ind w:left="426" w:hanging="426"/>
        <w:jc w:val="left"/>
        <w:rPr>
          <w:rFonts w:eastAsia="Calibri" w:cs="Arial"/>
          <w:color w:val="595959"/>
          <w:lang w:val="es-MX" w:eastAsia="en-US"/>
        </w:rPr>
      </w:pPr>
      <w:r w:rsidRPr="006177ED">
        <w:rPr>
          <w:rFonts w:eastAsia="Calibri" w:cs="Arial"/>
          <w:color w:val="595959"/>
          <w:lang w:val="es-MX" w:eastAsia="en-US"/>
        </w:rPr>
        <w:t xml:space="preserve">La obligación del </w:t>
      </w:r>
      <w:r w:rsidR="001365DD" w:rsidRPr="006177ED">
        <w:rPr>
          <w:rFonts w:eastAsia="Calibri" w:cs="Arial"/>
          <w:color w:val="595959"/>
          <w:lang w:val="es-MX" w:eastAsia="en-US"/>
        </w:rPr>
        <w:t>E</w:t>
      </w:r>
      <w:r w:rsidRPr="006177ED">
        <w:rPr>
          <w:rFonts w:eastAsia="Calibri" w:cs="Arial"/>
          <w:color w:val="595959"/>
          <w:lang w:val="es-MX" w:eastAsia="en-US"/>
        </w:rPr>
        <w:t xml:space="preserve">stado de organizar el </w:t>
      </w:r>
      <w:r w:rsidR="001365DD" w:rsidRPr="006177ED">
        <w:rPr>
          <w:rFonts w:eastAsia="Calibri" w:cs="Arial"/>
          <w:color w:val="595959"/>
          <w:lang w:val="es-MX" w:eastAsia="en-US"/>
        </w:rPr>
        <w:t>S</w:t>
      </w:r>
      <w:r w:rsidRPr="006177ED">
        <w:rPr>
          <w:rFonts w:eastAsia="Calibri" w:cs="Arial"/>
          <w:color w:val="595959"/>
          <w:lang w:val="es-MX" w:eastAsia="en-US"/>
        </w:rPr>
        <w:t xml:space="preserve">istema </w:t>
      </w:r>
      <w:r w:rsidR="001365DD" w:rsidRPr="006177ED">
        <w:rPr>
          <w:rFonts w:eastAsia="Calibri" w:cs="Arial"/>
          <w:color w:val="595959"/>
          <w:lang w:val="es-MX" w:eastAsia="en-US"/>
        </w:rPr>
        <w:t>P</w:t>
      </w:r>
      <w:r w:rsidRPr="006177ED">
        <w:rPr>
          <w:rFonts w:eastAsia="Calibri" w:cs="Arial"/>
          <w:color w:val="595959"/>
          <w:lang w:val="es-MX" w:eastAsia="en-US"/>
        </w:rPr>
        <w:t>enitenciario sobre la base del respeto a los Derechos Humanos.</w:t>
      </w:r>
    </w:p>
    <w:p w14:paraId="1BF424D2" w14:textId="77777777" w:rsidR="00C47270" w:rsidRPr="006177ED" w:rsidRDefault="00C47270" w:rsidP="00FB7EB4">
      <w:pPr>
        <w:numPr>
          <w:ilvl w:val="0"/>
          <w:numId w:val="2"/>
        </w:numPr>
        <w:shd w:val="clear" w:color="auto" w:fill="FFFFFF"/>
        <w:tabs>
          <w:tab w:val="clear" w:pos="720"/>
          <w:tab w:val="num" w:pos="851"/>
        </w:tabs>
        <w:spacing w:before="100" w:beforeAutospacing="1" w:after="100" w:afterAutospacing="1"/>
        <w:ind w:left="426" w:hanging="426"/>
        <w:jc w:val="left"/>
        <w:rPr>
          <w:rFonts w:eastAsia="Calibri" w:cs="Arial"/>
          <w:color w:val="595959"/>
          <w:lang w:val="es-MX" w:eastAsia="en-US"/>
        </w:rPr>
      </w:pPr>
      <w:r w:rsidRPr="006177ED">
        <w:rPr>
          <w:rFonts w:eastAsia="Calibri" w:cs="Arial"/>
          <w:color w:val="595959"/>
          <w:lang w:val="es-MX" w:eastAsia="en-US"/>
        </w:rPr>
        <w:t xml:space="preserve">La obligación de establecer y garantizar la autonomía de los </w:t>
      </w:r>
      <w:r w:rsidR="001365DD" w:rsidRPr="006177ED">
        <w:rPr>
          <w:rFonts w:eastAsia="Calibri" w:cs="Arial"/>
          <w:color w:val="595959"/>
          <w:lang w:val="es-MX" w:eastAsia="en-US"/>
        </w:rPr>
        <w:t>O</w:t>
      </w:r>
      <w:r w:rsidRPr="006177ED">
        <w:rPr>
          <w:rFonts w:eastAsia="Calibri" w:cs="Arial"/>
          <w:color w:val="595959"/>
          <w:lang w:val="es-MX" w:eastAsia="en-US"/>
        </w:rPr>
        <w:t xml:space="preserve">rganismos de </w:t>
      </w:r>
      <w:r w:rsidR="001365DD" w:rsidRPr="006177ED">
        <w:rPr>
          <w:rFonts w:eastAsia="Calibri" w:cs="Arial"/>
          <w:color w:val="595959"/>
          <w:lang w:val="es-MX" w:eastAsia="en-US"/>
        </w:rPr>
        <w:t>P</w:t>
      </w:r>
      <w:r w:rsidRPr="006177ED">
        <w:rPr>
          <w:rFonts w:eastAsia="Calibri" w:cs="Arial"/>
          <w:color w:val="595959"/>
          <w:lang w:val="es-MX" w:eastAsia="en-US"/>
        </w:rPr>
        <w:t xml:space="preserve">rotección de los Derechos Humanos en las </w:t>
      </w:r>
      <w:r w:rsidR="001365DD" w:rsidRPr="006177ED">
        <w:rPr>
          <w:rFonts w:eastAsia="Calibri" w:cs="Arial"/>
          <w:color w:val="595959"/>
          <w:lang w:val="es-MX" w:eastAsia="en-US"/>
        </w:rPr>
        <w:t>C</w:t>
      </w:r>
      <w:r w:rsidRPr="006177ED">
        <w:rPr>
          <w:rFonts w:eastAsia="Calibri" w:cs="Arial"/>
          <w:color w:val="595959"/>
          <w:lang w:val="es-MX" w:eastAsia="en-US"/>
        </w:rPr>
        <w:t xml:space="preserve">onstituciones de las </w:t>
      </w:r>
      <w:r w:rsidR="001365DD" w:rsidRPr="006177ED">
        <w:rPr>
          <w:rFonts w:eastAsia="Calibri" w:cs="Arial"/>
          <w:color w:val="595959"/>
          <w:lang w:val="es-MX" w:eastAsia="en-US"/>
        </w:rPr>
        <w:t>E</w:t>
      </w:r>
      <w:r w:rsidRPr="006177ED">
        <w:rPr>
          <w:rFonts w:eastAsia="Calibri" w:cs="Arial"/>
          <w:color w:val="595959"/>
          <w:lang w:val="es-MX" w:eastAsia="en-US"/>
        </w:rPr>
        <w:t xml:space="preserve">ntidades </w:t>
      </w:r>
      <w:r w:rsidR="001365DD" w:rsidRPr="006177ED">
        <w:rPr>
          <w:rFonts w:eastAsia="Calibri" w:cs="Arial"/>
          <w:color w:val="595959"/>
          <w:lang w:val="es-MX" w:eastAsia="en-US"/>
        </w:rPr>
        <w:t>F</w:t>
      </w:r>
      <w:r w:rsidRPr="006177ED">
        <w:rPr>
          <w:rFonts w:eastAsia="Calibri" w:cs="Arial"/>
          <w:color w:val="595959"/>
          <w:lang w:val="es-MX" w:eastAsia="en-US"/>
        </w:rPr>
        <w:t>ederativas.</w:t>
      </w:r>
    </w:p>
    <w:p w14:paraId="39B8E850" w14:textId="47476FD9" w:rsidR="00C47270" w:rsidRPr="006177ED" w:rsidRDefault="00C47270" w:rsidP="00A86784">
      <w:pPr>
        <w:pStyle w:val="Sinespaciado"/>
        <w:spacing w:line="276" w:lineRule="auto"/>
        <w:jc w:val="both"/>
        <w:rPr>
          <w:rFonts w:ascii="Futura T OT" w:eastAsia="Times New Roman" w:hAnsi="Futura T OT" w:cs="Futura"/>
          <w:color w:val="595959"/>
          <w:sz w:val="24"/>
          <w:szCs w:val="24"/>
          <w:lang w:val="es-ES_tradnl" w:eastAsia="es-ES"/>
        </w:rPr>
      </w:pPr>
      <w:r w:rsidRPr="006177ED">
        <w:rPr>
          <w:rFonts w:ascii="Futura T OT" w:eastAsia="Times New Roman" w:hAnsi="Futura T OT" w:cs="Futura"/>
          <w:color w:val="595959"/>
          <w:sz w:val="24"/>
          <w:szCs w:val="24"/>
          <w:lang w:val="es-ES_tradnl" w:eastAsia="es-ES"/>
        </w:rPr>
        <w:t xml:space="preserve">Los </w:t>
      </w:r>
      <w:r w:rsidR="001365DD" w:rsidRPr="006177ED">
        <w:rPr>
          <w:rFonts w:ascii="Futura T OT" w:eastAsia="Times New Roman" w:hAnsi="Futura T OT" w:cs="Futura"/>
          <w:color w:val="595959"/>
          <w:sz w:val="24"/>
          <w:szCs w:val="24"/>
          <w:lang w:val="es-ES_tradnl" w:eastAsia="es-ES"/>
        </w:rPr>
        <w:t>D</w:t>
      </w:r>
      <w:r w:rsidRPr="006177ED">
        <w:rPr>
          <w:rFonts w:ascii="Futura T OT" w:eastAsia="Times New Roman" w:hAnsi="Futura T OT" w:cs="Futura"/>
          <w:color w:val="595959"/>
          <w:sz w:val="24"/>
          <w:szCs w:val="24"/>
          <w:lang w:val="es-ES_tradnl" w:eastAsia="es-ES"/>
        </w:rPr>
        <w:t xml:space="preserve">erechos </w:t>
      </w:r>
      <w:r w:rsidR="001365DD" w:rsidRPr="006177ED">
        <w:rPr>
          <w:rFonts w:ascii="Futura T OT" w:eastAsia="Times New Roman" w:hAnsi="Futura T OT" w:cs="Futura"/>
          <w:color w:val="595959"/>
          <w:sz w:val="24"/>
          <w:szCs w:val="24"/>
          <w:lang w:val="es-ES_tradnl" w:eastAsia="es-ES"/>
        </w:rPr>
        <w:t>H</w:t>
      </w:r>
      <w:r w:rsidRPr="006177ED">
        <w:rPr>
          <w:rFonts w:ascii="Futura T OT" w:eastAsia="Times New Roman" w:hAnsi="Futura T OT" w:cs="Futura"/>
          <w:color w:val="595959"/>
          <w:sz w:val="24"/>
          <w:szCs w:val="24"/>
          <w:lang w:val="es-ES_tradnl" w:eastAsia="es-ES"/>
        </w:rPr>
        <w:t xml:space="preserve">umanos incluyen tanto derechos como obligaciones. Los Estados asumen las obligaciones y los deberes, en virtud del derecho internacional, de respetar, proteger y realizar los </w:t>
      </w:r>
      <w:r w:rsidR="00EE40D6" w:rsidRPr="006177ED">
        <w:rPr>
          <w:rFonts w:ascii="Futura T OT" w:eastAsia="Times New Roman" w:hAnsi="Futura T OT" w:cs="Futura"/>
          <w:color w:val="595959"/>
          <w:sz w:val="24"/>
          <w:szCs w:val="24"/>
          <w:lang w:val="es-ES_tradnl" w:eastAsia="es-ES"/>
        </w:rPr>
        <w:t>D</w:t>
      </w:r>
      <w:r w:rsidRPr="006177ED">
        <w:rPr>
          <w:rFonts w:ascii="Futura T OT" w:eastAsia="Times New Roman" w:hAnsi="Futura T OT" w:cs="Futura"/>
          <w:color w:val="595959"/>
          <w:sz w:val="24"/>
          <w:szCs w:val="24"/>
          <w:lang w:val="es-ES_tradnl" w:eastAsia="es-ES"/>
        </w:rPr>
        <w:t xml:space="preserve">erechos </w:t>
      </w:r>
      <w:r w:rsidR="00EE40D6" w:rsidRPr="006177ED">
        <w:rPr>
          <w:rFonts w:ascii="Futura T OT" w:eastAsia="Times New Roman" w:hAnsi="Futura T OT" w:cs="Futura"/>
          <w:color w:val="595959"/>
          <w:sz w:val="24"/>
          <w:szCs w:val="24"/>
          <w:lang w:val="es-ES_tradnl" w:eastAsia="es-ES"/>
        </w:rPr>
        <w:t>H</w:t>
      </w:r>
      <w:r w:rsidRPr="006177ED">
        <w:rPr>
          <w:rFonts w:ascii="Futura T OT" w:eastAsia="Times New Roman" w:hAnsi="Futura T OT" w:cs="Futura"/>
          <w:color w:val="595959"/>
          <w:sz w:val="24"/>
          <w:szCs w:val="24"/>
          <w:lang w:val="es-ES_tradnl" w:eastAsia="es-ES"/>
        </w:rPr>
        <w:t>umanos.</w:t>
      </w:r>
    </w:p>
    <w:p w14:paraId="05B52067" w14:textId="77777777" w:rsidR="00C47270" w:rsidRPr="006177ED" w:rsidRDefault="00C47270" w:rsidP="00A86784">
      <w:pPr>
        <w:pStyle w:val="Sinespaciado"/>
        <w:spacing w:line="276" w:lineRule="auto"/>
        <w:jc w:val="both"/>
        <w:rPr>
          <w:rFonts w:ascii="Futura T OT" w:eastAsia="Times New Roman" w:hAnsi="Futura T OT" w:cs="Futura"/>
          <w:color w:val="595959"/>
          <w:sz w:val="24"/>
          <w:szCs w:val="24"/>
          <w:lang w:val="es-ES_tradnl" w:eastAsia="es-ES"/>
        </w:rPr>
      </w:pPr>
    </w:p>
    <w:p w14:paraId="10A8D302" w14:textId="77777777" w:rsidR="00C47270" w:rsidRPr="006177ED" w:rsidRDefault="00C47270" w:rsidP="00A86784">
      <w:pPr>
        <w:pStyle w:val="Sinespaciado"/>
        <w:spacing w:line="276" w:lineRule="auto"/>
        <w:jc w:val="both"/>
        <w:rPr>
          <w:rFonts w:ascii="Futura T OT" w:eastAsia="Times New Roman" w:hAnsi="Futura T OT" w:cs="Futura"/>
          <w:color w:val="595959"/>
          <w:sz w:val="24"/>
          <w:szCs w:val="24"/>
          <w:lang w:val="es-ES_tradnl" w:eastAsia="es-ES"/>
        </w:rPr>
      </w:pPr>
      <w:r w:rsidRPr="006177ED">
        <w:rPr>
          <w:rFonts w:ascii="Futura T OT" w:eastAsia="Times New Roman" w:hAnsi="Futura T OT" w:cs="Futura"/>
          <w:color w:val="595959"/>
          <w:sz w:val="24"/>
          <w:szCs w:val="24"/>
          <w:lang w:val="es-ES_tradnl" w:eastAsia="es-ES"/>
        </w:rPr>
        <w:t xml:space="preserve">La obligación de respetarlos significa que los Estados deben abstenerse de interferir en el disfrute de los </w:t>
      </w:r>
      <w:r w:rsidR="006C2A28" w:rsidRPr="006177ED">
        <w:rPr>
          <w:rFonts w:ascii="Futura T OT" w:eastAsia="Times New Roman" w:hAnsi="Futura T OT" w:cs="Futura"/>
          <w:color w:val="595959"/>
          <w:sz w:val="24"/>
          <w:szCs w:val="24"/>
          <w:lang w:val="es-ES_tradnl" w:eastAsia="es-ES"/>
        </w:rPr>
        <w:t>D</w:t>
      </w:r>
      <w:r w:rsidRPr="006177ED">
        <w:rPr>
          <w:rFonts w:ascii="Futura T OT" w:eastAsia="Times New Roman" w:hAnsi="Futura T OT" w:cs="Futura"/>
          <w:color w:val="595959"/>
          <w:sz w:val="24"/>
          <w:szCs w:val="24"/>
          <w:lang w:val="es-ES_tradnl" w:eastAsia="es-ES"/>
        </w:rPr>
        <w:t xml:space="preserve">erechos </w:t>
      </w:r>
      <w:r w:rsidR="006C2A28" w:rsidRPr="006177ED">
        <w:rPr>
          <w:rFonts w:ascii="Futura T OT" w:eastAsia="Times New Roman" w:hAnsi="Futura T OT" w:cs="Futura"/>
          <w:color w:val="595959"/>
          <w:sz w:val="24"/>
          <w:szCs w:val="24"/>
          <w:lang w:val="es-ES_tradnl" w:eastAsia="es-ES"/>
        </w:rPr>
        <w:t>H</w:t>
      </w:r>
      <w:r w:rsidRPr="006177ED">
        <w:rPr>
          <w:rFonts w:ascii="Futura T OT" w:eastAsia="Times New Roman" w:hAnsi="Futura T OT" w:cs="Futura"/>
          <w:color w:val="595959"/>
          <w:sz w:val="24"/>
          <w:szCs w:val="24"/>
          <w:lang w:val="es-ES_tradnl" w:eastAsia="es-ES"/>
        </w:rPr>
        <w:t xml:space="preserve">umanos, o de limitarlos. La obligación de protegerlos exige que los Estados impidan los abusos de los </w:t>
      </w:r>
      <w:r w:rsidR="006C2A28" w:rsidRPr="006177ED">
        <w:rPr>
          <w:rFonts w:ascii="Futura T OT" w:eastAsia="Times New Roman" w:hAnsi="Futura T OT" w:cs="Futura"/>
          <w:color w:val="595959"/>
          <w:sz w:val="24"/>
          <w:szCs w:val="24"/>
          <w:lang w:val="es-ES_tradnl" w:eastAsia="es-ES"/>
        </w:rPr>
        <w:t>D</w:t>
      </w:r>
      <w:r w:rsidRPr="006177ED">
        <w:rPr>
          <w:rFonts w:ascii="Futura T OT" w:eastAsia="Times New Roman" w:hAnsi="Futura T OT" w:cs="Futura"/>
          <w:color w:val="595959"/>
          <w:sz w:val="24"/>
          <w:szCs w:val="24"/>
          <w:lang w:val="es-ES_tradnl" w:eastAsia="es-ES"/>
        </w:rPr>
        <w:t xml:space="preserve">erechos </w:t>
      </w:r>
      <w:r w:rsidR="006C2A28" w:rsidRPr="006177ED">
        <w:rPr>
          <w:rFonts w:ascii="Futura T OT" w:eastAsia="Times New Roman" w:hAnsi="Futura T OT" w:cs="Futura"/>
          <w:color w:val="595959"/>
          <w:sz w:val="24"/>
          <w:szCs w:val="24"/>
          <w:lang w:val="es-ES_tradnl" w:eastAsia="es-ES"/>
        </w:rPr>
        <w:t>H</w:t>
      </w:r>
      <w:r w:rsidRPr="006177ED">
        <w:rPr>
          <w:rFonts w:ascii="Futura T OT" w:eastAsia="Times New Roman" w:hAnsi="Futura T OT" w:cs="Futura"/>
          <w:color w:val="595959"/>
          <w:sz w:val="24"/>
          <w:szCs w:val="24"/>
          <w:lang w:val="es-ES_tradnl" w:eastAsia="es-ES"/>
        </w:rPr>
        <w:t xml:space="preserve">umanos contra individuos y grupos. En Quintana Roo, si bien no existen cifras precisas en cuanto al nivel de violaciones documentadas, de las recomendaciones efectuadas por la Comisión Nacional de los Derechos Humanos y de la Comisión de los Derechos Humanos del Estado, se puede inferir que se han dado, incluso proveniente de la Corte Interamericana de Derechos Humanos, en la materia del derecho a la libertad de prensa y a los malos tratos en los </w:t>
      </w:r>
      <w:r w:rsidR="006C2A28" w:rsidRPr="006177ED">
        <w:rPr>
          <w:rFonts w:ascii="Futura T OT" w:eastAsia="Times New Roman" w:hAnsi="Futura T OT" w:cs="Futura"/>
          <w:color w:val="595959"/>
          <w:sz w:val="24"/>
          <w:szCs w:val="24"/>
          <w:lang w:val="es-ES_tradnl" w:eastAsia="es-ES"/>
        </w:rPr>
        <w:t>Centros de Reinserción Social.</w:t>
      </w:r>
    </w:p>
    <w:p w14:paraId="37B3A10F" w14:textId="77777777" w:rsidR="00C47270" w:rsidRPr="006177ED" w:rsidRDefault="00C47270" w:rsidP="00A86784">
      <w:pPr>
        <w:pStyle w:val="Sinespaciado"/>
        <w:spacing w:line="276" w:lineRule="auto"/>
        <w:jc w:val="both"/>
        <w:rPr>
          <w:rFonts w:ascii="Futura T OT" w:eastAsia="Times New Roman" w:hAnsi="Futura T OT" w:cs="Futura"/>
          <w:color w:val="595959"/>
          <w:sz w:val="24"/>
          <w:szCs w:val="24"/>
          <w:lang w:val="es-ES_tradnl" w:eastAsia="es-ES"/>
        </w:rPr>
      </w:pPr>
    </w:p>
    <w:p w14:paraId="0136922C" w14:textId="4E685626" w:rsidR="00C47270" w:rsidRPr="006177ED" w:rsidRDefault="00C47270" w:rsidP="00A86784">
      <w:pPr>
        <w:pStyle w:val="Sinespaciado"/>
        <w:spacing w:line="276" w:lineRule="auto"/>
        <w:jc w:val="both"/>
        <w:rPr>
          <w:rFonts w:ascii="Futura T OT" w:eastAsia="Times New Roman" w:hAnsi="Futura T OT" w:cs="Futura"/>
          <w:color w:val="595959"/>
          <w:sz w:val="24"/>
          <w:szCs w:val="24"/>
          <w:lang w:val="es-ES_tradnl" w:eastAsia="es-ES"/>
        </w:rPr>
      </w:pPr>
      <w:r w:rsidRPr="006177ED">
        <w:rPr>
          <w:rFonts w:ascii="Futura T OT" w:eastAsia="Times New Roman" w:hAnsi="Futura T OT" w:cs="Futura"/>
          <w:color w:val="595959"/>
          <w:sz w:val="24"/>
          <w:szCs w:val="24"/>
          <w:lang w:val="es-ES_tradnl" w:eastAsia="es-ES"/>
        </w:rPr>
        <w:t xml:space="preserve">Una de las vertientes o fuentes de origen del conocimiento y en consecuencia respeto a los </w:t>
      </w:r>
      <w:r w:rsidR="006C2A28" w:rsidRPr="006177ED">
        <w:rPr>
          <w:rFonts w:ascii="Futura T OT" w:eastAsia="Times New Roman" w:hAnsi="Futura T OT" w:cs="Futura"/>
          <w:color w:val="595959"/>
          <w:sz w:val="24"/>
          <w:szCs w:val="24"/>
          <w:lang w:val="es-ES_tradnl" w:eastAsia="es-ES"/>
        </w:rPr>
        <w:t>D</w:t>
      </w:r>
      <w:r w:rsidRPr="006177ED">
        <w:rPr>
          <w:rFonts w:ascii="Futura T OT" w:eastAsia="Times New Roman" w:hAnsi="Futura T OT" w:cs="Futura"/>
          <w:color w:val="595959"/>
          <w:sz w:val="24"/>
          <w:szCs w:val="24"/>
          <w:lang w:val="es-ES_tradnl" w:eastAsia="es-ES"/>
        </w:rPr>
        <w:t xml:space="preserve">erechos </w:t>
      </w:r>
      <w:r w:rsidR="006C2A28" w:rsidRPr="006177ED">
        <w:rPr>
          <w:rFonts w:ascii="Futura T OT" w:eastAsia="Times New Roman" w:hAnsi="Futura T OT" w:cs="Futura"/>
          <w:color w:val="595959"/>
          <w:sz w:val="24"/>
          <w:szCs w:val="24"/>
          <w:lang w:val="es-ES_tradnl" w:eastAsia="es-ES"/>
        </w:rPr>
        <w:t>H</w:t>
      </w:r>
      <w:r w:rsidRPr="006177ED">
        <w:rPr>
          <w:rFonts w:ascii="Futura T OT" w:eastAsia="Times New Roman" w:hAnsi="Futura T OT" w:cs="Futura"/>
          <w:color w:val="595959"/>
          <w:sz w:val="24"/>
          <w:szCs w:val="24"/>
          <w:lang w:val="es-ES_tradnl" w:eastAsia="es-ES"/>
        </w:rPr>
        <w:t xml:space="preserve">umanos, debe ser la </w:t>
      </w:r>
      <w:r w:rsidR="006C2A28" w:rsidRPr="006177ED">
        <w:rPr>
          <w:rFonts w:ascii="Futura T OT" w:eastAsia="Times New Roman" w:hAnsi="Futura T OT" w:cs="Futura"/>
          <w:color w:val="595959"/>
          <w:sz w:val="24"/>
          <w:szCs w:val="24"/>
          <w:lang w:val="es-ES_tradnl" w:eastAsia="es-ES"/>
        </w:rPr>
        <w:t>A</w:t>
      </w:r>
      <w:r w:rsidRPr="006177ED">
        <w:rPr>
          <w:rFonts w:ascii="Futura T OT" w:eastAsia="Times New Roman" w:hAnsi="Futura T OT" w:cs="Futura"/>
          <w:color w:val="595959"/>
          <w:sz w:val="24"/>
          <w:szCs w:val="24"/>
          <w:lang w:val="es-ES_tradnl" w:eastAsia="es-ES"/>
        </w:rPr>
        <w:t xml:space="preserve">dministración </w:t>
      </w:r>
      <w:r w:rsidR="006C2A28" w:rsidRPr="006177ED">
        <w:rPr>
          <w:rFonts w:ascii="Futura T OT" w:eastAsia="Times New Roman" w:hAnsi="Futura T OT" w:cs="Futura"/>
          <w:color w:val="595959"/>
          <w:sz w:val="24"/>
          <w:szCs w:val="24"/>
          <w:lang w:val="es-ES_tradnl" w:eastAsia="es-ES"/>
        </w:rPr>
        <w:t>P</w:t>
      </w:r>
      <w:r w:rsidRPr="006177ED">
        <w:rPr>
          <w:rFonts w:ascii="Futura T OT" w:eastAsia="Times New Roman" w:hAnsi="Futura T OT" w:cs="Futura"/>
          <w:color w:val="595959"/>
          <w:sz w:val="24"/>
          <w:szCs w:val="24"/>
          <w:lang w:val="es-ES_tradnl" w:eastAsia="es-ES"/>
        </w:rPr>
        <w:t xml:space="preserve">ública </w:t>
      </w:r>
      <w:r w:rsidR="006C2A28" w:rsidRPr="006177ED">
        <w:rPr>
          <w:rFonts w:ascii="Futura T OT" w:eastAsia="Times New Roman" w:hAnsi="Futura T OT" w:cs="Futura"/>
          <w:color w:val="595959"/>
          <w:sz w:val="24"/>
          <w:szCs w:val="24"/>
          <w:lang w:val="es-ES_tradnl" w:eastAsia="es-ES"/>
        </w:rPr>
        <w:t>E</w:t>
      </w:r>
      <w:r w:rsidRPr="006177ED">
        <w:rPr>
          <w:rFonts w:ascii="Futura T OT" w:eastAsia="Times New Roman" w:hAnsi="Futura T OT" w:cs="Futura"/>
          <w:color w:val="595959"/>
          <w:sz w:val="24"/>
          <w:szCs w:val="24"/>
          <w:lang w:val="es-ES_tradnl" w:eastAsia="es-ES"/>
        </w:rPr>
        <w:t xml:space="preserve">statal por ser quien en lo cotidiano y en el cumplimiento de sus funciones mantiene contacto directo con la ciudadanía y es precisamente en esta convivencia diaria donde debe generarse esa cultura del conocimiento, cuyas violaciones parten de la ignorancia propia respecto a lo que se concibe como </w:t>
      </w:r>
      <w:r w:rsidR="00EE40D6" w:rsidRPr="006177ED">
        <w:rPr>
          <w:rFonts w:ascii="Futura T OT" w:eastAsia="Times New Roman" w:hAnsi="Futura T OT" w:cs="Futura"/>
          <w:color w:val="595959"/>
          <w:sz w:val="24"/>
          <w:szCs w:val="24"/>
          <w:lang w:val="es-ES_tradnl" w:eastAsia="es-ES"/>
        </w:rPr>
        <w:t>D</w:t>
      </w:r>
      <w:r w:rsidRPr="006177ED">
        <w:rPr>
          <w:rFonts w:ascii="Futura T OT" w:eastAsia="Times New Roman" w:hAnsi="Futura T OT" w:cs="Futura"/>
          <w:color w:val="595959"/>
          <w:sz w:val="24"/>
          <w:szCs w:val="24"/>
          <w:lang w:val="es-ES_tradnl" w:eastAsia="es-ES"/>
        </w:rPr>
        <w:t xml:space="preserve">erecho </w:t>
      </w:r>
      <w:r w:rsidR="00EE40D6" w:rsidRPr="006177ED">
        <w:rPr>
          <w:rFonts w:ascii="Futura T OT" w:eastAsia="Times New Roman" w:hAnsi="Futura T OT" w:cs="Futura"/>
          <w:color w:val="595959"/>
          <w:sz w:val="24"/>
          <w:szCs w:val="24"/>
          <w:lang w:val="es-ES_tradnl" w:eastAsia="es-ES"/>
        </w:rPr>
        <w:t>H</w:t>
      </w:r>
      <w:r w:rsidRPr="006177ED">
        <w:rPr>
          <w:rFonts w:ascii="Futura T OT" w:eastAsia="Times New Roman" w:hAnsi="Futura T OT" w:cs="Futura"/>
          <w:color w:val="595959"/>
          <w:sz w:val="24"/>
          <w:szCs w:val="24"/>
          <w:lang w:val="es-ES_tradnl" w:eastAsia="es-ES"/>
        </w:rPr>
        <w:t>umano.</w:t>
      </w:r>
    </w:p>
    <w:p w14:paraId="25924DAB" w14:textId="61368E1E" w:rsidR="00C47270" w:rsidRPr="006177ED" w:rsidRDefault="00C47270" w:rsidP="00A86784">
      <w:pPr>
        <w:rPr>
          <w:color w:val="595959"/>
        </w:rPr>
      </w:pPr>
    </w:p>
    <w:p w14:paraId="04F6F51C" w14:textId="1125EF58" w:rsidR="00570A69" w:rsidRPr="006177ED" w:rsidRDefault="00570A69" w:rsidP="00A86784">
      <w:pPr>
        <w:rPr>
          <w:color w:val="595959"/>
        </w:rPr>
      </w:pPr>
    </w:p>
    <w:p w14:paraId="775BB0F9" w14:textId="13A12E88" w:rsidR="00570A69" w:rsidRPr="00F56C6C" w:rsidRDefault="00570A69" w:rsidP="00570A69">
      <w:pPr>
        <w:ind w:firstLine="708"/>
      </w:pPr>
    </w:p>
    <w:p w14:paraId="2982C471" w14:textId="18B6DCE6" w:rsidR="00570A69" w:rsidRPr="00F56C6C" w:rsidRDefault="00570A69" w:rsidP="00570A69">
      <w:pPr>
        <w:ind w:firstLine="708"/>
      </w:pPr>
    </w:p>
    <w:p w14:paraId="3A451FB9" w14:textId="08DED094" w:rsidR="00570A69" w:rsidRPr="00F56C6C" w:rsidRDefault="00570A69" w:rsidP="00570A69">
      <w:pPr>
        <w:ind w:firstLine="708"/>
      </w:pPr>
    </w:p>
    <w:p w14:paraId="1C9F2086" w14:textId="34D92700" w:rsidR="000D6F64" w:rsidRDefault="000D6F64" w:rsidP="00570A69">
      <w:pPr>
        <w:pStyle w:val="Ttulo"/>
        <w:rPr>
          <w:color w:val="auto"/>
        </w:rPr>
      </w:pPr>
    </w:p>
    <w:p w14:paraId="09BA0927" w14:textId="40FDC657" w:rsidR="00A86784" w:rsidRDefault="00A86784" w:rsidP="00570A69">
      <w:pPr>
        <w:pStyle w:val="Ttulo"/>
        <w:rPr>
          <w:color w:val="auto"/>
        </w:rPr>
      </w:pPr>
    </w:p>
    <w:p w14:paraId="62AEDD65" w14:textId="77777777" w:rsidR="00A86784" w:rsidRPr="00F56C6C" w:rsidRDefault="00A86784" w:rsidP="00570A69">
      <w:pPr>
        <w:pStyle w:val="Ttulo"/>
        <w:rPr>
          <w:color w:val="auto"/>
        </w:rPr>
      </w:pPr>
    </w:p>
    <w:p w14:paraId="2B6BC7F7" w14:textId="77777777" w:rsidR="000D6F64" w:rsidRPr="00F56C6C" w:rsidRDefault="000D6F64" w:rsidP="00570A69">
      <w:pPr>
        <w:pStyle w:val="Ttulo"/>
        <w:rPr>
          <w:color w:val="auto"/>
        </w:rPr>
      </w:pPr>
    </w:p>
    <w:p w14:paraId="72ABF9FE" w14:textId="12CA3BFE" w:rsidR="00570A69" w:rsidRPr="004452CA" w:rsidRDefault="00570A69" w:rsidP="00570A69">
      <w:pPr>
        <w:pStyle w:val="Ttulo"/>
        <w:rPr>
          <w:color w:val="00B0F0"/>
        </w:rPr>
      </w:pPr>
      <w:r w:rsidRPr="004452CA">
        <w:rPr>
          <w:color w:val="00B0F0"/>
        </w:rPr>
        <w:t xml:space="preserve">MARCO JURÍDICO </w:t>
      </w:r>
    </w:p>
    <w:p w14:paraId="5340FA7B" w14:textId="7ED62768" w:rsidR="00570A69" w:rsidRPr="00F56C6C" w:rsidRDefault="00570A69" w:rsidP="00570A69">
      <w:pPr>
        <w:pStyle w:val="Ttulo"/>
        <w:rPr>
          <w:color w:val="auto"/>
        </w:rPr>
      </w:pPr>
    </w:p>
    <w:p w14:paraId="78B2C21B" w14:textId="7CCD736D" w:rsidR="00570A69" w:rsidRPr="00F56C6C" w:rsidRDefault="00570A69" w:rsidP="00570A69">
      <w:pPr>
        <w:pStyle w:val="Ttulo"/>
        <w:rPr>
          <w:color w:val="auto"/>
        </w:rPr>
      </w:pPr>
    </w:p>
    <w:p w14:paraId="70D212E8" w14:textId="6C5EF18F" w:rsidR="00570A69" w:rsidRDefault="00570A69" w:rsidP="00570A69">
      <w:pPr>
        <w:pStyle w:val="Ttulo"/>
        <w:rPr>
          <w:color w:val="auto"/>
        </w:rPr>
      </w:pPr>
    </w:p>
    <w:p w14:paraId="1165ED98" w14:textId="0E589067" w:rsidR="00683ABB" w:rsidRDefault="00683ABB" w:rsidP="00570A69">
      <w:pPr>
        <w:pStyle w:val="Ttulo"/>
        <w:rPr>
          <w:color w:val="auto"/>
        </w:rPr>
      </w:pPr>
    </w:p>
    <w:p w14:paraId="76A86B06" w14:textId="77777777" w:rsidR="00683ABB" w:rsidRPr="00F56C6C" w:rsidRDefault="00683ABB" w:rsidP="00570A69">
      <w:pPr>
        <w:pStyle w:val="Ttulo"/>
        <w:rPr>
          <w:color w:val="auto"/>
        </w:rPr>
      </w:pPr>
    </w:p>
    <w:p w14:paraId="2BB7C936" w14:textId="44AEE29A" w:rsidR="00570A69" w:rsidRPr="00F56C6C" w:rsidRDefault="00570A69" w:rsidP="00570A69">
      <w:pPr>
        <w:pStyle w:val="Ttulo"/>
        <w:rPr>
          <w:color w:val="auto"/>
        </w:rPr>
      </w:pPr>
    </w:p>
    <w:p w14:paraId="0437FA73" w14:textId="728FD2B5" w:rsidR="00570A69" w:rsidRPr="00F56C6C" w:rsidRDefault="00570A69" w:rsidP="00570A69">
      <w:pPr>
        <w:pStyle w:val="Ttulo"/>
        <w:rPr>
          <w:color w:val="auto"/>
        </w:rPr>
      </w:pPr>
    </w:p>
    <w:p w14:paraId="12936E28" w14:textId="3CF5A682" w:rsidR="00570A69" w:rsidRPr="00F56C6C" w:rsidRDefault="00570A69" w:rsidP="00570A69">
      <w:pPr>
        <w:pStyle w:val="Ttulo"/>
        <w:rPr>
          <w:color w:val="auto"/>
        </w:rPr>
      </w:pPr>
    </w:p>
    <w:p w14:paraId="3701A8FC" w14:textId="55BCAAA1" w:rsidR="00570A69" w:rsidRPr="00F56C6C" w:rsidRDefault="00570A69" w:rsidP="00570A69">
      <w:pPr>
        <w:pStyle w:val="Ttulo"/>
        <w:rPr>
          <w:color w:val="auto"/>
        </w:rPr>
      </w:pPr>
    </w:p>
    <w:p w14:paraId="5DD9ECC8" w14:textId="02CF5248" w:rsidR="00570A69" w:rsidRPr="006177ED" w:rsidRDefault="00570A69" w:rsidP="00F93CC7">
      <w:pPr>
        <w:pStyle w:val="Ttulo1"/>
        <w:numPr>
          <w:ilvl w:val="0"/>
          <w:numId w:val="3"/>
        </w:numPr>
        <w:ind w:left="284" w:hanging="284"/>
        <w:rPr>
          <w:color w:val="595959"/>
        </w:rPr>
      </w:pPr>
      <w:r w:rsidRPr="006177ED">
        <w:rPr>
          <w:color w:val="595959"/>
        </w:rPr>
        <w:lastRenderedPageBreak/>
        <w:t xml:space="preserve">MARCO JURÍDICO </w:t>
      </w:r>
    </w:p>
    <w:p w14:paraId="7986A6FF" w14:textId="77777777" w:rsidR="00570A69" w:rsidRPr="006177ED" w:rsidRDefault="00570A69" w:rsidP="005C016E">
      <w:pPr>
        <w:rPr>
          <w:rFonts w:eastAsia="Times New Roman" w:cs="Futura"/>
          <w:color w:val="595959"/>
        </w:rPr>
      </w:pPr>
    </w:p>
    <w:p w14:paraId="3DC17674"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Constitución Política de los Estados Unidos Mexicanos.</w:t>
      </w:r>
    </w:p>
    <w:p w14:paraId="41EA16AF" w14:textId="77777777" w:rsidR="00570A69" w:rsidRPr="006177ED" w:rsidRDefault="00570A69" w:rsidP="005C016E">
      <w:pPr>
        <w:shd w:val="clear" w:color="auto" w:fill="FFFFFF"/>
        <w:spacing w:after="101"/>
        <w:rPr>
          <w:rFonts w:eastAsia="Times New Roman" w:cs="Futura"/>
          <w:color w:val="595959"/>
        </w:rPr>
      </w:pPr>
    </w:p>
    <w:p w14:paraId="40FC0EC2" w14:textId="5560F052" w:rsidR="00570A69" w:rsidRPr="006177ED" w:rsidRDefault="00570A69" w:rsidP="005C016E">
      <w:pPr>
        <w:shd w:val="clear" w:color="auto" w:fill="FFFFFF"/>
        <w:spacing w:after="101"/>
        <w:rPr>
          <w:rFonts w:eastAsia="Times New Roman" w:cs="Futura"/>
          <w:color w:val="595959"/>
        </w:rPr>
      </w:pPr>
      <w:r w:rsidRPr="006177ED">
        <w:rPr>
          <w:rFonts w:eastAsia="Times New Roman" w:cs="Futura"/>
          <w:b/>
          <w:color w:val="595959"/>
        </w:rPr>
        <w:t>Instrumentos Internacionales.</w:t>
      </w:r>
    </w:p>
    <w:p w14:paraId="20CF0C95"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Carta de las Naciones Unidas.</w:t>
      </w:r>
    </w:p>
    <w:p w14:paraId="42227D61"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Carta de la Organización de los Estados Americanos.</w:t>
      </w:r>
    </w:p>
    <w:p w14:paraId="4030D67E"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Convención Americana sobre Derechos Humanos.</w:t>
      </w:r>
    </w:p>
    <w:p w14:paraId="2CA17AF6"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Protocolo Adicional a la Convención Americana sobre Derechos Humanos en Materia de Derechos Económicos, Sociales y Culturales "Protocolo de San Salvador".</w:t>
      </w:r>
    </w:p>
    <w:p w14:paraId="49F70B61"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Protocolo a la Convención Americana sobre Derechos Humanos relativo a la Abolición de la Pena de Muerte.</w:t>
      </w:r>
    </w:p>
    <w:p w14:paraId="257C642D"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Retiro Parcial de las Declaraciones Interpretativas y de la Reserva que el Gobierno de México formuló al párrafo 3º del artículo 12 y al párrafo 2º del artículo 23 respectivamente de la Convención Americana sobre Derechos Humanos.</w:t>
      </w:r>
    </w:p>
    <w:p w14:paraId="301BE751"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Convención Contra la Tortura y otros Tratos o Penas Crueles, Inhumanos o Degradantes.</w:t>
      </w:r>
    </w:p>
    <w:p w14:paraId="3985E784"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para el Reconocimiento de la Competencia del Comité contra la Tortura, de la Convención contra la Tortura y otros Tratos o Penas Crueles, Inhumanos o Degradantes.</w:t>
      </w:r>
    </w:p>
    <w:p w14:paraId="610F8BAB"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Enmiendas a los artículos 17 párrafo 7º, y 18 párrafo 5º de la Convención contra la Tortura y otros Tratos o Penas Crueles, Inhumanos o Degradantes.</w:t>
      </w:r>
    </w:p>
    <w:p w14:paraId="2C6DFB5C"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Protocolo Facultativo de la Convención contra la Tortura y otros Tratos o Penas Crueles, Inhumanos o Degradantes.</w:t>
      </w:r>
    </w:p>
    <w:p w14:paraId="1250C2E7"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Convención de las Naciones Unidas contra la Delincuencia Organizada Transnacional.</w:t>
      </w:r>
    </w:p>
    <w:p w14:paraId="1F887CE3" w14:textId="42B0F626"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Protocolo para Prevenir, Reprimir y Sancionar la Trata de Personas, Especialmente Mujeres y Niños, que Complementa la Convención de las Naciones Unidas contra la Delincuencia Organizada Transnacional.</w:t>
      </w:r>
    </w:p>
    <w:p w14:paraId="6E4F0527" w14:textId="368096FE" w:rsidR="000D6F64"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lastRenderedPageBreak/>
        <w:t>Convención Interamericana para la Eliminación de Todas las Formas de Discriminación contra las Personas con Discapacidad. </w:t>
      </w:r>
    </w:p>
    <w:p w14:paraId="0C69808A" w14:textId="1A98ADC4"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Interamericana para Prevenir, Sancionar y Erradicar la Violencia contra la Mujer "Convención de Belém Do Pará".</w:t>
      </w:r>
    </w:p>
    <w:p w14:paraId="443C7B7E" w14:textId="12386FA7" w:rsidR="000D6F64"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Interamericana para Prevenir y Sancionar la Tortura.</w:t>
      </w:r>
    </w:p>
    <w:p w14:paraId="0ED75A23" w14:textId="3ADCD0A1"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Interamericana sobre Concesión de los Derechos Civiles a la Mujer.</w:t>
      </w:r>
    </w:p>
    <w:p w14:paraId="76A9B26D" w14:textId="77777777"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Interamericana sobre Concesión de los Derechos Políticos a la Mujer.</w:t>
      </w:r>
    </w:p>
    <w:p w14:paraId="5E652AEB" w14:textId="13BDD170" w:rsidR="00F93782"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 xml:space="preserve">Convención Interamericana sobre Desaparición Forzada de Personas. </w:t>
      </w:r>
    </w:p>
    <w:p w14:paraId="0D103B93" w14:textId="1A20262C"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Internacional con el objeto de asegurar una protección eficaz contra el Tráfico Criminal conocido bajo el nombre de Trata de Blancas.</w:t>
      </w:r>
    </w:p>
    <w:p w14:paraId="42CA3F15" w14:textId="77777777"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Internacional contra el Apartheid en los Deportes.</w:t>
      </w:r>
    </w:p>
    <w:p w14:paraId="63E2E9CF" w14:textId="77777777"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Internacional para la Protección de Todas las Personas contra las Desapariciones Forzadas.</w:t>
      </w:r>
    </w:p>
    <w:p w14:paraId="13309A98" w14:textId="77777777"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Internacional para la Supresión de la Trata de Mujeres y Menores.</w:t>
      </w:r>
    </w:p>
    <w:p w14:paraId="4AA77E61" w14:textId="77777777"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Internacional relativa a la Represión de la Trata de Mujeres Mayores de Edad.</w:t>
      </w:r>
    </w:p>
    <w:p w14:paraId="16A81BD1" w14:textId="77777777"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Protocolo que modifica el Convenio para la represión de la trata de mujeres y niños, concluido en Ginebra el 30 de septiembre de 1921 y el Convenio para la represión de la trata de mujeres mayores de edad, concluido en la misma ciudad el 11 de octubre de 1933.</w:t>
      </w:r>
    </w:p>
    <w:p w14:paraId="4A3FECD4" w14:textId="77777777"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Internacional sobre la Eliminación de Todas las Formas de Discriminación Racial.</w:t>
      </w:r>
    </w:p>
    <w:p w14:paraId="116D5AEF" w14:textId="77777777"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Declaración para el Reconocimiento de la Competencia del Comité para la Eliminación de la Discriminación Racial, de la Convención Internacional sobre la Eliminación de todas las formas de Discriminación Racial.</w:t>
      </w:r>
    </w:p>
    <w:p w14:paraId="2B46351A" w14:textId="77777777"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Enmiendas al artículo 8 de la Convención Internacional sobre la Eliminación de Todas las Formas de Discriminación Racial.</w:t>
      </w:r>
    </w:p>
    <w:p w14:paraId="3F6FFBB7" w14:textId="77777777"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Internacional sobre la Protección de los Derechos de todos los Trabajadores Migratorios y de sus Familiares.</w:t>
      </w:r>
    </w:p>
    <w:p w14:paraId="46186A15" w14:textId="77777777"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Internacional sobre la Represión y el Castigo del Crimen de Apartheid.</w:t>
      </w:r>
    </w:p>
    <w:p w14:paraId="31AA6FDC" w14:textId="77777777"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para la Prevención y la Sanción del Delito de Genocidio.</w:t>
      </w:r>
    </w:p>
    <w:p w14:paraId="729228A8" w14:textId="77777777"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relativa a la esclavitud.</w:t>
      </w:r>
    </w:p>
    <w:p w14:paraId="6C2E97C9" w14:textId="77777777"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lastRenderedPageBreak/>
        <w:t>Convención Suplementaria sobre la Abolición de la Esclavitud, la Trata de Esclavos y las Instituciones y Prácticas Análogas a la Esclavitud.</w:t>
      </w:r>
    </w:p>
    <w:p w14:paraId="6AD5D2F6" w14:textId="7E2D69C2"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Protocolo que Enmienda la Convención sobre la Esclavitud, firmada en Ginebra el 25 de septiembre de 1926.</w:t>
      </w:r>
    </w:p>
    <w:p w14:paraId="280B1656" w14:textId="77777777"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sobre Asilo.</w:t>
      </w:r>
    </w:p>
    <w:p w14:paraId="4C64BB88" w14:textId="77777777"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sobre Asilo Político.</w:t>
      </w:r>
    </w:p>
    <w:p w14:paraId="4F7B2586" w14:textId="77777777"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sobre Asilo Territorial.</w:t>
      </w:r>
    </w:p>
    <w:p w14:paraId="425B6CB5" w14:textId="77777777"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sobre el consentimiento para el matrimonio, la edad mínima para contraer matrimonio y el registro de los matrimonios.</w:t>
      </w:r>
    </w:p>
    <w:p w14:paraId="48662C3A" w14:textId="77777777"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sobre el Estatuto de los Apátridas.</w:t>
      </w:r>
    </w:p>
    <w:p w14:paraId="29B3467A" w14:textId="6A2C5767" w:rsidR="000D6F64"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sobre el Estatuto de los Refugiados.</w:t>
      </w:r>
    </w:p>
    <w:p w14:paraId="2608CE3D" w14:textId="5DA38717" w:rsidR="000D6F64"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Protocolo sobre el Estatuto de los Refugiados.</w:t>
      </w:r>
    </w:p>
    <w:p w14:paraId="4A0FDE39" w14:textId="2F3F2F5D"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sobre Extradición.</w:t>
      </w:r>
    </w:p>
    <w:p w14:paraId="5DCD0EAA" w14:textId="77777777"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celebrada entre México y varias naciones, sobre Condiciones de los Extranjeros.</w:t>
      </w:r>
    </w:p>
    <w:p w14:paraId="1EB8876C" w14:textId="77777777"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Convención sobre la Eliminación de Todas las Formas de Discriminación contra la Mujer.</w:t>
      </w:r>
    </w:p>
    <w:p w14:paraId="282FF0C9" w14:textId="60409702"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Enmienda al párrafo 1º del artículo 20 de la Convención sobre la Eliminación de Todas las Formas de Discriminación contra la Mujer.</w:t>
      </w:r>
    </w:p>
    <w:p w14:paraId="52350B7C" w14:textId="77777777" w:rsidR="00570A69" w:rsidRPr="006177ED" w:rsidRDefault="00570A69" w:rsidP="005C016E">
      <w:pPr>
        <w:shd w:val="clear" w:color="auto" w:fill="FFFFFF"/>
        <w:spacing w:after="80"/>
        <w:rPr>
          <w:rFonts w:eastAsia="Times New Roman" w:cs="Futura"/>
          <w:color w:val="595959"/>
        </w:rPr>
      </w:pPr>
      <w:r w:rsidRPr="006177ED">
        <w:rPr>
          <w:rFonts w:eastAsia="Times New Roman" w:cs="Futura"/>
          <w:color w:val="595959"/>
        </w:rPr>
        <w:t>Protocolo Facultativo de la Convención sobre la Eliminación de todas las Formas de Discriminación contra la Mujer.</w:t>
      </w:r>
    </w:p>
    <w:p w14:paraId="5806844A"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Retiro de la Declaración Interpretativa que el Gobierno de los Estados Unidos Mexicanos formuló al aprobar la Convención sobre la Eliminación de Todas las Formas de Discriminación Contra la Mujer.</w:t>
      </w:r>
    </w:p>
    <w:p w14:paraId="0D0DE879"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Convención sobre Nacionalidad de la Mujer.</w:t>
      </w:r>
    </w:p>
    <w:p w14:paraId="699C1869"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Retiro de la Reserva que el Gobierno de los Estados Unidos Mexicanos formuló al aprobar la Convención sobre Nacionalidad de la Mujer.</w:t>
      </w:r>
    </w:p>
    <w:p w14:paraId="246165AA"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Convención sobre la Nacionalidad de la Mujer Casada.</w:t>
      </w:r>
    </w:p>
    <w:p w14:paraId="4785E55A"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Convención sobre la Protección y Promoción de la Diversidad de las Expresiones Culturales.</w:t>
      </w:r>
    </w:p>
    <w:p w14:paraId="76BC892E"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Convención sobre los Derechos de las Personas con Discapacidad y Protocolo Facultativo.</w:t>
      </w:r>
    </w:p>
    <w:p w14:paraId="5E55CAC7" w14:textId="0B2D7AF0"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lastRenderedPageBreak/>
        <w:t>Retiro de la Declaración Interpretativa a favor de las Personas con Discapacidad, formulada por el Gobierno de los Estados Unidos Mexicanos al depositar su instrumento de ratificación de la Convención sobre los Derechos de las Personas con Discapacidad y su Protocolo Facultativo.</w:t>
      </w:r>
    </w:p>
    <w:p w14:paraId="622FC990" w14:textId="6AD1FFA8"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Convención sobre los Derechos del Niño.</w:t>
      </w:r>
    </w:p>
    <w:p w14:paraId="6E136EF3" w14:textId="358C4B41"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Enmienda al párrafo 2 del artículo 43 de la Convención sobre los Derechos del Niño.</w:t>
      </w:r>
    </w:p>
    <w:p w14:paraId="125A7608" w14:textId="3177B386"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Protocolo Facultativo de la Convención sobre los Derechos del Niño relativo a la Participación de Niños en los Conflictos Armados.</w:t>
      </w:r>
    </w:p>
    <w:p w14:paraId="282C6D1B" w14:textId="35BC42C6"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Protocolo Facultativo de la Convención sobre los Derechos del Niño relativo a la Venta de Niños, la Prostitución Infantil y la Utilización de los Niños en la Pornografía.</w:t>
      </w:r>
    </w:p>
    <w:p w14:paraId="4B62731C"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Retiro de la Declaración Interpretativa formulada por el Gobierno de los Estados Unidos Mexicanos al depositar su instrumento de ratificación Protocolo Facultativo de la Convención sobre los Derechos del Niño relativo a la Participación de Niños en los Conflictos Armados.</w:t>
      </w:r>
    </w:p>
    <w:p w14:paraId="64E368AC" w14:textId="69AE7E87" w:rsidR="000D6F64"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Convención sobre los Derechos Políticos de la Mujer.</w:t>
      </w:r>
    </w:p>
    <w:p w14:paraId="2328D80D" w14:textId="2CEEEC13"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Convenio 105 de la Organización Internacional del Trabajo relativo a la Abolición del Trabajo Forzoso (1957).</w:t>
      </w:r>
    </w:p>
    <w:p w14:paraId="70F5259D"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Convenio 169 sobre Pueblos Indígenas y Tribales en Países Independientes (Convenio de la Organización Internacional del Trabajo, 1989).</w:t>
      </w:r>
    </w:p>
    <w:p w14:paraId="07B0EF66"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Convenio Internacional con el fin de asegurar una protección efectiva contra el Tráfico Criminal conocido bajo el nombre de Trata de Blancas.</w:t>
      </w:r>
    </w:p>
    <w:p w14:paraId="29DCDD2B"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Convenio (Número 100) relativo a la igualdad de remuneración entre la mano de obra masculina y femenina por un trabajo de igual valor (Convenio de la Organización Internacional del Trabajo, 1951).</w:t>
      </w:r>
    </w:p>
    <w:p w14:paraId="191D8E8B" w14:textId="11192655"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Convenio relativo a la Discriminación en Materia de Empleo y Ocupación (Convenio Número 111 de la Organización Internacional del Trabajo, 1958).</w:t>
      </w:r>
    </w:p>
    <w:p w14:paraId="1DF22EC2"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Convenio relativo al Trabajo Forzoso u Obligatorio (Convenio Número 29 de la Organización Internacional del Trabajo, 1930).</w:t>
      </w:r>
    </w:p>
    <w:p w14:paraId="6EF88E28"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Convenio sobre la Prohibición de las Peores Formas de Trabajo Infantil y la Acción Inmediata para su Eliminación (Convenio Número 182 de la Organización Internacional del Trabajo, 1999).</w:t>
      </w:r>
    </w:p>
    <w:p w14:paraId="507291E3"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lastRenderedPageBreak/>
        <w:t>Convenio sobre la Readaptación Profesional y el Empleo de Personas Inválidas (Convenio Número 159 de la Organización Internacional del Trabajo, 1983).</w:t>
      </w:r>
    </w:p>
    <w:p w14:paraId="565386F5"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Convenio para la Represión de la Trata de Personas y de la Explotación de la Prostitución Ajena y Protocolo Final.</w:t>
      </w:r>
    </w:p>
    <w:p w14:paraId="5D6D4882"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Convenio sobre Asilo Diplomático.</w:t>
      </w:r>
    </w:p>
    <w:p w14:paraId="38DA0BA5" w14:textId="4461E81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Pacto Internacional de Derechos Civiles y Políticos.</w:t>
      </w:r>
    </w:p>
    <w:p w14:paraId="1FFD79E8"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Retiro Parcial de la Reserva que el Gobierno de México formuló al artículo 25 Inciso B) del Pacto Internacional de Derechos Civiles y Políticos.</w:t>
      </w:r>
    </w:p>
    <w:p w14:paraId="5A3A7F43"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Protocolo Facultativo del Pacto Internacional de Derechos Civiles y Políticos.</w:t>
      </w:r>
    </w:p>
    <w:p w14:paraId="11312035"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Segundo Protocolo Facultativo del Pacto Internacional de Derechos Civiles y Políticos destinado a Abolir la Pena de Muerte.</w:t>
      </w:r>
    </w:p>
    <w:p w14:paraId="24AD5631"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Pacto Internacional de Derechos Económicos, Sociales y Culturales.</w:t>
      </w:r>
    </w:p>
    <w:p w14:paraId="28D04D79"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Protocolo Homologado para la Búsqueda de Personas Desaparecidas y la Investigación del Delito de Desaparición Forzada.</w:t>
      </w:r>
    </w:p>
    <w:p w14:paraId="5A38F339" w14:textId="77777777" w:rsidR="00570A69" w:rsidRPr="006177ED" w:rsidRDefault="00570A69" w:rsidP="005C016E">
      <w:pPr>
        <w:shd w:val="clear" w:color="auto" w:fill="FFFFFF"/>
        <w:spacing w:after="101"/>
        <w:rPr>
          <w:rFonts w:eastAsia="Times New Roman" w:cs="Futura"/>
          <w:b/>
          <w:color w:val="595959"/>
        </w:rPr>
      </w:pPr>
    </w:p>
    <w:p w14:paraId="4DB4AD57" w14:textId="237EDFEB" w:rsidR="00570A69" w:rsidRPr="006177ED" w:rsidRDefault="00570A69" w:rsidP="005C016E">
      <w:pPr>
        <w:shd w:val="clear" w:color="auto" w:fill="FFFFFF"/>
        <w:spacing w:after="101"/>
        <w:rPr>
          <w:rFonts w:eastAsia="Times New Roman" w:cs="Futura"/>
          <w:b/>
          <w:color w:val="595959"/>
        </w:rPr>
      </w:pPr>
      <w:r w:rsidRPr="006177ED">
        <w:rPr>
          <w:rFonts w:eastAsia="Times New Roman" w:cs="Futura"/>
          <w:b/>
          <w:color w:val="595959"/>
        </w:rPr>
        <w:t>Jurisdicciones Internacionales.</w:t>
      </w:r>
    </w:p>
    <w:p w14:paraId="6D6C1BED" w14:textId="7AD2CC42" w:rsidR="000D6F64"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Corte Interamericana de Derechos Humanos.  </w:t>
      </w:r>
    </w:p>
    <w:p w14:paraId="47A0927F" w14:textId="209774E4"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para el Reconocimiento de la Competencia Contenciosa de la Corte Interamericana de Derechos Humanos.</w:t>
      </w:r>
    </w:p>
    <w:p w14:paraId="7620E8D3"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Estatuto de la Corte Interamericana de Derechos Humanos.</w:t>
      </w:r>
    </w:p>
    <w:p w14:paraId="6790ECEC"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 la Corte Interamericana de Derechos Humanos.</w:t>
      </w:r>
    </w:p>
    <w:p w14:paraId="3DDE06C1"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Corte Internacional de Justicia.</w:t>
      </w:r>
    </w:p>
    <w:p w14:paraId="09B5FEF8"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Decreto que dispone que el Ejecutivo de la Unión haga al Secretario General de las Naciones Unidas la declaración que indica, reconociendo la jurisdicción de la Corte Internacional de Justicia en las controversias que señala.</w:t>
      </w:r>
    </w:p>
    <w:p w14:paraId="2603364E"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Estatuto de la Corte Internacional de Justicia.</w:t>
      </w:r>
    </w:p>
    <w:p w14:paraId="4E9B7848" w14:textId="03F2E8CE" w:rsidR="00F93782"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 la Corte Internacional de Justicia.</w:t>
      </w:r>
    </w:p>
    <w:p w14:paraId="143FAD2D" w14:textId="12E74DAC"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Corte Penal Internacional.</w:t>
      </w:r>
    </w:p>
    <w:p w14:paraId="794578F9" w14:textId="361EBA72" w:rsidR="00F93782"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Estatuto de Roma de la Corte Penal Internacional.</w:t>
      </w:r>
    </w:p>
    <w:p w14:paraId="50866924" w14:textId="18D9DECF"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Acuerdo sobre los Privilegios e Inmunidades de la Corte Penal Internacional.</w:t>
      </w:r>
    </w:p>
    <w:p w14:paraId="4F7C71C7"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lastRenderedPageBreak/>
        <w:t>Enmiendas al Estatuto de Roma de la Corte Penal Internacional relativas al crimen de agresión y a los elementos de los crímenes. Resolución RC/Res.6</w:t>
      </w:r>
    </w:p>
    <w:p w14:paraId="7425C81D" w14:textId="77777777" w:rsidR="00570A69" w:rsidRPr="006177ED" w:rsidRDefault="00570A69" w:rsidP="005C016E">
      <w:pPr>
        <w:shd w:val="clear" w:color="auto" w:fill="FFFFFF"/>
        <w:spacing w:after="101"/>
        <w:rPr>
          <w:rFonts w:eastAsia="Times New Roman" w:cs="Futura"/>
          <w:color w:val="595959"/>
        </w:rPr>
      </w:pPr>
    </w:p>
    <w:p w14:paraId="687B0528" w14:textId="77777777" w:rsidR="00570A69" w:rsidRPr="006177ED" w:rsidRDefault="00570A69" w:rsidP="005C016E">
      <w:pPr>
        <w:shd w:val="clear" w:color="auto" w:fill="FFFFFF"/>
        <w:spacing w:after="101"/>
        <w:rPr>
          <w:rFonts w:eastAsia="Times New Roman" w:cs="Futura"/>
          <w:b/>
          <w:color w:val="595959"/>
        </w:rPr>
      </w:pPr>
      <w:r w:rsidRPr="006177ED">
        <w:rPr>
          <w:rFonts w:eastAsia="Times New Roman" w:cs="Futura"/>
          <w:b/>
          <w:color w:val="595959"/>
        </w:rPr>
        <w:t>Organismos internacionales.</w:t>
      </w:r>
    </w:p>
    <w:p w14:paraId="5281BCDA"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Organización de las Naciones Unidas.</w:t>
      </w:r>
    </w:p>
    <w:p w14:paraId="5636D18F"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Comité de Derechos Humanos.</w:t>
      </w:r>
    </w:p>
    <w:p w14:paraId="4787EAAE" w14:textId="6284CE94"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Consejo de Derechos Humanos.</w:t>
      </w:r>
    </w:p>
    <w:p w14:paraId="44430335"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Resolución 60/251 de la Asamblea General estableciendo el Consejo de Derechos Humanos.</w:t>
      </w:r>
    </w:p>
    <w:p w14:paraId="59DED49B"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Resolución 5/1 del Consejo de Derechos Humanos. Construcción Institucional del Consejo de Derechos Humanos.</w:t>
      </w:r>
    </w:p>
    <w:p w14:paraId="548F1BAB"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Código de Conducta para los Titulares de Mandatos para Procedimientos Especiales del Consejo de Derechos Humanos.</w:t>
      </w:r>
    </w:p>
    <w:p w14:paraId="11255567"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Oficina del Alto Comisionado de las Naciones Unidas para los Derechos Humanos (ACNUDH).  </w:t>
      </w:r>
    </w:p>
    <w:p w14:paraId="604A0192"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Resolución de la Asamblea General 48/141 -Oficina del Alto Comisionado de las Naciones Unidas para los Derechos Humanos (ACNUDH).</w:t>
      </w:r>
    </w:p>
    <w:p w14:paraId="122B1DE0"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Acuerdo entre el Alto Comisionado de las Naciones Unidas para los Derechos Humanos y el Gobierno de los Estados Unidos Mexicanos relativo al Establecimiento de una Oficina en México.</w:t>
      </w:r>
    </w:p>
    <w:p w14:paraId="1B25DA11" w14:textId="77777777" w:rsidR="00570A69" w:rsidRPr="006177ED" w:rsidRDefault="00570A69" w:rsidP="005C016E">
      <w:pPr>
        <w:shd w:val="clear" w:color="auto" w:fill="FFFFFF"/>
        <w:spacing w:after="101"/>
        <w:rPr>
          <w:rFonts w:eastAsia="Times New Roman" w:cs="Futura"/>
          <w:b/>
          <w:color w:val="595959"/>
        </w:rPr>
      </w:pPr>
    </w:p>
    <w:p w14:paraId="0D9968BA" w14:textId="77777777" w:rsidR="000D6F64" w:rsidRPr="006177ED" w:rsidRDefault="000D6F64" w:rsidP="005C016E">
      <w:pPr>
        <w:shd w:val="clear" w:color="auto" w:fill="FFFFFF"/>
        <w:spacing w:after="101"/>
        <w:rPr>
          <w:rFonts w:eastAsia="Times New Roman" w:cs="Futura"/>
          <w:b/>
          <w:color w:val="595959"/>
        </w:rPr>
      </w:pPr>
    </w:p>
    <w:p w14:paraId="162B80CA" w14:textId="67784FC7" w:rsidR="00570A69" w:rsidRPr="006177ED" w:rsidRDefault="00570A69" w:rsidP="005C016E">
      <w:pPr>
        <w:shd w:val="clear" w:color="auto" w:fill="FFFFFF"/>
        <w:spacing w:after="101"/>
        <w:rPr>
          <w:rFonts w:eastAsia="Times New Roman" w:cs="Futura"/>
          <w:color w:val="595959"/>
        </w:rPr>
      </w:pPr>
      <w:r w:rsidRPr="006177ED">
        <w:rPr>
          <w:rFonts w:eastAsia="Times New Roman" w:cs="Futura"/>
          <w:b/>
          <w:color w:val="595959"/>
        </w:rPr>
        <w:t>Sistema Interamericano</w:t>
      </w:r>
      <w:r w:rsidRPr="006177ED">
        <w:rPr>
          <w:rFonts w:eastAsia="Times New Roman" w:cs="Futura"/>
          <w:color w:val="595959"/>
        </w:rPr>
        <w:t>.</w:t>
      </w:r>
    </w:p>
    <w:p w14:paraId="1DF88B38"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Comisión Interamericana de Derechos Humanos.</w:t>
      </w:r>
    </w:p>
    <w:p w14:paraId="6301A1E8"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Estatuto de la Comisión Interamericana de Derechos Humanos.</w:t>
      </w:r>
    </w:p>
    <w:p w14:paraId="50AD34D2"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 la Comisión Interamericana de Derechos Humanos.</w:t>
      </w:r>
    </w:p>
    <w:p w14:paraId="1FD03994" w14:textId="77777777" w:rsidR="00570A69" w:rsidRPr="006177ED" w:rsidRDefault="00570A69" w:rsidP="005C016E">
      <w:pPr>
        <w:shd w:val="clear" w:color="auto" w:fill="FFFFFF"/>
        <w:spacing w:after="101"/>
        <w:rPr>
          <w:rFonts w:eastAsia="Times New Roman" w:cs="Futura"/>
          <w:color w:val="595959"/>
        </w:rPr>
      </w:pPr>
    </w:p>
    <w:p w14:paraId="123D9BB7" w14:textId="77777777" w:rsidR="00570A69" w:rsidRPr="006177ED" w:rsidRDefault="00570A69" w:rsidP="005C016E">
      <w:pPr>
        <w:shd w:val="clear" w:color="auto" w:fill="FFFFFF"/>
        <w:spacing w:after="101"/>
        <w:rPr>
          <w:rFonts w:eastAsia="Times New Roman" w:cs="Futura"/>
          <w:b/>
          <w:color w:val="595959"/>
        </w:rPr>
      </w:pPr>
      <w:r w:rsidRPr="006177ED">
        <w:rPr>
          <w:rFonts w:eastAsia="Times New Roman" w:cs="Futura"/>
          <w:b/>
          <w:color w:val="595959"/>
        </w:rPr>
        <w:t>Declaraciones.</w:t>
      </w:r>
    </w:p>
    <w:p w14:paraId="608B70C1"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Universal de los Derechos Humanos.</w:t>
      </w:r>
    </w:p>
    <w:p w14:paraId="60717B92"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Americana de los Derechos y Deberes del Hombre.</w:t>
      </w:r>
    </w:p>
    <w:p w14:paraId="7C9E799C"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lastRenderedPageBreak/>
        <w:t>Declaración de Brasilia de la XIV Cumbre Judicial Iberoamericana.</w:t>
      </w:r>
    </w:p>
    <w:p w14:paraId="66AC5340"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de Compromiso en la Lucha contra el VIH-SIDA.</w:t>
      </w:r>
    </w:p>
    <w:p w14:paraId="7C02A892"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de Estocolmo Sobre el Medio Ambiente Humano.</w:t>
      </w:r>
    </w:p>
    <w:p w14:paraId="0D09DF94"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de las Naciones Unidas sobre la Eliminación de Todas las Formas de Discriminación Racial.</w:t>
      </w:r>
    </w:p>
    <w:p w14:paraId="4ED2F207"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de los Derechos de los Impedidos.</w:t>
      </w:r>
    </w:p>
    <w:p w14:paraId="0D9BD867"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de los Derechos del Niño.</w:t>
      </w:r>
    </w:p>
    <w:p w14:paraId="0EB06337" w14:textId="42BC0F8D"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de los Derechos del Retrasado Mental.</w:t>
      </w:r>
    </w:p>
    <w:p w14:paraId="1FDAE131"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de los Principios de la Cooperación Cultural Internacional.</w:t>
      </w:r>
    </w:p>
    <w:p w14:paraId="2AFDCEB9"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de los Principios sobre Libertad de Expresión.</w:t>
      </w:r>
    </w:p>
    <w:p w14:paraId="65F05257"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del Milenio.</w:t>
      </w:r>
    </w:p>
    <w:p w14:paraId="4F93CA37"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Sobre Asilo Territorial.</w:t>
      </w:r>
    </w:p>
    <w:p w14:paraId="73C18E6C"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Sobre el Derecho al Desarrollo.</w:t>
      </w:r>
    </w:p>
    <w:p w14:paraId="6381BB65"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Sobre el Derecho de los Pueblos a la Paz.</w:t>
      </w:r>
    </w:p>
    <w:p w14:paraId="02FEFCC5"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Sobre el Derecho y el Deber de los Individuos, los Grupos y las Instituciones de Promover y Proteger los Derechos Humanos y las Libertades Fundamentales Universalmente Reconocidos.</w:t>
      </w:r>
    </w:p>
    <w:p w14:paraId="0B33B456"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Sobre el Fomento entre la Juventud de los Ideales de la Paz, Respeto Mutuo y Comprensión entre los Pueblos.</w:t>
      </w:r>
    </w:p>
    <w:p w14:paraId="599A0582"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Sobre el Progreso y el Desarrollo en lo Social.</w:t>
      </w:r>
    </w:p>
    <w:p w14:paraId="04D23AE4"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Sobre la Concesión de la Independencia a los Países y Pueblos Coloniales.</w:t>
      </w:r>
    </w:p>
    <w:p w14:paraId="1029EBE3"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Sobre la Eliminación de la Discriminación Contra la Mujer.</w:t>
      </w:r>
    </w:p>
    <w:p w14:paraId="334B19A4"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Sobre la Eliminación de la Violencia Contra la Mujer.</w:t>
      </w:r>
    </w:p>
    <w:p w14:paraId="2DDD96A7" w14:textId="140A6442" w:rsidR="00AA1E4A"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Sobre la Eliminación de Todas las Formas de Intolerancia y Discriminación Fundadas en la Religión o las Convicciones.</w:t>
      </w:r>
    </w:p>
    <w:p w14:paraId="606F6129" w14:textId="7B600646"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Sobre la Protección de la Mujer y el Niño en Estados de Emergencia o de Conflicto Armado.</w:t>
      </w:r>
    </w:p>
    <w:p w14:paraId="2BEF3D9C"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Sobre la Protección de Todas las Personas Contra la Tortura y Otros Tratos o Penas Crueles, Inhumanos o Degradantes.</w:t>
      </w:r>
    </w:p>
    <w:p w14:paraId="141B49BD"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lastRenderedPageBreak/>
        <w:t>Declaración sobre la Protección de todas las Personas contra las Desapariciones Forzadas.</w:t>
      </w:r>
    </w:p>
    <w:p w14:paraId="75E896BF"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Sobre la Raza y los Prejuicios Raciales.</w:t>
      </w:r>
    </w:p>
    <w:p w14:paraId="76EC1B57"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Sobre la Utilización del Progreso Científico y Tecnológico en Interés de la Paz y en Beneficio de la Humanidad.</w:t>
      </w:r>
    </w:p>
    <w:p w14:paraId="5AE1BF7B"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de las Naciones Unidas Sobre la Eliminación de Todas las Formas de Discriminación Racial.</w:t>
      </w:r>
    </w:p>
    <w:p w14:paraId="217BBAA9"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de las Naciones Unidas Sobre los Derechos de los Pueblos Indígenas.</w:t>
      </w:r>
    </w:p>
    <w:p w14:paraId="22B4AB3B"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Sobre los Derechos de las Personas Pertenecientes a Minorías Nacionales o Étnicas, Religiosas y Lingüísticas.</w:t>
      </w:r>
    </w:p>
    <w:p w14:paraId="6A94F328" w14:textId="7F7AECBC"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Sobre los Derechos Humanos de los Individuos que No son Nacionales del País en que Viven.</w:t>
      </w:r>
    </w:p>
    <w:p w14:paraId="6F414787"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sobre los Principios Fundamentales de Justicia para las Víctimas de Delitos y del Abuso de Poder.</w:t>
      </w:r>
    </w:p>
    <w:p w14:paraId="36620BDE"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Sobre los Principios Fundamentales Relativos a la Contribución de los Medios de Comunicación de Masas al Fortalecimiento de la Paz y la Comprensión Internacional, a la Promoción de los Derechos Humanos y a la Lucha contra el Racismo, el Apartheid y la Incitación a la Guerra.</w:t>
      </w:r>
    </w:p>
    <w:p w14:paraId="6A6E0702"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Sobre los Principios Sociales y Jurídicos Relativos a la Protección y el Bienestar de los Niños, con Particular Referencia a la Adopción y la Colocación en Hogares de Guarda, en los Planos Nacional e Internacional.</w:t>
      </w:r>
    </w:p>
    <w:p w14:paraId="1A0FBCE2"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Universal Sobre el Genoma Humano y los Derechos Humanos.</w:t>
      </w:r>
    </w:p>
    <w:p w14:paraId="68CDE5D1"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Universal Sobre la Erradicación del Hambre y la Malnutrición.</w:t>
      </w:r>
    </w:p>
    <w:p w14:paraId="3DF67A36"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y Programa de Acción de la Conferencia Mundial contra el Racismo, la Discriminación Racial, la Xenofobia y las Formas Conexas de Intolerancia (Declaración de Durbán).</w:t>
      </w:r>
    </w:p>
    <w:p w14:paraId="33BB4A0D"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Declaración y el Programa de Acción de Viena, Conferencia Mundial de Derechos Humanos, Viena, 1993.</w:t>
      </w:r>
    </w:p>
    <w:p w14:paraId="3314A5CC" w14:textId="02F04B3D" w:rsidR="00570A69" w:rsidRPr="006177ED" w:rsidRDefault="00570A69" w:rsidP="005C016E">
      <w:pPr>
        <w:shd w:val="clear" w:color="auto" w:fill="FFFFFF"/>
        <w:spacing w:after="101"/>
        <w:ind w:firstLine="288"/>
        <w:rPr>
          <w:rFonts w:eastAsia="Times New Roman" w:cs="Futura"/>
          <w:color w:val="595959"/>
        </w:rPr>
      </w:pPr>
      <w:r w:rsidRPr="006177ED">
        <w:rPr>
          <w:rFonts w:eastAsia="Times New Roman" w:cs="Futura"/>
          <w:color w:val="595959"/>
        </w:rPr>
        <w:t> </w:t>
      </w:r>
    </w:p>
    <w:p w14:paraId="578327A5" w14:textId="5D94BF88" w:rsidR="005C016E" w:rsidRPr="006177ED" w:rsidRDefault="005C016E" w:rsidP="005C016E">
      <w:pPr>
        <w:shd w:val="clear" w:color="auto" w:fill="FFFFFF"/>
        <w:spacing w:after="101"/>
        <w:ind w:firstLine="288"/>
        <w:rPr>
          <w:rFonts w:eastAsia="Times New Roman" w:cs="Futura"/>
          <w:color w:val="595959"/>
        </w:rPr>
      </w:pPr>
    </w:p>
    <w:p w14:paraId="2E84A60A" w14:textId="31E29B1C" w:rsidR="005C016E" w:rsidRPr="006177ED" w:rsidRDefault="005C016E" w:rsidP="005C016E">
      <w:pPr>
        <w:shd w:val="clear" w:color="auto" w:fill="FFFFFF"/>
        <w:spacing w:after="101"/>
        <w:ind w:firstLine="288"/>
        <w:rPr>
          <w:rFonts w:eastAsia="Times New Roman" w:cs="Futura"/>
          <w:color w:val="595959"/>
        </w:rPr>
      </w:pPr>
    </w:p>
    <w:p w14:paraId="5D6553F7" w14:textId="77777777" w:rsidR="005C016E" w:rsidRPr="006177ED" w:rsidRDefault="005C016E" w:rsidP="005C016E">
      <w:pPr>
        <w:shd w:val="clear" w:color="auto" w:fill="FFFFFF"/>
        <w:spacing w:after="101"/>
        <w:ind w:firstLine="288"/>
        <w:rPr>
          <w:rFonts w:eastAsia="Times New Roman" w:cs="Futura"/>
          <w:color w:val="595959"/>
        </w:rPr>
      </w:pPr>
    </w:p>
    <w:p w14:paraId="3A294B1E" w14:textId="77777777" w:rsidR="00570A69" w:rsidRPr="006177ED" w:rsidRDefault="00570A69" w:rsidP="005C016E">
      <w:pPr>
        <w:shd w:val="clear" w:color="auto" w:fill="FFFFFF"/>
        <w:spacing w:after="101"/>
        <w:rPr>
          <w:rFonts w:eastAsia="Times New Roman" w:cs="Futura"/>
          <w:b/>
          <w:color w:val="595959"/>
        </w:rPr>
      </w:pPr>
      <w:r w:rsidRPr="006177ED">
        <w:rPr>
          <w:rFonts w:eastAsia="Times New Roman" w:cs="Futura"/>
          <w:b/>
          <w:color w:val="595959"/>
        </w:rPr>
        <w:lastRenderedPageBreak/>
        <w:t>Cartas y otros instrumentos.</w:t>
      </w:r>
    </w:p>
    <w:p w14:paraId="7AFC5CD6" w14:textId="7ACFCB66" w:rsidR="00AA1E4A"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Carta Democrática Interamericana.</w:t>
      </w:r>
    </w:p>
    <w:p w14:paraId="537608E1" w14:textId="3E827B8C" w:rsidR="00AA1E4A"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Carta Internacional Americana de Garantías Sociales o Declaración de los Derechos Sociales del Trabajador.</w:t>
      </w:r>
    </w:p>
    <w:p w14:paraId="38F05417" w14:textId="6831A439"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Código de Conducta para Funcionarios Encargados de Hacer Cumplir la Ley.</w:t>
      </w:r>
    </w:p>
    <w:p w14:paraId="76D6BC43"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Conjunto de Principios para la Protección de Todas las Personas Sometidas a Cualquier Forma de Detención o Prisión.</w:t>
      </w:r>
    </w:p>
    <w:p w14:paraId="2701423D"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Directrices de las Naciones Unidas para la Prevención de la Delincuencia Juvenil -Directrices de Riad-.</w:t>
      </w:r>
    </w:p>
    <w:p w14:paraId="7656E736"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Directrices sobre la Función de los Fiscales.</w:t>
      </w:r>
    </w:p>
    <w:p w14:paraId="7EF106A3" w14:textId="74188329"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Manual de los Procedimientos Especiales de Derechos Humanos de las Naciones Unidas</w:t>
      </w:r>
      <w:r w:rsidR="00EE40D6" w:rsidRPr="006177ED">
        <w:rPr>
          <w:rFonts w:eastAsia="Times New Roman" w:cs="Futura"/>
          <w:color w:val="595959"/>
        </w:rPr>
        <w:t>.</w:t>
      </w:r>
    </w:p>
    <w:p w14:paraId="7F989D83"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Manual para la Investigación y Documentación Eficaces de la Tortura y otros Tratos o Penas Crueles, Inhumanos, o Degradantes (Protocolo de Estambul).</w:t>
      </w:r>
    </w:p>
    <w:p w14:paraId="7566EC20" w14:textId="01D502D2"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Manual para Parlamentarios sobre la Convención sobre los Derechos de las Personas con Discapacidad y su Protocolo Facultativo.</w:t>
      </w:r>
    </w:p>
    <w:p w14:paraId="529CE417" w14:textId="63D9D8A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Normas Uniformes sobre la Igualdad de Oportunidades para las Personas con Discapacidad.</w:t>
      </w:r>
    </w:p>
    <w:p w14:paraId="67E7242A"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Principios Básicos para el Tratamiento de los Reclusos.</w:t>
      </w:r>
    </w:p>
    <w:p w14:paraId="296348FC"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Principios Básicos sobre el Empleo de la Fuerza y de Armas de Fuego por los Funcionarios Encargados de Hacer Cumplir la Ley.</w:t>
      </w:r>
    </w:p>
    <w:p w14:paraId="60F3AA56"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Principios Básicos sobre la Función de los Abogados.</w:t>
      </w:r>
    </w:p>
    <w:p w14:paraId="260DDED2" w14:textId="612CC899" w:rsidR="00F93782"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Principios Básicos Relativos a la Independencia de la Judicatura.</w:t>
      </w:r>
    </w:p>
    <w:p w14:paraId="20864C14" w14:textId="107CFD4B"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Principios de Cooperación Internacional en la Identificación, Detención, Extradición y Castigo de los Culpables de Crímenes de Guerra o de Crímenes de Lesa Humanidad.</w:t>
      </w:r>
    </w:p>
    <w:p w14:paraId="5B215555"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Principios de Ética Médica Aplicables a la Función del Personal de Salud, Especialmente los Médicos, en la Protección de Personas Presas y Detenidas Contra la Tortura y Otros Tratos o Penas Crueles, Inhumanos o Degradantes.</w:t>
      </w:r>
    </w:p>
    <w:p w14:paraId="28D39551"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Principios de las Naciones Unidas a favor de las Personas de Edad.</w:t>
      </w:r>
    </w:p>
    <w:p w14:paraId="58140C6E"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lastRenderedPageBreak/>
        <w:t>Principios para la Protección de los Enfermos Mentales y el Mejoramiento de la Atención de la Salud Mental.</w:t>
      </w:r>
    </w:p>
    <w:p w14:paraId="142DC728"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Principios Rectores para la Reglamentación de los Ficheros Computadorizados de Datos Personales.</w:t>
      </w:r>
    </w:p>
    <w:p w14:paraId="3B3E124A"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Principios Relativos a la Investigación y Documentación eficaces de la Tortura y otros Tratos o Penas Crueles, Inhumanos o Degradantes.</w:t>
      </w:r>
    </w:p>
    <w:p w14:paraId="3FFAE3AA" w14:textId="73FEC949" w:rsidR="00AA1E4A"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Principios Relativos a una Eficaz Prevención e Investigación de las Ejecuciones Extralegales, Arbitrarias o Sumarias.</w:t>
      </w:r>
    </w:p>
    <w:p w14:paraId="5550A3A3" w14:textId="13A152E0" w:rsidR="00481A54"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Principios y Buenas Prácticas sobre la Protección de las Personas Privadas de Libertad en las Américas.</w:t>
      </w:r>
    </w:p>
    <w:p w14:paraId="355BB63A"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Principios y Directrices Básicos sobre el Derecho de las Víctimas de Violaciones Manifiestas de las Normas Internacionales de Derechos Humanos y de Violaciones Graves del Derecho Internacional Humanitario a Interponer Recursos y Obtener Reparaciones.</w:t>
      </w:r>
    </w:p>
    <w:p w14:paraId="1A6A9821"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Principios y Directrices Recomendados sobre los Derechos Humanos y la Trata de Personas.</w:t>
      </w:r>
    </w:p>
    <w:p w14:paraId="065AE14A"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Protocolo para instituir una Comisión de Conciliación y Buenos Oficios facultada para resolver las Controversias a que pueda dar lugar la Convención relativa a la Lucha contra las Discriminaciones en la Esfera de la Enseñanza.</w:t>
      </w:r>
    </w:p>
    <w:p w14:paraId="38418144" w14:textId="252EC9B4"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Proclamación de Teherán Sobre el Respeto a los Derechos Humanos y a las Libertades Fundamentales.</w:t>
      </w:r>
    </w:p>
    <w:p w14:paraId="24629446" w14:textId="0EFCC6D9"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Recomendación sobre el Consentimiento para el Matrimonio, la Edad Mínima para Contraer Matrimonio y el Registro de los Matrimonios.</w:t>
      </w:r>
    </w:p>
    <w:p w14:paraId="74DF0AA2"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Recomendación sobre la Educación para la Comprensión, la Cooperación y la Paz Internacionales y la Educación Relativa a los Derechos Humanos y las Libertades Fundamentales.</w:t>
      </w:r>
    </w:p>
    <w:p w14:paraId="2BA7D473"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100 Reglas de Brasilia sobre Acceso a la Justicia de las Personas en Condición de Vulnerabilidad.</w:t>
      </w:r>
    </w:p>
    <w:p w14:paraId="608E1352"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Reglas de las Naciones Unidas para el tratamiento de las reclusas y medidas no privativas de la libertad para las mujeres delincuentes -Reglas de Bangkok-.</w:t>
      </w:r>
    </w:p>
    <w:p w14:paraId="45881EEF"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Reglas de las Naciones Unidas para la Protección de los Menores Privados de Libertad.</w:t>
      </w:r>
    </w:p>
    <w:p w14:paraId="729892B1" w14:textId="5D09964A" w:rsidR="00F93782"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lastRenderedPageBreak/>
        <w:t>Reglas Mínimas de las Naciones Unidas para la Administración de la Justicia de Menores -Reglas de Beijing-.</w:t>
      </w:r>
    </w:p>
    <w:p w14:paraId="2D26DAA8" w14:textId="664B5213"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Reglas Mínimas de las Naciones Unidas sobre las Medidas No Privativas de Libertad -Reglas de Tokio-.</w:t>
      </w:r>
    </w:p>
    <w:p w14:paraId="469F1FB2"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Reglas Mínimas para el Tratamiento de los Reclusos.</w:t>
      </w:r>
    </w:p>
    <w:p w14:paraId="618FC023"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Salvaguardias para Garantizar la Protección de los Derechos de los Condenados a la Pena de Muerte.</w:t>
      </w:r>
    </w:p>
    <w:p w14:paraId="62CADBB3" w14:textId="77777777" w:rsidR="00570A69" w:rsidRPr="006177ED" w:rsidRDefault="00570A69" w:rsidP="005C016E">
      <w:pPr>
        <w:shd w:val="clear" w:color="auto" w:fill="FFFFFF"/>
        <w:spacing w:after="101"/>
        <w:rPr>
          <w:rFonts w:eastAsia="Times New Roman" w:cs="Futura"/>
          <w:color w:val="595959"/>
        </w:rPr>
      </w:pPr>
    </w:p>
    <w:p w14:paraId="1B5B4BD4" w14:textId="77777777" w:rsidR="00570A69" w:rsidRPr="006177ED" w:rsidRDefault="00570A69" w:rsidP="005C016E">
      <w:pPr>
        <w:shd w:val="clear" w:color="auto" w:fill="FFFFFF"/>
        <w:spacing w:after="101"/>
        <w:rPr>
          <w:rFonts w:eastAsia="Times New Roman" w:cs="Futura"/>
          <w:b/>
          <w:color w:val="595959"/>
        </w:rPr>
      </w:pPr>
      <w:r w:rsidRPr="006177ED">
        <w:rPr>
          <w:rFonts w:eastAsia="Times New Roman" w:cs="Futura"/>
          <w:b/>
          <w:color w:val="595959"/>
        </w:rPr>
        <w:t>Tratados Modelo.</w:t>
      </w:r>
    </w:p>
    <w:p w14:paraId="1878C9C7"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Tratado Modelo sobre la Remisión del Proceso en Materia Penal.</w:t>
      </w:r>
    </w:p>
    <w:p w14:paraId="6CE18EE3" w14:textId="723F8856"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Tratado Modelo sobre el Traspaso de la Vigilancia de los Delincuentes Bajo Condena Condicional o en Libertad Condicional.</w:t>
      </w:r>
    </w:p>
    <w:p w14:paraId="0A5E3AF7" w14:textId="77777777" w:rsidR="00AA1E4A" w:rsidRPr="006177ED" w:rsidRDefault="00AA1E4A" w:rsidP="005C016E">
      <w:pPr>
        <w:shd w:val="clear" w:color="auto" w:fill="FFFFFF"/>
        <w:spacing w:after="101"/>
        <w:rPr>
          <w:rFonts w:eastAsia="Times New Roman" w:cs="Futura"/>
          <w:color w:val="595959"/>
        </w:rPr>
      </w:pPr>
    </w:p>
    <w:p w14:paraId="6979B29C" w14:textId="51535C78" w:rsidR="00570A69" w:rsidRPr="006177ED" w:rsidRDefault="00570A69" w:rsidP="005C016E">
      <w:pPr>
        <w:shd w:val="clear" w:color="auto" w:fill="FFFFFF"/>
        <w:spacing w:after="101"/>
        <w:rPr>
          <w:rFonts w:eastAsia="Times New Roman" w:cs="Futura"/>
          <w:b/>
          <w:color w:val="595959"/>
        </w:rPr>
      </w:pPr>
      <w:r w:rsidRPr="006177ED">
        <w:rPr>
          <w:rFonts w:eastAsia="Times New Roman" w:cs="Futura"/>
          <w:b/>
          <w:color w:val="595959"/>
        </w:rPr>
        <w:t>Plan</w:t>
      </w:r>
    </w:p>
    <w:p w14:paraId="7CC5F478"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Plan Nacional de Desarrollo 2019-2024.</w:t>
      </w:r>
    </w:p>
    <w:p w14:paraId="51408BB7" w14:textId="77777777" w:rsidR="00570A69" w:rsidRPr="006177ED" w:rsidRDefault="00570A69" w:rsidP="005C016E">
      <w:pPr>
        <w:shd w:val="clear" w:color="auto" w:fill="FFFFFF"/>
        <w:spacing w:after="101"/>
        <w:rPr>
          <w:rFonts w:eastAsia="Times New Roman" w:cs="Futura"/>
          <w:color w:val="595959"/>
        </w:rPr>
      </w:pPr>
    </w:p>
    <w:p w14:paraId="343CC984" w14:textId="77777777" w:rsidR="00570A69" w:rsidRPr="006177ED" w:rsidRDefault="00570A69" w:rsidP="005C016E">
      <w:pPr>
        <w:rPr>
          <w:b/>
          <w:color w:val="595959"/>
        </w:rPr>
      </w:pPr>
      <w:r w:rsidRPr="006177ED">
        <w:rPr>
          <w:b/>
          <w:color w:val="595959"/>
        </w:rPr>
        <w:t>Programas a Nivel Nacional.</w:t>
      </w:r>
    </w:p>
    <w:p w14:paraId="1B0BA539" w14:textId="77777777" w:rsidR="00570A69" w:rsidRPr="006177ED" w:rsidRDefault="00570A69" w:rsidP="005C016E">
      <w:pPr>
        <w:rPr>
          <w:rFonts w:eastAsia="Calibri" w:cs="Times New Roman"/>
          <w:color w:val="595959"/>
        </w:rPr>
      </w:pPr>
      <w:r w:rsidRPr="006177ED">
        <w:rPr>
          <w:color w:val="595959"/>
        </w:rPr>
        <w:t>Programa Nacional de Derechos Humanos 2019-2024.</w:t>
      </w:r>
    </w:p>
    <w:p w14:paraId="28CE2E23" w14:textId="77777777" w:rsidR="00570A69" w:rsidRPr="006177ED" w:rsidRDefault="00570A69" w:rsidP="005C016E">
      <w:pPr>
        <w:shd w:val="clear" w:color="auto" w:fill="FFFFFF"/>
        <w:spacing w:after="101"/>
        <w:rPr>
          <w:rFonts w:eastAsia="Times New Roman" w:cs="Futura"/>
          <w:color w:val="595959"/>
        </w:rPr>
      </w:pPr>
    </w:p>
    <w:p w14:paraId="08CCB18F" w14:textId="77777777" w:rsidR="00570A69" w:rsidRPr="006177ED" w:rsidRDefault="00570A69" w:rsidP="005C016E">
      <w:pPr>
        <w:shd w:val="clear" w:color="auto" w:fill="FFFFFF"/>
        <w:spacing w:after="101"/>
        <w:rPr>
          <w:rFonts w:eastAsia="Times New Roman" w:cs="Futura"/>
          <w:b/>
          <w:color w:val="595959"/>
        </w:rPr>
      </w:pPr>
      <w:r w:rsidRPr="006177ED">
        <w:rPr>
          <w:rFonts w:eastAsia="Times New Roman" w:cs="Futura"/>
          <w:b/>
          <w:color w:val="595959"/>
        </w:rPr>
        <w:t>Leyes del ámbito Federal.</w:t>
      </w:r>
    </w:p>
    <w:p w14:paraId="20A17CAE" w14:textId="12653F1D"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de Amparo, Reglamentaria de los Artículos 103 y 107 de la Constitución Política de los Estados Unidos Mexicanos.</w:t>
      </w:r>
    </w:p>
    <w:p w14:paraId="6E38F5E7"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de Asistencia Social.</w:t>
      </w:r>
    </w:p>
    <w:p w14:paraId="1A3E7ED4"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de Ayuda Alimentaria para los Trabajadores.</w:t>
      </w:r>
    </w:p>
    <w:p w14:paraId="6A9451AC"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de la Comisión Nacional de los Derechos Humanos.</w:t>
      </w:r>
    </w:p>
    <w:p w14:paraId="570E1856"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de la Comisión Nacional para el Desarrollo de los Pueblos Indígenas.</w:t>
      </w:r>
    </w:p>
    <w:p w14:paraId="52C887D0"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de la Economía Social y Solidaria, Reglamentaria del Párrafo Séptimo del Artículo 25 de la Constitución Política de los Estados Unidos Mexicanos, en lo referente al sector social de la economía.</w:t>
      </w:r>
    </w:p>
    <w:p w14:paraId="720F17F7"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de la Policía Federal.</w:t>
      </w:r>
    </w:p>
    <w:p w14:paraId="48176407"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lastRenderedPageBreak/>
        <w:t>Ley de los Derechos de las Personas Adultas Mayores.</w:t>
      </w:r>
    </w:p>
    <w:p w14:paraId="44653FC7"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de Migración.</w:t>
      </w:r>
    </w:p>
    <w:p w14:paraId="7B4C89F5"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de Nacionalidad.</w:t>
      </w:r>
    </w:p>
    <w:p w14:paraId="425585F2"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de Planeación.</w:t>
      </w:r>
    </w:p>
    <w:p w14:paraId="66007E30"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de Seguridad Nacional.</w:t>
      </w:r>
    </w:p>
    <w:p w14:paraId="3BF5D925"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de Vivienda.</w:t>
      </w:r>
    </w:p>
    <w:p w14:paraId="619834E2"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del Instituto de Seguridad y Servicios Sociales de los Trabajadores del Estado.</w:t>
      </w:r>
    </w:p>
    <w:p w14:paraId="2731B724"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del Instituto Mexicano de la Juventud.</w:t>
      </w:r>
    </w:p>
    <w:p w14:paraId="394BAF47"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del Instituto Nacional de las Mujeres.</w:t>
      </w:r>
    </w:p>
    <w:p w14:paraId="27901069"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del Seguro Social.</w:t>
      </w:r>
    </w:p>
    <w:p w14:paraId="5CD248E9"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del Servicio Profesional de Carrera en la Administración Pública Federal.</w:t>
      </w:r>
    </w:p>
    <w:p w14:paraId="0A43F867"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del Sistema Nacional de Información Estadística y Geográfica.</w:t>
      </w:r>
    </w:p>
    <w:p w14:paraId="6C9D2E27"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Federal de Justicia para Adolescentes.</w:t>
      </w:r>
    </w:p>
    <w:p w14:paraId="657D56AF" w14:textId="297976B7" w:rsidR="000D6F64" w:rsidRPr="006177ED" w:rsidRDefault="00CF4E54" w:rsidP="005C016E">
      <w:pPr>
        <w:shd w:val="clear" w:color="auto" w:fill="FFFFFF"/>
        <w:spacing w:after="101"/>
        <w:rPr>
          <w:rFonts w:eastAsia="Times New Roman" w:cs="Futura"/>
          <w:color w:val="595959"/>
        </w:rPr>
      </w:pPr>
      <w:r w:rsidRPr="006177ED">
        <w:rPr>
          <w:rFonts w:eastAsia="Times New Roman" w:cs="Futura"/>
          <w:color w:val="595959"/>
        </w:rPr>
        <w:t xml:space="preserve">Ley Federal de Protección al </w:t>
      </w:r>
      <w:r w:rsidR="00570A69" w:rsidRPr="006177ED">
        <w:rPr>
          <w:rFonts w:eastAsia="Times New Roman" w:cs="Futura"/>
          <w:color w:val="595959"/>
        </w:rPr>
        <w:t>Consumidor.</w:t>
      </w:r>
    </w:p>
    <w:p w14:paraId="0C69BA4C" w14:textId="14737382" w:rsidR="00AA1E4A"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Federal de Radio y Televisión.</w:t>
      </w:r>
    </w:p>
    <w:p w14:paraId="6154079A" w14:textId="2EF51D1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Federal de Responsabilidad Patrimonial del Estado.</w:t>
      </w:r>
    </w:p>
    <w:p w14:paraId="6FB481EC"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Federal de Responsabilidades Administrativas de los Servidores Públicos.</w:t>
      </w:r>
    </w:p>
    <w:p w14:paraId="7AE938E9"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Federal de Responsabilidades de los Servidores Públicos.</w:t>
      </w:r>
    </w:p>
    <w:p w14:paraId="60393E59"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Federal de Transparencia y Acceso a la Información Pública Gubernamental.</w:t>
      </w:r>
    </w:p>
    <w:p w14:paraId="0F19D857"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Federal del Trabajo.</w:t>
      </w:r>
    </w:p>
    <w:p w14:paraId="6D8D4CAE"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Federal para Prevenir y Eliminar la Discriminación.</w:t>
      </w:r>
    </w:p>
    <w:p w14:paraId="60C3AF90"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Federal para Prevenir y Sancionar la Tortura.</w:t>
      </w:r>
    </w:p>
    <w:p w14:paraId="4E3306FF"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General de Acceso de las Mujeres a una Vida Libre de Violencia.</w:t>
      </w:r>
    </w:p>
    <w:p w14:paraId="1C4782F8" w14:textId="5132EB90"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General de Derechos Lingüísticos de los Pueblos Indígenas.</w:t>
      </w:r>
    </w:p>
    <w:p w14:paraId="7E78292D"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General de Desarrollo Social.</w:t>
      </w:r>
    </w:p>
    <w:p w14:paraId="62D08F51"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General de Educación.</w:t>
      </w:r>
    </w:p>
    <w:p w14:paraId="76170CE2"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General de Población.</w:t>
      </w:r>
    </w:p>
    <w:p w14:paraId="6D5640F8"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General de Prestación de Servicios para la Atención, Cuidado y Desarrollo Integral Infantil.</w:t>
      </w:r>
    </w:p>
    <w:p w14:paraId="21076880"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lastRenderedPageBreak/>
        <w:t>Ley General de Salud.</w:t>
      </w:r>
    </w:p>
    <w:p w14:paraId="3440BA76"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General de Turismo.</w:t>
      </w:r>
    </w:p>
    <w:p w14:paraId="323E110B"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General de Víctimas.</w:t>
      </w:r>
    </w:p>
    <w:p w14:paraId="1220941D"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General del Sistema Nacional de Seguridad Pública.</w:t>
      </w:r>
    </w:p>
    <w:p w14:paraId="06DECA18"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General para la Igualdad entre Mujeres y Hombres.</w:t>
      </w:r>
    </w:p>
    <w:p w14:paraId="2BFBBEFB"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General para la Inclusión de las Personas con Discapacidad.</w:t>
      </w:r>
    </w:p>
    <w:p w14:paraId="73DA68DD"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General para la Prevención Social de la Violencia y la Delincuencia.</w:t>
      </w:r>
    </w:p>
    <w:p w14:paraId="1CF5E3A5"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General para Prevenir y Sancionar los Delitos en Materia de Secuestro, Reglamentaria de la Fracción XXI del artículo 73 de la Constitución Política de los Estados Unidos Mexicanos.</w:t>
      </w:r>
    </w:p>
    <w:p w14:paraId="202AE013"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General para Prevenir, Sancionar y Erradicar los Delitos en Materia de Trata de Personas y para la Protección y Asistencia a las Víctimas de estos Delitos.</w:t>
      </w:r>
    </w:p>
    <w:p w14:paraId="27E2F60C"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Orgánica de la Administración Pública Federal.</w:t>
      </w:r>
    </w:p>
    <w:p w14:paraId="4905E63A"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Orgánica de la Fiscalía General de la República.</w:t>
      </w:r>
    </w:p>
    <w:p w14:paraId="025E1DEF" w14:textId="61FFF61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para el Tratamiento de Menores Infractores, para el Distrito Federal en Materia Común y para toda la República en Materia Federal.</w:t>
      </w:r>
    </w:p>
    <w:p w14:paraId="6FAF0BA6"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General de los Derechos de Niñas, Niños y Adolescentes.</w:t>
      </w:r>
    </w:p>
    <w:p w14:paraId="56B6EF5A" w14:textId="6DB4FD95" w:rsidR="000D6F64"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para la Protección de Personas Defensoras de Derechos Humanos y Periodistas.</w:t>
      </w:r>
    </w:p>
    <w:p w14:paraId="367DD4D1" w14:textId="2C23065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que establece las Normas Mínimas sobre Readaptación Social de Sentenciados.</w:t>
      </w:r>
    </w:p>
    <w:p w14:paraId="145A19D0"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Ley sobre Refugiados y Protección Complementaria.</w:t>
      </w:r>
    </w:p>
    <w:p w14:paraId="5F9D09C4" w14:textId="77777777" w:rsidR="00570A69" w:rsidRPr="006177ED" w:rsidRDefault="00570A69" w:rsidP="005C016E">
      <w:pPr>
        <w:shd w:val="clear" w:color="auto" w:fill="FFFFFF"/>
        <w:spacing w:after="101"/>
        <w:rPr>
          <w:rFonts w:eastAsia="Times New Roman" w:cs="Futura"/>
          <w:color w:val="595959"/>
        </w:rPr>
      </w:pPr>
      <w:bookmarkStart w:id="5" w:name="_Hlk34226528"/>
      <w:r w:rsidRPr="006177ED">
        <w:rPr>
          <w:rFonts w:eastAsia="Times New Roman" w:cs="Futura"/>
          <w:color w:val="595959"/>
        </w:rPr>
        <w:t>Ley General en Materia de Desaparición Forzada de Personas, Desaparición Cometida por Particulares y del Sistema Nacional de Búsqueda de Personas.</w:t>
      </w:r>
    </w:p>
    <w:p w14:paraId="268C8FCD" w14:textId="77777777" w:rsidR="00570A69" w:rsidRPr="006177ED" w:rsidRDefault="00570A69" w:rsidP="005C016E">
      <w:pPr>
        <w:shd w:val="clear" w:color="auto" w:fill="FFFFFF"/>
        <w:spacing w:after="101"/>
        <w:rPr>
          <w:rFonts w:eastAsia="Times New Roman" w:cs="Futura"/>
          <w:color w:val="595959"/>
        </w:rPr>
      </w:pPr>
    </w:p>
    <w:p w14:paraId="2B96AA99" w14:textId="77777777" w:rsidR="00570A69" w:rsidRPr="006177ED" w:rsidRDefault="00570A69" w:rsidP="005C016E">
      <w:pPr>
        <w:shd w:val="clear" w:color="auto" w:fill="FFFFFF"/>
        <w:spacing w:after="101"/>
        <w:rPr>
          <w:rFonts w:eastAsia="Times New Roman" w:cs="Futura"/>
          <w:b/>
          <w:color w:val="595959"/>
        </w:rPr>
      </w:pPr>
      <w:r w:rsidRPr="006177ED">
        <w:rPr>
          <w:rFonts w:eastAsia="Times New Roman" w:cs="Futura"/>
          <w:b/>
          <w:color w:val="595959"/>
        </w:rPr>
        <w:t>Códigos</w:t>
      </w:r>
    </w:p>
    <w:p w14:paraId="4E1B8A05"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Código Nacional de Procedimientos Penales.</w:t>
      </w:r>
    </w:p>
    <w:bookmarkEnd w:id="5"/>
    <w:p w14:paraId="4E79CC55" w14:textId="77777777" w:rsidR="00570A69" w:rsidRPr="006177ED" w:rsidRDefault="00570A69" w:rsidP="005C016E">
      <w:pPr>
        <w:shd w:val="clear" w:color="auto" w:fill="FFFFFF"/>
        <w:spacing w:after="101"/>
        <w:rPr>
          <w:rFonts w:eastAsia="Times New Roman" w:cs="Futura"/>
          <w:b/>
          <w:color w:val="595959"/>
        </w:rPr>
      </w:pPr>
    </w:p>
    <w:p w14:paraId="31A0AED3" w14:textId="77777777" w:rsidR="00570A69" w:rsidRPr="006177ED" w:rsidRDefault="00570A69" w:rsidP="005C016E">
      <w:pPr>
        <w:shd w:val="clear" w:color="auto" w:fill="FFFFFF"/>
        <w:spacing w:after="101"/>
        <w:rPr>
          <w:rFonts w:eastAsia="Times New Roman" w:cs="Futura"/>
          <w:b/>
          <w:color w:val="595959"/>
        </w:rPr>
      </w:pPr>
      <w:r w:rsidRPr="006177ED">
        <w:rPr>
          <w:rFonts w:eastAsia="Times New Roman" w:cs="Futura"/>
          <w:b/>
          <w:color w:val="595959"/>
        </w:rPr>
        <w:t>Reglamentos.</w:t>
      </w:r>
    </w:p>
    <w:p w14:paraId="7C5F953D"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 la Ley de la Policía Federal.</w:t>
      </w:r>
    </w:p>
    <w:p w14:paraId="79ED3506"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lastRenderedPageBreak/>
        <w:t>Reglamento de la Ley de Migración.</w:t>
      </w:r>
    </w:p>
    <w:p w14:paraId="1C182EBA"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 la Ley de Nacionalidad.</w:t>
      </w:r>
    </w:p>
    <w:p w14:paraId="66C55FAC"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 la Ley del Servicio Profesional de Carrera en la Administración Pública Federal.</w:t>
      </w:r>
    </w:p>
    <w:p w14:paraId="3CF43BFA"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 la Ley Federal de Transparencia y Acceso a la Información Pública Gubernamental.</w:t>
      </w:r>
    </w:p>
    <w:p w14:paraId="00ADAE48"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 la Ley Federal de Protección al Consumidor.</w:t>
      </w:r>
    </w:p>
    <w:p w14:paraId="2203A612"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 la Ley Federal de Radio y Televisión, en Materia de Concesiones, Permisos y Contenido de las Transmisiones de Radio y Televisión.</w:t>
      </w:r>
    </w:p>
    <w:p w14:paraId="0106D6F0"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 la Ley General de Acceso de las Mujeres a una Vida Libre de Violencia.</w:t>
      </w:r>
    </w:p>
    <w:p w14:paraId="7E705E5B"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 la Ley General de Desarrollo Social.</w:t>
      </w:r>
    </w:p>
    <w:p w14:paraId="37E0D537"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 la Ley General de Población.</w:t>
      </w:r>
    </w:p>
    <w:p w14:paraId="476067E3"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 la Ley General de Prestación de Servicios para la Atención, Cuidado y Desarrollo Integral Infantil.</w:t>
      </w:r>
    </w:p>
    <w:p w14:paraId="587E3F30"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 la Ley General de Salud en Materia de Prestación de Servicios de Atención Médica.</w:t>
      </w:r>
    </w:p>
    <w:p w14:paraId="7E4AF877"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 la Ley General de Salud en Materia de Protección Social en Salud.</w:t>
      </w:r>
    </w:p>
    <w:p w14:paraId="1D2AD9E1"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 la Ley General de Salud en Materia de Publicidad.</w:t>
      </w:r>
    </w:p>
    <w:p w14:paraId="0FF54EE7"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 la Ley General para la Inclusión de las Personas con Discapacidad. </w:t>
      </w:r>
    </w:p>
    <w:p w14:paraId="50E0B64E"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 la Ley General para Prevenir, Sancionar y Erradicar los Delitos en Materia de Trata de Personas y para la Protección y Asistencia a las Víctimas de estos Delitos.</w:t>
      </w:r>
    </w:p>
    <w:p w14:paraId="57BEA5A0" w14:textId="69B51691"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 la Ley para la Protección de Personas Defensoras de Derechos Humanos y Periodistas.</w:t>
      </w:r>
    </w:p>
    <w:p w14:paraId="571ED34E" w14:textId="3561E91D" w:rsidR="00AA1E4A"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 la Ley sobre Refugiados y Protección Complementaria.</w:t>
      </w:r>
    </w:p>
    <w:p w14:paraId="31E8C0ED" w14:textId="5C08C29C"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 los Centros Federales de Readaptación Social.</w:t>
      </w:r>
    </w:p>
    <w:p w14:paraId="493E0596"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del Servicio de Protección Federal.</w:t>
      </w:r>
    </w:p>
    <w:p w14:paraId="169D3258" w14:textId="549D421C" w:rsidR="00AA1E4A"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del Servicio de Televisión y Audio Restringidos.</w:t>
      </w:r>
    </w:p>
    <w:p w14:paraId="3A5FCFD9" w14:textId="39A8AA62"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lastRenderedPageBreak/>
        <w:t>Reglamento Interior de la Secretaría de Agricultura, Ganadería, Desarrollo Rural, Pesca y Alimentación.</w:t>
      </w:r>
    </w:p>
    <w:p w14:paraId="08B57F64"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Interior de la Secretaría de Comunicaciones y Transportes.</w:t>
      </w:r>
    </w:p>
    <w:p w14:paraId="35E4E4B6"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Interior de la Secretaría de Desarrollo Agrario, Territorial y Urbano.</w:t>
      </w:r>
    </w:p>
    <w:p w14:paraId="2926FB9A"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Interior de la Secretaría de Desarrollo Social.</w:t>
      </w:r>
    </w:p>
    <w:p w14:paraId="578F027C"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Interior de la Secretaría de Economía.</w:t>
      </w:r>
    </w:p>
    <w:p w14:paraId="71DE5C11" w14:textId="27A10B0C"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Interior de la Secretaría de Educación Pública.</w:t>
      </w:r>
    </w:p>
    <w:p w14:paraId="7A7EDC5A"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Interior de la Secretaría de Energía.</w:t>
      </w:r>
    </w:p>
    <w:p w14:paraId="6FD8635A"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Interior de la Secretaría de la Función Pública.</w:t>
      </w:r>
    </w:p>
    <w:p w14:paraId="5B685ADF"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Interior de la Secretaría de Gobernación.</w:t>
      </w:r>
    </w:p>
    <w:p w14:paraId="4D72FB7F"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Interior de la Secretaría de la Defensa Nacional.</w:t>
      </w:r>
    </w:p>
    <w:p w14:paraId="4F2712D9"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Interior de la Secretaría de Marina.</w:t>
      </w:r>
    </w:p>
    <w:p w14:paraId="290AF543"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Interior de la Secretaría de Medio Ambiente y Recursos Naturales.</w:t>
      </w:r>
    </w:p>
    <w:p w14:paraId="246FCA6E"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Interior de la Secretaría de Relaciones Exteriores.</w:t>
      </w:r>
    </w:p>
    <w:p w14:paraId="6FB5B58D"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Interior de la Secretaría de Salud.</w:t>
      </w:r>
    </w:p>
    <w:p w14:paraId="2902C907"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Interior de la Secretaría de Turismo.</w:t>
      </w:r>
    </w:p>
    <w:p w14:paraId="6AE6CD1C"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Interno de la Comisión Intersecretarial para Prevenir, Sancionar y Erradicar los Delitos en Materia de Trata de Personas y para la Protección y Asistencia a las Víctimas de estos Delitos.</w:t>
      </w:r>
    </w:p>
    <w:p w14:paraId="33579486" w14:textId="53E3653B"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Reglamento Interno de la Comisión Nacional de Arbitraje Médico.</w:t>
      </w:r>
    </w:p>
    <w:p w14:paraId="55AF5CA7" w14:textId="77777777" w:rsidR="00683ABB" w:rsidRPr="006177ED" w:rsidRDefault="00683ABB" w:rsidP="005C016E">
      <w:pPr>
        <w:shd w:val="clear" w:color="auto" w:fill="FFFFFF"/>
        <w:spacing w:after="101"/>
        <w:rPr>
          <w:rFonts w:eastAsia="Times New Roman" w:cs="Futura"/>
          <w:color w:val="595959"/>
        </w:rPr>
      </w:pPr>
    </w:p>
    <w:p w14:paraId="41E99B24" w14:textId="77777777" w:rsidR="00570A69" w:rsidRPr="006177ED" w:rsidRDefault="00570A69" w:rsidP="005C016E">
      <w:pPr>
        <w:shd w:val="clear" w:color="auto" w:fill="FFFFFF"/>
        <w:spacing w:after="101"/>
        <w:rPr>
          <w:rFonts w:eastAsia="Times New Roman" w:cs="Futura"/>
          <w:b/>
          <w:color w:val="595959"/>
        </w:rPr>
      </w:pPr>
    </w:p>
    <w:p w14:paraId="39F19257" w14:textId="77777777" w:rsidR="00570A69" w:rsidRPr="006177ED" w:rsidRDefault="00570A69" w:rsidP="005C016E">
      <w:pPr>
        <w:shd w:val="clear" w:color="auto" w:fill="FFFFFF"/>
        <w:spacing w:after="101"/>
        <w:rPr>
          <w:rFonts w:eastAsia="Times New Roman" w:cs="Futura"/>
          <w:b/>
          <w:color w:val="595959"/>
        </w:rPr>
      </w:pPr>
      <w:r w:rsidRPr="006177ED">
        <w:rPr>
          <w:rFonts w:eastAsia="Times New Roman" w:cs="Futura"/>
          <w:b/>
          <w:color w:val="595959"/>
        </w:rPr>
        <w:t>Acuerdos.</w:t>
      </w:r>
    </w:p>
    <w:p w14:paraId="0387DA6B"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Acuerdo por el que se crea con carácter permanente la Comisión de Política Gubernamental en Materia de Derechos Humanos.</w:t>
      </w:r>
    </w:p>
    <w:p w14:paraId="37D4088C" w14:textId="77777777" w:rsidR="00AA1E4A" w:rsidRPr="006177ED" w:rsidRDefault="00AA1E4A" w:rsidP="005C016E">
      <w:pPr>
        <w:shd w:val="clear" w:color="auto" w:fill="FFFFFF"/>
        <w:spacing w:after="101"/>
        <w:rPr>
          <w:rFonts w:eastAsia="Times New Roman" w:cs="Futura"/>
          <w:color w:val="595959"/>
        </w:rPr>
      </w:pPr>
    </w:p>
    <w:p w14:paraId="0DD2E0F0" w14:textId="66DC9885"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Acuerdo por el que se emiten los Lineamientos del mecanismo de protección de defensoras y defensores de los derechos humanos.</w:t>
      </w:r>
    </w:p>
    <w:p w14:paraId="540C8809" w14:textId="77777777" w:rsidR="00AA1E4A" w:rsidRPr="006177ED" w:rsidRDefault="00AA1E4A" w:rsidP="005C016E">
      <w:pPr>
        <w:shd w:val="clear" w:color="auto" w:fill="FFFFFF"/>
        <w:spacing w:after="101"/>
        <w:rPr>
          <w:rFonts w:eastAsia="Times New Roman" w:cs="Futura"/>
          <w:color w:val="595959"/>
        </w:rPr>
      </w:pPr>
    </w:p>
    <w:p w14:paraId="6E0C1527" w14:textId="541F80D2"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lastRenderedPageBreak/>
        <w:t>Acuerdo por el que se establecen las Bases del mecanismo de colaboración entre las organizaciones de la sociedad civil y el Gobierno Federal, para el diseño y construcción de manera conjunta, de políticas públicas que contribuyan a la gobernabilidad y desarrollo político del país.</w:t>
      </w:r>
    </w:p>
    <w:p w14:paraId="5920274E" w14:textId="77777777" w:rsidR="00AA1E4A" w:rsidRPr="006177ED" w:rsidRDefault="00AA1E4A" w:rsidP="005C016E">
      <w:pPr>
        <w:shd w:val="clear" w:color="auto" w:fill="FFFFFF"/>
        <w:spacing w:after="101"/>
        <w:rPr>
          <w:rFonts w:eastAsia="Times New Roman" w:cs="Futura"/>
          <w:color w:val="595959"/>
        </w:rPr>
      </w:pPr>
    </w:p>
    <w:p w14:paraId="60945B53" w14:textId="77777777"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Acuerdo por el que se establecen las bases del mecanismo de protección de defensoras y defensores de los derechos humanos a partir de la instrumentación de acciones coordinadas que, en el ámbito de sus atribuciones, desarrollarán la Secretaría de Gobernación, las Dependencias y Entidades de la Administración Pública Federal, y la Procuraduría General de la República.</w:t>
      </w:r>
    </w:p>
    <w:p w14:paraId="3FD6C0AF" w14:textId="77777777" w:rsidR="00AA1E4A" w:rsidRPr="006177ED" w:rsidRDefault="00AA1E4A" w:rsidP="005C016E">
      <w:pPr>
        <w:shd w:val="clear" w:color="auto" w:fill="FFFFFF"/>
        <w:spacing w:after="101"/>
        <w:rPr>
          <w:rFonts w:eastAsia="Times New Roman" w:cs="Futura"/>
          <w:color w:val="595959"/>
        </w:rPr>
      </w:pPr>
    </w:p>
    <w:p w14:paraId="749DDD0C" w14:textId="7FCB9316" w:rsidR="00570A69" w:rsidRPr="006177ED" w:rsidRDefault="00570A69" w:rsidP="005C016E">
      <w:pPr>
        <w:shd w:val="clear" w:color="auto" w:fill="FFFFFF"/>
        <w:spacing w:after="101"/>
        <w:rPr>
          <w:rFonts w:eastAsia="Times New Roman" w:cs="Futura"/>
          <w:color w:val="595959"/>
        </w:rPr>
      </w:pPr>
      <w:r w:rsidRPr="006177ED">
        <w:rPr>
          <w:rFonts w:eastAsia="Times New Roman" w:cs="Futura"/>
          <w:color w:val="595959"/>
        </w:rPr>
        <w:t>Acuerdo por el que se establecen las Reglas Generales para expedir las constancias que acrediten la realización de actividades a organizaciones de la sociedad civil, en materia Cívica o de Derechos Humanos.</w:t>
      </w:r>
    </w:p>
    <w:p w14:paraId="2D867D53" w14:textId="77777777" w:rsidR="00AA1E4A" w:rsidRPr="006177ED" w:rsidRDefault="00AA1E4A" w:rsidP="005C016E">
      <w:pPr>
        <w:pStyle w:val="Sinespaciado"/>
        <w:spacing w:line="276" w:lineRule="auto"/>
        <w:jc w:val="both"/>
        <w:rPr>
          <w:rFonts w:ascii="Futura T OT" w:eastAsia="Times New Roman" w:hAnsi="Futura T OT" w:cs="Futura"/>
          <w:color w:val="595959"/>
          <w:sz w:val="24"/>
          <w:szCs w:val="24"/>
        </w:rPr>
      </w:pPr>
    </w:p>
    <w:p w14:paraId="673604ED" w14:textId="2CAABFA2" w:rsidR="00570A69" w:rsidRPr="006177ED" w:rsidRDefault="00570A69" w:rsidP="005C016E">
      <w:pPr>
        <w:pStyle w:val="Sinespaciado"/>
        <w:spacing w:line="276" w:lineRule="auto"/>
        <w:jc w:val="both"/>
        <w:rPr>
          <w:rFonts w:ascii="Futura T OT" w:eastAsia="Times New Roman" w:hAnsi="Futura T OT" w:cs="Futura"/>
          <w:color w:val="595959"/>
          <w:sz w:val="24"/>
          <w:szCs w:val="24"/>
        </w:rPr>
      </w:pPr>
      <w:r w:rsidRPr="006177ED">
        <w:rPr>
          <w:rFonts w:ascii="Futura T OT" w:eastAsia="Times New Roman" w:hAnsi="Futura T OT" w:cs="Futura"/>
          <w:color w:val="595959"/>
          <w:sz w:val="24"/>
          <w:szCs w:val="24"/>
        </w:rPr>
        <w:t>Acuerdo por el que se establecen los Lineamientos para el Otorgamiento de Subsidios a las Entidades Federativas a través de sus Comisiones Locales de Búsqueda para realizar acciones de Búsqueda de Personas, en el Marco de la Ley General en Materia de Desaparición Forzada de Personas, Desaparición Cometida por Particulares y del Sistema Nacional de Búsqueda de Personas, para el ejercicio fiscal 2020, publicado en el Periódico Oficial el 2 de marzo del 2020.</w:t>
      </w:r>
    </w:p>
    <w:p w14:paraId="1E67E3C6" w14:textId="77777777" w:rsidR="00570A69" w:rsidRPr="006177ED" w:rsidRDefault="00570A69" w:rsidP="005C016E">
      <w:pPr>
        <w:pStyle w:val="Sinespaciado"/>
        <w:shd w:val="clear" w:color="auto" w:fill="FFFFFF" w:themeFill="background1"/>
        <w:spacing w:line="276" w:lineRule="auto"/>
        <w:jc w:val="both"/>
        <w:rPr>
          <w:rFonts w:ascii="Futura T OT" w:hAnsi="Futura T OT"/>
          <w:color w:val="595959"/>
          <w:sz w:val="24"/>
          <w:szCs w:val="24"/>
        </w:rPr>
      </w:pPr>
    </w:p>
    <w:p w14:paraId="1299D715" w14:textId="77777777" w:rsidR="00570A69" w:rsidRPr="006177ED" w:rsidRDefault="00570A69" w:rsidP="005C016E">
      <w:pPr>
        <w:pStyle w:val="Sinespaciado"/>
        <w:shd w:val="clear" w:color="auto" w:fill="FFFFFF" w:themeFill="background1"/>
        <w:spacing w:line="276" w:lineRule="auto"/>
        <w:jc w:val="both"/>
        <w:rPr>
          <w:rFonts w:ascii="Futura T OT" w:hAnsi="Futura T OT"/>
          <w:color w:val="595959"/>
          <w:sz w:val="24"/>
          <w:szCs w:val="24"/>
        </w:rPr>
      </w:pPr>
      <w:r w:rsidRPr="006177ED">
        <w:rPr>
          <w:rFonts w:ascii="Futura T OT" w:hAnsi="Futura T OT"/>
          <w:b/>
          <w:color w:val="595959"/>
          <w:sz w:val="24"/>
          <w:szCs w:val="24"/>
        </w:rPr>
        <w:t>Legislación Estatal.</w:t>
      </w:r>
    </w:p>
    <w:p w14:paraId="32DD044A" w14:textId="77777777" w:rsidR="00570A69" w:rsidRPr="006177ED" w:rsidRDefault="00570A69" w:rsidP="005C016E">
      <w:pPr>
        <w:pStyle w:val="Sinespaciado"/>
        <w:shd w:val="clear" w:color="auto" w:fill="FFFFFF" w:themeFill="background1"/>
        <w:spacing w:line="276" w:lineRule="auto"/>
        <w:jc w:val="both"/>
        <w:rPr>
          <w:rFonts w:ascii="Futura T OT" w:hAnsi="Futura T OT"/>
          <w:color w:val="595959"/>
          <w:sz w:val="24"/>
          <w:szCs w:val="24"/>
        </w:rPr>
      </w:pPr>
    </w:p>
    <w:p w14:paraId="63FA658B" w14:textId="77777777" w:rsidR="00570A69" w:rsidRPr="006177ED" w:rsidRDefault="00570A69" w:rsidP="005C016E">
      <w:pPr>
        <w:rPr>
          <w:color w:val="595959"/>
        </w:rPr>
      </w:pPr>
      <w:r w:rsidRPr="006177ED">
        <w:rPr>
          <w:color w:val="595959"/>
        </w:rPr>
        <w:t>Constitución Política del Estado Libre y Soberano de Quintana Roo.</w:t>
      </w:r>
    </w:p>
    <w:p w14:paraId="18167D76" w14:textId="64F6C948" w:rsidR="00570A69" w:rsidRPr="006177ED" w:rsidRDefault="003C66CD" w:rsidP="005C016E">
      <w:pPr>
        <w:rPr>
          <w:color w:val="595959"/>
        </w:rPr>
      </w:pPr>
      <w:r w:rsidRPr="006177ED">
        <w:rPr>
          <w:color w:val="595959"/>
        </w:rPr>
        <w:t xml:space="preserve">Actualización del </w:t>
      </w:r>
      <w:r w:rsidR="00570A69" w:rsidRPr="006177ED">
        <w:rPr>
          <w:color w:val="595959"/>
        </w:rPr>
        <w:t>Plan Estatal de Desarrollo 2016-2022</w:t>
      </w:r>
    </w:p>
    <w:p w14:paraId="31D7C3ED" w14:textId="77777777" w:rsidR="00570A69" w:rsidRPr="006177ED" w:rsidRDefault="00570A69" w:rsidP="005C016E">
      <w:pPr>
        <w:rPr>
          <w:color w:val="595959"/>
        </w:rPr>
      </w:pPr>
      <w:r w:rsidRPr="006177ED">
        <w:rPr>
          <w:color w:val="595959"/>
        </w:rPr>
        <w:t>Ley de Acceso de las Mujeres a una Vida Libre de Violencia del Estado de Quintana Roo.</w:t>
      </w:r>
    </w:p>
    <w:p w14:paraId="3D842D72" w14:textId="77777777" w:rsidR="00570A69" w:rsidRPr="006177ED" w:rsidRDefault="00570A69" w:rsidP="005C016E">
      <w:pPr>
        <w:rPr>
          <w:color w:val="595959"/>
        </w:rPr>
      </w:pPr>
      <w:r w:rsidRPr="006177ED">
        <w:rPr>
          <w:color w:val="595959"/>
        </w:rPr>
        <w:t>Ley de Asistencia Social para el Estado de Quintana Roo.</w:t>
      </w:r>
    </w:p>
    <w:p w14:paraId="5945F03E" w14:textId="4190B0D4" w:rsidR="00570A69" w:rsidRPr="006177ED" w:rsidRDefault="00570A69" w:rsidP="005C016E">
      <w:pPr>
        <w:rPr>
          <w:color w:val="595959"/>
        </w:rPr>
      </w:pPr>
      <w:r w:rsidRPr="006177ED">
        <w:rPr>
          <w:color w:val="595959"/>
        </w:rPr>
        <w:t>Ley de Asistencia y Prevención de la Violencia Familiar del Estado de Quintana Roo.</w:t>
      </w:r>
    </w:p>
    <w:p w14:paraId="6B1E7002" w14:textId="77777777" w:rsidR="00570A69" w:rsidRPr="006177ED" w:rsidRDefault="00570A69" w:rsidP="005C016E">
      <w:pPr>
        <w:rPr>
          <w:color w:val="595959"/>
        </w:rPr>
      </w:pPr>
      <w:r w:rsidRPr="006177ED">
        <w:rPr>
          <w:color w:val="595959"/>
        </w:rPr>
        <w:t>Ley de Cultura de la Legalidad del Estado Libre y Soberano de Quintana Roo.</w:t>
      </w:r>
    </w:p>
    <w:p w14:paraId="09BBF5BD" w14:textId="77777777" w:rsidR="00570A69" w:rsidRPr="006177ED" w:rsidRDefault="00570A69" w:rsidP="005C016E">
      <w:pPr>
        <w:rPr>
          <w:color w:val="595959"/>
        </w:rPr>
      </w:pPr>
      <w:r w:rsidRPr="006177ED">
        <w:rPr>
          <w:color w:val="595959"/>
        </w:rPr>
        <w:lastRenderedPageBreak/>
        <w:t>Ley de Derechos, Cultura y Organización Indígena del Estado de Quintana Roo.</w:t>
      </w:r>
    </w:p>
    <w:p w14:paraId="0ACF14A0" w14:textId="77777777" w:rsidR="00570A69" w:rsidRPr="006177ED" w:rsidRDefault="00570A69" w:rsidP="005C016E">
      <w:pPr>
        <w:rPr>
          <w:color w:val="595959"/>
        </w:rPr>
      </w:pPr>
      <w:r w:rsidRPr="006177ED">
        <w:rPr>
          <w:color w:val="595959"/>
        </w:rPr>
        <w:t>Ley de Educación del Estado de Quintana Roo.</w:t>
      </w:r>
    </w:p>
    <w:p w14:paraId="2C9E4758" w14:textId="53D77DA2" w:rsidR="0069339A" w:rsidRPr="006177ED" w:rsidRDefault="00570A69" w:rsidP="005C016E">
      <w:pPr>
        <w:rPr>
          <w:color w:val="595959"/>
        </w:rPr>
      </w:pPr>
      <w:r w:rsidRPr="006177ED">
        <w:rPr>
          <w:color w:val="595959"/>
        </w:rPr>
        <w:t>Ley de Ejecución de Penas y Medidas Judiciales del Estado de Quintana Roo.</w:t>
      </w:r>
    </w:p>
    <w:p w14:paraId="364572AD" w14:textId="60B576E0" w:rsidR="00570A69" w:rsidRPr="006177ED" w:rsidRDefault="00570A69" w:rsidP="005C016E">
      <w:pPr>
        <w:rPr>
          <w:color w:val="595959"/>
        </w:rPr>
      </w:pPr>
      <w:r w:rsidRPr="006177ED">
        <w:rPr>
          <w:color w:val="595959"/>
        </w:rPr>
        <w:t>Ley de Fomento a las Actividades Realizadas por las Organizaciones Civiles para el Estado de Quintana Roo.</w:t>
      </w:r>
    </w:p>
    <w:p w14:paraId="7C597723" w14:textId="4F23B7E3" w:rsidR="00AA1E4A" w:rsidRPr="006177ED" w:rsidRDefault="00570A69" w:rsidP="005C016E">
      <w:pPr>
        <w:rPr>
          <w:color w:val="595959"/>
        </w:rPr>
      </w:pPr>
      <w:r w:rsidRPr="006177ED">
        <w:rPr>
          <w:color w:val="595959"/>
        </w:rPr>
        <w:t>Ley de Justicia Administrativa del Estado de Quintana Roo.</w:t>
      </w:r>
    </w:p>
    <w:p w14:paraId="262FA5B1" w14:textId="1B8299F8" w:rsidR="00570A69" w:rsidRPr="006177ED" w:rsidRDefault="00570A69" w:rsidP="005C016E">
      <w:pPr>
        <w:rPr>
          <w:color w:val="595959"/>
        </w:rPr>
      </w:pPr>
      <w:r w:rsidRPr="006177ED">
        <w:rPr>
          <w:color w:val="595959"/>
        </w:rPr>
        <w:t>Ley de Justicia Alternativa del Estado de Quintana Roo.</w:t>
      </w:r>
    </w:p>
    <w:p w14:paraId="0CF44F92" w14:textId="77777777" w:rsidR="00570A69" w:rsidRPr="006177ED" w:rsidRDefault="00570A69" w:rsidP="005C016E">
      <w:pPr>
        <w:rPr>
          <w:color w:val="595959"/>
        </w:rPr>
      </w:pPr>
      <w:r w:rsidRPr="006177ED">
        <w:rPr>
          <w:color w:val="595959"/>
        </w:rPr>
        <w:t>Ley de Justicia Indígena del Estado de Quintana Roo.</w:t>
      </w:r>
    </w:p>
    <w:p w14:paraId="139D4678" w14:textId="77777777" w:rsidR="00570A69" w:rsidRPr="006177ED" w:rsidRDefault="00570A69" w:rsidP="005C016E">
      <w:pPr>
        <w:rPr>
          <w:color w:val="595959"/>
        </w:rPr>
      </w:pPr>
      <w:r w:rsidRPr="006177ED">
        <w:rPr>
          <w:color w:val="595959"/>
        </w:rPr>
        <w:t>Ley de Justicia para Adolescentes del Estado de Quintana Roo.</w:t>
      </w:r>
    </w:p>
    <w:p w14:paraId="13A52670" w14:textId="77777777" w:rsidR="00570A69" w:rsidRPr="006177ED" w:rsidRDefault="00570A69" w:rsidP="005C016E">
      <w:pPr>
        <w:rPr>
          <w:color w:val="595959"/>
        </w:rPr>
      </w:pPr>
      <w:r w:rsidRPr="006177ED">
        <w:rPr>
          <w:color w:val="595959"/>
        </w:rPr>
        <w:t>Ley de la Comisión de los Derechos Humanos del Estado de Quintana Roo.</w:t>
      </w:r>
    </w:p>
    <w:p w14:paraId="41C05D0C" w14:textId="77777777" w:rsidR="00570A69" w:rsidRPr="006177ED" w:rsidRDefault="00570A69" w:rsidP="005C016E">
      <w:pPr>
        <w:rPr>
          <w:color w:val="595959"/>
        </w:rPr>
      </w:pPr>
      <w:r w:rsidRPr="006177ED">
        <w:rPr>
          <w:color w:val="595959"/>
        </w:rPr>
        <w:t>Ley de la Juventud del Estado Libre y Soberano de Quintana Roo.</w:t>
      </w:r>
    </w:p>
    <w:p w14:paraId="2136064D" w14:textId="34F684B1" w:rsidR="00570A69" w:rsidRPr="006177ED" w:rsidRDefault="00570A69" w:rsidP="005C016E">
      <w:pPr>
        <w:rPr>
          <w:color w:val="595959"/>
        </w:rPr>
      </w:pPr>
      <w:r w:rsidRPr="006177ED">
        <w:rPr>
          <w:color w:val="595959"/>
        </w:rPr>
        <w:t>Ley de los Derechos de las Niñas, Niños y Adolescentes del Estado de Quintana Roo</w:t>
      </w:r>
      <w:r w:rsidR="00AA1E4A" w:rsidRPr="006177ED">
        <w:rPr>
          <w:color w:val="595959"/>
        </w:rPr>
        <w:t>.</w:t>
      </w:r>
    </w:p>
    <w:p w14:paraId="309C7185" w14:textId="77777777" w:rsidR="00570A69" w:rsidRPr="006177ED" w:rsidRDefault="00570A69" w:rsidP="005C016E">
      <w:pPr>
        <w:rPr>
          <w:color w:val="595959"/>
        </w:rPr>
      </w:pPr>
      <w:r w:rsidRPr="006177ED">
        <w:rPr>
          <w:color w:val="595959"/>
        </w:rPr>
        <w:t>Ley de los Derechos de las Personas Adultas Mayores del Estado de Quintana Roo.</w:t>
      </w:r>
    </w:p>
    <w:p w14:paraId="7CBBC1F8" w14:textId="77777777" w:rsidR="00570A69" w:rsidRPr="006177ED" w:rsidRDefault="00570A69" w:rsidP="005C016E">
      <w:pPr>
        <w:rPr>
          <w:color w:val="595959"/>
        </w:rPr>
      </w:pPr>
      <w:r w:rsidRPr="006177ED">
        <w:rPr>
          <w:color w:val="595959"/>
        </w:rPr>
        <w:t>Ley de los Trabajadores al Servicio de los Poderes Legislativo, Ejecutivo y Judicial de los Ayuntamientos y Organismos Descentralizados del Estado de Quintana Roo.</w:t>
      </w:r>
    </w:p>
    <w:p w14:paraId="4A0D524F" w14:textId="77777777" w:rsidR="00570A69" w:rsidRPr="006177ED" w:rsidRDefault="00570A69" w:rsidP="005C016E">
      <w:pPr>
        <w:rPr>
          <w:color w:val="595959"/>
        </w:rPr>
      </w:pPr>
      <w:r w:rsidRPr="006177ED">
        <w:rPr>
          <w:color w:val="595959"/>
        </w:rPr>
        <w:t>Ley de Planeación del Estado de Quintana Roo.</w:t>
      </w:r>
    </w:p>
    <w:p w14:paraId="7C1B8D6B" w14:textId="77777777" w:rsidR="00570A69" w:rsidRPr="006177ED" w:rsidRDefault="00570A69" w:rsidP="005C016E">
      <w:pPr>
        <w:rPr>
          <w:color w:val="595959"/>
        </w:rPr>
      </w:pPr>
      <w:r w:rsidRPr="006177ED">
        <w:rPr>
          <w:color w:val="595959"/>
        </w:rPr>
        <w:t>Ley de Prevención del Delito para el Estado de Quintana Roo.</w:t>
      </w:r>
    </w:p>
    <w:p w14:paraId="480D3137" w14:textId="77777777" w:rsidR="00570A69" w:rsidRPr="006177ED" w:rsidRDefault="00570A69" w:rsidP="005C016E">
      <w:pPr>
        <w:rPr>
          <w:color w:val="595959"/>
        </w:rPr>
      </w:pPr>
      <w:r w:rsidRPr="006177ED">
        <w:rPr>
          <w:color w:val="595959"/>
        </w:rPr>
        <w:t>Ley de Protección Civil del Estado de Quintana Roo.</w:t>
      </w:r>
    </w:p>
    <w:p w14:paraId="3D25E1D3" w14:textId="77777777" w:rsidR="00570A69" w:rsidRPr="006177ED" w:rsidRDefault="00570A69" w:rsidP="005C016E">
      <w:pPr>
        <w:rPr>
          <w:color w:val="595959"/>
        </w:rPr>
      </w:pPr>
      <w:r w:rsidRPr="006177ED">
        <w:rPr>
          <w:color w:val="595959"/>
        </w:rPr>
        <w:t>Ley de Responsabilidades Administrativas del Estado de Quintana Roo</w:t>
      </w:r>
    </w:p>
    <w:p w14:paraId="71552322" w14:textId="77777777" w:rsidR="00570A69" w:rsidRPr="006177ED" w:rsidRDefault="00570A69" w:rsidP="005C016E">
      <w:pPr>
        <w:rPr>
          <w:color w:val="595959"/>
        </w:rPr>
      </w:pPr>
      <w:r w:rsidRPr="006177ED">
        <w:rPr>
          <w:color w:val="595959"/>
        </w:rPr>
        <w:t>Ley de Salud del Estado de Quintana Roo.</w:t>
      </w:r>
    </w:p>
    <w:p w14:paraId="6A31B421" w14:textId="77777777" w:rsidR="00570A69" w:rsidRPr="006177ED" w:rsidRDefault="00570A69" w:rsidP="005C016E">
      <w:pPr>
        <w:rPr>
          <w:color w:val="595959"/>
        </w:rPr>
      </w:pPr>
      <w:r w:rsidRPr="006177ED">
        <w:rPr>
          <w:color w:val="595959"/>
        </w:rPr>
        <w:t>Ley de Seguridad Pública del Estado de Quintana Roo.</w:t>
      </w:r>
    </w:p>
    <w:p w14:paraId="0FD83BAB" w14:textId="77777777" w:rsidR="00570A69" w:rsidRPr="006177ED" w:rsidRDefault="00570A69" w:rsidP="005C016E">
      <w:pPr>
        <w:rPr>
          <w:color w:val="595959"/>
        </w:rPr>
      </w:pPr>
      <w:r w:rsidRPr="006177ED">
        <w:rPr>
          <w:color w:val="595959"/>
        </w:rPr>
        <w:t>Ley de Seguridad Social de los Servidores Públicos del Gobierno del Estado, Municipios y Organismos Públicos Descentralizados del Estado de Quintana Roo.</w:t>
      </w:r>
    </w:p>
    <w:p w14:paraId="7575D540" w14:textId="77777777" w:rsidR="00570A69" w:rsidRPr="006177ED" w:rsidRDefault="00570A69" w:rsidP="005C016E">
      <w:pPr>
        <w:rPr>
          <w:color w:val="595959"/>
        </w:rPr>
      </w:pPr>
      <w:r w:rsidRPr="006177ED">
        <w:rPr>
          <w:color w:val="595959"/>
        </w:rPr>
        <w:lastRenderedPageBreak/>
        <w:t>Ley de Transparencia y Acceso a la Información Pública para el Estado de Quintana Roo.</w:t>
      </w:r>
    </w:p>
    <w:p w14:paraId="4482F90D" w14:textId="77777777" w:rsidR="00570A69" w:rsidRPr="006177ED" w:rsidRDefault="00570A69" w:rsidP="005C016E">
      <w:pPr>
        <w:rPr>
          <w:color w:val="595959"/>
        </w:rPr>
      </w:pPr>
      <w:r w:rsidRPr="006177ED">
        <w:rPr>
          <w:color w:val="595959"/>
        </w:rPr>
        <w:t>Ley de Víctimas del Estado de Quintana Roo.</w:t>
      </w:r>
    </w:p>
    <w:p w14:paraId="6F994ADA" w14:textId="77777777" w:rsidR="00570A69" w:rsidRPr="006177ED" w:rsidRDefault="00570A69" w:rsidP="005C016E">
      <w:pPr>
        <w:rPr>
          <w:color w:val="595959"/>
        </w:rPr>
      </w:pPr>
      <w:r w:rsidRPr="006177ED">
        <w:rPr>
          <w:color w:val="595959"/>
        </w:rPr>
        <w:t>Ley de Vivienda del Estado de Quintana Roo.</w:t>
      </w:r>
    </w:p>
    <w:p w14:paraId="61347FAA" w14:textId="5E285B6C" w:rsidR="00AA1E4A" w:rsidRPr="006177ED" w:rsidRDefault="00570A69" w:rsidP="005C016E">
      <w:pPr>
        <w:rPr>
          <w:color w:val="595959"/>
        </w:rPr>
      </w:pPr>
      <w:r w:rsidRPr="006177ED">
        <w:rPr>
          <w:color w:val="595959"/>
        </w:rPr>
        <w:t>Ley del Consejo Estatal de Población.</w:t>
      </w:r>
    </w:p>
    <w:p w14:paraId="3F1BA187" w14:textId="704D514A" w:rsidR="00570A69" w:rsidRPr="006177ED" w:rsidRDefault="00570A69" w:rsidP="005C016E">
      <w:pPr>
        <w:rPr>
          <w:color w:val="595959"/>
        </w:rPr>
      </w:pPr>
      <w:r w:rsidRPr="006177ED">
        <w:rPr>
          <w:color w:val="595959"/>
        </w:rPr>
        <w:t>Ley del Instituto de la Defensoría Pública del Estado de Quintana Roo.</w:t>
      </w:r>
    </w:p>
    <w:p w14:paraId="22109C4D" w14:textId="77777777" w:rsidR="00570A69" w:rsidRPr="006177ED" w:rsidRDefault="00570A69" w:rsidP="005C016E">
      <w:pPr>
        <w:rPr>
          <w:color w:val="595959"/>
        </w:rPr>
      </w:pPr>
      <w:r w:rsidRPr="006177ED">
        <w:rPr>
          <w:color w:val="595959"/>
        </w:rPr>
        <w:t>Ley del Instituto Quintanarroense de la Mujer.</w:t>
      </w:r>
    </w:p>
    <w:p w14:paraId="7248EACB" w14:textId="77777777" w:rsidR="00570A69" w:rsidRPr="006177ED" w:rsidRDefault="00570A69" w:rsidP="005C016E">
      <w:pPr>
        <w:rPr>
          <w:color w:val="595959"/>
        </w:rPr>
      </w:pPr>
      <w:r w:rsidRPr="006177ED">
        <w:rPr>
          <w:color w:val="595959"/>
        </w:rPr>
        <w:t>Ley en Materia de Trata de Personas del Estado de Quintana Roo.</w:t>
      </w:r>
    </w:p>
    <w:p w14:paraId="7264701E" w14:textId="77777777" w:rsidR="00570A69" w:rsidRPr="006177ED" w:rsidRDefault="00570A69" w:rsidP="005C016E">
      <w:pPr>
        <w:rPr>
          <w:color w:val="595959"/>
        </w:rPr>
      </w:pPr>
      <w:r w:rsidRPr="006177ED">
        <w:rPr>
          <w:color w:val="595959"/>
        </w:rPr>
        <w:t>Ley Orgánica de Justicia en Materia de Faltas de Policía y Buen Gobierno del Estado de Quintana Roo.</w:t>
      </w:r>
    </w:p>
    <w:p w14:paraId="122E3134" w14:textId="77777777" w:rsidR="00570A69" w:rsidRPr="006177ED" w:rsidRDefault="00570A69" w:rsidP="005C016E">
      <w:pPr>
        <w:rPr>
          <w:color w:val="595959"/>
        </w:rPr>
      </w:pPr>
      <w:r w:rsidRPr="006177ED">
        <w:rPr>
          <w:color w:val="595959"/>
        </w:rPr>
        <w:t>Ley Orgánica de la Administración Pública del Estado de Quintana Roo.</w:t>
      </w:r>
    </w:p>
    <w:p w14:paraId="11224693" w14:textId="77777777" w:rsidR="00570A69" w:rsidRPr="006177ED" w:rsidRDefault="00570A69" w:rsidP="005C016E">
      <w:pPr>
        <w:rPr>
          <w:color w:val="595959"/>
        </w:rPr>
      </w:pPr>
      <w:r w:rsidRPr="006177ED">
        <w:rPr>
          <w:color w:val="595959"/>
        </w:rPr>
        <w:t>Ley de la Fiscalía General del Estado de Quintana Roo</w:t>
      </w:r>
    </w:p>
    <w:p w14:paraId="6AFA2F18" w14:textId="77777777" w:rsidR="00570A69" w:rsidRPr="006177ED" w:rsidRDefault="00570A69" w:rsidP="005C016E">
      <w:pPr>
        <w:rPr>
          <w:color w:val="595959"/>
        </w:rPr>
      </w:pPr>
      <w:r w:rsidRPr="006177ED">
        <w:rPr>
          <w:color w:val="595959"/>
        </w:rPr>
        <w:t>Ley Orgánica de la Secretaría de Seguridad Pública del Estado de Quintana Roo.</w:t>
      </w:r>
    </w:p>
    <w:p w14:paraId="1AEDA6AE" w14:textId="77777777" w:rsidR="00570A69" w:rsidRPr="006177ED" w:rsidRDefault="00570A69" w:rsidP="005C016E">
      <w:pPr>
        <w:rPr>
          <w:color w:val="595959"/>
        </w:rPr>
      </w:pPr>
      <w:r w:rsidRPr="006177ED">
        <w:rPr>
          <w:color w:val="595959"/>
        </w:rPr>
        <w:t>Ley Orgánica del Sistema para el Desarrollo Integral de la Familia del Estado de Quintana Roo.</w:t>
      </w:r>
    </w:p>
    <w:p w14:paraId="2C33B0B2" w14:textId="3612794C" w:rsidR="00570A69" w:rsidRPr="006177ED" w:rsidRDefault="00570A69" w:rsidP="005C016E">
      <w:pPr>
        <w:rPr>
          <w:color w:val="595959"/>
        </w:rPr>
      </w:pPr>
      <w:r w:rsidRPr="006177ED">
        <w:rPr>
          <w:color w:val="595959"/>
        </w:rPr>
        <w:t>Ley para el Desarrollo Social del Estado de Quintana Roo.</w:t>
      </w:r>
    </w:p>
    <w:p w14:paraId="560E72E8" w14:textId="77777777" w:rsidR="00570A69" w:rsidRPr="006177ED" w:rsidRDefault="00570A69" w:rsidP="005C016E">
      <w:pPr>
        <w:rPr>
          <w:color w:val="595959"/>
        </w:rPr>
      </w:pPr>
      <w:r w:rsidRPr="006177ED">
        <w:rPr>
          <w:color w:val="595959"/>
        </w:rPr>
        <w:t>Ley para el Desarrollo y la Inclusión de las Personas con Discapacidad del Estado de Quintana Roo.</w:t>
      </w:r>
    </w:p>
    <w:p w14:paraId="035B0ABF" w14:textId="77777777" w:rsidR="00570A69" w:rsidRPr="006177ED" w:rsidRDefault="00570A69" w:rsidP="005C016E">
      <w:pPr>
        <w:rPr>
          <w:color w:val="595959"/>
        </w:rPr>
      </w:pPr>
      <w:r w:rsidRPr="006177ED">
        <w:rPr>
          <w:color w:val="595959"/>
        </w:rPr>
        <w:t>Ley para la Igualdad entre Mujeres y Hombres en el Estado de Quintana Roo.</w:t>
      </w:r>
    </w:p>
    <w:p w14:paraId="56B7FA68" w14:textId="77777777" w:rsidR="00570A69" w:rsidRPr="006177ED" w:rsidRDefault="00570A69" w:rsidP="005C016E">
      <w:pPr>
        <w:rPr>
          <w:color w:val="595959"/>
        </w:rPr>
      </w:pPr>
      <w:r w:rsidRPr="006177ED">
        <w:rPr>
          <w:color w:val="595959"/>
        </w:rPr>
        <w:t>Ley para la Prestación de Servicios para la Atención, Cuidado y Desarrollo Integral Infantil de Quintana Roo.</w:t>
      </w:r>
    </w:p>
    <w:p w14:paraId="6B0E4A62" w14:textId="77777777" w:rsidR="00570A69" w:rsidRPr="006177ED" w:rsidRDefault="00570A69" w:rsidP="005C016E">
      <w:pPr>
        <w:rPr>
          <w:color w:val="595959"/>
        </w:rPr>
      </w:pPr>
      <w:r w:rsidRPr="006177ED">
        <w:rPr>
          <w:color w:val="595959"/>
        </w:rPr>
        <w:t>Ley para la Protección de Personas Defensoras de Derechos Humanos y Periodistas de Quintana Roo.</w:t>
      </w:r>
    </w:p>
    <w:p w14:paraId="1E48934E" w14:textId="77777777" w:rsidR="00570A69" w:rsidRPr="006177ED" w:rsidRDefault="00570A69" w:rsidP="005C016E">
      <w:pPr>
        <w:rPr>
          <w:color w:val="595959"/>
        </w:rPr>
      </w:pPr>
      <w:r w:rsidRPr="006177ED">
        <w:rPr>
          <w:color w:val="595959"/>
        </w:rPr>
        <w:t>Ley para la Protección de Sujetos en Situación de Riesgo en el Estado de Quintana Roo.</w:t>
      </w:r>
    </w:p>
    <w:p w14:paraId="6147DAFF" w14:textId="77777777" w:rsidR="00570A69" w:rsidRPr="006177ED" w:rsidRDefault="00570A69" w:rsidP="005C016E">
      <w:pPr>
        <w:rPr>
          <w:color w:val="595959"/>
        </w:rPr>
      </w:pPr>
      <w:r w:rsidRPr="006177ED">
        <w:rPr>
          <w:color w:val="595959"/>
        </w:rPr>
        <w:t>Ley para Prevenir y Sancionar la Tortura en el Estado de Quintana Roo.</w:t>
      </w:r>
    </w:p>
    <w:p w14:paraId="1CA9434D" w14:textId="77777777" w:rsidR="00570A69" w:rsidRPr="006177ED" w:rsidRDefault="00570A69" w:rsidP="005C016E">
      <w:pPr>
        <w:rPr>
          <w:color w:val="595959"/>
        </w:rPr>
      </w:pPr>
      <w:r w:rsidRPr="006177ED">
        <w:rPr>
          <w:color w:val="595959"/>
        </w:rPr>
        <w:lastRenderedPageBreak/>
        <w:t>Ley para Prevenir, Atender y Eliminar la Discriminación en el Estado de Quintana Roo.</w:t>
      </w:r>
    </w:p>
    <w:p w14:paraId="2487B292" w14:textId="77777777" w:rsidR="00570A69" w:rsidRPr="006177ED" w:rsidRDefault="00570A69" w:rsidP="005C016E">
      <w:pPr>
        <w:rPr>
          <w:color w:val="595959"/>
        </w:rPr>
      </w:pPr>
      <w:r w:rsidRPr="006177ED">
        <w:rPr>
          <w:color w:val="595959"/>
        </w:rPr>
        <w:t>Ley para Prevenir, Atender y Erradicar la Violencia entre Estudiantes del Estado de Quintana Roo.</w:t>
      </w:r>
    </w:p>
    <w:p w14:paraId="7858CC9A" w14:textId="4D48385E" w:rsidR="0069339A" w:rsidRPr="006177ED" w:rsidRDefault="00570A69" w:rsidP="005C016E">
      <w:pPr>
        <w:rPr>
          <w:color w:val="595959"/>
        </w:rPr>
      </w:pPr>
      <w:r w:rsidRPr="006177ED">
        <w:rPr>
          <w:color w:val="595959"/>
        </w:rPr>
        <w:t>Ley de Protección de Datos Personales en Posesión de Sujetos obligados para el Estado de Quintana Roo.</w:t>
      </w:r>
    </w:p>
    <w:p w14:paraId="48404A37" w14:textId="28524CCB" w:rsidR="00570A69" w:rsidRPr="006177ED" w:rsidRDefault="00570A69" w:rsidP="005C016E">
      <w:pPr>
        <w:rPr>
          <w:color w:val="595959"/>
        </w:rPr>
      </w:pPr>
      <w:r w:rsidRPr="006177ED">
        <w:rPr>
          <w:color w:val="595959"/>
        </w:rPr>
        <w:t>Ley por la que se crea la Comisión de Arbitraje Médico del Estado de Quintana Roo.</w:t>
      </w:r>
    </w:p>
    <w:p w14:paraId="656BEB5B" w14:textId="77777777" w:rsidR="00570A69" w:rsidRPr="006177ED" w:rsidRDefault="00570A69" w:rsidP="005C016E">
      <w:pPr>
        <w:rPr>
          <w:color w:val="595959"/>
        </w:rPr>
      </w:pPr>
      <w:r w:rsidRPr="006177ED">
        <w:rPr>
          <w:color w:val="595959"/>
        </w:rPr>
        <w:t>Código Civil para el Estado Libre y Soberano de Quintana Roo.</w:t>
      </w:r>
    </w:p>
    <w:p w14:paraId="7830F7EB" w14:textId="77777777" w:rsidR="00570A69" w:rsidRPr="006177ED" w:rsidRDefault="00570A69" w:rsidP="005C016E">
      <w:pPr>
        <w:rPr>
          <w:color w:val="595959"/>
        </w:rPr>
      </w:pPr>
      <w:r w:rsidRPr="006177ED">
        <w:rPr>
          <w:color w:val="595959"/>
        </w:rPr>
        <w:t>Código de Ética de los Servidores Públicos del Poder Ejecutivo del Estado de Quintana Roo.</w:t>
      </w:r>
    </w:p>
    <w:p w14:paraId="09A3E7DD" w14:textId="77777777" w:rsidR="00570A69" w:rsidRPr="006177ED" w:rsidRDefault="00570A69" w:rsidP="005C016E">
      <w:pPr>
        <w:rPr>
          <w:color w:val="595959"/>
        </w:rPr>
      </w:pPr>
      <w:r w:rsidRPr="006177ED">
        <w:rPr>
          <w:color w:val="595959"/>
        </w:rPr>
        <w:t>Código de Procedimientos Civiles para el Estado Libre y Soberano de Quintana Roo.</w:t>
      </w:r>
    </w:p>
    <w:p w14:paraId="7002B591" w14:textId="77777777" w:rsidR="00570A69" w:rsidRPr="006177ED" w:rsidRDefault="00570A69" w:rsidP="005C016E">
      <w:pPr>
        <w:rPr>
          <w:color w:val="595959"/>
        </w:rPr>
      </w:pPr>
      <w:r w:rsidRPr="006177ED">
        <w:rPr>
          <w:color w:val="595959"/>
        </w:rPr>
        <w:t>Código Penal para el Estado Libre y Soberano de Quintana Roo.</w:t>
      </w:r>
    </w:p>
    <w:p w14:paraId="76FC5781" w14:textId="77777777" w:rsidR="005C016E" w:rsidRPr="006177ED" w:rsidRDefault="005C016E" w:rsidP="005C016E">
      <w:pPr>
        <w:rPr>
          <w:b/>
          <w:bCs/>
          <w:color w:val="595959"/>
        </w:rPr>
      </w:pPr>
    </w:p>
    <w:p w14:paraId="176C03A1" w14:textId="13531FEC" w:rsidR="00570A69" w:rsidRPr="006177ED" w:rsidRDefault="00570A69" w:rsidP="005C016E">
      <w:pPr>
        <w:rPr>
          <w:b/>
          <w:bCs/>
          <w:color w:val="595959"/>
        </w:rPr>
      </w:pPr>
      <w:r w:rsidRPr="006177ED">
        <w:rPr>
          <w:b/>
          <w:bCs/>
          <w:color w:val="595959"/>
        </w:rPr>
        <w:t>Acuerdos.</w:t>
      </w:r>
    </w:p>
    <w:p w14:paraId="69D58398" w14:textId="195FD9C4" w:rsidR="00570A69" w:rsidRPr="006177ED" w:rsidRDefault="00570A69" w:rsidP="005C016E">
      <w:pPr>
        <w:rPr>
          <w:b/>
          <w:color w:val="595959"/>
        </w:rPr>
      </w:pPr>
      <w:r w:rsidRPr="006177ED">
        <w:rPr>
          <w:bCs/>
          <w:color w:val="595959"/>
        </w:rPr>
        <w:t>Acuerdo por el que se crea la Comisión Local de Búsqueda de Personas del Estado de Quintana Roo, y el Consejo Estatal Ciudadano en Materia de Búsqueda de Personas, publicado en el Diario Oficial el 10 de octubre de 2019.</w:t>
      </w:r>
    </w:p>
    <w:p w14:paraId="4FB142F3" w14:textId="77777777" w:rsidR="00AA1E4A" w:rsidRPr="006177ED" w:rsidRDefault="00AA1E4A" w:rsidP="005C016E">
      <w:pPr>
        <w:rPr>
          <w:b/>
          <w:color w:val="595959"/>
        </w:rPr>
      </w:pPr>
    </w:p>
    <w:p w14:paraId="3F2656C7" w14:textId="0D31EF2D" w:rsidR="00570A69" w:rsidRPr="006177ED" w:rsidRDefault="00570A69" w:rsidP="005C016E">
      <w:pPr>
        <w:rPr>
          <w:b/>
          <w:color w:val="595959"/>
        </w:rPr>
      </w:pPr>
      <w:r w:rsidRPr="006177ED">
        <w:rPr>
          <w:b/>
          <w:color w:val="595959"/>
        </w:rPr>
        <w:t>Bases.</w:t>
      </w:r>
    </w:p>
    <w:p w14:paraId="3CDBF419" w14:textId="77777777" w:rsidR="00570A69" w:rsidRPr="006177ED" w:rsidRDefault="00570A69" w:rsidP="005C016E">
      <w:pPr>
        <w:rPr>
          <w:b/>
          <w:color w:val="595959"/>
        </w:rPr>
      </w:pPr>
      <w:r w:rsidRPr="006177ED">
        <w:rPr>
          <w:bCs/>
          <w:color w:val="595959"/>
        </w:rPr>
        <w:t>Bases para realizar la Consulta Pública para el Nombramiento de la Persona Titular de la Comisión Local de Búsqueda de Personas del Estado de Quintana Roo, publicado el 28 de febrero de 2020.</w:t>
      </w:r>
    </w:p>
    <w:p w14:paraId="5D303AD2" w14:textId="77777777" w:rsidR="00570A69" w:rsidRPr="006177ED" w:rsidRDefault="00570A69" w:rsidP="005C016E">
      <w:pPr>
        <w:rPr>
          <w:b/>
          <w:color w:val="595959"/>
        </w:rPr>
      </w:pPr>
    </w:p>
    <w:p w14:paraId="1E4D7F08" w14:textId="77777777" w:rsidR="00570A69" w:rsidRPr="005C016E" w:rsidRDefault="00570A69" w:rsidP="005C016E">
      <w:pPr>
        <w:pStyle w:val="Prrafodelista"/>
        <w:spacing w:after="0" w:line="276" w:lineRule="auto"/>
        <w:ind w:left="567"/>
        <w:jc w:val="both"/>
        <w:rPr>
          <w:rFonts w:ascii="Futura T OT" w:hAnsi="Futura T OT" w:cs="Arial"/>
          <w:sz w:val="24"/>
          <w:szCs w:val="24"/>
        </w:rPr>
      </w:pPr>
    </w:p>
    <w:p w14:paraId="1E0F093C" w14:textId="13B0746D" w:rsidR="00570A69" w:rsidRPr="005C016E" w:rsidRDefault="00570A69" w:rsidP="005C016E">
      <w:pPr>
        <w:pStyle w:val="Prrafodelista"/>
        <w:spacing w:after="0" w:line="276" w:lineRule="auto"/>
        <w:ind w:left="567"/>
        <w:jc w:val="both"/>
        <w:rPr>
          <w:rFonts w:ascii="Futura T OT" w:hAnsi="Futura T OT" w:cs="Arial"/>
          <w:sz w:val="24"/>
          <w:szCs w:val="24"/>
        </w:rPr>
      </w:pPr>
    </w:p>
    <w:p w14:paraId="736F2940" w14:textId="0A8E6A2C" w:rsidR="00AA1E4A" w:rsidRPr="005C016E" w:rsidRDefault="00AA1E4A" w:rsidP="005C016E">
      <w:pPr>
        <w:pStyle w:val="Prrafodelista"/>
        <w:spacing w:after="0" w:line="276" w:lineRule="auto"/>
        <w:ind w:left="567"/>
        <w:jc w:val="both"/>
        <w:rPr>
          <w:rFonts w:ascii="Futura T OT" w:hAnsi="Futura T OT" w:cs="Arial"/>
          <w:sz w:val="24"/>
          <w:szCs w:val="24"/>
        </w:rPr>
      </w:pPr>
    </w:p>
    <w:p w14:paraId="148BDF72" w14:textId="5507DA80" w:rsidR="00AA1E4A" w:rsidRPr="005C016E" w:rsidRDefault="00AA1E4A" w:rsidP="005C016E">
      <w:pPr>
        <w:pStyle w:val="Prrafodelista"/>
        <w:spacing w:after="0" w:line="276" w:lineRule="auto"/>
        <w:ind w:left="567"/>
        <w:jc w:val="both"/>
        <w:rPr>
          <w:rFonts w:ascii="Futura T OT" w:hAnsi="Futura T OT" w:cs="Arial"/>
          <w:sz w:val="24"/>
          <w:szCs w:val="24"/>
        </w:rPr>
      </w:pPr>
    </w:p>
    <w:p w14:paraId="29564248" w14:textId="6D399F91" w:rsidR="00AA1E4A" w:rsidRPr="005C016E" w:rsidRDefault="00AA1E4A" w:rsidP="005C016E">
      <w:pPr>
        <w:pStyle w:val="Prrafodelista"/>
        <w:spacing w:after="0" w:line="276" w:lineRule="auto"/>
        <w:ind w:left="567"/>
        <w:jc w:val="both"/>
        <w:rPr>
          <w:rFonts w:ascii="Futura T OT" w:hAnsi="Futura T OT" w:cs="Arial"/>
          <w:sz w:val="24"/>
          <w:szCs w:val="24"/>
        </w:rPr>
      </w:pPr>
    </w:p>
    <w:p w14:paraId="4E9BA45D" w14:textId="0CFB8725" w:rsidR="00F93782" w:rsidRPr="005C016E" w:rsidRDefault="00F93782" w:rsidP="005C016E">
      <w:pPr>
        <w:spacing w:after="0"/>
        <w:rPr>
          <w:b/>
          <w:bCs/>
        </w:rPr>
      </w:pPr>
      <w:bookmarkStart w:id="6" w:name="_Hlk40095819"/>
    </w:p>
    <w:p w14:paraId="287C615F" w14:textId="46B04590" w:rsidR="00F56C6C" w:rsidRPr="005C016E" w:rsidRDefault="00F56C6C" w:rsidP="005C016E">
      <w:pPr>
        <w:spacing w:after="0"/>
        <w:rPr>
          <w:b/>
          <w:bCs/>
        </w:rPr>
      </w:pPr>
    </w:p>
    <w:p w14:paraId="70E1500B" w14:textId="0EC89DC6" w:rsidR="00D05B39" w:rsidRDefault="00D05B39" w:rsidP="00AA1E4A">
      <w:pPr>
        <w:spacing w:after="0" w:line="240" w:lineRule="auto"/>
        <w:rPr>
          <w:b/>
          <w:bCs/>
          <w:sz w:val="44"/>
          <w:szCs w:val="44"/>
        </w:rPr>
      </w:pPr>
    </w:p>
    <w:p w14:paraId="41597E6F" w14:textId="2154496F" w:rsidR="00D05B39" w:rsidRDefault="00D05B39" w:rsidP="00AA1E4A">
      <w:pPr>
        <w:spacing w:after="0" w:line="240" w:lineRule="auto"/>
        <w:rPr>
          <w:b/>
          <w:bCs/>
          <w:sz w:val="44"/>
          <w:szCs w:val="44"/>
        </w:rPr>
      </w:pPr>
    </w:p>
    <w:p w14:paraId="3991EA63" w14:textId="2DD9A13F" w:rsidR="00D05B39" w:rsidRDefault="00D05B39" w:rsidP="00AA1E4A">
      <w:pPr>
        <w:spacing w:after="0" w:line="240" w:lineRule="auto"/>
        <w:rPr>
          <w:b/>
          <w:bCs/>
          <w:sz w:val="44"/>
          <w:szCs w:val="44"/>
        </w:rPr>
      </w:pPr>
    </w:p>
    <w:p w14:paraId="110BBA18" w14:textId="09EED3C8" w:rsidR="00D05B39" w:rsidRDefault="00D05B39" w:rsidP="00AA1E4A">
      <w:pPr>
        <w:spacing w:after="0" w:line="240" w:lineRule="auto"/>
        <w:rPr>
          <w:b/>
          <w:bCs/>
          <w:sz w:val="44"/>
          <w:szCs w:val="44"/>
        </w:rPr>
      </w:pPr>
    </w:p>
    <w:p w14:paraId="2A3F67D0" w14:textId="5D7E6D54" w:rsidR="00D05B39" w:rsidRDefault="00D05B39" w:rsidP="00AA1E4A">
      <w:pPr>
        <w:spacing w:after="0" w:line="240" w:lineRule="auto"/>
        <w:rPr>
          <w:b/>
          <w:bCs/>
          <w:sz w:val="44"/>
          <w:szCs w:val="44"/>
        </w:rPr>
      </w:pPr>
    </w:p>
    <w:p w14:paraId="56351664" w14:textId="77777777" w:rsidR="00D05B39" w:rsidRPr="00F56C6C" w:rsidRDefault="00D05B39" w:rsidP="00AA1E4A">
      <w:pPr>
        <w:spacing w:after="0" w:line="240" w:lineRule="auto"/>
        <w:rPr>
          <w:b/>
          <w:bCs/>
          <w:sz w:val="44"/>
          <w:szCs w:val="44"/>
        </w:rPr>
      </w:pPr>
    </w:p>
    <w:p w14:paraId="1721710A" w14:textId="16D79F5A" w:rsidR="00570A69" w:rsidRPr="004452CA" w:rsidRDefault="00AA1E4A" w:rsidP="00AA1E4A">
      <w:pPr>
        <w:spacing w:after="0" w:line="240" w:lineRule="auto"/>
        <w:rPr>
          <w:rFonts w:cs="Arial"/>
          <w:b/>
          <w:bCs/>
          <w:color w:val="00B0F0"/>
          <w:sz w:val="44"/>
          <w:szCs w:val="44"/>
        </w:rPr>
      </w:pPr>
      <w:r w:rsidRPr="004452CA">
        <w:rPr>
          <w:b/>
          <w:bCs/>
          <w:color w:val="00B0F0"/>
          <w:sz w:val="44"/>
          <w:szCs w:val="44"/>
        </w:rPr>
        <w:t xml:space="preserve">DIAGNÓSTICO </w:t>
      </w:r>
    </w:p>
    <w:bookmarkEnd w:id="6"/>
    <w:p w14:paraId="78FA5A1B" w14:textId="77777777" w:rsidR="00570A69" w:rsidRPr="00F56C6C" w:rsidRDefault="00570A69" w:rsidP="00570A69">
      <w:pPr>
        <w:pStyle w:val="Prrafodelista"/>
        <w:rPr>
          <w:rFonts w:ascii="Futura T OT" w:hAnsi="Futura T OT" w:cs="Arial"/>
          <w:b/>
          <w:bCs/>
          <w:sz w:val="44"/>
          <w:szCs w:val="44"/>
        </w:rPr>
      </w:pPr>
    </w:p>
    <w:p w14:paraId="375FB6F8" w14:textId="77777777" w:rsidR="00570A69" w:rsidRPr="00F56C6C" w:rsidRDefault="00570A69" w:rsidP="00570A69">
      <w:pPr>
        <w:pStyle w:val="Sinespaciado"/>
        <w:spacing w:line="276" w:lineRule="auto"/>
        <w:jc w:val="center"/>
        <w:rPr>
          <w:rFonts w:ascii="Futura T OT" w:hAnsi="Futura T OT"/>
          <w:b/>
          <w:bCs/>
          <w:sz w:val="24"/>
          <w:szCs w:val="24"/>
        </w:rPr>
      </w:pPr>
    </w:p>
    <w:p w14:paraId="6DFB16FE" w14:textId="77777777" w:rsidR="00570A69" w:rsidRPr="00F56C6C" w:rsidRDefault="00570A69" w:rsidP="00570A69">
      <w:pPr>
        <w:pStyle w:val="Sinespaciado"/>
        <w:spacing w:line="276" w:lineRule="auto"/>
        <w:jc w:val="center"/>
        <w:rPr>
          <w:rFonts w:ascii="Futura T OT" w:hAnsi="Futura T OT"/>
          <w:b/>
          <w:bCs/>
          <w:sz w:val="24"/>
          <w:szCs w:val="24"/>
        </w:rPr>
      </w:pPr>
    </w:p>
    <w:p w14:paraId="54ADF260" w14:textId="77777777" w:rsidR="00570A69" w:rsidRPr="00F56C6C" w:rsidRDefault="00570A69" w:rsidP="00570A69">
      <w:pPr>
        <w:pStyle w:val="Sinespaciado"/>
        <w:spacing w:line="276" w:lineRule="auto"/>
        <w:jc w:val="center"/>
        <w:rPr>
          <w:rFonts w:ascii="Futura T OT" w:hAnsi="Futura T OT"/>
          <w:b/>
          <w:bCs/>
          <w:sz w:val="24"/>
          <w:szCs w:val="24"/>
        </w:rPr>
      </w:pPr>
    </w:p>
    <w:p w14:paraId="3038407E" w14:textId="77777777" w:rsidR="00570A69" w:rsidRPr="00F56C6C" w:rsidRDefault="00570A69" w:rsidP="00570A69">
      <w:pPr>
        <w:pStyle w:val="Sinespaciado"/>
        <w:spacing w:line="276" w:lineRule="auto"/>
        <w:jc w:val="center"/>
        <w:rPr>
          <w:rFonts w:ascii="Futura T OT" w:hAnsi="Futura T OT"/>
          <w:b/>
          <w:bCs/>
          <w:sz w:val="24"/>
          <w:szCs w:val="24"/>
        </w:rPr>
      </w:pPr>
    </w:p>
    <w:p w14:paraId="790EDFA9" w14:textId="77777777" w:rsidR="00570A69" w:rsidRPr="00F56C6C" w:rsidRDefault="00570A69" w:rsidP="00570A69">
      <w:pPr>
        <w:pStyle w:val="Sinespaciado"/>
        <w:spacing w:line="276" w:lineRule="auto"/>
        <w:jc w:val="center"/>
        <w:rPr>
          <w:rFonts w:ascii="Futura T OT" w:hAnsi="Futura T OT"/>
          <w:b/>
          <w:bCs/>
          <w:sz w:val="24"/>
          <w:szCs w:val="24"/>
        </w:rPr>
      </w:pPr>
    </w:p>
    <w:p w14:paraId="4AA757F2" w14:textId="77777777" w:rsidR="00570A69" w:rsidRPr="00F56C6C" w:rsidRDefault="00570A69" w:rsidP="00570A69">
      <w:pPr>
        <w:pStyle w:val="Sinespaciado"/>
        <w:spacing w:line="276" w:lineRule="auto"/>
        <w:jc w:val="center"/>
        <w:rPr>
          <w:rFonts w:ascii="Futura T OT" w:hAnsi="Futura T OT"/>
          <w:b/>
          <w:bCs/>
          <w:sz w:val="24"/>
          <w:szCs w:val="24"/>
        </w:rPr>
      </w:pPr>
    </w:p>
    <w:p w14:paraId="10E5BB01" w14:textId="77777777" w:rsidR="00570A69" w:rsidRPr="00F56C6C" w:rsidRDefault="00570A69" w:rsidP="00570A69">
      <w:pPr>
        <w:pStyle w:val="Sinespaciado"/>
        <w:spacing w:line="276" w:lineRule="auto"/>
        <w:jc w:val="center"/>
        <w:rPr>
          <w:rFonts w:ascii="Futura T OT" w:hAnsi="Futura T OT"/>
          <w:b/>
          <w:bCs/>
          <w:sz w:val="24"/>
          <w:szCs w:val="24"/>
        </w:rPr>
      </w:pPr>
    </w:p>
    <w:p w14:paraId="5843D1E7" w14:textId="77777777" w:rsidR="00570A69" w:rsidRPr="00F56C6C" w:rsidRDefault="00570A69" w:rsidP="00570A69">
      <w:pPr>
        <w:pStyle w:val="Sinespaciado"/>
        <w:spacing w:line="276" w:lineRule="auto"/>
        <w:jc w:val="center"/>
        <w:rPr>
          <w:rFonts w:ascii="Futura T OT" w:hAnsi="Futura T OT"/>
          <w:b/>
          <w:bCs/>
          <w:sz w:val="24"/>
          <w:szCs w:val="24"/>
        </w:rPr>
      </w:pPr>
    </w:p>
    <w:p w14:paraId="3CD88221" w14:textId="438252CD" w:rsidR="00570A69" w:rsidRDefault="00570A69" w:rsidP="00570A69">
      <w:pPr>
        <w:pStyle w:val="Sinespaciado"/>
        <w:spacing w:line="276" w:lineRule="auto"/>
        <w:jc w:val="center"/>
        <w:rPr>
          <w:rFonts w:ascii="Futura T OT" w:hAnsi="Futura T OT"/>
          <w:b/>
          <w:bCs/>
          <w:sz w:val="24"/>
          <w:szCs w:val="24"/>
        </w:rPr>
      </w:pPr>
    </w:p>
    <w:p w14:paraId="79AF5E08" w14:textId="77777777" w:rsidR="00683ABB" w:rsidRPr="00F56C6C" w:rsidRDefault="00683ABB" w:rsidP="00570A69">
      <w:pPr>
        <w:pStyle w:val="Sinespaciado"/>
        <w:spacing w:line="276" w:lineRule="auto"/>
        <w:jc w:val="center"/>
        <w:rPr>
          <w:rFonts w:ascii="Futura T OT" w:hAnsi="Futura T OT"/>
          <w:b/>
          <w:bCs/>
          <w:sz w:val="24"/>
          <w:szCs w:val="24"/>
        </w:rPr>
      </w:pPr>
    </w:p>
    <w:p w14:paraId="59050574" w14:textId="77777777" w:rsidR="00570A69" w:rsidRPr="00F56C6C" w:rsidRDefault="00570A69" w:rsidP="00570A69">
      <w:pPr>
        <w:pStyle w:val="Sinespaciado"/>
        <w:spacing w:line="276" w:lineRule="auto"/>
        <w:jc w:val="center"/>
        <w:rPr>
          <w:rFonts w:ascii="Futura T OT" w:hAnsi="Futura T OT"/>
          <w:b/>
          <w:bCs/>
          <w:sz w:val="24"/>
          <w:szCs w:val="24"/>
        </w:rPr>
      </w:pPr>
    </w:p>
    <w:p w14:paraId="30AF0856" w14:textId="77777777" w:rsidR="00570A69" w:rsidRPr="00F56C6C" w:rsidRDefault="00570A69" w:rsidP="00570A69">
      <w:pPr>
        <w:pStyle w:val="Sinespaciado"/>
        <w:spacing w:line="276" w:lineRule="auto"/>
        <w:jc w:val="center"/>
        <w:rPr>
          <w:rFonts w:ascii="Futura T OT" w:hAnsi="Futura T OT"/>
          <w:b/>
          <w:bCs/>
          <w:sz w:val="24"/>
          <w:szCs w:val="24"/>
        </w:rPr>
      </w:pPr>
    </w:p>
    <w:p w14:paraId="45DF92E0" w14:textId="77777777" w:rsidR="00570A69" w:rsidRPr="00F56C6C" w:rsidRDefault="00570A69" w:rsidP="00570A69">
      <w:pPr>
        <w:pStyle w:val="Sinespaciado"/>
        <w:spacing w:line="276" w:lineRule="auto"/>
        <w:jc w:val="center"/>
        <w:rPr>
          <w:rFonts w:ascii="Futura T OT" w:hAnsi="Futura T OT"/>
          <w:b/>
          <w:bCs/>
          <w:sz w:val="24"/>
          <w:szCs w:val="24"/>
        </w:rPr>
      </w:pPr>
    </w:p>
    <w:p w14:paraId="2D1267BA" w14:textId="77777777" w:rsidR="00570A69" w:rsidRPr="00F56C6C" w:rsidRDefault="00570A69" w:rsidP="00570A69">
      <w:pPr>
        <w:pStyle w:val="Sinespaciado"/>
        <w:spacing w:line="276" w:lineRule="auto"/>
        <w:jc w:val="center"/>
        <w:rPr>
          <w:rFonts w:ascii="Futura T OT" w:hAnsi="Futura T OT"/>
          <w:b/>
          <w:bCs/>
          <w:sz w:val="24"/>
          <w:szCs w:val="24"/>
        </w:rPr>
      </w:pPr>
    </w:p>
    <w:p w14:paraId="362227EF" w14:textId="49B5E799" w:rsidR="00570A69" w:rsidRDefault="00570A69" w:rsidP="00570A69">
      <w:pPr>
        <w:pStyle w:val="Sinespaciado"/>
        <w:spacing w:line="276" w:lineRule="auto"/>
        <w:jc w:val="center"/>
        <w:rPr>
          <w:rFonts w:ascii="Futura T OT" w:hAnsi="Futura T OT"/>
          <w:b/>
          <w:bCs/>
          <w:sz w:val="24"/>
          <w:szCs w:val="24"/>
        </w:rPr>
      </w:pPr>
    </w:p>
    <w:p w14:paraId="6282BC9C" w14:textId="4C8A9951" w:rsidR="005C016E" w:rsidRDefault="005C016E" w:rsidP="00570A69">
      <w:pPr>
        <w:pStyle w:val="Sinespaciado"/>
        <w:spacing w:line="276" w:lineRule="auto"/>
        <w:jc w:val="center"/>
        <w:rPr>
          <w:rFonts w:ascii="Futura T OT" w:hAnsi="Futura T OT"/>
          <w:b/>
          <w:bCs/>
          <w:sz w:val="24"/>
          <w:szCs w:val="24"/>
        </w:rPr>
      </w:pPr>
    </w:p>
    <w:p w14:paraId="7C28A0CC" w14:textId="77777777" w:rsidR="005C016E" w:rsidRPr="00F56C6C" w:rsidRDefault="005C016E" w:rsidP="00570A69">
      <w:pPr>
        <w:pStyle w:val="Sinespaciado"/>
        <w:spacing w:line="276" w:lineRule="auto"/>
        <w:jc w:val="center"/>
        <w:rPr>
          <w:rFonts w:ascii="Futura T OT" w:hAnsi="Futura T OT"/>
          <w:b/>
          <w:bCs/>
          <w:sz w:val="24"/>
          <w:szCs w:val="24"/>
        </w:rPr>
      </w:pPr>
    </w:p>
    <w:p w14:paraId="5762BBBD" w14:textId="77777777" w:rsidR="00570A69" w:rsidRPr="00F56C6C" w:rsidRDefault="00570A69" w:rsidP="00570A69">
      <w:pPr>
        <w:pStyle w:val="Sinespaciado"/>
        <w:spacing w:line="276" w:lineRule="auto"/>
        <w:jc w:val="center"/>
        <w:rPr>
          <w:rFonts w:ascii="Futura T OT" w:hAnsi="Futura T OT"/>
          <w:b/>
          <w:bCs/>
          <w:sz w:val="24"/>
          <w:szCs w:val="24"/>
        </w:rPr>
      </w:pPr>
    </w:p>
    <w:p w14:paraId="01C9192E" w14:textId="77777777" w:rsidR="00570A69" w:rsidRPr="00F56C6C" w:rsidRDefault="00570A69" w:rsidP="00570A69">
      <w:pPr>
        <w:pStyle w:val="Sinespaciado"/>
        <w:spacing w:line="276" w:lineRule="auto"/>
        <w:jc w:val="center"/>
        <w:rPr>
          <w:rFonts w:ascii="Futura T OT" w:hAnsi="Futura T OT"/>
          <w:b/>
          <w:bCs/>
          <w:sz w:val="24"/>
          <w:szCs w:val="24"/>
        </w:rPr>
      </w:pPr>
    </w:p>
    <w:p w14:paraId="12BE4B55" w14:textId="61BDBE45" w:rsidR="00570A69" w:rsidRPr="00F60CF2" w:rsidRDefault="00570A69" w:rsidP="00F93CC7">
      <w:pPr>
        <w:pStyle w:val="Sinespaciado"/>
        <w:numPr>
          <w:ilvl w:val="0"/>
          <w:numId w:val="3"/>
        </w:numPr>
        <w:spacing w:line="276" w:lineRule="auto"/>
        <w:ind w:left="426" w:hanging="426"/>
        <w:rPr>
          <w:rFonts w:ascii="Futura T OT" w:hAnsi="Futura T OT"/>
          <w:b/>
          <w:bCs/>
          <w:color w:val="595959"/>
          <w:sz w:val="32"/>
          <w:szCs w:val="32"/>
        </w:rPr>
      </w:pPr>
      <w:r w:rsidRPr="00F60CF2">
        <w:rPr>
          <w:rFonts w:ascii="Futura T OT" w:hAnsi="Futura T OT"/>
          <w:b/>
          <w:bCs/>
          <w:color w:val="595959"/>
          <w:sz w:val="32"/>
          <w:szCs w:val="32"/>
        </w:rPr>
        <w:lastRenderedPageBreak/>
        <w:t>DIAGNÓSTICO</w:t>
      </w:r>
    </w:p>
    <w:p w14:paraId="295CC024" w14:textId="77777777" w:rsidR="00570A69" w:rsidRPr="00F60CF2" w:rsidRDefault="00570A69" w:rsidP="00570A69">
      <w:pPr>
        <w:spacing w:after="0"/>
        <w:rPr>
          <w:rFonts w:cs="Arial"/>
          <w:b/>
          <w:color w:val="595959"/>
        </w:rPr>
      </w:pPr>
    </w:p>
    <w:p w14:paraId="6643EAC2" w14:textId="77777777" w:rsidR="00570A69" w:rsidRPr="00F60CF2" w:rsidRDefault="00570A69" w:rsidP="00570A69">
      <w:pPr>
        <w:spacing w:after="0"/>
        <w:rPr>
          <w:rFonts w:cs="Arial"/>
          <w:b/>
          <w:color w:val="595959"/>
        </w:rPr>
      </w:pPr>
    </w:p>
    <w:p w14:paraId="3CC2EDCC" w14:textId="77777777" w:rsidR="00570A69" w:rsidRPr="00F60CF2" w:rsidRDefault="00570A69" w:rsidP="00570A69">
      <w:pPr>
        <w:rPr>
          <w:rFonts w:cs="Times New Roman"/>
          <w:color w:val="595959"/>
        </w:rPr>
      </w:pPr>
      <w:r w:rsidRPr="00F60CF2">
        <w:rPr>
          <w:color w:val="595959"/>
        </w:rPr>
        <w:t>La estructura del Gobierno debe estar debidamente preparada para actuar en consecuencia, previendo los mecanismos que permitan garantizar que la sociedad cuente con lo mínimo para preservar dignamente el disfrute de sus derechos elementales, pero para ello las personas servidoras públicas responsables deben conocer e identificar desde un principio cuáles son esos derechos fundamentales.</w:t>
      </w:r>
    </w:p>
    <w:p w14:paraId="1D2987A6" w14:textId="77777777" w:rsidR="00570A69" w:rsidRPr="00F60CF2" w:rsidRDefault="00570A69" w:rsidP="00570A69">
      <w:pPr>
        <w:rPr>
          <w:color w:val="595959"/>
        </w:rPr>
      </w:pPr>
      <w:r w:rsidRPr="00F60CF2">
        <w:rPr>
          <w:color w:val="595959"/>
        </w:rPr>
        <w:t xml:space="preserve">Los Derechos Humanos son el conjunto de prerrogativas sustentadas en la dignidad humana, cuya realización efectiva resulta indispensable para el desarrollo integral de la persona. Este conjunto de prerrogativas se encuentra establecido dentro del orden jurídico nacional, en nuestra Constitución Política, tratados internacionales y las leyes. </w:t>
      </w:r>
    </w:p>
    <w:p w14:paraId="5D45AB4B" w14:textId="12CB5C02" w:rsidR="00570A69" w:rsidRPr="00F60CF2" w:rsidRDefault="00570A69" w:rsidP="00570A69">
      <w:pPr>
        <w:rPr>
          <w:color w:val="595959"/>
        </w:rPr>
      </w:pPr>
      <w:r w:rsidRPr="00F60CF2">
        <w:rPr>
          <w:color w:val="595959"/>
        </w:rPr>
        <w:t xml:space="preserve">A partir de la reforma del 10 de junio del 2011 en materia de </w:t>
      </w:r>
      <w:r w:rsidR="005E1E9F" w:rsidRPr="00F60CF2">
        <w:rPr>
          <w:color w:val="595959"/>
        </w:rPr>
        <w:t>D</w:t>
      </w:r>
      <w:r w:rsidRPr="00F60CF2">
        <w:rPr>
          <w:color w:val="595959"/>
        </w:rPr>
        <w:t xml:space="preserve">erechos </w:t>
      </w:r>
      <w:r w:rsidR="005E1E9F" w:rsidRPr="00F60CF2">
        <w:rPr>
          <w:color w:val="595959"/>
        </w:rPr>
        <w:t>H</w:t>
      </w:r>
      <w:r w:rsidRPr="00F60CF2">
        <w:rPr>
          <w:color w:val="595959"/>
        </w:rPr>
        <w:t xml:space="preserve">umanos, todo el Estado Mexicano empezó armonizar todos sus sistemas normativos. Por lo que comienza un proceso de revitalización normativa en las legislaciones locales bajo este enfoque. </w:t>
      </w:r>
    </w:p>
    <w:p w14:paraId="54C93ABB" w14:textId="77777777" w:rsidR="00570A69" w:rsidRPr="00F60CF2" w:rsidRDefault="00570A69" w:rsidP="00570A69">
      <w:pPr>
        <w:rPr>
          <w:color w:val="595959"/>
        </w:rPr>
      </w:pPr>
      <w:r w:rsidRPr="00F60CF2">
        <w:rPr>
          <w:color w:val="595959"/>
        </w:rPr>
        <w:t xml:space="preserve">Desde la perspectiva de Gobierno, los Derechos Humanos de cada persona gobernada representan uno de los máximos valores inherentes del ser; en ese sentido, la tarea pública que les corresponde como Autoridad o Servidor Público debe estar conducida, dirigida y regida bajo estos principios de máxima prioridad, fundamentados en el artículo 1º Constitucional, los cuales consisten en Promover, Respetar, Proteger y Garantizar los Derechos de toda persona. </w:t>
      </w:r>
    </w:p>
    <w:p w14:paraId="46DEF3A5" w14:textId="26670DC6" w:rsidR="00570A69" w:rsidRPr="00F60CF2" w:rsidRDefault="00570A69" w:rsidP="00570A69">
      <w:pPr>
        <w:rPr>
          <w:color w:val="595959"/>
        </w:rPr>
      </w:pPr>
      <w:r w:rsidRPr="00F60CF2">
        <w:rPr>
          <w:color w:val="595959"/>
        </w:rPr>
        <w:t xml:space="preserve">La </w:t>
      </w:r>
      <w:r w:rsidR="00240660" w:rsidRPr="00F60CF2">
        <w:rPr>
          <w:color w:val="595959"/>
        </w:rPr>
        <w:t>Comisión Nacional de Derechos Humanos (</w:t>
      </w:r>
      <w:r w:rsidRPr="00F60CF2">
        <w:rPr>
          <w:color w:val="595959"/>
        </w:rPr>
        <w:t>CNDH</w:t>
      </w:r>
      <w:r w:rsidR="00240660" w:rsidRPr="00F60CF2">
        <w:rPr>
          <w:color w:val="595959"/>
        </w:rPr>
        <w:t>),</w:t>
      </w:r>
      <w:r w:rsidRPr="00F60CF2">
        <w:rPr>
          <w:color w:val="595959"/>
        </w:rPr>
        <w:t xml:space="preserve"> ha reconocido de manera reiterada la relevancia y trascendencia social de la labor que desempeñan periodistas, comunicadores y personas defensoras de </w:t>
      </w:r>
      <w:r w:rsidR="005E1E9F" w:rsidRPr="00F60CF2">
        <w:rPr>
          <w:color w:val="595959"/>
        </w:rPr>
        <w:t>D</w:t>
      </w:r>
      <w:r w:rsidRPr="00F60CF2">
        <w:rPr>
          <w:color w:val="595959"/>
        </w:rPr>
        <w:t xml:space="preserve">erechos </w:t>
      </w:r>
      <w:r w:rsidR="005E1E9F" w:rsidRPr="00F60CF2">
        <w:rPr>
          <w:color w:val="595959"/>
        </w:rPr>
        <w:t>H</w:t>
      </w:r>
      <w:r w:rsidRPr="00F60CF2">
        <w:rPr>
          <w:color w:val="595959"/>
        </w:rPr>
        <w:t>umanos. A pesar de ello, en México su actividad ha sido sistemáticamente obstaculizada por medios diversos en los que la censura, ya sea directa o indirecta, la estigmatización y el descrédito de su labor, han afectado de manera profunda y sensible a quienes ejercen tales derechos, colocándolos en una situación de vulnerabilidad que es preciso atender de manera prioritaria.</w:t>
      </w:r>
    </w:p>
    <w:p w14:paraId="7EAEF4C4" w14:textId="77777777" w:rsidR="00F4330B" w:rsidRPr="00F60CF2" w:rsidRDefault="00F4330B" w:rsidP="00570A69">
      <w:pPr>
        <w:rPr>
          <w:color w:val="595959"/>
        </w:rPr>
      </w:pPr>
    </w:p>
    <w:p w14:paraId="461079B0" w14:textId="5A88345A" w:rsidR="00570A69" w:rsidRPr="00F60CF2" w:rsidRDefault="00570A69" w:rsidP="00570A69">
      <w:pPr>
        <w:rPr>
          <w:color w:val="595959"/>
        </w:rPr>
      </w:pPr>
      <w:r w:rsidRPr="00F60CF2">
        <w:rPr>
          <w:color w:val="595959"/>
        </w:rPr>
        <w:lastRenderedPageBreak/>
        <w:t xml:space="preserve">El 2017 fue un año particularmente grave respecto a las agresiones a periodistas y personas defensoras de Derechos Humanos. La </w:t>
      </w:r>
      <w:r w:rsidR="007500AE" w:rsidRPr="00F60CF2">
        <w:rPr>
          <w:color w:val="595959"/>
        </w:rPr>
        <w:t>Comisión Nacional de Derechos Humanos</w:t>
      </w:r>
      <w:r w:rsidRPr="00F60CF2">
        <w:rPr>
          <w:color w:val="595959"/>
        </w:rPr>
        <w:t xml:space="preserve"> se pronunció sobre tales crímenes como hechos inaceptables y reprobables que lastiman a la sociedad mexicana en su conjunto y a la vida democrática de nuestro país, por ello exigió a la autoridad asumir su obligación y poner fin a todo tipo de agresiones, desde las amenazas hasta el homicidio contra los periodistas y personas defensoras, recorrido que pasa por el miedo, la incertidumbre, la autocensura, el cierre de medios informativos, el cambio de profesión de periodistas y personas defensoras y el auto destierro o movilidad forzada.</w:t>
      </w:r>
    </w:p>
    <w:p w14:paraId="01192351" w14:textId="453DB60E" w:rsidR="00570A69" w:rsidRPr="00F60CF2" w:rsidRDefault="00570A69" w:rsidP="00570A69">
      <w:pPr>
        <w:rPr>
          <w:color w:val="595959"/>
        </w:rPr>
      </w:pPr>
      <w:r w:rsidRPr="00F60CF2">
        <w:rPr>
          <w:color w:val="595959"/>
        </w:rPr>
        <w:t xml:space="preserve">Las agresiones de personas defensoras y periodistas se han producido en contextos de especial o extrema vulnerabilidad. Numerosos casos han ocurrido en zonas con fuerte presencia de cárteles del narcotráfico y de otras formas de crimen organizado, en las que las víctimas realizaban un periodismo de denuncia o periodismo crítico, así como actividades de defensa en temas relacionados con corrupción e inseguridad, entre otros. Por todos es conocido el extremo clima de violencia que enfrenta nuestro país y que ha vulnerado de manera particular a periodistas y a personas defensoras. La </w:t>
      </w:r>
      <w:r w:rsidR="007500AE" w:rsidRPr="00F60CF2">
        <w:rPr>
          <w:color w:val="595959"/>
        </w:rPr>
        <w:t>Comisión Nacional de Derechos Humanos</w:t>
      </w:r>
      <w:r w:rsidRPr="00F60CF2">
        <w:rPr>
          <w:color w:val="595959"/>
        </w:rPr>
        <w:t>, en el marco del Programa de Agravios a Periodistas y Defensores Civiles de Derechos Humanos, en el periodo de 2000 al 20 de diciembre de 2018, ha registrado un total de 141 homicidios de periodistas, de los cuales 15 casos corresponden a mujeres, lo que equivale al 10.6 %.</w:t>
      </w:r>
    </w:p>
    <w:p w14:paraId="3C6C8DC1" w14:textId="77777777" w:rsidR="00570A69" w:rsidRPr="00F60CF2" w:rsidRDefault="00570A69" w:rsidP="00570A69">
      <w:pPr>
        <w:rPr>
          <w:color w:val="595959"/>
        </w:rPr>
      </w:pPr>
      <w:r w:rsidRPr="00F60CF2">
        <w:rPr>
          <w:color w:val="595959"/>
        </w:rPr>
        <w:t xml:space="preserve">Los </w:t>
      </w:r>
      <w:bookmarkStart w:id="7" w:name="_Hlk42172374"/>
      <w:r w:rsidRPr="00F60CF2">
        <w:rPr>
          <w:color w:val="595959"/>
        </w:rPr>
        <w:t>Estados con mayor incidencia en homicidios de periodistas</w:t>
      </w:r>
      <w:bookmarkEnd w:id="7"/>
      <w:r w:rsidRPr="00F60CF2">
        <w:rPr>
          <w:color w:val="595959"/>
        </w:rPr>
        <w:t xml:space="preserve"> son los siguientes:</w:t>
      </w:r>
    </w:p>
    <w:p w14:paraId="5EF2D67A" w14:textId="77777777" w:rsidR="003A7B7B" w:rsidRPr="00F60CF2" w:rsidRDefault="00570A69" w:rsidP="005E1E9F">
      <w:pPr>
        <w:spacing w:line="240" w:lineRule="auto"/>
        <w:jc w:val="center"/>
        <w:rPr>
          <w:b/>
          <w:bCs/>
          <w:color w:val="595959"/>
        </w:rPr>
      </w:pPr>
      <w:r w:rsidRPr="00F60CF2">
        <w:rPr>
          <w:b/>
          <w:bCs/>
          <w:color w:val="595959"/>
        </w:rPr>
        <w:t>Gráfico 1.</w:t>
      </w:r>
      <w:r w:rsidR="003A7B7B" w:rsidRPr="00F60CF2">
        <w:rPr>
          <w:b/>
          <w:bCs/>
          <w:color w:val="595959"/>
        </w:rPr>
        <w:t xml:space="preserve"> </w:t>
      </w:r>
    </w:p>
    <w:p w14:paraId="719FB9ED" w14:textId="1369DACF" w:rsidR="00570A69" w:rsidRPr="00F60CF2" w:rsidRDefault="005E1E9F" w:rsidP="005E1E9F">
      <w:pPr>
        <w:spacing w:line="240" w:lineRule="auto"/>
        <w:jc w:val="center"/>
        <w:rPr>
          <w:b/>
          <w:bCs/>
          <w:color w:val="595959"/>
        </w:rPr>
      </w:pPr>
      <w:r w:rsidRPr="00F60CF2">
        <w:rPr>
          <w:noProof/>
          <w:color w:val="595959"/>
          <w:lang w:val="es-MX" w:eastAsia="es-MX"/>
        </w:rPr>
        <w:drawing>
          <wp:anchor distT="0" distB="0" distL="114300" distR="114300" simplePos="0" relativeHeight="251669504" behindDoc="1" locked="0" layoutInCell="1" allowOverlap="1" wp14:anchorId="4BD93596" wp14:editId="1C64913D">
            <wp:simplePos x="0" y="0"/>
            <wp:positionH relativeFrom="margin">
              <wp:posOffset>648335</wp:posOffset>
            </wp:positionH>
            <wp:positionV relativeFrom="paragraph">
              <wp:posOffset>217170</wp:posOffset>
            </wp:positionV>
            <wp:extent cx="4610100" cy="1724025"/>
            <wp:effectExtent l="0" t="0" r="0" b="9525"/>
            <wp:wrapTight wrapText="bothSides">
              <wp:wrapPolygon edited="0">
                <wp:start x="0" y="0"/>
                <wp:lineTo x="0" y="21481"/>
                <wp:lineTo x="21511" y="21481"/>
                <wp:lineTo x="21511"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0" cy="1724025"/>
                    </a:xfrm>
                    <a:prstGeom prst="rect">
                      <a:avLst/>
                    </a:prstGeom>
                    <a:noFill/>
                  </pic:spPr>
                </pic:pic>
              </a:graphicData>
            </a:graphic>
            <wp14:sizeRelH relativeFrom="margin">
              <wp14:pctWidth>0</wp14:pctWidth>
            </wp14:sizeRelH>
            <wp14:sizeRelV relativeFrom="margin">
              <wp14:pctHeight>0</wp14:pctHeight>
            </wp14:sizeRelV>
          </wp:anchor>
        </w:drawing>
      </w:r>
      <w:r w:rsidR="003A7B7B" w:rsidRPr="00F60CF2">
        <w:rPr>
          <w:b/>
          <w:bCs/>
          <w:color w:val="595959"/>
        </w:rPr>
        <w:t>Estados de la República con mayor incidencia en homicidios de Periodistas</w:t>
      </w:r>
    </w:p>
    <w:p w14:paraId="17ACA4EC" w14:textId="60861894" w:rsidR="00570A69" w:rsidRPr="00F60CF2" w:rsidRDefault="00570A69" w:rsidP="00570A69">
      <w:pPr>
        <w:rPr>
          <w:color w:val="595959"/>
        </w:rPr>
      </w:pPr>
    </w:p>
    <w:p w14:paraId="553FB3E5" w14:textId="77777777" w:rsidR="00570A69" w:rsidRPr="00F60CF2" w:rsidRDefault="00570A69" w:rsidP="00570A69">
      <w:pPr>
        <w:rPr>
          <w:color w:val="595959"/>
        </w:rPr>
      </w:pPr>
    </w:p>
    <w:p w14:paraId="07E540F2" w14:textId="77777777" w:rsidR="00570A69" w:rsidRPr="00F60CF2" w:rsidRDefault="00570A69" w:rsidP="00570A69">
      <w:pPr>
        <w:rPr>
          <w:color w:val="595959"/>
        </w:rPr>
      </w:pPr>
    </w:p>
    <w:p w14:paraId="00F934D9" w14:textId="77777777" w:rsidR="00570A69" w:rsidRPr="00F60CF2" w:rsidRDefault="00570A69" w:rsidP="00570A69">
      <w:pPr>
        <w:rPr>
          <w:color w:val="595959"/>
        </w:rPr>
      </w:pPr>
    </w:p>
    <w:p w14:paraId="36C5D343" w14:textId="77777777" w:rsidR="00F4330B" w:rsidRPr="00F60CF2" w:rsidRDefault="00F4330B" w:rsidP="00570A69">
      <w:pPr>
        <w:rPr>
          <w:i/>
          <w:iCs/>
          <w:color w:val="595959"/>
          <w:sz w:val="18"/>
          <w:szCs w:val="18"/>
        </w:rPr>
      </w:pPr>
    </w:p>
    <w:p w14:paraId="4FF4B4BF" w14:textId="5710B392" w:rsidR="00570A69" w:rsidRPr="00F60CF2" w:rsidRDefault="00570A69" w:rsidP="00570A69">
      <w:pPr>
        <w:rPr>
          <w:i/>
          <w:iCs/>
          <w:color w:val="595959"/>
          <w:sz w:val="16"/>
          <w:szCs w:val="16"/>
        </w:rPr>
      </w:pPr>
      <w:r w:rsidRPr="00F60CF2">
        <w:rPr>
          <w:i/>
          <w:iCs/>
          <w:color w:val="595959"/>
          <w:sz w:val="16"/>
          <w:szCs w:val="16"/>
        </w:rPr>
        <w:t xml:space="preserve">Fuente: Comisión Nacional de Derechos Humanos. </w:t>
      </w:r>
      <w:hyperlink r:id="rId14" w:history="1">
        <w:r w:rsidRPr="00F60CF2">
          <w:rPr>
            <w:rStyle w:val="Hipervnculo"/>
            <w:i/>
            <w:iCs/>
            <w:color w:val="595959"/>
            <w:sz w:val="16"/>
            <w:szCs w:val="16"/>
          </w:rPr>
          <w:t>http://informe.cndh.org.mx/menu.aspx?id=40063</w:t>
        </w:r>
      </w:hyperlink>
    </w:p>
    <w:p w14:paraId="616B71C8" w14:textId="77777777" w:rsidR="0069339A" w:rsidRPr="00F60CF2" w:rsidRDefault="0069339A" w:rsidP="00570A69">
      <w:pPr>
        <w:rPr>
          <w:color w:val="595959"/>
        </w:rPr>
      </w:pPr>
    </w:p>
    <w:p w14:paraId="5E91BB30" w14:textId="713A3761" w:rsidR="00570A69" w:rsidRPr="00F60CF2" w:rsidRDefault="00570A69" w:rsidP="00570A69">
      <w:pPr>
        <w:rPr>
          <w:color w:val="595959"/>
        </w:rPr>
      </w:pPr>
      <w:r w:rsidRPr="00F60CF2">
        <w:rPr>
          <w:color w:val="595959"/>
        </w:rPr>
        <w:t xml:space="preserve">Entre 2015 y 2016 los Organismos Públicos de Derechos Humanos (OPDH) registraron 16 821 violaciones relacionadas con el derecho a no sufrir tortura, tratos crueles, inhumanos o degradantes, transgrediendo el Artículo 5° de la Declaración Universal de los Derechos Humanos (DUDH).   </w:t>
      </w:r>
    </w:p>
    <w:p w14:paraId="17C70392" w14:textId="77777777" w:rsidR="00570A69" w:rsidRPr="00F60CF2" w:rsidRDefault="00570A69" w:rsidP="00570A69">
      <w:pPr>
        <w:pStyle w:val="Sinespaciado"/>
        <w:spacing w:line="276" w:lineRule="auto"/>
        <w:jc w:val="center"/>
        <w:rPr>
          <w:rFonts w:ascii="Futura T OT" w:hAnsi="Futura T OT"/>
          <w:b/>
          <w:bCs/>
          <w:color w:val="595959"/>
          <w:sz w:val="18"/>
          <w:szCs w:val="18"/>
        </w:rPr>
      </w:pPr>
    </w:p>
    <w:p w14:paraId="48E0B76E" w14:textId="77777777" w:rsidR="00570A69" w:rsidRPr="00F60CF2" w:rsidRDefault="00570A69" w:rsidP="00570A69">
      <w:pPr>
        <w:pStyle w:val="Sinespaciado"/>
        <w:spacing w:line="276" w:lineRule="auto"/>
        <w:jc w:val="center"/>
        <w:rPr>
          <w:rFonts w:ascii="Futura T OT" w:hAnsi="Futura T OT"/>
          <w:b/>
          <w:bCs/>
          <w:color w:val="595959"/>
          <w:sz w:val="18"/>
          <w:szCs w:val="18"/>
        </w:rPr>
      </w:pPr>
    </w:p>
    <w:p w14:paraId="3154B236" w14:textId="77777777" w:rsidR="00570A69" w:rsidRPr="00F60CF2" w:rsidRDefault="00570A69" w:rsidP="00570A69">
      <w:pPr>
        <w:pStyle w:val="Sinespaciado"/>
        <w:spacing w:line="276" w:lineRule="auto"/>
        <w:jc w:val="center"/>
        <w:rPr>
          <w:rFonts w:ascii="Futura T OT" w:hAnsi="Futura T OT"/>
          <w:b/>
          <w:bCs/>
          <w:color w:val="595959"/>
        </w:rPr>
      </w:pPr>
      <w:r w:rsidRPr="00F60CF2">
        <w:rPr>
          <w:rFonts w:ascii="Futura T OT" w:hAnsi="Futura T OT"/>
          <w:b/>
          <w:bCs/>
          <w:color w:val="595959"/>
        </w:rPr>
        <w:t xml:space="preserve">Gráfico 2. </w:t>
      </w:r>
    </w:p>
    <w:p w14:paraId="194593AB" w14:textId="77777777" w:rsidR="00570A69" w:rsidRPr="00F60CF2" w:rsidRDefault="00570A69" w:rsidP="00570A69">
      <w:pPr>
        <w:pStyle w:val="Sinespaciado"/>
        <w:spacing w:line="276" w:lineRule="auto"/>
        <w:jc w:val="center"/>
        <w:rPr>
          <w:rFonts w:ascii="Futura T OT" w:hAnsi="Futura T OT"/>
          <w:b/>
          <w:bCs/>
          <w:color w:val="595959"/>
        </w:rPr>
      </w:pPr>
      <w:r w:rsidRPr="00F60CF2">
        <w:rPr>
          <w:rFonts w:ascii="Futura T OT" w:hAnsi="Futura T OT"/>
          <w:b/>
          <w:bCs/>
          <w:color w:val="595959"/>
        </w:rPr>
        <w:t>Quejas por presuntas violaciones a los Derechos Humanos</w:t>
      </w:r>
    </w:p>
    <w:p w14:paraId="1D3EC221" w14:textId="77777777" w:rsidR="00570A69" w:rsidRPr="00F60CF2" w:rsidRDefault="00570A69" w:rsidP="00570A69">
      <w:pPr>
        <w:pStyle w:val="Sinespaciado"/>
        <w:spacing w:line="276" w:lineRule="auto"/>
        <w:jc w:val="both"/>
        <w:rPr>
          <w:rFonts w:ascii="Futura T OT" w:hAnsi="Futura T OT"/>
          <w:b/>
          <w:bCs/>
          <w:color w:val="595959"/>
          <w:sz w:val="18"/>
          <w:szCs w:val="18"/>
        </w:rPr>
      </w:pPr>
    </w:p>
    <w:p w14:paraId="0BAA3443" w14:textId="694379B6" w:rsidR="00570A69" w:rsidRPr="00F60CF2" w:rsidRDefault="00570A69" w:rsidP="00570A69">
      <w:pPr>
        <w:pStyle w:val="Sinespaciado"/>
        <w:spacing w:line="276" w:lineRule="auto"/>
        <w:jc w:val="both"/>
        <w:rPr>
          <w:rFonts w:ascii="Futura T OT" w:hAnsi="Futura T OT"/>
          <w:color w:val="595959"/>
        </w:rPr>
      </w:pPr>
      <w:r w:rsidRPr="00F60CF2">
        <w:rPr>
          <w:rFonts w:ascii="Futura T OT" w:hAnsi="Futura T OT"/>
          <w:noProof/>
          <w:color w:val="595959"/>
          <w:lang w:eastAsia="es-MX"/>
        </w:rPr>
        <w:drawing>
          <wp:anchor distT="0" distB="0" distL="114300" distR="114300" simplePos="0" relativeHeight="251659264" behindDoc="1" locked="0" layoutInCell="1" allowOverlap="1" wp14:anchorId="66E9A07E" wp14:editId="08CADB15">
            <wp:simplePos x="0" y="0"/>
            <wp:positionH relativeFrom="margin">
              <wp:posOffset>1235710</wp:posOffset>
            </wp:positionH>
            <wp:positionV relativeFrom="paragraph">
              <wp:posOffset>9525</wp:posOffset>
            </wp:positionV>
            <wp:extent cx="3116580" cy="3084830"/>
            <wp:effectExtent l="0" t="0" r="7620" b="1270"/>
            <wp:wrapTight wrapText="bothSides">
              <wp:wrapPolygon edited="0">
                <wp:start x="0" y="0"/>
                <wp:lineTo x="0" y="21476"/>
                <wp:lineTo x="21521" y="21476"/>
                <wp:lineTo x="21521"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6580" cy="3084830"/>
                    </a:xfrm>
                    <a:prstGeom prst="rect">
                      <a:avLst/>
                    </a:prstGeom>
                    <a:noFill/>
                  </pic:spPr>
                </pic:pic>
              </a:graphicData>
            </a:graphic>
            <wp14:sizeRelH relativeFrom="margin">
              <wp14:pctWidth>0</wp14:pctWidth>
            </wp14:sizeRelH>
            <wp14:sizeRelV relativeFrom="margin">
              <wp14:pctHeight>0</wp14:pctHeight>
            </wp14:sizeRelV>
          </wp:anchor>
        </w:drawing>
      </w:r>
    </w:p>
    <w:p w14:paraId="1BA39604" w14:textId="77777777" w:rsidR="00570A69" w:rsidRPr="00F60CF2" w:rsidRDefault="00570A69" w:rsidP="00570A69">
      <w:pPr>
        <w:pStyle w:val="Sinespaciado"/>
        <w:spacing w:line="276" w:lineRule="auto"/>
        <w:jc w:val="both"/>
        <w:rPr>
          <w:rFonts w:ascii="Futura T OT" w:hAnsi="Futura T OT"/>
          <w:color w:val="595959"/>
        </w:rPr>
      </w:pPr>
    </w:p>
    <w:p w14:paraId="6DBEE4F7" w14:textId="77777777" w:rsidR="00570A69" w:rsidRPr="00F60CF2" w:rsidRDefault="00570A69" w:rsidP="00570A69">
      <w:pPr>
        <w:pStyle w:val="Sinespaciado"/>
        <w:spacing w:line="276" w:lineRule="auto"/>
        <w:jc w:val="both"/>
        <w:rPr>
          <w:rFonts w:ascii="Futura T OT" w:hAnsi="Futura T OT"/>
          <w:color w:val="595959"/>
        </w:rPr>
      </w:pPr>
    </w:p>
    <w:p w14:paraId="4F62C131" w14:textId="77777777" w:rsidR="00570A69" w:rsidRPr="00F60CF2" w:rsidRDefault="00570A69" w:rsidP="00570A69">
      <w:pPr>
        <w:pStyle w:val="Sinespaciado"/>
        <w:spacing w:line="276" w:lineRule="auto"/>
        <w:jc w:val="both"/>
        <w:rPr>
          <w:rFonts w:ascii="Futura T OT" w:hAnsi="Futura T OT"/>
          <w:color w:val="595959"/>
        </w:rPr>
      </w:pPr>
    </w:p>
    <w:p w14:paraId="1A9A54C9" w14:textId="77777777" w:rsidR="00570A69" w:rsidRPr="00F60CF2" w:rsidRDefault="00570A69" w:rsidP="00570A69">
      <w:pPr>
        <w:pStyle w:val="Sinespaciado"/>
        <w:spacing w:line="276" w:lineRule="auto"/>
        <w:jc w:val="both"/>
        <w:rPr>
          <w:rFonts w:ascii="Futura T OT" w:hAnsi="Futura T OT"/>
          <w:color w:val="595959"/>
        </w:rPr>
      </w:pPr>
    </w:p>
    <w:p w14:paraId="2DB370A6" w14:textId="77777777" w:rsidR="00570A69" w:rsidRPr="00F60CF2" w:rsidRDefault="00570A69" w:rsidP="00570A69">
      <w:pPr>
        <w:pStyle w:val="Sinespaciado"/>
        <w:spacing w:line="276" w:lineRule="auto"/>
        <w:jc w:val="both"/>
        <w:rPr>
          <w:rFonts w:ascii="Futura T OT" w:hAnsi="Futura T OT"/>
          <w:color w:val="595959"/>
        </w:rPr>
      </w:pPr>
    </w:p>
    <w:p w14:paraId="57F54AAC" w14:textId="77777777" w:rsidR="00570A69" w:rsidRPr="00F60CF2" w:rsidRDefault="00570A69" w:rsidP="00570A69">
      <w:pPr>
        <w:pStyle w:val="Sinespaciado"/>
        <w:spacing w:line="276" w:lineRule="auto"/>
        <w:jc w:val="both"/>
        <w:rPr>
          <w:rFonts w:ascii="Futura T OT" w:hAnsi="Futura T OT"/>
          <w:color w:val="595959"/>
        </w:rPr>
      </w:pPr>
    </w:p>
    <w:p w14:paraId="783E956D" w14:textId="77777777" w:rsidR="00570A69" w:rsidRPr="00F60CF2" w:rsidRDefault="00570A69" w:rsidP="00570A69">
      <w:pPr>
        <w:pStyle w:val="Sinespaciado"/>
        <w:spacing w:line="276" w:lineRule="auto"/>
        <w:jc w:val="both"/>
        <w:rPr>
          <w:rFonts w:ascii="Futura T OT" w:hAnsi="Futura T OT"/>
          <w:color w:val="595959"/>
        </w:rPr>
      </w:pPr>
    </w:p>
    <w:p w14:paraId="13F77AD9" w14:textId="77777777" w:rsidR="00570A69" w:rsidRPr="00F60CF2" w:rsidRDefault="00570A69" w:rsidP="00570A69">
      <w:pPr>
        <w:pStyle w:val="Sinespaciado"/>
        <w:spacing w:line="276" w:lineRule="auto"/>
        <w:jc w:val="both"/>
        <w:rPr>
          <w:rFonts w:ascii="Futura T OT" w:hAnsi="Futura T OT"/>
          <w:color w:val="595959"/>
        </w:rPr>
      </w:pPr>
    </w:p>
    <w:p w14:paraId="1830A13D" w14:textId="77777777" w:rsidR="00570A69" w:rsidRPr="00F60CF2" w:rsidRDefault="00570A69" w:rsidP="00570A69">
      <w:pPr>
        <w:pStyle w:val="Sinespaciado"/>
        <w:spacing w:line="276" w:lineRule="auto"/>
        <w:jc w:val="both"/>
        <w:rPr>
          <w:rFonts w:ascii="Futura T OT" w:hAnsi="Futura T OT"/>
          <w:color w:val="595959"/>
        </w:rPr>
      </w:pPr>
    </w:p>
    <w:p w14:paraId="1CA662CD" w14:textId="77777777" w:rsidR="00570A69" w:rsidRPr="00F60CF2" w:rsidRDefault="00570A69" w:rsidP="00570A69">
      <w:pPr>
        <w:pStyle w:val="Sinespaciado"/>
        <w:spacing w:line="276" w:lineRule="auto"/>
        <w:jc w:val="both"/>
        <w:rPr>
          <w:rFonts w:ascii="Futura T OT" w:hAnsi="Futura T OT"/>
          <w:color w:val="595959"/>
        </w:rPr>
      </w:pPr>
    </w:p>
    <w:p w14:paraId="36290A72" w14:textId="77777777" w:rsidR="00570A69" w:rsidRPr="00F60CF2" w:rsidRDefault="00570A69" w:rsidP="00570A69">
      <w:pPr>
        <w:pStyle w:val="Sinespaciado"/>
        <w:spacing w:line="276" w:lineRule="auto"/>
        <w:jc w:val="both"/>
        <w:rPr>
          <w:rFonts w:ascii="Futura T OT" w:hAnsi="Futura T OT"/>
          <w:color w:val="595959"/>
        </w:rPr>
      </w:pPr>
    </w:p>
    <w:p w14:paraId="5F828530" w14:textId="77777777" w:rsidR="00570A69" w:rsidRPr="00F60CF2" w:rsidRDefault="00570A69" w:rsidP="00570A69">
      <w:pPr>
        <w:pStyle w:val="Sinespaciado"/>
        <w:spacing w:line="276" w:lineRule="auto"/>
        <w:jc w:val="both"/>
        <w:rPr>
          <w:rFonts w:ascii="Futura T OT" w:hAnsi="Futura T OT"/>
          <w:color w:val="595959"/>
        </w:rPr>
      </w:pPr>
    </w:p>
    <w:p w14:paraId="2D3C711C" w14:textId="77777777" w:rsidR="00570A69" w:rsidRPr="00F60CF2" w:rsidRDefault="00570A69" w:rsidP="00570A69">
      <w:pPr>
        <w:pStyle w:val="Sinespaciado"/>
        <w:spacing w:line="276" w:lineRule="auto"/>
        <w:jc w:val="both"/>
        <w:rPr>
          <w:rFonts w:ascii="Futura T OT" w:hAnsi="Futura T OT"/>
          <w:color w:val="595959"/>
        </w:rPr>
      </w:pPr>
    </w:p>
    <w:p w14:paraId="02CBFD84" w14:textId="77777777" w:rsidR="00570A69" w:rsidRPr="00F60CF2" w:rsidRDefault="00570A69" w:rsidP="00570A69">
      <w:pPr>
        <w:pStyle w:val="Sinespaciado"/>
        <w:spacing w:line="276" w:lineRule="auto"/>
        <w:jc w:val="both"/>
        <w:rPr>
          <w:rFonts w:ascii="Futura T OT" w:hAnsi="Futura T OT"/>
          <w:color w:val="595959"/>
        </w:rPr>
      </w:pPr>
    </w:p>
    <w:p w14:paraId="66C96939" w14:textId="77777777" w:rsidR="00570A69" w:rsidRPr="00F60CF2" w:rsidRDefault="00570A69" w:rsidP="00570A69">
      <w:pPr>
        <w:pStyle w:val="Sinespaciado"/>
        <w:spacing w:line="276" w:lineRule="auto"/>
        <w:jc w:val="both"/>
        <w:rPr>
          <w:rFonts w:ascii="Futura T OT" w:hAnsi="Futura T OT"/>
          <w:color w:val="595959"/>
        </w:rPr>
      </w:pPr>
    </w:p>
    <w:p w14:paraId="57D6995B" w14:textId="77777777" w:rsidR="00570A69" w:rsidRPr="00F60CF2" w:rsidRDefault="00570A69" w:rsidP="00570A69">
      <w:pPr>
        <w:pStyle w:val="Sinespaciado"/>
        <w:spacing w:line="276" w:lineRule="auto"/>
        <w:jc w:val="both"/>
        <w:rPr>
          <w:rFonts w:ascii="Futura T OT" w:hAnsi="Futura T OT"/>
          <w:color w:val="595959"/>
        </w:rPr>
      </w:pPr>
    </w:p>
    <w:p w14:paraId="52EBDA2B" w14:textId="77777777" w:rsidR="00F4330B" w:rsidRPr="00F60CF2" w:rsidRDefault="00F4330B" w:rsidP="00570A69">
      <w:pPr>
        <w:pStyle w:val="Sinespaciado"/>
        <w:spacing w:line="276" w:lineRule="auto"/>
        <w:jc w:val="both"/>
        <w:rPr>
          <w:rFonts w:ascii="Futura T OT" w:hAnsi="Futura T OT"/>
          <w:color w:val="595959"/>
          <w:sz w:val="24"/>
          <w:szCs w:val="24"/>
        </w:rPr>
      </w:pPr>
    </w:p>
    <w:p w14:paraId="5EC62D3F" w14:textId="6ED90DF2" w:rsidR="00570A69" w:rsidRPr="00F60CF2" w:rsidRDefault="00570A69" w:rsidP="00570A69">
      <w:pPr>
        <w:pStyle w:val="Sinespaciado"/>
        <w:spacing w:line="276" w:lineRule="auto"/>
        <w:jc w:val="both"/>
        <w:rPr>
          <w:rFonts w:ascii="Futura T OT" w:hAnsi="Futura T OT"/>
          <w:color w:val="595959"/>
          <w:sz w:val="24"/>
          <w:szCs w:val="24"/>
        </w:rPr>
      </w:pPr>
      <w:r w:rsidRPr="00F60CF2">
        <w:rPr>
          <w:rFonts w:ascii="Futura T OT" w:hAnsi="Futura T OT"/>
          <w:color w:val="595959"/>
          <w:sz w:val="24"/>
          <w:szCs w:val="24"/>
        </w:rPr>
        <w:t xml:space="preserve">En México, durante el 2016, los OPDH recibieron un total de 217 768 quejas por presuntas violaciones a los </w:t>
      </w:r>
      <w:r w:rsidR="0006548F" w:rsidRPr="00F60CF2">
        <w:rPr>
          <w:rFonts w:ascii="Futura T OT" w:hAnsi="Futura T OT"/>
          <w:color w:val="595959"/>
          <w:sz w:val="24"/>
          <w:szCs w:val="24"/>
        </w:rPr>
        <w:t>D</w:t>
      </w:r>
      <w:r w:rsidRPr="00F60CF2">
        <w:rPr>
          <w:rFonts w:ascii="Futura T OT" w:hAnsi="Futura T OT"/>
          <w:color w:val="595959"/>
          <w:sz w:val="24"/>
          <w:szCs w:val="24"/>
        </w:rPr>
        <w:t xml:space="preserve">erechos </w:t>
      </w:r>
      <w:r w:rsidR="0006548F" w:rsidRPr="00F60CF2">
        <w:rPr>
          <w:rFonts w:ascii="Futura T OT" w:hAnsi="Futura T OT"/>
          <w:color w:val="595959"/>
          <w:sz w:val="24"/>
          <w:szCs w:val="24"/>
        </w:rPr>
        <w:t>H</w:t>
      </w:r>
      <w:r w:rsidRPr="00F60CF2">
        <w:rPr>
          <w:rFonts w:ascii="Futura T OT" w:hAnsi="Futura T OT"/>
          <w:color w:val="595959"/>
          <w:sz w:val="24"/>
          <w:szCs w:val="24"/>
        </w:rPr>
        <w:t xml:space="preserve">umanos, de las cuales 30.3% (66 061) fueron aceptadas por el </w:t>
      </w:r>
      <w:r w:rsidR="0006548F" w:rsidRPr="00F60CF2">
        <w:rPr>
          <w:rFonts w:ascii="Futura T OT" w:hAnsi="Futura T OT"/>
          <w:color w:val="595959"/>
          <w:sz w:val="24"/>
          <w:szCs w:val="24"/>
        </w:rPr>
        <w:t>O</w:t>
      </w:r>
      <w:r w:rsidRPr="00F60CF2">
        <w:rPr>
          <w:rFonts w:ascii="Futura T OT" w:hAnsi="Futura T OT"/>
          <w:color w:val="595959"/>
          <w:sz w:val="24"/>
          <w:szCs w:val="24"/>
        </w:rPr>
        <w:t>rganismo ante el que se presentaron por constituir probables violaciones. De las que no fueron aceptadas, la mayoría derivó en orientación (37.5%) o fueron canalizadas a otros organismos de derechos humanos o instituciones competentes (15.7%); mientras que un porcentaje menor se archivó por no ser necesario continuar con el procedimiento (1.9%), se consideró improcedente (0.6%), o no se aceptaron por otros motivos (12.6%).</w:t>
      </w:r>
    </w:p>
    <w:p w14:paraId="73C2A705" w14:textId="77777777" w:rsidR="00570A69" w:rsidRPr="00F60CF2" w:rsidRDefault="00570A69" w:rsidP="00570A69">
      <w:pPr>
        <w:rPr>
          <w:b/>
          <w:bCs/>
          <w:color w:val="595959"/>
        </w:rPr>
      </w:pPr>
    </w:p>
    <w:p w14:paraId="7362407C" w14:textId="77777777" w:rsidR="00570A69" w:rsidRPr="00F60CF2" w:rsidRDefault="00570A69" w:rsidP="00570A69">
      <w:pPr>
        <w:rPr>
          <w:b/>
          <w:bCs/>
          <w:color w:val="595959"/>
        </w:rPr>
      </w:pPr>
      <w:r w:rsidRPr="00F60CF2">
        <w:rPr>
          <w:b/>
          <w:bCs/>
          <w:color w:val="595959"/>
        </w:rPr>
        <w:lastRenderedPageBreak/>
        <w:t xml:space="preserve">Responsables de las violaciones a los Derechos Humanos </w:t>
      </w:r>
    </w:p>
    <w:p w14:paraId="07EC402C" w14:textId="3D1D7C09" w:rsidR="00570A69" w:rsidRPr="00F60CF2" w:rsidRDefault="00570A69" w:rsidP="00570A69">
      <w:pPr>
        <w:rPr>
          <w:color w:val="595959"/>
        </w:rPr>
      </w:pPr>
      <w:r w:rsidRPr="00F60CF2">
        <w:rPr>
          <w:color w:val="595959"/>
        </w:rPr>
        <w:t xml:space="preserve">En 2016, las servidoras y servidores públicos señalados por las personas quejosas como responsables de las violaciones denunciadas, pertenecían en su mayoría a Instituciones Estatales con 95 110 presuntas violaciones (63.9%), seguidos por las Instituciones   Municipales (31 323, 21.0%) y, por último, las Federales (15 767, 10.6%); para el restante 5.0% (7 436 hechos). </w:t>
      </w:r>
    </w:p>
    <w:p w14:paraId="32099F27" w14:textId="216BDE97" w:rsidR="00570A69" w:rsidRPr="00F60CF2" w:rsidRDefault="00570A69" w:rsidP="00570A69">
      <w:pPr>
        <w:rPr>
          <w:color w:val="595959"/>
        </w:rPr>
      </w:pPr>
      <w:r w:rsidRPr="00F60CF2">
        <w:rPr>
          <w:color w:val="595959"/>
        </w:rPr>
        <w:t>Las principales Instituciones Federales señaladas fueron el Instituto Mexicano del Seguro Social (3 590 hechos), Sistema Penitenciario Federal (2 165), Instituto Nacional de Migración (1 631), Policía Federal (1 496), Procuraduría General de la República (1 258) e Instituto de Seguridad y Servicios Sociales de los Trabajadores del Estado (1 183). En el Orden Estatal fueron: las Procuradurías o Fiscalías Generales de Justicia de las entidades federativas (26 127 hechos), Secretarías de Seguridad Pública Estatales (14 217), Secretarías de Gobierno Estatales (9 654) y Secretarías de Educación Pública estatales (9 565).</w:t>
      </w:r>
    </w:p>
    <w:p w14:paraId="3A491584" w14:textId="44B75259" w:rsidR="00570A69" w:rsidRPr="00F60CF2" w:rsidRDefault="00570A69" w:rsidP="00570A69">
      <w:pPr>
        <w:rPr>
          <w:color w:val="595959"/>
        </w:rPr>
      </w:pPr>
      <w:r w:rsidRPr="00F60CF2">
        <w:rPr>
          <w:color w:val="595959"/>
        </w:rPr>
        <w:t>Mientras que, en el orden Municipal, la mayoría de las violaciones se atribuyeron a las Secretarías o Direcciones de Seguridad Pública Municipales (14 033 hechos), seguidas por los Ayuntamientos (presidencias municipales, sindicaturas, regidurías) con 5 008 hechos violatorios registrados.</w:t>
      </w:r>
    </w:p>
    <w:p w14:paraId="0B449C91" w14:textId="77777777" w:rsidR="00570A69" w:rsidRPr="00F60CF2" w:rsidRDefault="00570A69" w:rsidP="0006548F">
      <w:pPr>
        <w:tabs>
          <w:tab w:val="left" w:pos="3586"/>
        </w:tabs>
        <w:spacing w:after="0" w:line="240" w:lineRule="auto"/>
        <w:jc w:val="center"/>
        <w:rPr>
          <w:b/>
          <w:bCs/>
          <w:color w:val="595959"/>
          <w:sz w:val="22"/>
          <w:szCs w:val="22"/>
        </w:rPr>
      </w:pPr>
      <w:r w:rsidRPr="00F60CF2">
        <w:rPr>
          <w:b/>
          <w:bCs/>
          <w:color w:val="595959"/>
        </w:rPr>
        <w:t>Gráfico 3.</w:t>
      </w:r>
    </w:p>
    <w:p w14:paraId="6237264A" w14:textId="625113BC" w:rsidR="00570A69" w:rsidRPr="00F60CF2" w:rsidRDefault="00570A69" w:rsidP="0006548F">
      <w:pPr>
        <w:tabs>
          <w:tab w:val="left" w:pos="3586"/>
        </w:tabs>
        <w:spacing w:after="0" w:line="240" w:lineRule="auto"/>
        <w:jc w:val="center"/>
        <w:rPr>
          <w:b/>
          <w:bCs/>
          <w:color w:val="595959"/>
        </w:rPr>
      </w:pPr>
      <w:r w:rsidRPr="00F60CF2">
        <w:rPr>
          <w:b/>
          <w:bCs/>
          <w:color w:val="595959"/>
        </w:rPr>
        <w:t>Distribución de los hechos presuntamente violatorios de los Derechos Humanos,</w:t>
      </w:r>
    </w:p>
    <w:p w14:paraId="78C4C6E3" w14:textId="2F261ED5" w:rsidR="00570A69" w:rsidRPr="00F60CF2" w:rsidRDefault="00570A69" w:rsidP="0006548F">
      <w:pPr>
        <w:tabs>
          <w:tab w:val="left" w:pos="3586"/>
        </w:tabs>
        <w:spacing w:after="0" w:line="240" w:lineRule="auto"/>
        <w:jc w:val="center"/>
        <w:rPr>
          <w:b/>
          <w:bCs/>
          <w:color w:val="595959"/>
        </w:rPr>
      </w:pPr>
      <w:r w:rsidRPr="00F60CF2">
        <w:rPr>
          <w:b/>
          <w:bCs/>
          <w:color w:val="595959"/>
        </w:rPr>
        <w:t xml:space="preserve"> por orden y ámbito de </w:t>
      </w:r>
      <w:r w:rsidR="0006548F" w:rsidRPr="00F60CF2">
        <w:rPr>
          <w:b/>
          <w:bCs/>
          <w:color w:val="595959"/>
        </w:rPr>
        <w:t>G</w:t>
      </w:r>
      <w:r w:rsidRPr="00F60CF2">
        <w:rPr>
          <w:b/>
          <w:bCs/>
          <w:color w:val="595959"/>
        </w:rPr>
        <w:t>obierno 2016</w:t>
      </w:r>
    </w:p>
    <w:p w14:paraId="300EE2C9" w14:textId="171481DE" w:rsidR="00570A69" w:rsidRPr="00F60CF2" w:rsidRDefault="0006548F" w:rsidP="00570A69">
      <w:pPr>
        <w:rPr>
          <w:color w:val="595959"/>
        </w:rPr>
      </w:pPr>
      <w:r w:rsidRPr="00F60CF2">
        <w:rPr>
          <w:noProof/>
          <w:color w:val="595959"/>
          <w:lang w:val="es-MX" w:eastAsia="es-MX"/>
        </w:rPr>
        <w:drawing>
          <wp:anchor distT="0" distB="0" distL="114300" distR="114300" simplePos="0" relativeHeight="251660288" behindDoc="1" locked="0" layoutInCell="1" allowOverlap="1" wp14:anchorId="2BBEFC48" wp14:editId="52FE6F5A">
            <wp:simplePos x="0" y="0"/>
            <wp:positionH relativeFrom="page">
              <wp:posOffset>2257425</wp:posOffset>
            </wp:positionH>
            <wp:positionV relativeFrom="paragraph">
              <wp:posOffset>7620</wp:posOffset>
            </wp:positionV>
            <wp:extent cx="3181350" cy="3048000"/>
            <wp:effectExtent l="0" t="0" r="0" b="0"/>
            <wp:wrapTight wrapText="bothSides">
              <wp:wrapPolygon edited="0">
                <wp:start x="0" y="0"/>
                <wp:lineTo x="0" y="21465"/>
                <wp:lineTo x="21471" y="21465"/>
                <wp:lineTo x="2147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extLst>
                        <a:ext uri="{28A0092B-C50C-407E-A947-70E740481C1C}">
                          <a14:useLocalDpi xmlns:a14="http://schemas.microsoft.com/office/drawing/2010/main" val="0"/>
                        </a:ext>
                      </a:extLst>
                    </a:blip>
                    <a:srcRect l="-2" t="7291" r="-772"/>
                    <a:stretch>
                      <a:fillRect/>
                    </a:stretch>
                  </pic:blipFill>
                  <pic:spPr bwMode="auto">
                    <a:xfrm>
                      <a:off x="0" y="0"/>
                      <a:ext cx="3181350" cy="3048000"/>
                    </a:xfrm>
                    <a:prstGeom prst="rect">
                      <a:avLst/>
                    </a:prstGeom>
                    <a:noFill/>
                  </pic:spPr>
                </pic:pic>
              </a:graphicData>
            </a:graphic>
            <wp14:sizeRelH relativeFrom="margin">
              <wp14:pctWidth>0</wp14:pctWidth>
            </wp14:sizeRelH>
            <wp14:sizeRelV relativeFrom="margin">
              <wp14:pctHeight>0</wp14:pctHeight>
            </wp14:sizeRelV>
          </wp:anchor>
        </w:drawing>
      </w:r>
    </w:p>
    <w:p w14:paraId="461EF749" w14:textId="77777777" w:rsidR="00570A69" w:rsidRPr="00F60CF2" w:rsidRDefault="00570A69" w:rsidP="00570A69">
      <w:pPr>
        <w:rPr>
          <w:color w:val="595959"/>
        </w:rPr>
      </w:pPr>
    </w:p>
    <w:p w14:paraId="2D018330" w14:textId="77777777" w:rsidR="00570A69" w:rsidRPr="00F60CF2" w:rsidRDefault="00570A69" w:rsidP="00570A69">
      <w:pPr>
        <w:rPr>
          <w:color w:val="595959"/>
        </w:rPr>
      </w:pPr>
    </w:p>
    <w:p w14:paraId="19252F48" w14:textId="77777777" w:rsidR="00570A69" w:rsidRPr="00F60CF2" w:rsidRDefault="00570A69" w:rsidP="00570A69">
      <w:pPr>
        <w:rPr>
          <w:color w:val="595959"/>
        </w:rPr>
      </w:pPr>
    </w:p>
    <w:p w14:paraId="4293A084" w14:textId="77777777" w:rsidR="00570A69" w:rsidRPr="00F60CF2" w:rsidRDefault="00570A69" w:rsidP="00570A69">
      <w:pPr>
        <w:rPr>
          <w:color w:val="595959"/>
        </w:rPr>
      </w:pPr>
    </w:p>
    <w:p w14:paraId="3481CD1B" w14:textId="77777777" w:rsidR="00570A69" w:rsidRPr="00F60CF2" w:rsidRDefault="00570A69" w:rsidP="00570A69">
      <w:pPr>
        <w:rPr>
          <w:color w:val="595959"/>
        </w:rPr>
      </w:pPr>
    </w:p>
    <w:p w14:paraId="72A666E3" w14:textId="77777777" w:rsidR="00570A69" w:rsidRPr="00F60CF2" w:rsidRDefault="00570A69" w:rsidP="00570A69">
      <w:pPr>
        <w:jc w:val="center"/>
        <w:rPr>
          <w:color w:val="595959"/>
        </w:rPr>
      </w:pPr>
    </w:p>
    <w:p w14:paraId="74C609BF" w14:textId="77777777" w:rsidR="00570A69" w:rsidRPr="00F60CF2" w:rsidRDefault="00570A69" w:rsidP="00570A69">
      <w:pPr>
        <w:jc w:val="center"/>
        <w:rPr>
          <w:color w:val="595959"/>
        </w:rPr>
      </w:pPr>
    </w:p>
    <w:p w14:paraId="6C70EB2E" w14:textId="77777777" w:rsidR="00570A69" w:rsidRPr="00F60CF2" w:rsidRDefault="00570A69" w:rsidP="00570A69">
      <w:pPr>
        <w:jc w:val="center"/>
        <w:rPr>
          <w:color w:val="595959"/>
        </w:rPr>
      </w:pPr>
    </w:p>
    <w:p w14:paraId="313032DC" w14:textId="77777777" w:rsidR="00570A69" w:rsidRPr="00F60CF2" w:rsidRDefault="00570A69" w:rsidP="00570A69">
      <w:pPr>
        <w:rPr>
          <w:rFonts w:cs="Arial"/>
          <w:color w:val="595959"/>
        </w:rPr>
      </w:pPr>
      <w:r w:rsidRPr="00F60CF2">
        <w:rPr>
          <w:rFonts w:cs="Arial"/>
          <w:color w:val="595959"/>
        </w:rPr>
        <w:lastRenderedPageBreak/>
        <w:t>En el Estado de Quintana Roo, en el año 2019 se recibieron 1937 quejas distribuidas en los once municipios, quedando Solidaridad en tercer lugar con 381 quejas, Othón P. Blanco en el segundo lugar con 491, y Benito Juárez con 621 quejas. En los primeros dos meses del año 2020, el Municipio de Benito Juárez lleva el primer lugar con 53 quejas, Othón P. Blanco manteniéndose en segundo lugar con 41, y Solidaridad en tercer lugar con32 quejas.</w:t>
      </w:r>
    </w:p>
    <w:p w14:paraId="2F6ED30B" w14:textId="62A8F1EE" w:rsidR="0002403E" w:rsidRPr="00F60CF2" w:rsidRDefault="00AD6011" w:rsidP="0006548F">
      <w:pPr>
        <w:tabs>
          <w:tab w:val="left" w:pos="3233"/>
          <w:tab w:val="left" w:pos="5407"/>
        </w:tabs>
        <w:rPr>
          <w:b/>
          <w:bCs/>
          <w:color w:val="595959"/>
          <w:sz w:val="16"/>
          <w:szCs w:val="16"/>
        </w:rPr>
      </w:pPr>
      <w:r w:rsidRPr="00F60CF2">
        <w:rPr>
          <w:i/>
          <w:iCs/>
          <w:color w:val="595959"/>
          <w:sz w:val="16"/>
          <w:szCs w:val="16"/>
        </w:rPr>
        <w:t xml:space="preserve">Fuente: </w:t>
      </w:r>
      <w:hyperlink r:id="rId17" w:history="1">
        <w:r w:rsidRPr="00F60CF2">
          <w:rPr>
            <w:rStyle w:val="Hipervnculo"/>
            <w:i/>
            <w:iCs/>
            <w:color w:val="595959"/>
            <w:sz w:val="16"/>
            <w:szCs w:val="16"/>
          </w:rPr>
          <w:t>https://www.inegi.org.mx/contenidos/saladeprensa/aproposito/2017/derechos2017_Nal.pdf</w:t>
        </w:r>
      </w:hyperlink>
      <w:r w:rsidR="00570A69" w:rsidRPr="00F60CF2">
        <w:rPr>
          <w:color w:val="595959"/>
          <w:sz w:val="16"/>
          <w:szCs w:val="16"/>
        </w:rPr>
        <w:tab/>
      </w:r>
      <w:r w:rsidR="00570A69" w:rsidRPr="00F60CF2">
        <w:rPr>
          <w:color w:val="595959"/>
          <w:sz w:val="16"/>
          <w:szCs w:val="16"/>
        </w:rPr>
        <w:tab/>
      </w:r>
    </w:p>
    <w:p w14:paraId="2718E260" w14:textId="5540BBBB" w:rsidR="00570A69" w:rsidRPr="00F60CF2" w:rsidRDefault="00570A69" w:rsidP="00570A69">
      <w:pPr>
        <w:tabs>
          <w:tab w:val="left" w:pos="3233"/>
          <w:tab w:val="left" w:pos="5407"/>
        </w:tabs>
        <w:jc w:val="center"/>
        <w:rPr>
          <w:b/>
          <w:bCs/>
          <w:color w:val="595959"/>
        </w:rPr>
      </w:pPr>
      <w:r w:rsidRPr="00F60CF2">
        <w:rPr>
          <w:b/>
          <w:bCs/>
          <w:color w:val="595959"/>
        </w:rPr>
        <w:t xml:space="preserve">Gráfico 4. </w:t>
      </w:r>
    </w:p>
    <w:p w14:paraId="00B14CE7" w14:textId="77777777" w:rsidR="00570A69" w:rsidRPr="00F60CF2" w:rsidRDefault="00570A69" w:rsidP="00570A69">
      <w:pPr>
        <w:tabs>
          <w:tab w:val="left" w:pos="3233"/>
          <w:tab w:val="left" w:pos="5407"/>
        </w:tabs>
        <w:jc w:val="center"/>
        <w:rPr>
          <w:b/>
          <w:bCs/>
          <w:color w:val="595959"/>
        </w:rPr>
      </w:pPr>
      <w:r w:rsidRPr="00F60CF2">
        <w:rPr>
          <w:b/>
          <w:bCs/>
          <w:color w:val="595959"/>
        </w:rPr>
        <w:t>Quejas Recibidas en el Estado de Quintana Roo durante el año 2019-2020</w:t>
      </w:r>
    </w:p>
    <w:p w14:paraId="25978DE2" w14:textId="05584AE5" w:rsidR="00570A69" w:rsidRPr="00F60CF2" w:rsidRDefault="00570A69" w:rsidP="00570A69">
      <w:pPr>
        <w:tabs>
          <w:tab w:val="left" w:pos="3233"/>
          <w:tab w:val="left" w:pos="5407"/>
        </w:tabs>
        <w:rPr>
          <w:color w:val="595959"/>
        </w:rPr>
      </w:pPr>
      <w:r w:rsidRPr="00F60CF2">
        <w:rPr>
          <w:noProof/>
          <w:color w:val="595959"/>
          <w:lang w:val="es-MX" w:eastAsia="es-MX"/>
        </w:rPr>
        <w:drawing>
          <wp:anchor distT="0" distB="0" distL="114300" distR="114300" simplePos="0" relativeHeight="251661312" behindDoc="1" locked="0" layoutInCell="1" allowOverlap="1" wp14:anchorId="58E12F52" wp14:editId="7C5288D5">
            <wp:simplePos x="0" y="0"/>
            <wp:positionH relativeFrom="margin">
              <wp:align>left</wp:align>
            </wp:positionH>
            <wp:positionV relativeFrom="paragraph">
              <wp:posOffset>283210</wp:posOffset>
            </wp:positionV>
            <wp:extent cx="3676015" cy="3215005"/>
            <wp:effectExtent l="0" t="0" r="635" b="4445"/>
            <wp:wrapTight wrapText="bothSides">
              <wp:wrapPolygon edited="0">
                <wp:start x="0" y="0"/>
                <wp:lineTo x="0" y="21502"/>
                <wp:lineTo x="21492" y="21502"/>
                <wp:lineTo x="21492"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extLst>
                        <a:ext uri="{28A0092B-C50C-407E-A947-70E740481C1C}">
                          <a14:useLocalDpi xmlns:a14="http://schemas.microsoft.com/office/drawing/2010/main" val="0"/>
                        </a:ext>
                      </a:extLst>
                    </a:blip>
                    <a:srcRect t="13264"/>
                    <a:stretch>
                      <a:fillRect/>
                    </a:stretch>
                  </pic:blipFill>
                  <pic:spPr bwMode="auto">
                    <a:xfrm>
                      <a:off x="0" y="0"/>
                      <a:ext cx="3676015" cy="3215005"/>
                    </a:xfrm>
                    <a:prstGeom prst="rect">
                      <a:avLst/>
                    </a:prstGeom>
                    <a:noFill/>
                  </pic:spPr>
                </pic:pic>
              </a:graphicData>
            </a:graphic>
            <wp14:sizeRelH relativeFrom="margin">
              <wp14:pctWidth>0</wp14:pctWidth>
            </wp14:sizeRelH>
            <wp14:sizeRelV relativeFrom="margin">
              <wp14:pctHeight>0</wp14:pctHeight>
            </wp14:sizeRelV>
          </wp:anchor>
        </w:drawing>
      </w:r>
      <w:r w:rsidRPr="00F60CF2">
        <w:rPr>
          <w:noProof/>
          <w:color w:val="595959"/>
          <w:lang w:val="es-MX" w:eastAsia="es-MX"/>
        </w:rPr>
        <w:drawing>
          <wp:anchor distT="0" distB="0" distL="114300" distR="114300" simplePos="0" relativeHeight="251666432" behindDoc="1" locked="0" layoutInCell="1" allowOverlap="1" wp14:anchorId="51E13C79" wp14:editId="7AD9D875">
            <wp:simplePos x="0" y="0"/>
            <wp:positionH relativeFrom="column">
              <wp:posOffset>3709670</wp:posOffset>
            </wp:positionH>
            <wp:positionV relativeFrom="paragraph">
              <wp:posOffset>291465</wp:posOffset>
            </wp:positionV>
            <wp:extent cx="1923415" cy="2070100"/>
            <wp:effectExtent l="0" t="0" r="635" b="6350"/>
            <wp:wrapTight wrapText="bothSides">
              <wp:wrapPolygon edited="0">
                <wp:start x="0" y="0"/>
                <wp:lineTo x="0" y="21467"/>
                <wp:lineTo x="21393" y="21467"/>
                <wp:lineTo x="2139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3415" cy="2070100"/>
                    </a:xfrm>
                    <a:prstGeom prst="rect">
                      <a:avLst/>
                    </a:prstGeom>
                    <a:noFill/>
                  </pic:spPr>
                </pic:pic>
              </a:graphicData>
            </a:graphic>
            <wp14:sizeRelH relativeFrom="page">
              <wp14:pctWidth>0</wp14:pctWidth>
            </wp14:sizeRelH>
            <wp14:sizeRelV relativeFrom="page">
              <wp14:pctHeight>0</wp14:pctHeight>
            </wp14:sizeRelV>
          </wp:anchor>
        </w:drawing>
      </w:r>
    </w:p>
    <w:p w14:paraId="422AE61D" w14:textId="3AC3A629" w:rsidR="00570A69" w:rsidRPr="00F60CF2" w:rsidRDefault="009916C5" w:rsidP="00570A69">
      <w:pPr>
        <w:tabs>
          <w:tab w:val="center" w:pos="1566"/>
        </w:tabs>
        <w:jc w:val="center"/>
        <w:rPr>
          <w:b/>
          <w:bCs/>
          <w:color w:val="595959"/>
        </w:rPr>
      </w:pPr>
      <w:r w:rsidRPr="00F60CF2">
        <w:rPr>
          <w:b/>
          <w:bCs/>
          <w:color w:val="595959"/>
        </w:rPr>
        <w:t>(Año</w:t>
      </w:r>
      <w:r w:rsidR="0006548F" w:rsidRPr="00F60CF2">
        <w:rPr>
          <w:b/>
          <w:bCs/>
          <w:color w:val="595959"/>
        </w:rPr>
        <w:t xml:space="preserve"> </w:t>
      </w:r>
      <w:r w:rsidR="00570A69" w:rsidRPr="00F60CF2">
        <w:rPr>
          <w:b/>
          <w:bCs/>
          <w:color w:val="595959"/>
        </w:rPr>
        <w:t>2020 )</w:t>
      </w:r>
    </w:p>
    <w:p w14:paraId="02CAC1EA" w14:textId="77777777" w:rsidR="00570A69" w:rsidRPr="00F60CF2" w:rsidRDefault="00570A69" w:rsidP="00570A69">
      <w:pPr>
        <w:tabs>
          <w:tab w:val="left" w:pos="3233"/>
          <w:tab w:val="left" w:pos="5407"/>
        </w:tabs>
        <w:rPr>
          <w:color w:val="595959"/>
        </w:rPr>
      </w:pPr>
    </w:p>
    <w:p w14:paraId="377DE1DC" w14:textId="77777777" w:rsidR="00570A69" w:rsidRPr="00F60CF2" w:rsidRDefault="00570A69" w:rsidP="00570A69">
      <w:pPr>
        <w:tabs>
          <w:tab w:val="left" w:pos="3233"/>
          <w:tab w:val="left" w:pos="5407"/>
        </w:tabs>
        <w:rPr>
          <w:color w:val="595959"/>
        </w:rPr>
      </w:pPr>
    </w:p>
    <w:p w14:paraId="734E8312" w14:textId="77777777" w:rsidR="00570A69" w:rsidRPr="00F60CF2" w:rsidRDefault="00570A69" w:rsidP="00570A69">
      <w:pPr>
        <w:tabs>
          <w:tab w:val="left" w:pos="3233"/>
          <w:tab w:val="left" w:pos="5407"/>
        </w:tabs>
        <w:rPr>
          <w:color w:val="595959"/>
        </w:rPr>
      </w:pPr>
    </w:p>
    <w:p w14:paraId="26074BB1" w14:textId="77777777" w:rsidR="00570A69" w:rsidRPr="00F60CF2" w:rsidRDefault="00570A69" w:rsidP="00570A69">
      <w:pPr>
        <w:tabs>
          <w:tab w:val="left" w:pos="2119"/>
        </w:tabs>
        <w:rPr>
          <w:b/>
          <w:bCs/>
          <w:color w:val="595959"/>
        </w:rPr>
      </w:pPr>
      <w:r w:rsidRPr="00F60CF2">
        <w:rPr>
          <w:color w:val="595959"/>
        </w:rPr>
        <w:tab/>
      </w:r>
      <w:r w:rsidRPr="00F60CF2">
        <w:rPr>
          <w:b/>
          <w:bCs/>
          <w:color w:val="595959"/>
        </w:rPr>
        <w:t>(Año 2019)</w:t>
      </w:r>
    </w:p>
    <w:p w14:paraId="00EF8C69" w14:textId="013E3563" w:rsidR="00570A69" w:rsidRPr="00F60CF2" w:rsidRDefault="00570A69" w:rsidP="00570A69">
      <w:pPr>
        <w:tabs>
          <w:tab w:val="left" w:pos="3233"/>
          <w:tab w:val="left" w:pos="5407"/>
        </w:tabs>
        <w:rPr>
          <w:color w:val="595959"/>
        </w:rPr>
      </w:pPr>
    </w:p>
    <w:p w14:paraId="6A0E5E70" w14:textId="77777777" w:rsidR="00FB7EB4" w:rsidRPr="00F60CF2" w:rsidRDefault="00FB7EB4" w:rsidP="00570A69">
      <w:pPr>
        <w:tabs>
          <w:tab w:val="left" w:pos="3233"/>
          <w:tab w:val="left" w:pos="5407"/>
        </w:tabs>
        <w:rPr>
          <w:color w:val="595959"/>
        </w:rPr>
      </w:pPr>
    </w:p>
    <w:p w14:paraId="00EA5A16" w14:textId="360A1E31" w:rsidR="00570A69" w:rsidRPr="00F60CF2" w:rsidRDefault="00570A69" w:rsidP="0006548F">
      <w:pPr>
        <w:tabs>
          <w:tab w:val="left" w:pos="3233"/>
          <w:tab w:val="left" w:pos="5407"/>
        </w:tabs>
        <w:jc w:val="center"/>
        <w:rPr>
          <w:rStyle w:val="Hipervnculo"/>
          <w:i/>
          <w:iCs/>
          <w:color w:val="595959"/>
          <w:sz w:val="16"/>
          <w:szCs w:val="16"/>
        </w:rPr>
      </w:pPr>
      <w:bookmarkStart w:id="8" w:name="_Hlk33953350"/>
      <w:r w:rsidRPr="00F60CF2">
        <w:rPr>
          <w:i/>
          <w:iCs/>
          <w:color w:val="595959"/>
          <w:sz w:val="16"/>
          <w:szCs w:val="16"/>
        </w:rPr>
        <w:t xml:space="preserve">Fuente: </w:t>
      </w:r>
      <w:hyperlink r:id="rId20" w:history="1">
        <w:r w:rsidRPr="00F60CF2">
          <w:rPr>
            <w:rStyle w:val="Hipervnculo"/>
            <w:i/>
            <w:iCs/>
            <w:color w:val="595959"/>
            <w:sz w:val="16"/>
            <w:szCs w:val="16"/>
          </w:rPr>
          <w:t>http://www.derechoshumanosqroo.org.mx/portal/portal/Estadistica.php</w:t>
        </w:r>
      </w:hyperlink>
    </w:p>
    <w:p w14:paraId="3D3502BC" w14:textId="77777777" w:rsidR="00FB7EB4" w:rsidRPr="00F60CF2" w:rsidRDefault="00FB7EB4" w:rsidP="0006548F">
      <w:pPr>
        <w:tabs>
          <w:tab w:val="left" w:pos="3233"/>
          <w:tab w:val="left" w:pos="5407"/>
        </w:tabs>
        <w:jc w:val="center"/>
        <w:rPr>
          <w:i/>
          <w:iCs/>
          <w:color w:val="595959"/>
          <w:sz w:val="16"/>
          <w:szCs w:val="16"/>
        </w:rPr>
      </w:pPr>
    </w:p>
    <w:bookmarkEnd w:id="8"/>
    <w:p w14:paraId="52EB7BC8" w14:textId="334D4A31" w:rsidR="00570A69" w:rsidRPr="00F60CF2" w:rsidRDefault="00570A69" w:rsidP="00570A69">
      <w:pPr>
        <w:rPr>
          <w:color w:val="595959"/>
        </w:rPr>
      </w:pPr>
      <w:r w:rsidRPr="00F60CF2">
        <w:rPr>
          <w:color w:val="595959"/>
        </w:rPr>
        <w:lastRenderedPageBreak/>
        <w:t xml:space="preserve">Quintana Roo, en el 2019, 1191 </w:t>
      </w:r>
      <w:bookmarkStart w:id="9" w:name="_Hlk33907587"/>
      <w:r w:rsidRPr="00F60CF2">
        <w:rPr>
          <w:color w:val="595959"/>
        </w:rPr>
        <w:t xml:space="preserve">autoridades estatales resultaron presuntamente responsables </w:t>
      </w:r>
      <w:bookmarkEnd w:id="9"/>
      <w:r w:rsidRPr="00F60CF2">
        <w:rPr>
          <w:color w:val="595959"/>
        </w:rPr>
        <w:t xml:space="preserve">de violaciones </w:t>
      </w:r>
      <w:r w:rsidR="0006548F" w:rsidRPr="00F60CF2">
        <w:rPr>
          <w:color w:val="595959"/>
        </w:rPr>
        <w:t xml:space="preserve">a </w:t>
      </w:r>
      <w:r w:rsidRPr="00F60CF2">
        <w:rPr>
          <w:color w:val="595959"/>
        </w:rPr>
        <w:t xml:space="preserve">Derechos Humanos, ocupando el primero lugar, el Municipio de Benito Juárez con una cifra de 448, Othón P. Blanco en segundo lugar con 377, y en tercer lugar con 155, el Municipio de Solidaridad. A inicios del año 2020, Benito Juárez encabeza con una cifra de 40 autoridades estatales presuntamente responsables. </w:t>
      </w:r>
    </w:p>
    <w:p w14:paraId="6B9F5C9F" w14:textId="77777777" w:rsidR="00A11F0B" w:rsidRPr="00F60CF2" w:rsidRDefault="00A11F0B" w:rsidP="00570A69">
      <w:pPr>
        <w:jc w:val="center"/>
        <w:rPr>
          <w:b/>
          <w:bCs/>
          <w:color w:val="595959"/>
          <w:sz w:val="22"/>
          <w:szCs w:val="22"/>
        </w:rPr>
      </w:pPr>
    </w:p>
    <w:p w14:paraId="118F1427" w14:textId="10C0236A" w:rsidR="00570A69" w:rsidRPr="00F60CF2" w:rsidRDefault="00570A69" w:rsidP="00570A69">
      <w:pPr>
        <w:jc w:val="center"/>
        <w:rPr>
          <w:b/>
          <w:bCs/>
          <w:color w:val="595959"/>
        </w:rPr>
      </w:pPr>
      <w:r w:rsidRPr="00F60CF2">
        <w:rPr>
          <w:b/>
          <w:bCs/>
          <w:color w:val="595959"/>
        </w:rPr>
        <w:t>Gráfico 5</w:t>
      </w:r>
    </w:p>
    <w:p w14:paraId="3904D74A" w14:textId="77777777" w:rsidR="00570A69" w:rsidRPr="00F60CF2" w:rsidRDefault="00570A69" w:rsidP="00570A69">
      <w:pPr>
        <w:spacing w:after="0"/>
        <w:jc w:val="center"/>
        <w:rPr>
          <w:b/>
          <w:bCs/>
          <w:color w:val="595959"/>
        </w:rPr>
      </w:pPr>
      <w:r w:rsidRPr="00F60CF2">
        <w:rPr>
          <w:b/>
          <w:bCs/>
          <w:color w:val="595959"/>
        </w:rPr>
        <w:t xml:space="preserve">Autoridades Estatales Presuntamente Responsables </w:t>
      </w:r>
    </w:p>
    <w:p w14:paraId="09C3F16D" w14:textId="7D65D402" w:rsidR="00570A69" w:rsidRPr="00F60CF2" w:rsidRDefault="0006548F" w:rsidP="00570A69">
      <w:pPr>
        <w:spacing w:after="0"/>
        <w:jc w:val="center"/>
        <w:rPr>
          <w:b/>
          <w:bCs/>
          <w:color w:val="595959"/>
        </w:rPr>
      </w:pPr>
      <w:r w:rsidRPr="00F60CF2">
        <w:rPr>
          <w:b/>
          <w:bCs/>
          <w:color w:val="595959"/>
        </w:rPr>
        <w:t>(</w:t>
      </w:r>
      <w:r w:rsidR="00570A69" w:rsidRPr="00F60CF2">
        <w:rPr>
          <w:b/>
          <w:bCs/>
          <w:color w:val="595959"/>
        </w:rPr>
        <w:t>Información Estadística Anual 2019-2020</w:t>
      </w:r>
      <w:r w:rsidRPr="00F60CF2">
        <w:rPr>
          <w:b/>
          <w:bCs/>
          <w:color w:val="595959"/>
        </w:rPr>
        <w:t>)</w:t>
      </w:r>
    </w:p>
    <w:p w14:paraId="66E52681" w14:textId="46833B33" w:rsidR="00570A69" w:rsidRPr="00F60CF2" w:rsidRDefault="00A11F0B" w:rsidP="00570A69">
      <w:pPr>
        <w:jc w:val="center"/>
        <w:rPr>
          <w:color w:val="595959"/>
        </w:rPr>
      </w:pPr>
      <w:r w:rsidRPr="00F60CF2">
        <w:rPr>
          <w:noProof/>
          <w:color w:val="595959"/>
          <w:lang w:val="es-MX" w:eastAsia="es-MX"/>
        </w:rPr>
        <w:drawing>
          <wp:anchor distT="0" distB="0" distL="114300" distR="114300" simplePos="0" relativeHeight="251662336" behindDoc="1" locked="0" layoutInCell="1" allowOverlap="1" wp14:anchorId="659091C1" wp14:editId="7C037381">
            <wp:simplePos x="0" y="0"/>
            <wp:positionH relativeFrom="column">
              <wp:posOffset>436880</wp:posOffset>
            </wp:positionH>
            <wp:positionV relativeFrom="paragraph">
              <wp:posOffset>241935</wp:posOffset>
            </wp:positionV>
            <wp:extent cx="2139315" cy="2354580"/>
            <wp:effectExtent l="0" t="0" r="0" b="7620"/>
            <wp:wrapTight wrapText="bothSides">
              <wp:wrapPolygon edited="0">
                <wp:start x="0" y="0"/>
                <wp:lineTo x="0" y="21495"/>
                <wp:lineTo x="21350" y="21495"/>
                <wp:lineTo x="2135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9315" cy="2354580"/>
                    </a:xfrm>
                    <a:prstGeom prst="rect">
                      <a:avLst/>
                    </a:prstGeom>
                    <a:noFill/>
                  </pic:spPr>
                </pic:pic>
              </a:graphicData>
            </a:graphic>
            <wp14:sizeRelH relativeFrom="margin">
              <wp14:pctWidth>0</wp14:pctWidth>
            </wp14:sizeRelH>
            <wp14:sizeRelV relativeFrom="margin">
              <wp14:pctHeight>0</wp14:pctHeight>
            </wp14:sizeRelV>
          </wp:anchor>
        </w:drawing>
      </w:r>
      <w:r w:rsidRPr="00F60CF2">
        <w:rPr>
          <w:noProof/>
          <w:color w:val="595959"/>
          <w:lang w:val="es-MX" w:eastAsia="es-MX"/>
        </w:rPr>
        <w:drawing>
          <wp:anchor distT="0" distB="0" distL="114300" distR="114300" simplePos="0" relativeHeight="251667456" behindDoc="1" locked="0" layoutInCell="1" allowOverlap="1" wp14:anchorId="48D9C613" wp14:editId="3AFB36B4">
            <wp:simplePos x="0" y="0"/>
            <wp:positionH relativeFrom="column">
              <wp:posOffset>3283260</wp:posOffset>
            </wp:positionH>
            <wp:positionV relativeFrom="paragraph">
              <wp:posOffset>233208</wp:posOffset>
            </wp:positionV>
            <wp:extent cx="2058035" cy="2303145"/>
            <wp:effectExtent l="0" t="0" r="0" b="1905"/>
            <wp:wrapTight wrapText="bothSides">
              <wp:wrapPolygon edited="0">
                <wp:start x="0" y="0"/>
                <wp:lineTo x="0" y="21439"/>
                <wp:lineTo x="21393" y="21439"/>
                <wp:lineTo x="21393"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8035" cy="2303145"/>
                    </a:xfrm>
                    <a:prstGeom prst="rect">
                      <a:avLst/>
                    </a:prstGeom>
                    <a:noFill/>
                  </pic:spPr>
                </pic:pic>
              </a:graphicData>
            </a:graphic>
            <wp14:sizeRelH relativeFrom="margin">
              <wp14:pctWidth>0</wp14:pctWidth>
            </wp14:sizeRelH>
            <wp14:sizeRelV relativeFrom="margin">
              <wp14:pctHeight>0</wp14:pctHeight>
            </wp14:sizeRelV>
          </wp:anchor>
        </w:drawing>
      </w:r>
    </w:p>
    <w:p w14:paraId="0003070C" w14:textId="77777777" w:rsidR="00570A69" w:rsidRPr="00F60CF2" w:rsidRDefault="00570A69" w:rsidP="00570A69">
      <w:pPr>
        <w:jc w:val="center"/>
        <w:rPr>
          <w:color w:val="595959"/>
        </w:rPr>
      </w:pPr>
    </w:p>
    <w:p w14:paraId="0F320538" w14:textId="77777777" w:rsidR="00570A69" w:rsidRPr="00F60CF2" w:rsidRDefault="00570A69" w:rsidP="00570A69">
      <w:pPr>
        <w:jc w:val="center"/>
        <w:rPr>
          <w:color w:val="595959"/>
        </w:rPr>
      </w:pPr>
    </w:p>
    <w:p w14:paraId="0CFEEF1E" w14:textId="77777777" w:rsidR="00570A69" w:rsidRPr="00F60CF2" w:rsidRDefault="00570A69" w:rsidP="00570A69">
      <w:pPr>
        <w:jc w:val="center"/>
        <w:rPr>
          <w:color w:val="595959"/>
        </w:rPr>
      </w:pPr>
    </w:p>
    <w:p w14:paraId="2B2814EC" w14:textId="77777777" w:rsidR="00570A69" w:rsidRPr="00F60CF2" w:rsidRDefault="00570A69" w:rsidP="00570A69">
      <w:pPr>
        <w:jc w:val="center"/>
        <w:rPr>
          <w:color w:val="595959"/>
        </w:rPr>
      </w:pPr>
    </w:p>
    <w:p w14:paraId="3BB77AB6" w14:textId="77777777" w:rsidR="00570A69" w:rsidRPr="00F60CF2" w:rsidRDefault="00570A69" w:rsidP="00570A69">
      <w:pPr>
        <w:jc w:val="center"/>
        <w:rPr>
          <w:color w:val="595959"/>
        </w:rPr>
      </w:pPr>
    </w:p>
    <w:p w14:paraId="08EB7991" w14:textId="77777777" w:rsidR="00570A69" w:rsidRPr="00F60CF2" w:rsidRDefault="00570A69" w:rsidP="00570A69">
      <w:pPr>
        <w:jc w:val="center"/>
        <w:rPr>
          <w:color w:val="595959"/>
        </w:rPr>
      </w:pPr>
    </w:p>
    <w:p w14:paraId="4CA35896" w14:textId="77777777" w:rsidR="00570A69" w:rsidRPr="00F60CF2" w:rsidRDefault="00570A69" w:rsidP="00570A69">
      <w:pPr>
        <w:tabs>
          <w:tab w:val="left" w:pos="1630"/>
        </w:tabs>
        <w:rPr>
          <w:color w:val="595959"/>
        </w:rPr>
      </w:pPr>
      <w:r w:rsidRPr="00F60CF2">
        <w:rPr>
          <w:color w:val="595959"/>
        </w:rPr>
        <w:tab/>
        <w:t xml:space="preserve">   </w:t>
      </w:r>
    </w:p>
    <w:p w14:paraId="318A5313" w14:textId="77777777" w:rsidR="00570A69" w:rsidRPr="00F60CF2" w:rsidRDefault="00570A69" w:rsidP="00570A69">
      <w:pPr>
        <w:tabs>
          <w:tab w:val="left" w:pos="1630"/>
        </w:tabs>
        <w:rPr>
          <w:b/>
          <w:bCs/>
          <w:color w:val="595959"/>
        </w:rPr>
      </w:pPr>
      <w:r w:rsidRPr="00F60CF2">
        <w:rPr>
          <w:b/>
          <w:bCs/>
          <w:color w:val="595959"/>
        </w:rPr>
        <w:t xml:space="preserve">                              (Año 2019)                                                (Año 2020)</w:t>
      </w:r>
    </w:p>
    <w:p w14:paraId="22A1DEEA" w14:textId="5BB13F5D" w:rsidR="00570A69" w:rsidRPr="00F60CF2" w:rsidRDefault="00570A69" w:rsidP="0006548F">
      <w:pPr>
        <w:tabs>
          <w:tab w:val="left" w:pos="3233"/>
          <w:tab w:val="left" w:pos="5407"/>
        </w:tabs>
        <w:jc w:val="center"/>
        <w:rPr>
          <w:i/>
          <w:iCs/>
          <w:color w:val="595959"/>
          <w:sz w:val="16"/>
          <w:szCs w:val="16"/>
        </w:rPr>
      </w:pPr>
      <w:r w:rsidRPr="00F60CF2">
        <w:rPr>
          <w:i/>
          <w:iCs/>
          <w:color w:val="595959"/>
          <w:sz w:val="16"/>
          <w:szCs w:val="16"/>
        </w:rPr>
        <w:t xml:space="preserve">Fuente: </w:t>
      </w:r>
      <w:hyperlink r:id="rId23" w:history="1">
        <w:r w:rsidRPr="00F60CF2">
          <w:rPr>
            <w:rStyle w:val="Hipervnculo"/>
            <w:i/>
            <w:iCs/>
            <w:color w:val="595959"/>
            <w:sz w:val="16"/>
            <w:szCs w:val="16"/>
          </w:rPr>
          <w:t>http://www.derechoshumanosqroo.org.mx/portal/portal/Estadistica.php</w:t>
        </w:r>
      </w:hyperlink>
    </w:p>
    <w:p w14:paraId="36F176C6" w14:textId="77777777" w:rsidR="00570A69" w:rsidRPr="00F60CF2" w:rsidRDefault="00570A69" w:rsidP="00570A69">
      <w:pPr>
        <w:rPr>
          <w:color w:val="595959"/>
          <w:sz w:val="16"/>
          <w:szCs w:val="16"/>
        </w:rPr>
      </w:pPr>
    </w:p>
    <w:p w14:paraId="68665382" w14:textId="77777777" w:rsidR="00570A69" w:rsidRPr="00F60CF2" w:rsidRDefault="00570A69" w:rsidP="00570A69">
      <w:pPr>
        <w:rPr>
          <w:color w:val="595959"/>
        </w:rPr>
      </w:pPr>
      <w:r w:rsidRPr="00F60CF2">
        <w:rPr>
          <w:color w:val="595959"/>
        </w:rPr>
        <w:t xml:space="preserve">En el año 2019, la Fiscalía General del Estado de Quintana Roo, tuvo un total de 399 quejas, siendo diciembre, el mes con mayor número de quejas interpuestas en contra de esta Dependencia. La Secretaría de Educación ocupó el segundo lugar con una cifra de 262, y el tercer lugar la Secretaría de Seguridad Pública con 193 quejas. Para enero del 2020, la Fiscalía General, ya ocupaba el primer lugar con 40 quejas. </w:t>
      </w:r>
    </w:p>
    <w:p w14:paraId="389E8A4E" w14:textId="77777777" w:rsidR="00570A69" w:rsidRPr="00F60CF2" w:rsidRDefault="00570A69" w:rsidP="00570A69">
      <w:pPr>
        <w:rPr>
          <w:color w:val="595959"/>
        </w:rPr>
      </w:pPr>
    </w:p>
    <w:p w14:paraId="4B0245F8" w14:textId="77777777" w:rsidR="005C016E" w:rsidRPr="00F60CF2" w:rsidRDefault="005C016E" w:rsidP="00570A69">
      <w:pPr>
        <w:tabs>
          <w:tab w:val="left" w:pos="6888"/>
        </w:tabs>
        <w:jc w:val="center"/>
        <w:rPr>
          <w:b/>
          <w:bCs/>
          <w:color w:val="595959"/>
        </w:rPr>
      </w:pPr>
    </w:p>
    <w:p w14:paraId="3F8FA718" w14:textId="77777777" w:rsidR="005C016E" w:rsidRPr="00F60CF2" w:rsidRDefault="005C016E" w:rsidP="00570A69">
      <w:pPr>
        <w:tabs>
          <w:tab w:val="left" w:pos="6888"/>
        </w:tabs>
        <w:jc w:val="center"/>
        <w:rPr>
          <w:b/>
          <w:bCs/>
          <w:color w:val="595959"/>
        </w:rPr>
      </w:pPr>
    </w:p>
    <w:p w14:paraId="001ACF18" w14:textId="109F0501" w:rsidR="00570A69" w:rsidRPr="00F60CF2" w:rsidRDefault="00570A69" w:rsidP="00570A69">
      <w:pPr>
        <w:tabs>
          <w:tab w:val="left" w:pos="6888"/>
        </w:tabs>
        <w:jc w:val="center"/>
        <w:rPr>
          <w:b/>
          <w:bCs/>
          <w:color w:val="595959"/>
        </w:rPr>
      </w:pPr>
      <w:r w:rsidRPr="00F60CF2">
        <w:rPr>
          <w:b/>
          <w:bCs/>
          <w:color w:val="595959"/>
        </w:rPr>
        <w:t>Gráfico 6.</w:t>
      </w:r>
    </w:p>
    <w:p w14:paraId="1F87741B" w14:textId="77777777" w:rsidR="00570A69" w:rsidRPr="00F60CF2" w:rsidRDefault="00570A69" w:rsidP="00570A69">
      <w:pPr>
        <w:tabs>
          <w:tab w:val="left" w:pos="6888"/>
        </w:tabs>
        <w:spacing w:after="0"/>
        <w:jc w:val="center"/>
        <w:rPr>
          <w:b/>
          <w:bCs/>
          <w:color w:val="595959"/>
        </w:rPr>
      </w:pPr>
      <w:r w:rsidRPr="00F60CF2">
        <w:rPr>
          <w:b/>
          <w:bCs/>
          <w:color w:val="595959"/>
        </w:rPr>
        <w:t xml:space="preserve">Autoridad Estatal contra la que se interpuso la Queja </w:t>
      </w:r>
    </w:p>
    <w:p w14:paraId="2A7E05FB" w14:textId="22B80F00" w:rsidR="00570A69" w:rsidRPr="00F60CF2" w:rsidRDefault="00795B84" w:rsidP="00570A69">
      <w:pPr>
        <w:tabs>
          <w:tab w:val="left" w:pos="6888"/>
        </w:tabs>
        <w:spacing w:after="0"/>
        <w:jc w:val="center"/>
        <w:rPr>
          <w:color w:val="595959"/>
        </w:rPr>
      </w:pPr>
      <w:r w:rsidRPr="00F60CF2">
        <w:rPr>
          <w:b/>
          <w:bCs/>
          <w:color w:val="595959"/>
        </w:rPr>
        <w:t>(</w:t>
      </w:r>
      <w:r w:rsidR="00570A69" w:rsidRPr="00F60CF2">
        <w:rPr>
          <w:b/>
          <w:bCs/>
          <w:color w:val="595959"/>
        </w:rPr>
        <w:t>Información Estadística Anual 2019-2020</w:t>
      </w:r>
      <w:r w:rsidRPr="00F60CF2">
        <w:rPr>
          <w:b/>
          <w:bCs/>
          <w:color w:val="595959"/>
        </w:rPr>
        <w:t>)</w:t>
      </w:r>
    </w:p>
    <w:p w14:paraId="3FB82BB3" w14:textId="13A73967" w:rsidR="00570A69" w:rsidRPr="00F60CF2" w:rsidRDefault="00570A69" w:rsidP="00570A69">
      <w:pPr>
        <w:tabs>
          <w:tab w:val="left" w:pos="6888"/>
        </w:tabs>
        <w:rPr>
          <w:color w:val="595959"/>
        </w:rPr>
      </w:pPr>
      <w:r w:rsidRPr="00F60CF2">
        <w:rPr>
          <w:noProof/>
          <w:color w:val="595959"/>
          <w:lang w:val="es-MX" w:eastAsia="es-MX"/>
        </w:rPr>
        <w:drawing>
          <wp:anchor distT="0" distB="0" distL="114300" distR="114300" simplePos="0" relativeHeight="251663360" behindDoc="1" locked="0" layoutInCell="1" allowOverlap="1" wp14:anchorId="7634848F" wp14:editId="0B2E8B6B">
            <wp:simplePos x="0" y="0"/>
            <wp:positionH relativeFrom="margin">
              <wp:posOffset>-187960</wp:posOffset>
            </wp:positionH>
            <wp:positionV relativeFrom="paragraph">
              <wp:posOffset>173355</wp:posOffset>
            </wp:positionV>
            <wp:extent cx="2965450" cy="2631440"/>
            <wp:effectExtent l="0" t="0" r="6350" b="0"/>
            <wp:wrapTight wrapText="bothSides">
              <wp:wrapPolygon edited="0">
                <wp:start x="0" y="0"/>
                <wp:lineTo x="0" y="21423"/>
                <wp:lineTo x="21507" y="21423"/>
                <wp:lineTo x="2150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5450" cy="2631440"/>
                    </a:xfrm>
                    <a:prstGeom prst="rect">
                      <a:avLst/>
                    </a:prstGeom>
                    <a:noFill/>
                  </pic:spPr>
                </pic:pic>
              </a:graphicData>
            </a:graphic>
            <wp14:sizeRelH relativeFrom="margin">
              <wp14:pctWidth>0</wp14:pctWidth>
            </wp14:sizeRelH>
            <wp14:sizeRelV relativeFrom="margin">
              <wp14:pctHeight>0</wp14:pctHeight>
            </wp14:sizeRelV>
          </wp:anchor>
        </w:drawing>
      </w:r>
      <w:r w:rsidRPr="00F60CF2">
        <w:rPr>
          <w:noProof/>
          <w:color w:val="595959"/>
          <w:lang w:val="es-MX" w:eastAsia="es-MX"/>
        </w:rPr>
        <w:drawing>
          <wp:anchor distT="0" distB="0" distL="114300" distR="114300" simplePos="0" relativeHeight="251668480" behindDoc="1" locked="0" layoutInCell="1" allowOverlap="1" wp14:anchorId="57CE4DEB" wp14:editId="7E4FAEC7">
            <wp:simplePos x="0" y="0"/>
            <wp:positionH relativeFrom="margin">
              <wp:align>right</wp:align>
            </wp:positionH>
            <wp:positionV relativeFrom="paragraph">
              <wp:posOffset>195580</wp:posOffset>
            </wp:positionV>
            <wp:extent cx="2956560" cy="2592070"/>
            <wp:effectExtent l="0" t="0" r="0" b="0"/>
            <wp:wrapTight wrapText="bothSides">
              <wp:wrapPolygon edited="0">
                <wp:start x="0" y="0"/>
                <wp:lineTo x="0" y="21431"/>
                <wp:lineTo x="21433" y="21431"/>
                <wp:lineTo x="2143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6560" cy="2592070"/>
                    </a:xfrm>
                    <a:prstGeom prst="rect">
                      <a:avLst/>
                    </a:prstGeom>
                    <a:noFill/>
                  </pic:spPr>
                </pic:pic>
              </a:graphicData>
            </a:graphic>
            <wp14:sizeRelH relativeFrom="margin">
              <wp14:pctWidth>0</wp14:pctWidth>
            </wp14:sizeRelH>
            <wp14:sizeRelV relativeFrom="margin">
              <wp14:pctHeight>0</wp14:pctHeight>
            </wp14:sizeRelV>
          </wp:anchor>
        </w:drawing>
      </w:r>
    </w:p>
    <w:p w14:paraId="28D946E5" w14:textId="77777777" w:rsidR="00A11F0B" w:rsidRPr="00F60CF2" w:rsidRDefault="00570A69" w:rsidP="00570A69">
      <w:pPr>
        <w:rPr>
          <w:b/>
          <w:bCs/>
          <w:color w:val="595959"/>
        </w:rPr>
      </w:pPr>
      <w:r w:rsidRPr="00F60CF2">
        <w:rPr>
          <w:b/>
          <w:bCs/>
          <w:color w:val="595959"/>
        </w:rPr>
        <w:t xml:space="preserve">                     </w:t>
      </w:r>
    </w:p>
    <w:p w14:paraId="177150BD" w14:textId="65718CE5" w:rsidR="00570A69" w:rsidRPr="00F60CF2" w:rsidRDefault="00A11F0B" w:rsidP="00570A69">
      <w:pPr>
        <w:rPr>
          <w:b/>
          <w:bCs/>
          <w:color w:val="595959"/>
        </w:rPr>
      </w:pPr>
      <w:r w:rsidRPr="00F60CF2">
        <w:rPr>
          <w:b/>
          <w:bCs/>
          <w:color w:val="595959"/>
        </w:rPr>
        <w:t xml:space="preserve">        </w:t>
      </w:r>
      <w:r w:rsidR="00570A69" w:rsidRPr="00F60CF2">
        <w:rPr>
          <w:b/>
          <w:bCs/>
          <w:color w:val="595959"/>
        </w:rPr>
        <w:t xml:space="preserve"> (Año</w:t>
      </w:r>
      <w:r w:rsidRPr="00F60CF2">
        <w:rPr>
          <w:b/>
          <w:bCs/>
          <w:color w:val="595959"/>
        </w:rPr>
        <w:t xml:space="preserve"> </w:t>
      </w:r>
      <w:r w:rsidR="00570A69" w:rsidRPr="00F60CF2">
        <w:rPr>
          <w:b/>
          <w:bCs/>
          <w:color w:val="595959"/>
        </w:rPr>
        <w:t xml:space="preserve">2019)                                                             </w:t>
      </w:r>
      <w:r w:rsidRPr="00F60CF2">
        <w:rPr>
          <w:b/>
          <w:bCs/>
          <w:color w:val="595959"/>
        </w:rPr>
        <w:t xml:space="preserve">   </w:t>
      </w:r>
      <w:r w:rsidR="00570A69" w:rsidRPr="00F60CF2">
        <w:rPr>
          <w:b/>
          <w:bCs/>
          <w:color w:val="595959"/>
        </w:rPr>
        <w:t xml:space="preserve">(Año 2020)                                  </w:t>
      </w:r>
    </w:p>
    <w:p w14:paraId="7AB299E1" w14:textId="77777777" w:rsidR="00795B84" w:rsidRPr="00F60CF2" w:rsidRDefault="00795B84" w:rsidP="00795B84">
      <w:pPr>
        <w:tabs>
          <w:tab w:val="left" w:pos="3233"/>
          <w:tab w:val="left" w:pos="5407"/>
        </w:tabs>
        <w:jc w:val="center"/>
        <w:rPr>
          <w:i/>
          <w:iCs/>
          <w:color w:val="595959"/>
          <w:sz w:val="18"/>
          <w:szCs w:val="18"/>
        </w:rPr>
      </w:pPr>
    </w:p>
    <w:p w14:paraId="0E974CEC" w14:textId="5D6EB214" w:rsidR="00795B84" w:rsidRPr="00F60CF2" w:rsidRDefault="00795B84" w:rsidP="00795B84">
      <w:pPr>
        <w:tabs>
          <w:tab w:val="left" w:pos="3233"/>
          <w:tab w:val="left" w:pos="5407"/>
        </w:tabs>
        <w:jc w:val="center"/>
        <w:rPr>
          <w:i/>
          <w:iCs/>
          <w:color w:val="595959"/>
          <w:sz w:val="16"/>
          <w:szCs w:val="16"/>
        </w:rPr>
      </w:pPr>
      <w:r w:rsidRPr="00F60CF2">
        <w:rPr>
          <w:i/>
          <w:iCs/>
          <w:color w:val="595959"/>
          <w:sz w:val="16"/>
          <w:szCs w:val="16"/>
        </w:rPr>
        <w:t xml:space="preserve">Fuente: </w:t>
      </w:r>
      <w:hyperlink r:id="rId26" w:history="1">
        <w:r w:rsidRPr="00F60CF2">
          <w:rPr>
            <w:rStyle w:val="Hipervnculo"/>
            <w:i/>
            <w:iCs/>
            <w:color w:val="595959"/>
            <w:sz w:val="16"/>
            <w:szCs w:val="16"/>
          </w:rPr>
          <w:t>http://www.derechoshumanosqroo.org.mx/portal/portal/Estadistica.php</w:t>
        </w:r>
      </w:hyperlink>
    </w:p>
    <w:p w14:paraId="71332CE9" w14:textId="77777777" w:rsidR="00570A69" w:rsidRPr="00F60CF2" w:rsidRDefault="00570A69" w:rsidP="00570A69">
      <w:pPr>
        <w:rPr>
          <w:color w:val="595959"/>
        </w:rPr>
      </w:pPr>
    </w:p>
    <w:p w14:paraId="534EE712" w14:textId="77777777" w:rsidR="00570A69" w:rsidRPr="00F60CF2" w:rsidRDefault="00570A69" w:rsidP="00570A69">
      <w:pPr>
        <w:rPr>
          <w:color w:val="595959"/>
        </w:rPr>
      </w:pPr>
      <w:r w:rsidRPr="00F60CF2">
        <w:rPr>
          <w:color w:val="595959"/>
        </w:rPr>
        <w:t>Quintana Roo, en el año 2019, logró concluir 1810 quejas, siendo el motivo de conclusión “</w:t>
      </w:r>
      <w:r w:rsidRPr="00F60CF2">
        <w:rPr>
          <w:i/>
          <w:iCs/>
          <w:color w:val="595959"/>
        </w:rPr>
        <w:t>Resuelto Durante el Trámite (RDT)”,</w:t>
      </w:r>
      <w:r w:rsidRPr="00F60CF2">
        <w:rPr>
          <w:color w:val="595959"/>
        </w:rPr>
        <w:t xml:space="preserve"> el que obtuvo mayor puntaje, con 490. </w:t>
      </w:r>
    </w:p>
    <w:p w14:paraId="15038445" w14:textId="77777777" w:rsidR="00570A69" w:rsidRPr="00F60CF2" w:rsidRDefault="00570A69" w:rsidP="00570A69">
      <w:pPr>
        <w:spacing w:after="0"/>
        <w:jc w:val="center"/>
        <w:rPr>
          <w:b/>
          <w:bCs/>
          <w:color w:val="595959"/>
          <w:sz w:val="22"/>
          <w:szCs w:val="22"/>
        </w:rPr>
      </w:pPr>
    </w:p>
    <w:p w14:paraId="42F5FFAB" w14:textId="77777777" w:rsidR="00570A69" w:rsidRPr="00F60CF2" w:rsidRDefault="00570A69" w:rsidP="00570A69">
      <w:pPr>
        <w:spacing w:after="0"/>
        <w:jc w:val="center"/>
        <w:rPr>
          <w:b/>
          <w:bCs/>
          <w:color w:val="595959"/>
        </w:rPr>
      </w:pPr>
    </w:p>
    <w:p w14:paraId="725E0A3A" w14:textId="77777777" w:rsidR="00570A69" w:rsidRPr="00F60CF2" w:rsidRDefault="00570A69" w:rsidP="00570A69">
      <w:pPr>
        <w:spacing w:after="0"/>
        <w:jc w:val="center"/>
        <w:rPr>
          <w:b/>
          <w:bCs/>
          <w:color w:val="595959"/>
        </w:rPr>
      </w:pPr>
    </w:p>
    <w:p w14:paraId="1CBB3B5F" w14:textId="44AE925B" w:rsidR="00570A69" w:rsidRPr="00F60CF2" w:rsidRDefault="00570A69" w:rsidP="00570A69">
      <w:pPr>
        <w:spacing w:after="0"/>
        <w:jc w:val="center"/>
        <w:rPr>
          <w:b/>
          <w:bCs/>
          <w:color w:val="595959"/>
        </w:rPr>
      </w:pPr>
    </w:p>
    <w:p w14:paraId="78317CA1" w14:textId="1D8728F2" w:rsidR="00DA42DF" w:rsidRPr="00F60CF2" w:rsidRDefault="00DA42DF" w:rsidP="00570A69">
      <w:pPr>
        <w:spacing w:after="0"/>
        <w:jc w:val="center"/>
        <w:rPr>
          <w:b/>
          <w:bCs/>
          <w:color w:val="595959"/>
        </w:rPr>
      </w:pPr>
    </w:p>
    <w:p w14:paraId="653A9A83" w14:textId="14468230" w:rsidR="00DA42DF" w:rsidRPr="00F60CF2" w:rsidRDefault="00DA42DF" w:rsidP="00570A69">
      <w:pPr>
        <w:spacing w:after="0"/>
        <w:jc w:val="center"/>
        <w:rPr>
          <w:b/>
          <w:bCs/>
          <w:color w:val="595959"/>
        </w:rPr>
      </w:pPr>
    </w:p>
    <w:p w14:paraId="6FFD22CF" w14:textId="77777777" w:rsidR="00DA42DF" w:rsidRPr="00F60CF2" w:rsidRDefault="00DA42DF" w:rsidP="00570A69">
      <w:pPr>
        <w:spacing w:after="0"/>
        <w:jc w:val="center"/>
        <w:rPr>
          <w:b/>
          <w:bCs/>
          <w:color w:val="595959"/>
        </w:rPr>
      </w:pPr>
    </w:p>
    <w:p w14:paraId="55E17F5B" w14:textId="77777777" w:rsidR="00570A69" w:rsidRPr="00F60CF2" w:rsidRDefault="00570A69" w:rsidP="00570A69">
      <w:pPr>
        <w:spacing w:after="0"/>
        <w:jc w:val="center"/>
        <w:rPr>
          <w:b/>
          <w:bCs/>
          <w:color w:val="595959"/>
        </w:rPr>
      </w:pPr>
    </w:p>
    <w:p w14:paraId="46DFA9B7" w14:textId="77777777" w:rsidR="00570A69" w:rsidRPr="00F60CF2" w:rsidRDefault="00570A69" w:rsidP="00570A69">
      <w:pPr>
        <w:spacing w:after="0"/>
        <w:jc w:val="center"/>
        <w:rPr>
          <w:b/>
          <w:bCs/>
          <w:color w:val="595959"/>
        </w:rPr>
      </w:pPr>
    </w:p>
    <w:p w14:paraId="1898124F" w14:textId="289A9CF5" w:rsidR="00570A69" w:rsidRPr="00F60CF2" w:rsidRDefault="00570A69" w:rsidP="00570A69">
      <w:pPr>
        <w:spacing w:after="0"/>
        <w:jc w:val="center"/>
        <w:rPr>
          <w:b/>
          <w:bCs/>
          <w:color w:val="595959"/>
        </w:rPr>
      </w:pPr>
      <w:r w:rsidRPr="00F60CF2">
        <w:rPr>
          <w:b/>
          <w:bCs/>
          <w:color w:val="595959"/>
        </w:rPr>
        <w:t>Gráfico 7.</w:t>
      </w:r>
    </w:p>
    <w:p w14:paraId="1D032902" w14:textId="77777777" w:rsidR="00570A69" w:rsidRPr="00F60CF2" w:rsidRDefault="00570A69" w:rsidP="00570A69">
      <w:pPr>
        <w:spacing w:after="0"/>
        <w:jc w:val="center"/>
        <w:rPr>
          <w:b/>
          <w:bCs/>
          <w:color w:val="595959"/>
        </w:rPr>
      </w:pPr>
      <w:r w:rsidRPr="00F60CF2">
        <w:rPr>
          <w:b/>
          <w:bCs/>
          <w:color w:val="595959"/>
        </w:rPr>
        <w:t xml:space="preserve">Quejas Concluidas </w:t>
      </w:r>
    </w:p>
    <w:p w14:paraId="1D48F012" w14:textId="2BECD991" w:rsidR="00570A69" w:rsidRPr="00F60CF2" w:rsidRDefault="00795B84" w:rsidP="00570A69">
      <w:pPr>
        <w:spacing w:after="0"/>
        <w:jc w:val="center"/>
        <w:rPr>
          <w:b/>
          <w:bCs/>
          <w:color w:val="595959"/>
        </w:rPr>
      </w:pPr>
      <w:r w:rsidRPr="00F60CF2">
        <w:rPr>
          <w:b/>
          <w:bCs/>
          <w:color w:val="595959"/>
        </w:rPr>
        <w:t>(</w:t>
      </w:r>
      <w:r w:rsidR="00570A69" w:rsidRPr="00F60CF2">
        <w:rPr>
          <w:b/>
          <w:bCs/>
          <w:color w:val="595959"/>
        </w:rPr>
        <w:t>Información Estadística Anual 2019</w:t>
      </w:r>
      <w:r w:rsidRPr="00F60CF2">
        <w:rPr>
          <w:b/>
          <w:bCs/>
          <w:color w:val="595959"/>
        </w:rPr>
        <w:t>)</w:t>
      </w:r>
    </w:p>
    <w:p w14:paraId="0F0A6551" w14:textId="531090A2" w:rsidR="00A11F0B" w:rsidRPr="00F60CF2" w:rsidRDefault="00A11F0B" w:rsidP="00570A69">
      <w:pPr>
        <w:spacing w:after="0"/>
        <w:jc w:val="center"/>
        <w:rPr>
          <w:b/>
          <w:bCs/>
          <w:color w:val="595959"/>
        </w:rPr>
      </w:pPr>
      <w:r w:rsidRPr="00F60CF2">
        <w:rPr>
          <w:noProof/>
          <w:color w:val="595959"/>
          <w:lang w:val="es-MX" w:eastAsia="es-MX"/>
        </w:rPr>
        <w:drawing>
          <wp:anchor distT="0" distB="0" distL="114300" distR="114300" simplePos="0" relativeHeight="251664384" behindDoc="1" locked="0" layoutInCell="1" allowOverlap="1" wp14:anchorId="209026D6" wp14:editId="3D896B72">
            <wp:simplePos x="0" y="0"/>
            <wp:positionH relativeFrom="margin">
              <wp:align>center</wp:align>
            </wp:positionH>
            <wp:positionV relativeFrom="paragraph">
              <wp:posOffset>378977</wp:posOffset>
            </wp:positionV>
            <wp:extent cx="5570855" cy="3484880"/>
            <wp:effectExtent l="0" t="0" r="0" b="1270"/>
            <wp:wrapTight wrapText="bothSides">
              <wp:wrapPolygon edited="0">
                <wp:start x="0" y="0"/>
                <wp:lineTo x="0" y="21490"/>
                <wp:lineTo x="21494" y="21490"/>
                <wp:lineTo x="2149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0855" cy="3484880"/>
                    </a:xfrm>
                    <a:prstGeom prst="rect">
                      <a:avLst/>
                    </a:prstGeom>
                    <a:noFill/>
                  </pic:spPr>
                </pic:pic>
              </a:graphicData>
            </a:graphic>
            <wp14:sizeRelH relativeFrom="margin">
              <wp14:pctWidth>0</wp14:pctWidth>
            </wp14:sizeRelH>
            <wp14:sizeRelV relativeFrom="margin">
              <wp14:pctHeight>0</wp14:pctHeight>
            </wp14:sizeRelV>
          </wp:anchor>
        </w:drawing>
      </w:r>
    </w:p>
    <w:p w14:paraId="68457BF4" w14:textId="77777777" w:rsidR="00570A69" w:rsidRPr="00F60CF2" w:rsidRDefault="00570A69" w:rsidP="00570A69">
      <w:pPr>
        <w:rPr>
          <w:color w:val="595959"/>
        </w:rPr>
      </w:pPr>
    </w:p>
    <w:p w14:paraId="4CB1301C" w14:textId="77777777" w:rsidR="00570A69" w:rsidRPr="00F60CF2" w:rsidRDefault="00570A69" w:rsidP="00795B84">
      <w:pPr>
        <w:tabs>
          <w:tab w:val="left" w:pos="3233"/>
          <w:tab w:val="left" w:pos="5407"/>
        </w:tabs>
        <w:jc w:val="center"/>
        <w:rPr>
          <w:i/>
          <w:iCs/>
          <w:color w:val="595959"/>
          <w:sz w:val="16"/>
          <w:szCs w:val="16"/>
        </w:rPr>
      </w:pPr>
      <w:bookmarkStart w:id="10" w:name="_Hlk49072607"/>
      <w:r w:rsidRPr="00F60CF2">
        <w:rPr>
          <w:i/>
          <w:iCs/>
          <w:color w:val="595959"/>
          <w:sz w:val="16"/>
          <w:szCs w:val="16"/>
        </w:rPr>
        <w:t xml:space="preserve">Fuente: </w:t>
      </w:r>
      <w:hyperlink r:id="rId28" w:history="1">
        <w:r w:rsidRPr="00F60CF2">
          <w:rPr>
            <w:rStyle w:val="Hipervnculo"/>
            <w:i/>
            <w:iCs/>
            <w:color w:val="595959"/>
            <w:sz w:val="16"/>
            <w:szCs w:val="16"/>
          </w:rPr>
          <w:t>http://www.derechoshumanosqroo.org.mx/portal/portal/Estadistica.php</w:t>
        </w:r>
      </w:hyperlink>
    </w:p>
    <w:bookmarkEnd w:id="10"/>
    <w:p w14:paraId="59F2703D" w14:textId="77777777" w:rsidR="00570A69" w:rsidRPr="00F60CF2" w:rsidRDefault="00570A69" w:rsidP="00570A69">
      <w:pPr>
        <w:rPr>
          <w:color w:val="595959"/>
        </w:rPr>
      </w:pPr>
      <w:r w:rsidRPr="00F60CF2">
        <w:rPr>
          <w:color w:val="595959"/>
        </w:rPr>
        <w:t xml:space="preserve">Durante el año 2019, los Municipios que tuvieron más hechos violatorios fueron Benito Juárez, con 273 hechos; Othón P. Blanco, 207; y Solidaridad con 215, siendo el Derecho a la Legalidad y Seguridad Jurídica el más violentado por los tres Municipios citados con antelación. </w:t>
      </w:r>
    </w:p>
    <w:p w14:paraId="27C85D6F" w14:textId="77777777" w:rsidR="00A11F0B" w:rsidRPr="00F60CF2" w:rsidRDefault="00A11F0B" w:rsidP="00570A69">
      <w:pPr>
        <w:jc w:val="center"/>
        <w:rPr>
          <w:b/>
          <w:bCs/>
          <w:color w:val="595959"/>
        </w:rPr>
      </w:pPr>
    </w:p>
    <w:p w14:paraId="30EBC8DD" w14:textId="77777777" w:rsidR="00A11F0B" w:rsidRPr="00F60CF2" w:rsidRDefault="00A11F0B" w:rsidP="00570A69">
      <w:pPr>
        <w:jc w:val="center"/>
        <w:rPr>
          <w:b/>
          <w:bCs/>
          <w:color w:val="595959"/>
        </w:rPr>
      </w:pPr>
    </w:p>
    <w:p w14:paraId="01B304EC" w14:textId="77777777" w:rsidR="00A11F0B" w:rsidRPr="00F60CF2" w:rsidRDefault="00A11F0B" w:rsidP="00570A69">
      <w:pPr>
        <w:jc w:val="center"/>
        <w:rPr>
          <w:b/>
          <w:bCs/>
          <w:color w:val="595959"/>
        </w:rPr>
      </w:pPr>
    </w:p>
    <w:p w14:paraId="1A6AD098" w14:textId="77777777" w:rsidR="00A11F0B" w:rsidRPr="00F60CF2" w:rsidRDefault="00A11F0B" w:rsidP="00570A69">
      <w:pPr>
        <w:jc w:val="center"/>
        <w:rPr>
          <w:b/>
          <w:bCs/>
          <w:color w:val="595959"/>
        </w:rPr>
      </w:pPr>
    </w:p>
    <w:p w14:paraId="2C481711" w14:textId="77777777" w:rsidR="00DA42DF" w:rsidRPr="00F60CF2" w:rsidRDefault="00DA42DF" w:rsidP="00570A69">
      <w:pPr>
        <w:jc w:val="center"/>
        <w:rPr>
          <w:b/>
          <w:bCs/>
          <w:color w:val="595959"/>
        </w:rPr>
      </w:pPr>
    </w:p>
    <w:p w14:paraId="3914276C" w14:textId="5D2D41F4" w:rsidR="00570A69" w:rsidRPr="00F60CF2" w:rsidRDefault="00570A69" w:rsidP="00570A69">
      <w:pPr>
        <w:jc w:val="center"/>
        <w:rPr>
          <w:b/>
          <w:bCs/>
          <w:color w:val="595959"/>
        </w:rPr>
      </w:pPr>
      <w:r w:rsidRPr="00F60CF2">
        <w:rPr>
          <w:b/>
          <w:bCs/>
          <w:color w:val="595959"/>
        </w:rPr>
        <w:t>Gráfico 8</w:t>
      </w:r>
    </w:p>
    <w:p w14:paraId="553927C9" w14:textId="77777777" w:rsidR="00570A69" w:rsidRPr="00F60CF2" w:rsidRDefault="00570A69" w:rsidP="00570A69">
      <w:pPr>
        <w:spacing w:after="0"/>
        <w:jc w:val="center"/>
        <w:rPr>
          <w:b/>
          <w:bCs/>
          <w:color w:val="595959"/>
        </w:rPr>
      </w:pPr>
      <w:r w:rsidRPr="00F60CF2">
        <w:rPr>
          <w:b/>
          <w:bCs/>
          <w:color w:val="595959"/>
        </w:rPr>
        <w:t xml:space="preserve">Hechos Violatorios </w:t>
      </w:r>
    </w:p>
    <w:p w14:paraId="0CB823C9" w14:textId="428B2AFC" w:rsidR="00570A69" w:rsidRPr="00F60CF2" w:rsidRDefault="00795B84" w:rsidP="00570A69">
      <w:pPr>
        <w:spacing w:after="0"/>
        <w:jc w:val="center"/>
        <w:rPr>
          <w:b/>
          <w:bCs/>
          <w:color w:val="595959"/>
        </w:rPr>
      </w:pPr>
      <w:r w:rsidRPr="00F60CF2">
        <w:rPr>
          <w:b/>
          <w:bCs/>
          <w:color w:val="595959"/>
        </w:rPr>
        <w:t>(</w:t>
      </w:r>
      <w:r w:rsidR="00570A69" w:rsidRPr="00F60CF2">
        <w:rPr>
          <w:b/>
          <w:bCs/>
          <w:color w:val="595959"/>
        </w:rPr>
        <w:t>Información Estadística Anual 2019</w:t>
      </w:r>
      <w:r w:rsidRPr="00F60CF2">
        <w:rPr>
          <w:b/>
          <w:bCs/>
          <w:color w:val="595959"/>
        </w:rPr>
        <w:t>)</w:t>
      </w:r>
    </w:p>
    <w:p w14:paraId="0F41A0BA" w14:textId="77777777" w:rsidR="00570A69" w:rsidRPr="00F60CF2" w:rsidRDefault="00570A69" w:rsidP="00570A69">
      <w:pPr>
        <w:jc w:val="center"/>
        <w:rPr>
          <w:color w:val="595959"/>
        </w:rPr>
      </w:pPr>
    </w:p>
    <w:p w14:paraId="535BC449" w14:textId="77777777" w:rsidR="0069339A" w:rsidRPr="00F60CF2" w:rsidRDefault="00570A69" w:rsidP="0069339A">
      <w:pPr>
        <w:jc w:val="center"/>
        <w:rPr>
          <w:i/>
          <w:iCs/>
          <w:color w:val="595959"/>
          <w:sz w:val="18"/>
          <w:szCs w:val="18"/>
        </w:rPr>
      </w:pPr>
      <w:r w:rsidRPr="00F60CF2">
        <w:rPr>
          <w:noProof/>
          <w:color w:val="595959"/>
          <w:lang w:val="es-MX" w:eastAsia="es-MX"/>
        </w:rPr>
        <w:drawing>
          <wp:anchor distT="0" distB="0" distL="114300" distR="114300" simplePos="0" relativeHeight="251665408" behindDoc="1" locked="0" layoutInCell="1" allowOverlap="1" wp14:anchorId="552E99E3" wp14:editId="17F94E56">
            <wp:simplePos x="0" y="0"/>
            <wp:positionH relativeFrom="page">
              <wp:align>center</wp:align>
            </wp:positionH>
            <wp:positionV relativeFrom="paragraph">
              <wp:posOffset>34925</wp:posOffset>
            </wp:positionV>
            <wp:extent cx="4856480" cy="2863850"/>
            <wp:effectExtent l="0" t="0" r="1270" b="0"/>
            <wp:wrapTight wrapText="bothSides">
              <wp:wrapPolygon edited="0">
                <wp:start x="0" y="0"/>
                <wp:lineTo x="0" y="21408"/>
                <wp:lineTo x="21521" y="21408"/>
                <wp:lineTo x="2152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6480" cy="2863850"/>
                    </a:xfrm>
                    <a:prstGeom prst="rect">
                      <a:avLst/>
                    </a:prstGeom>
                    <a:noFill/>
                  </pic:spPr>
                </pic:pic>
              </a:graphicData>
            </a:graphic>
            <wp14:sizeRelH relativeFrom="page">
              <wp14:pctWidth>0</wp14:pctWidth>
            </wp14:sizeRelH>
            <wp14:sizeRelV relativeFrom="page">
              <wp14:pctHeight>0</wp14:pctHeight>
            </wp14:sizeRelV>
          </wp:anchor>
        </w:drawing>
      </w:r>
    </w:p>
    <w:p w14:paraId="69D21D36" w14:textId="77777777" w:rsidR="0069339A" w:rsidRPr="00F60CF2" w:rsidRDefault="0069339A" w:rsidP="0069339A">
      <w:pPr>
        <w:jc w:val="center"/>
        <w:rPr>
          <w:i/>
          <w:iCs/>
          <w:color w:val="595959"/>
          <w:sz w:val="18"/>
          <w:szCs w:val="18"/>
        </w:rPr>
      </w:pPr>
    </w:p>
    <w:p w14:paraId="6A48907B" w14:textId="77777777" w:rsidR="0069339A" w:rsidRPr="00F60CF2" w:rsidRDefault="0069339A" w:rsidP="0069339A">
      <w:pPr>
        <w:jc w:val="center"/>
        <w:rPr>
          <w:i/>
          <w:iCs/>
          <w:color w:val="595959"/>
          <w:sz w:val="18"/>
          <w:szCs w:val="18"/>
        </w:rPr>
      </w:pPr>
    </w:p>
    <w:p w14:paraId="1328D3CE" w14:textId="77777777" w:rsidR="0069339A" w:rsidRPr="00F60CF2" w:rsidRDefault="0069339A" w:rsidP="0069339A">
      <w:pPr>
        <w:jc w:val="center"/>
        <w:rPr>
          <w:i/>
          <w:iCs/>
          <w:color w:val="595959"/>
          <w:sz w:val="18"/>
          <w:szCs w:val="18"/>
        </w:rPr>
      </w:pPr>
    </w:p>
    <w:p w14:paraId="1127D8CD" w14:textId="77777777" w:rsidR="0069339A" w:rsidRPr="00F60CF2" w:rsidRDefault="0069339A" w:rsidP="0069339A">
      <w:pPr>
        <w:jc w:val="center"/>
        <w:rPr>
          <w:i/>
          <w:iCs/>
          <w:color w:val="595959"/>
          <w:sz w:val="18"/>
          <w:szCs w:val="18"/>
        </w:rPr>
      </w:pPr>
    </w:p>
    <w:p w14:paraId="7876DD7A" w14:textId="77777777" w:rsidR="0069339A" w:rsidRPr="00F60CF2" w:rsidRDefault="0069339A" w:rsidP="0069339A">
      <w:pPr>
        <w:jc w:val="center"/>
        <w:rPr>
          <w:i/>
          <w:iCs/>
          <w:color w:val="595959"/>
          <w:sz w:val="18"/>
          <w:szCs w:val="18"/>
        </w:rPr>
      </w:pPr>
    </w:p>
    <w:p w14:paraId="54908914" w14:textId="77777777" w:rsidR="0069339A" w:rsidRPr="00F60CF2" w:rsidRDefault="0069339A" w:rsidP="0069339A">
      <w:pPr>
        <w:jc w:val="center"/>
        <w:rPr>
          <w:i/>
          <w:iCs/>
          <w:color w:val="595959"/>
          <w:sz w:val="18"/>
          <w:szCs w:val="18"/>
        </w:rPr>
      </w:pPr>
    </w:p>
    <w:p w14:paraId="1EF95456" w14:textId="77777777" w:rsidR="0069339A" w:rsidRPr="00F60CF2" w:rsidRDefault="0069339A" w:rsidP="0069339A">
      <w:pPr>
        <w:jc w:val="center"/>
        <w:rPr>
          <w:i/>
          <w:iCs/>
          <w:color w:val="595959"/>
          <w:sz w:val="18"/>
          <w:szCs w:val="18"/>
        </w:rPr>
      </w:pPr>
    </w:p>
    <w:p w14:paraId="50DAD260" w14:textId="77777777" w:rsidR="0069339A" w:rsidRPr="00F60CF2" w:rsidRDefault="0069339A" w:rsidP="0069339A">
      <w:pPr>
        <w:jc w:val="center"/>
        <w:rPr>
          <w:i/>
          <w:iCs/>
          <w:color w:val="595959"/>
          <w:sz w:val="18"/>
          <w:szCs w:val="18"/>
        </w:rPr>
      </w:pPr>
    </w:p>
    <w:p w14:paraId="38F887AF" w14:textId="77777777" w:rsidR="0069339A" w:rsidRPr="00F60CF2" w:rsidRDefault="0069339A" w:rsidP="0069339A">
      <w:pPr>
        <w:jc w:val="center"/>
        <w:rPr>
          <w:i/>
          <w:iCs/>
          <w:color w:val="595959"/>
          <w:sz w:val="18"/>
          <w:szCs w:val="18"/>
        </w:rPr>
      </w:pPr>
    </w:p>
    <w:p w14:paraId="332D2E5B" w14:textId="77777777" w:rsidR="0069339A" w:rsidRPr="00F60CF2" w:rsidRDefault="0069339A" w:rsidP="0069339A">
      <w:pPr>
        <w:jc w:val="center"/>
        <w:rPr>
          <w:i/>
          <w:iCs/>
          <w:color w:val="595959"/>
          <w:sz w:val="18"/>
          <w:szCs w:val="18"/>
        </w:rPr>
      </w:pPr>
    </w:p>
    <w:p w14:paraId="3C2FC40A" w14:textId="77777777" w:rsidR="0069339A" w:rsidRPr="00F60CF2" w:rsidRDefault="0069339A" w:rsidP="00683ABB">
      <w:pPr>
        <w:jc w:val="left"/>
        <w:rPr>
          <w:i/>
          <w:iCs/>
          <w:color w:val="595959"/>
          <w:sz w:val="18"/>
          <w:szCs w:val="18"/>
        </w:rPr>
      </w:pPr>
    </w:p>
    <w:p w14:paraId="27CD0AEF" w14:textId="67582928" w:rsidR="00570A69" w:rsidRPr="00F60CF2" w:rsidRDefault="00570A69" w:rsidP="00795B84">
      <w:pPr>
        <w:jc w:val="center"/>
        <w:rPr>
          <w:i/>
          <w:iCs/>
          <w:color w:val="595959"/>
          <w:sz w:val="16"/>
          <w:szCs w:val="16"/>
        </w:rPr>
      </w:pPr>
      <w:r w:rsidRPr="00F60CF2">
        <w:rPr>
          <w:i/>
          <w:iCs/>
          <w:color w:val="595959"/>
          <w:sz w:val="16"/>
          <w:szCs w:val="16"/>
        </w:rPr>
        <w:t xml:space="preserve">Fuente: </w:t>
      </w:r>
      <w:hyperlink r:id="rId30" w:history="1">
        <w:r w:rsidRPr="00F60CF2">
          <w:rPr>
            <w:rStyle w:val="Hipervnculo"/>
            <w:i/>
            <w:iCs/>
            <w:color w:val="595959"/>
            <w:sz w:val="16"/>
            <w:szCs w:val="16"/>
          </w:rPr>
          <w:t>http://www.derechoshumanosqroo.org.mx/portal/portal/Estadistica.php</w:t>
        </w:r>
      </w:hyperlink>
    </w:p>
    <w:p w14:paraId="002927BA" w14:textId="77777777" w:rsidR="00570A69" w:rsidRPr="00F60CF2" w:rsidRDefault="00570A69" w:rsidP="00570A69">
      <w:pPr>
        <w:rPr>
          <w:color w:val="595959"/>
          <w:sz w:val="22"/>
          <w:szCs w:val="22"/>
        </w:rPr>
      </w:pPr>
    </w:p>
    <w:p w14:paraId="45E5C730" w14:textId="77777777" w:rsidR="00570A69" w:rsidRPr="00F60CF2" w:rsidRDefault="00570A69" w:rsidP="00570A69">
      <w:pPr>
        <w:rPr>
          <w:color w:val="595959"/>
        </w:rPr>
      </w:pPr>
      <w:r w:rsidRPr="00F60CF2">
        <w:rPr>
          <w:color w:val="595959"/>
        </w:rPr>
        <w:t xml:space="preserve">En el 2019, la Comisión de Derechos Humanos del Estado de Quintana Roo emitió 28 recomendaciones, de las cuales 12 pertenecen a la Fiscalía General del Estado, 4 al Poder Ejecutivo y el resto distribuido entre los Municipios y el Poder Judicial. (Portal Oficial de la Comisión de Derechos Humanos del Estado de Quintana Roo, 2020) </w:t>
      </w:r>
    </w:p>
    <w:p w14:paraId="1B175442" w14:textId="77777777" w:rsidR="00570A69" w:rsidRPr="00F60CF2" w:rsidRDefault="00570A69" w:rsidP="00795B84">
      <w:pPr>
        <w:jc w:val="center"/>
        <w:rPr>
          <w:i/>
          <w:iCs/>
          <w:color w:val="595959"/>
          <w:sz w:val="16"/>
          <w:szCs w:val="16"/>
        </w:rPr>
      </w:pPr>
      <w:r w:rsidRPr="00F60CF2">
        <w:rPr>
          <w:i/>
          <w:iCs/>
          <w:color w:val="595959"/>
          <w:sz w:val="16"/>
          <w:szCs w:val="16"/>
        </w:rPr>
        <w:t xml:space="preserve">Fuente: </w:t>
      </w:r>
      <w:hyperlink r:id="rId31" w:history="1">
        <w:r w:rsidRPr="00F60CF2">
          <w:rPr>
            <w:rStyle w:val="Hipervnculo"/>
            <w:i/>
            <w:iCs/>
            <w:color w:val="595959"/>
            <w:sz w:val="16"/>
            <w:szCs w:val="16"/>
          </w:rPr>
          <w:t>http://www.derechoshumanosqroo.org.mx/portal/portal/Mapa.php</w:t>
        </w:r>
      </w:hyperlink>
    </w:p>
    <w:p w14:paraId="69082557" w14:textId="5562874B" w:rsidR="00570A69" w:rsidRPr="00F60CF2" w:rsidRDefault="00570A69" w:rsidP="00795B84">
      <w:pPr>
        <w:jc w:val="center"/>
        <w:rPr>
          <w:i/>
          <w:iCs/>
          <w:color w:val="595959"/>
          <w:sz w:val="16"/>
          <w:szCs w:val="16"/>
        </w:rPr>
      </w:pPr>
    </w:p>
    <w:p w14:paraId="3FED3AE3" w14:textId="3C3DC925" w:rsidR="00A749C5" w:rsidRPr="00F60CF2" w:rsidRDefault="00A749C5" w:rsidP="00795B84">
      <w:pPr>
        <w:jc w:val="center"/>
        <w:rPr>
          <w:i/>
          <w:iCs/>
          <w:color w:val="595959"/>
          <w:sz w:val="18"/>
          <w:szCs w:val="18"/>
        </w:rPr>
      </w:pPr>
    </w:p>
    <w:p w14:paraId="35539F02" w14:textId="77777777" w:rsidR="00570A69" w:rsidRPr="00F60CF2" w:rsidRDefault="00570A69" w:rsidP="00570A69">
      <w:pPr>
        <w:spacing w:after="0"/>
        <w:jc w:val="center"/>
        <w:rPr>
          <w:b/>
          <w:bCs/>
          <w:color w:val="595959"/>
        </w:rPr>
      </w:pPr>
      <w:r w:rsidRPr="00F60CF2">
        <w:rPr>
          <w:b/>
          <w:bCs/>
          <w:color w:val="595959"/>
        </w:rPr>
        <w:lastRenderedPageBreak/>
        <w:t xml:space="preserve">Problemáticas que atiende la Subsecretaría de Derechos Humanos </w:t>
      </w:r>
    </w:p>
    <w:p w14:paraId="1E3675BF" w14:textId="6539926A" w:rsidR="00570A69" w:rsidRPr="00F60CF2" w:rsidRDefault="00570A69" w:rsidP="00570A69">
      <w:pPr>
        <w:spacing w:after="0"/>
        <w:jc w:val="center"/>
        <w:rPr>
          <w:b/>
          <w:bCs/>
          <w:i/>
          <w:iCs/>
          <w:color w:val="595959"/>
        </w:rPr>
      </w:pPr>
      <w:r w:rsidRPr="00F60CF2">
        <w:rPr>
          <w:b/>
          <w:bCs/>
          <w:color w:val="595959"/>
        </w:rPr>
        <w:t>y Vinculación con la Seguridad Humana</w:t>
      </w:r>
    </w:p>
    <w:tbl>
      <w:tblPr>
        <w:tblpPr w:leftFromText="141" w:rightFromText="141" w:vertAnchor="text" w:tblpY="28"/>
        <w:tblW w:w="4828" w:type="pct"/>
        <w:tblLook w:val="0420" w:firstRow="1" w:lastRow="0" w:firstColumn="0" w:lastColumn="0" w:noHBand="0" w:noVBand="1"/>
      </w:tblPr>
      <w:tblGrid>
        <w:gridCol w:w="3396"/>
        <w:gridCol w:w="5813"/>
      </w:tblGrid>
      <w:tr w:rsidR="00570A69" w:rsidRPr="00F60CF2" w14:paraId="2B06BA88" w14:textId="77777777" w:rsidTr="00F232D2">
        <w:trPr>
          <w:trHeight w:val="470"/>
        </w:trPr>
        <w:tc>
          <w:tcPr>
            <w:tcW w:w="18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4FEC71" w14:textId="77777777" w:rsidR="00570A69" w:rsidRPr="00F60CF2" w:rsidRDefault="00570A69">
            <w:pPr>
              <w:rPr>
                <w:i/>
                <w:iCs/>
                <w:color w:val="595959"/>
                <w:lang w:val="es-ES"/>
              </w:rPr>
            </w:pPr>
            <w:r w:rsidRPr="00F60CF2">
              <w:rPr>
                <w:i/>
                <w:iCs/>
                <w:color w:val="595959"/>
              </w:rPr>
              <w:t>PROBLEMAS</w:t>
            </w:r>
          </w:p>
        </w:tc>
        <w:tc>
          <w:tcPr>
            <w:tcW w:w="31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2E6C89" w14:textId="77777777" w:rsidR="00570A69" w:rsidRPr="00F60CF2" w:rsidRDefault="00570A69">
            <w:pPr>
              <w:rPr>
                <w:i/>
                <w:iCs/>
                <w:color w:val="595959"/>
                <w:lang w:val="es-ES"/>
              </w:rPr>
            </w:pPr>
            <w:r w:rsidRPr="00F60CF2">
              <w:rPr>
                <w:i/>
                <w:iCs/>
                <w:color w:val="595959"/>
              </w:rPr>
              <w:t>CAUSAS PROBABLES</w:t>
            </w:r>
          </w:p>
        </w:tc>
      </w:tr>
      <w:tr w:rsidR="00570A69" w:rsidRPr="00F60CF2" w14:paraId="09151DEB" w14:textId="77777777" w:rsidTr="00F232D2">
        <w:trPr>
          <w:trHeight w:val="810"/>
        </w:trPr>
        <w:tc>
          <w:tcPr>
            <w:tcW w:w="1844"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2EC96D" w14:textId="7B95E778" w:rsidR="00570A69" w:rsidRPr="00F60CF2" w:rsidRDefault="00E44AC0">
            <w:pPr>
              <w:rPr>
                <w:i/>
                <w:iCs/>
                <w:color w:val="595959"/>
                <w:lang w:val="es-ES"/>
              </w:rPr>
            </w:pPr>
            <w:r w:rsidRPr="00F60CF2">
              <w:rPr>
                <w:i/>
                <w:iCs/>
                <w:color w:val="595959"/>
              </w:rPr>
              <w:t>El i</w:t>
            </w:r>
            <w:r w:rsidR="005856A2" w:rsidRPr="00F60CF2">
              <w:rPr>
                <w:i/>
                <w:iCs/>
                <w:color w:val="595959"/>
              </w:rPr>
              <w:t xml:space="preserve">ncremento del índice de </w:t>
            </w:r>
            <w:r w:rsidRPr="00F60CF2">
              <w:rPr>
                <w:i/>
                <w:iCs/>
                <w:color w:val="595959"/>
              </w:rPr>
              <w:t xml:space="preserve">hechos </w:t>
            </w:r>
            <w:r w:rsidR="005856A2" w:rsidRPr="00F60CF2">
              <w:rPr>
                <w:i/>
                <w:iCs/>
                <w:color w:val="595959"/>
              </w:rPr>
              <w:t>presunt</w:t>
            </w:r>
            <w:r w:rsidRPr="00F60CF2">
              <w:rPr>
                <w:i/>
                <w:iCs/>
                <w:color w:val="595959"/>
              </w:rPr>
              <w:t>amente</w:t>
            </w:r>
            <w:r w:rsidR="005856A2" w:rsidRPr="00F60CF2">
              <w:rPr>
                <w:i/>
                <w:iCs/>
                <w:color w:val="595959"/>
              </w:rPr>
              <w:t xml:space="preserve"> viol</w:t>
            </w:r>
            <w:r w:rsidRPr="00F60CF2">
              <w:rPr>
                <w:i/>
                <w:iCs/>
                <w:color w:val="595959"/>
              </w:rPr>
              <w:t>atorios</w:t>
            </w:r>
            <w:r w:rsidR="005856A2" w:rsidRPr="00F60CF2">
              <w:rPr>
                <w:i/>
                <w:iCs/>
                <w:color w:val="595959"/>
              </w:rPr>
              <w:t xml:space="preserve"> a Derechos Humanos</w:t>
            </w:r>
            <w:r w:rsidRPr="00F60CF2">
              <w:rPr>
                <w:i/>
                <w:iCs/>
                <w:color w:val="595959"/>
              </w:rPr>
              <w:t xml:space="preserve">. </w:t>
            </w:r>
            <w:r w:rsidR="005856A2" w:rsidRPr="00F60CF2">
              <w:rPr>
                <w:i/>
                <w:iCs/>
                <w:color w:val="595959"/>
              </w:rPr>
              <w:t xml:space="preserve"> </w:t>
            </w:r>
          </w:p>
        </w:tc>
        <w:tc>
          <w:tcPr>
            <w:tcW w:w="31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F22227" w14:textId="6DF3FDE6" w:rsidR="00570A69" w:rsidRPr="00F60CF2" w:rsidRDefault="00E44AC0">
            <w:pPr>
              <w:rPr>
                <w:i/>
                <w:iCs/>
                <w:color w:val="595959"/>
                <w:lang w:val="es-ES"/>
              </w:rPr>
            </w:pPr>
            <w:r w:rsidRPr="00F60CF2">
              <w:rPr>
                <w:i/>
                <w:iCs/>
                <w:color w:val="595959"/>
              </w:rPr>
              <w:t>Escasa promoción de la c</w:t>
            </w:r>
            <w:r w:rsidR="00570A69" w:rsidRPr="00F60CF2">
              <w:rPr>
                <w:i/>
                <w:iCs/>
                <w:color w:val="595959"/>
              </w:rPr>
              <w:t>ultura</w:t>
            </w:r>
            <w:r w:rsidRPr="00F60CF2">
              <w:rPr>
                <w:i/>
                <w:iCs/>
                <w:color w:val="595959"/>
              </w:rPr>
              <w:t xml:space="preserve"> de legalidad</w:t>
            </w:r>
            <w:r w:rsidR="00570A69" w:rsidRPr="00F60CF2">
              <w:rPr>
                <w:i/>
                <w:iCs/>
                <w:color w:val="595959"/>
              </w:rPr>
              <w:t xml:space="preserve"> sobre los derechos humanos a las personas servidoras públicas.</w:t>
            </w:r>
          </w:p>
        </w:tc>
      </w:tr>
      <w:tr w:rsidR="00570A69" w:rsidRPr="00F60CF2" w14:paraId="06DCE81B" w14:textId="77777777" w:rsidTr="00F232D2">
        <w:trPr>
          <w:trHeight w:val="359"/>
        </w:trPr>
        <w:tc>
          <w:tcPr>
            <w:tcW w:w="1844"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A297B7E" w14:textId="77777777" w:rsidR="00570A69" w:rsidRPr="00F60CF2" w:rsidRDefault="00570A69">
            <w:pPr>
              <w:spacing w:after="0" w:line="240" w:lineRule="auto"/>
              <w:rPr>
                <w:i/>
                <w:iCs/>
                <w:color w:val="595959"/>
                <w:sz w:val="22"/>
                <w:szCs w:val="22"/>
                <w:lang w:val="es-ES" w:eastAsia="en-US"/>
              </w:rPr>
            </w:pPr>
          </w:p>
        </w:tc>
        <w:tc>
          <w:tcPr>
            <w:tcW w:w="31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73504F" w14:textId="77777777" w:rsidR="00570A69" w:rsidRPr="00F60CF2" w:rsidRDefault="00570A69">
            <w:pPr>
              <w:rPr>
                <w:i/>
                <w:iCs/>
                <w:color w:val="595959"/>
                <w:lang w:val="es-ES"/>
              </w:rPr>
            </w:pPr>
            <w:r w:rsidRPr="00F60CF2">
              <w:rPr>
                <w:i/>
                <w:iCs/>
                <w:color w:val="595959"/>
              </w:rPr>
              <w:t>Marco jurídico anacrónico.</w:t>
            </w:r>
          </w:p>
        </w:tc>
      </w:tr>
      <w:tr w:rsidR="00570A69" w:rsidRPr="00F60CF2" w14:paraId="5452A33F" w14:textId="77777777" w:rsidTr="00F232D2">
        <w:trPr>
          <w:trHeight w:val="581"/>
        </w:trPr>
        <w:tc>
          <w:tcPr>
            <w:tcW w:w="1844"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3C0FB98" w14:textId="77777777" w:rsidR="00570A69" w:rsidRPr="00F60CF2" w:rsidRDefault="00570A69">
            <w:pPr>
              <w:spacing w:after="0" w:line="240" w:lineRule="auto"/>
              <w:rPr>
                <w:i/>
                <w:iCs/>
                <w:color w:val="595959"/>
                <w:sz w:val="22"/>
                <w:szCs w:val="22"/>
                <w:lang w:val="es-ES" w:eastAsia="en-US"/>
              </w:rPr>
            </w:pPr>
          </w:p>
        </w:tc>
        <w:tc>
          <w:tcPr>
            <w:tcW w:w="31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80E15D" w14:textId="77777777" w:rsidR="00570A69" w:rsidRPr="00F60CF2" w:rsidRDefault="00570A69">
            <w:pPr>
              <w:rPr>
                <w:i/>
                <w:iCs/>
                <w:color w:val="595959"/>
              </w:rPr>
            </w:pPr>
            <w:r w:rsidRPr="00F60CF2">
              <w:rPr>
                <w:i/>
                <w:iCs/>
                <w:color w:val="595959"/>
              </w:rPr>
              <w:t xml:space="preserve">Escasa Coordinación entre los Poderes Ejecutivo, Legislativo y Judicial. </w:t>
            </w:r>
          </w:p>
        </w:tc>
      </w:tr>
      <w:tr w:rsidR="00570A69" w:rsidRPr="00F60CF2" w14:paraId="44FCF413" w14:textId="77777777" w:rsidTr="00F232D2">
        <w:trPr>
          <w:trHeight w:val="164"/>
        </w:trPr>
        <w:tc>
          <w:tcPr>
            <w:tcW w:w="1844"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14D8879" w14:textId="77777777" w:rsidR="00570A69" w:rsidRPr="00F60CF2" w:rsidRDefault="00570A69">
            <w:pPr>
              <w:spacing w:after="0" w:line="240" w:lineRule="auto"/>
              <w:rPr>
                <w:i/>
                <w:iCs/>
                <w:color w:val="595959"/>
                <w:sz w:val="22"/>
                <w:szCs w:val="22"/>
                <w:lang w:val="es-ES" w:eastAsia="en-US"/>
              </w:rPr>
            </w:pPr>
          </w:p>
        </w:tc>
        <w:tc>
          <w:tcPr>
            <w:tcW w:w="31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79429B" w14:textId="77777777" w:rsidR="00570A69" w:rsidRPr="00F60CF2" w:rsidRDefault="00570A69">
            <w:pPr>
              <w:tabs>
                <w:tab w:val="left" w:pos="1377"/>
              </w:tabs>
              <w:rPr>
                <w:i/>
                <w:iCs/>
                <w:color w:val="595959"/>
                <w:lang w:val="es-MX"/>
              </w:rPr>
            </w:pPr>
            <w:r w:rsidRPr="00F60CF2">
              <w:rPr>
                <w:i/>
                <w:iCs/>
                <w:color w:val="595959"/>
                <w:lang w:val="es-ES"/>
              </w:rPr>
              <w:t>Inadecuada e inoportuna atención a recomendaciones y requerimientos de Derechos Humanos.</w:t>
            </w:r>
          </w:p>
        </w:tc>
      </w:tr>
      <w:tr w:rsidR="00570A69" w:rsidRPr="00F60CF2" w14:paraId="76F83A0F" w14:textId="77777777" w:rsidTr="00F232D2">
        <w:trPr>
          <w:trHeight w:val="600"/>
        </w:trPr>
        <w:tc>
          <w:tcPr>
            <w:tcW w:w="1844"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72C51FC" w14:textId="77777777" w:rsidR="00570A69" w:rsidRPr="00F60CF2" w:rsidRDefault="00570A69">
            <w:pPr>
              <w:spacing w:after="0" w:line="240" w:lineRule="auto"/>
              <w:rPr>
                <w:i/>
                <w:iCs/>
                <w:color w:val="595959"/>
                <w:sz w:val="22"/>
                <w:szCs w:val="22"/>
                <w:lang w:val="es-ES" w:eastAsia="en-US"/>
              </w:rPr>
            </w:pPr>
          </w:p>
        </w:tc>
        <w:tc>
          <w:tcPr>
            <w:tcW w:w="31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5200DF" w14:textId="77777777" w:rsidR="00570A69" w:rsidRPr="00F60CF2" w:rsidRDefault="00570A69">
            <w:pPr>
              <w:rPr>
                <w:i/>
                <w:iCs/>
                <w:color w:val="595959"/>
                <w:lang w:val="es-ES"/>
              </w:rPr>
            </w:pPr>
            <w:r w:rsidRPr="00F60CF2">
              <w:rPr>
                <w:i/>
                <w:iCs/>
                <w:color w:val="595959"/>
              </w:rPr>
              <w:t>Falta de protocolos de atención a víctimas.</w:t>
            </w:r>
          </w:p>
        </w:tc>
      </w:tr>
      <w:tr w:rsidR="00570A69" w:rsidRPr="00F60CF2" w14:paraId="3B978667" w14:textId="77777777" w:rsidTr="00F232D2">
        <w:trPr>
          <w:trHeight w:val="810"/>
        </w:trPr>
        <w:tc>
          <w:tcPr>
            <w:tcW w:w="1844"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BD8437E" w14:textId="77777777" w:rsidR="00570A69" w:rsidRPr="00F60CF2" w:rsidRDefault="00570A69">
            <w:pPr>
              <w:spacing w:after="0" w:line="240" w:lineRule="auto"/>
              <w:rPr>
                <w:i/>
                <w:iCs/>
                <w:color w:val="595959"/>
                <w:sz w:val="22"/>
                <w:szCs w:val="22"/>
                <w:lang w:val="es-ES" w:eastAsia="en-US"/>
              </w:rPr>
            </w:pPr>
          </w:p>
        </w:tc>
        <w:tc>
          <w:tcPr>
            <w:tcW w:w="31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A1FDEF" w14:textId="77777777" w:rsidR="00570A69" w:rsidRPr="00F60CF2" w:rsidRDefault="00570A69">
            <w:pPr>
              <w:rPr>
                <w:i/>
                <w:iCs/>
                <w:color w:val="595959"/>
                <w:lang w:val="es-ES"/>
              </w:rPr>
            </w:pPr>
            <w:r w:rsidRPr="00F60CF2">
              <w:rPr>
                <w:i/>
                <w:iCs/>
                <w:color w:val="595959"/>
              </w:rPr>
              <w:t>Falta de mejores mecanismos, estrategias y acceso a medidas de reparación integral de víctimas.</w:t>
            </w:r>
          </w:p>
        </w:tc>
      </w:tr>
      <w:tr w:rsidR="00570A69" w:rsidRPr="00F60CF2" w14:paraId="50DA7A08" w14:textId="77777777" w:rsidTr="00F232D2">
        <w:trPr>
          <w:trHeight w:val="810"/>
        </w:trPr>
        <w:tc>
          <w:tcPr>
            <w:tcW w:w="1844"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F0BE952" w14:textId="77777777" w:rsidR="00570A69" w:rsidRPr="00F60CF2" w:rsidRDefault="00570A69">
            <w:pPr>
              <w:spacing w:after="0" w:line="240" w:lineRule="auto"/>
              <w:rPr>
                <w:i/>
                <w:iCs/>
                <w:color w:val="595959"/>
                <w:sz w:val="22"/>
                <w:szCs w:val="22"/>
                <w:lang w:val="es-ES" w:eastAsia="en-US"/>
              </w:rPr>
            </w:pPr>
          </w:p>
        </w:tc>
        <w:tc>
          <w:tcPr>
            <w:tcW w:w="31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02C8B4" w14:textId="760C4985" w:rsidR="00570A69" w:rsidRPr="00F60CF2" w:rsidRDefault="00570A69">
            <w:pPr>
              <w:rPr>
                <w:i/>
                <w:iCs/>
                <w:color w:val="595959"/>
                <w:lang w:val="es-ES"/>
              </w:rPr>
            </w:pPr>
            <w:r w:rsidRPr="00F60CF2">
              <w:rPr>
                <w:i/>
                <w:iCs/>
                <w:color w:val="595959"/>
              </w:rPr>
              <w:t xml:space="preserve">Falta de implementación de una política pública con perspectiva de </w:t>
            </w:r>
            <w:r w:rsidR="00153EB0" w:rsidRPr="00F60CF2">
              <w:rPr>
                <w:i/>
                <w:iCs/>
                <w:color w:val="595959"/>
              </w:rPr>
              <w:t>D</w:t>
            </w:r>
            <w:r w:rsidRPr="00F60CF2">
              <w:rPr>
                <w:i/>
                <w:iCs/>
                <w:color w:val="595959"/>
              </w:rPr>
              <w:t xml:space="preserve">erechos </w:t>
            </w:r>
            <w:r w:rsidR="00153EB0" w:rsidRPr="00F60CF2">
              <w:rPr>
                <w:i/>
                <w:iCs/>
                <w:color w:val="595959"/>
              </w:rPr>
              <w:t>H</w:t>
            </w:r>
            <w:r w:rsidRPr="00F60CF2">
              <w:rPr>
                <w:i/>
                <w:iCs/>
                <w:color w:val="595959"/>
              </w:rPr>
              <w:t>umanos.</w:t>
            </w:r>
          </w:p>
        </w:tc>
      </w:tr>
      <w:tr w:rsidR="00F60CF2" w:rsidRPr="00F60CF2" w14:paraId="3B93B882" w14:textId="77777777" w:rsidTr="00F232D2">
        <w:trPr>
          <w:trHeight w:val="810"/>
        </w:trPr>
        <w:tc>
          <w:tcPr>
            <w:tcW w:w="1844"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8885A2C" w14:textId="77777777" w:rsidR="00570A69" w:rsidRPr="00F60CF2" w:rsidRDefault="00570A69">
            <w:pPr>
              <w:spacing w:after="0" w:line="240" w:lineRule="auto"/>
              <w:rPr>
                <w:i/>
                <w:iCs/>
                <w:color w:val="595959"/>
                <w:sz w:val="22"/>
                <w:szCs w:val="22"/>
                <w:lang w:val="es-ES" w:eastAsia="en-US"/>
              </w:rPr>
            </w:pPr>
          </w:p>
        </w:tc>
        <w:tc>
          <w:tcPr>
            <w:tcW w:w="31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F83EF2" w14:textId="59C4FFEA" w:rsidR="00570A69" w:rsidRPr="00F60CF2" w:rsidRDefault="00570A69">
            <w:pPr>
              <w:rPr>
                <w:i/>
                <w:iCs/>
                <w:color w:val="595959"/>
                <w:lang w:val="es-ES"/>
              </w:rPr>
            </w:pPr>
            <w:r w:rsidRPr="00F60CF2">
              <w:rPr>
                <w:i/>
                <w:iCs/>
                <w:color w:val="595959"/>
              </w:rPr>
              <w:t xml:space="preserve">Escaso conocimiento y falta de sensibilidad de </w:t>
            </w:r>
            <w:r w:rsidR="00795B84" w:rsidRPr="00F60CF2">
              <w:rPr>
                <w:i/>
                <w:iCs/>
                <w:color w:val="595959"/>
              </w:rPr>
              <w:t>las personas servidoras públicas</w:t>
            </w:r>
            <w:r w:rsidRPr="00F60CF2">
              <w:rPr>
                <w:i/>
                <w:iCs/>
                <w:color w:val="595959"/>
              </w:rPr>
              <w:t xml:space="preserve"> en la atención ciudadana.</w:t>
            </w:r>
          </w:p>
        </w:tc>
      </w:tr>
      <w:tr w:rsidR="00570A69" w:rsidRPr="00F60CF2" w14:paraId="6DA3FE89" w14:textId="77777777" w:rsidTr="00F232D2">
        <w:trPr>
          <w:trHeight w:val="512"/>
        </w:trPr>
        <w:tc>
          <w:tcPr>
            <w:tcW w:w="1844"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1A30F7" w14:textId="79BF143D" w:rsidR="00570A69" w:rsidRPr="00F60CF2" w:rsidRDefault="00570A69">
            <w:pPr>
              <w:rPr>
                <w:i/>
                <w:iCs/>
                <w:color w:val="595959"/>
                <w:lang w:val="es-ES"/>
              </w:rPr>
            </w:pPr>
            <w:r w:rsidRPr="00F60CF2">
              <w:rPr>
                <w:i/>
                <w:iCs/>
                <w:color w:val="595959"/>
              </w:rPr>
              <w:t xml:space="preserve">Desconocimiento de la </w:t>
            </w:r>
            <w:r w:rsidR="003A7B7B" w:rsidRPr="00F60CF2">
              <w:rPr>
                <w:i/>
                <w:iCs/>
                <w:color w:val="595959"/>
              </w:rPr>
              <w:t>C</w:t>
            </w:r>
            <w:r w:rsidRPr="00F60CF2">
              <w:rPr>
                <w:i/>
                <w:iCs/>
                <w:color w:val="595959"/>
              </w:rPr>
              <w:t>iudadanía de sus derechos y obligaciones</w:t>
            </w:r>
          </w:p>
        </w:tc>
        <w:tc>
          <w:tcPr>
            <w:tcW w:w="31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D5301F" w14:textId="32548857" w:rsidR="00570A69" w:rsidRPr="00F60CF2" w:rsidRDefault="00570A69">
            <w:pPr>
              <w:rPr>
                <w:i/>
                <w:iCs/>
                <w:color w:val="595959"/>
                <w:lang w:val="es-ES"/>
              </w:rPr>
            </w:pPr>
            <w:r w:rsidRPr="00F60CF2">
              <w:rPr>
                <w:i/>
                <w:iCs/>
                <w:color w:val="595959"/>
              </w:rPr>
              <w:t xml:space="preserve">Falta de difusión e información sobre el respeto y ejercicio de los </w:t>
            </w:r>
            <w:r w:rsidR="00153EB0" w:rsidRPr="00F60CF2">
              <w:rPr>
                <w:i/>
                <w:iCs/>
                <w:color w:val="595959"/>
              </w:rPr>
              <w:t>D</w:t>
            </w:r>
            <w:r w:rsidRPr="00F60CF2">
              <w:rPr>
                <w:i/>
                <w:iCs/>
                <w:color w:val="595959"/>
              </w:rPr>
              <w:t xml:space="preserve">erechos </w:t>
            </w:r>
            <w:r w:rsidR="00153EB0" w:rsidRPr="00F60CF2">
              <w:rPr>
                <w:i/>
                <w:iCs/>
                <w:color w:val="595959"/>
              </w:rPr>
              <w:t>H</w:t>
            </w:r>
            <w:r w:rsidRPr="00F60CF2">
              <w:rPr>
                <w:i/>
                <w:iCs/>
                <w:color w:val="595959"/>
              </w:rPr>
              <w:t>umanos en la ciudadanía.</w:t>
            </w:r>
          </w:p>
        </w:tc>
      </w:tr>
      <w:tr w:rsidR="00570A69" w:rsidRPr="00F60CF2" w14:paraId="7F03C0E0" w14:textId="77777777" w:rsidTr="00F232D2">
        <w:trPr>
          <w:trHeight w:val="643"/>
        </w:trPr>
        <w:tc>
          <w:tcPr>
            <w:tcW w:w="1844"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768AF7A" w14:textId="77777777" w:rsidR="00570A69" w:rsidRPr="00F60CF2" w:rsidRDefault="00570A69">
            <w:pPr>
              <w:spacing w:after="0" w:line="240" w:lineRule="auto"/>
              <w:rPr>
                <w:i/>
                <w:iCs/>
                <w:color w:val="595959"/>
                <w:sz w:val="22"/>
                <w:szCs w:val="22"/>
                <w:lang w:val="es-ES" w:eastAsia="en-US"/>
              </w:rPr>
            </w:pPr>
          </w:p>
        </w:tc>
        <w:tc>
          <w:tcPr>
            <w:tcW w:w="31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20AFC4" w14:textId="77777777" w:rsidR="00570A69" w:rsidRPr="00F60CF2" w:rsidRDefault="00570A69">
            <w:pPr>
              <w:rPr>
                <w:i/>
                <w:iCs/>
                <w:color w:val="595959"/>
                <w:lang w:val="es-ES"/>
              </w:rPr>
            </w:pPr>
            <w:r w:rsidRPr="00F60CF2">
              <w:rPr>
                <w:i/>
                <w:iCs/>
                <w:color w:val="595959"/>
              </w:rPr>
              <w:t>Implementación de campañas a nivel Estatal.</w:t>
            </w:r>
          </w:p>
        </w:tc>
      </w:tr>
    </w:tbl>
    <w:p w14:paraId="4E0B46F0" w14:textId="77777777" w:rsidR="00570A69" w:rsidRPr="00F60CF2" w:rsidRDefault="00570A69" w:rsidP="00570A69">
      <w:pPr>
        <w:tabs>
          <w:tab w:val="left" w:pos="5397"/>
        </w:tabs>
        <w:rPr>
          <w:i/>
          <w:iCs/>
          <w:color w:val="595959"/>
          <w:sz w:val="22"/>
          <w:szCs w:val="22"/>
          <w:lang w:val="es-MX" w:eastAsia="en-US"/>
        </w:rPr>
      </w:pPr>
      <w:r w:rsidRPr="00F60CF2">
        <w:rPr>
          <w:i/>
          <w:iCs/>
          <w:color w:val="595959"/>
        </w:rPr>
        <w:tab/>
      </w:r>
    </w:p>
    <w:p w14:paraId="5E1FBF51" w14:textId="5843FD5D" w:rsidR="00570A69" w:rsidRPr="00F60CF2" w:rsidRDefault="00570A69" w:rsidP="00570A69">
      <w:pPr>
        <w:ind w:firstLine="708"/>
        <w:rPr>
          <w:color w:val="595959"/>
        </w:rPr>
      </w:pPr>
    </w:p>
    <w:p w14:paraId="435BD0E5" w14:textId="3469C18D" w:rsidR="00385508" w:rsidRPr="00F56C6C" w:rsidRDefault="00385508" w:rsidP="00570A69">
      <w:pPr>
        <w:ind w:firstLine="708"/>
      </w:pPr>
    </w:p>
    <w:p w14:paraId="517B2FBB" w14:textId="77777777" w:rsidR="0069339A" w:rsidRPr="00F56C6C" w:rsidRDefault="0069339A" w:rsidP="00385508">
      <w:pPr>
        <w:spacing w:after="0" w:line="240" w:lineRule="auto"/>
        <w:rPr>
          <w:b/>
          <w:bCs/>
          <w:sz w:val="44"/>
          <w:szCs w:val="44"/>
        </w:rPr>
      </w:pPr>
    </w:p>
    <w:p w14:paraId="09CA021A" w14:textId="77777777" w:rsidR="0069339A" w:rsidRPr="00F56C6C" w:rsidRDefault="0069339A" w:rsidP="00385508">
      <w:pPr>
        <w:spacing w:after="0" w:line="240" w:lineRule="auto"/>
        <w:rPr>
          <w:b/>
          <w:bCs/>
          <w:sz w:val="44"/>
          <w:szCs w:val="44"/>
        </w:rPr>
      </w:pPr>
    </w:p>
    <w:p w14:paraId="36EB8445" w14:textId="77777777" w:rsidR="0069339A" w:rsidRPr="00F56C6C" w:rsidRDefault="0069339A" w:rsidP="00385508">
      <w:pPr>
        <w:spacing w:after="0" w:line="240" w:lineRule="auto"/>
        <w:rPr>
          <w:b/>
          <w:bCs/>
          <w:sz w:val="44"/>
          <w:szCs w:val="44"/>
        </w:rPr>
      </w:pPr>
    </w:p>
    <w:p w14:paraId="5F2BE92D" w14:textId="6CB2D362" w:rsidR="0069339A" w:rsidRPr="00F56C6C" w:rsidRDefault="0069339A" w:rsidP="00385508">
      <w:pPr>
        <w:spacing w:after="0" w:line="240" w:lineRule="auto"/>
        <w:rPr>
          <w:b/>
          <w:bCs/>
          <w:sz w:val="44"/>
          <w:szCs w:val="44"/>
        </w:rPr>
      </w:pPr>
    </w:p>
    <w:p w14:paraId="23643F81" w14:textId="57E4F6BA" w:rsidR="00DA42DF" w:rsidRPr="00F56C6C" w:rsidRDefault="00DA42DF" w:rsidP="00385508">
      <w:pPr>
        <w:spacing w:after="0" w:line="240" w:lineRule="auto"/>
        <w:rPr>
          <w:b/>
          <w:bCs/>
          <w:sz w:val="44"/>
          <w:szCs w:val="44"/>
        </w:rPr>
      </w:pPr>
    </w:p>
    <w:p w14:paraId="05DA26A0" w14:textId="1D086E91" w:rsidR="00DA42DF" w:rsidRPr="00F56C6C" w:rsidRDefault="00DA42DF" w:rsidP="00385508">
      <w:pPr>
        <w:spacing w:after="0" w:line="240" w:lineRule="auto"/>
        <w:rPr>
          <w:b/>
          <w:bCs/>
          <w:sz w:val="44"/>
          <w:szCs w:val="44"/>
        </w:rPr>
      </w:pPr>
    </w:p>
    <w:p w14:paraId="67866B1E" w14:textId="77777777" w:rsidR="00DA42DF" w:rsidRPr="00F56C6C" w:rsidRDefault="00DA42DF" w:rsidP="00385508">
      <w:pPr>
        <w:spacing w:after="0" w:line="240" w:lineRule="auto"/>
        <w:rPr>
          <w:b/>
          <w:bCs/>
          <w:sz w:val="44"/>
          <w:szCs w:val="44"/>
        </w:rPr>
      </w:pPr>
    </w:p>
    <w:p w14:paraId="1E14113A" w14:textId="77777777" w:rsidR="0069339A" w:rsidRPr="004452CA" w:rsidRDefault="0069339A" w:rsidP="00385508">
      <w:pPr>
        <w:spacing w:after="0" w:line="240" w:lineRule="auto"/>
        <w:rPr>
          <w:b/>
          <w:bCs/>
          <w:color w:val="00B0F0"/>
          <w:sz w:val="44"/>
          <w:szCs w:val="44"/>
        </w:rPr>
      </w:pPr>
    </w:p>
    <w:p w14:paraId="11521978" w14:textId="10AED452" w:rsidR="00385508" w:rsidRPr="004452CA" w:rsidRDefault="00385508" w:rsidP="00385508">
      <w:pPr>
        <w:spacing w:after="0" w:line="240" w:lineRule="auto"/>
        <w:rPr>
          <w:rFonts w:cs="Arial"/>
          <w:b/>
          <w:bCs/>
          <w:color w:val="00B0F0"/>
          <w:sz w:val="44"/>
          <w:szCs w:val="44"/>
        </w:rPr>
      </w:pPr>
      <w:r w:rsidRPr="004452CA">
        <w:rPr>
          <w:b/>
          <w:bCs/>
          <w:color w:val="00B0F0"/>
          <w:sz w:val="44"/>
          <w:szCs w:val="44"/>
        </w:rPr>
        <w:t>CONTEXTO</w:t>
      </w:r>
    </w:p>
    <w:p w14:paraId="58330853" w14:textId="38D34AA5" w:rsidR="00385508" w:rsidRPr="00F56C6C" w:rsidRDefault="00385508" w:rsidP="00570A69">
      <w:pPr>
        <w:ind w:firstLine="708"/>
      </w:pPr>
    </w:p>
    <w:p w14:paraId="1CE36466" w14:textId="02E5A3D5" w:rsidR="00385508" w:rsidRPr="00F56C6C" w:rsidRDefault="00385508" w:rsidP="00570A69">
      <w:pPr>
        <w:ind w:firstLine="708"/>
      </w:pPr>
    </w:p>
    <w:p w14:paraId="3ECAD9FA" w14:textId="07191D20" w:rsidR="0069339A" w:rsidRPr="00F56C6C" w:rsidRDefault="0069339A" w:rsidP="00570A69">
      <w:pPr>
        <w:ind w:firstLine="708"/>
      </w:pPr>
    </w:p>
    <w:p w14:paraId="697EFBCF" w14:textId="478F3454" w:rsidR="0069339A" w:rsidRPr="00F56C6C" w:rsidRDefault="0069339A" w:rsidP="00570A69">
      <w:pPr>
        <w:ind w:firstLine="708"/>
      </w:pPr>
    </w:p>
    <w:p w14:paraId="5BD74538" w14:textId="6C8752DA" w:rsidR="0069339A" w:rsidRPr="00F56C6C" w:rsidRDefault="0069339A" w:rsidP="00570A69">
      <w:pPr>
        <w:ind w:firstLine="708"/>
      </w:pPr>
    </w:p>
    <w:p w14:paraId="1E826969" w14:textId="0C12B07F" w:rsidR="0069339A" w:rsidRPr="00F56C6C" w:rsidRDefault="0069339A" w:rsidP="00570A69">
      <w:pPr>
        <w:ind w:firstLine="708"/>
      </w:pPr>
    </w:p>
    <w:p w14:paraId="4409B953" w14:textId="4417800A" w:rsidR="0069339A" w:rsidRPr="00F56C6C" w:rsidRDefault="0069339A" w:rsidP="00570A69">
      <w:pPr>
        <w:ind w:firstLine="708"/>
      </w:pPr>
    </w:p>
    <w:p w14:paraId="5497E622" w14:textId="626492C5" w:rsidR="0069339A" w:rsidRPr="00F56C6C" w:rsidRDefault="0069339A" w:rsidP="00570A69">
      <w:pPr>
        <w:ind w:firstLine="708"/>
      </w:pPr>
    </w:p>
    <w:p w14:paraId="475F8966" w14:textId="3726F53B" w:rsidR="0069339A" w:rsidRPr="00F56C6C" w:rsidRDefault="0069339A" w:rsidP="00570A69">
      <w:pPr>
        <w:ind w:firstLine="708"/>
      </w:pPr>
    </w:p>
    <w:p w14:paraId="6C9AB6D7" w14:textId="06655137" w:rsidR="0069339A" w:rsidRPr="00F56C6C" w:rsidRDefault="0069339A" w:rsidP="00570A69">
      <w:pPr>
        <w:ind w:firstLine="708"/>
      </w:pPr>
    </w:p>
    <w:p w14:paraId="77E96F3D" w14:textId="515D6335" w:rsidR="0069339A" w:rsidRPr="00F56C6C" w:rsidRDefault="0069339A" w:rsidP="00570A69">
      <w:pPr>
        <w:ind w:firstLine="708"/>
      </w:pPr>
    </w:p>
    <w:p w14:paraId="06B3BF66" w14:textId="38C2690C" w:rsidR="0069339A" w:rsidRPr="00F56C6C" w:rsidRDefault="0069339A" w:rsidP="00570A69">
      <w:pPr>
        <w:ind w:firstLine="708"/>
      </w:pPr>
    </w:p>
    <w:p w14:paraId="5F397F52" w14:textId="51417C22" w:rsidR="00385508" w:rsidRPr="00F60CF2" w:rsidRDefault="00385508" w:rsidP="00F93CC7">
      <w:pPr>
        <w:pStyle w:val="Ttulo1"/>
        <w:numPr>
          <w:ilvl w:val="0"/>
          <w:numId w:val="3"/>
        </w:numPr>
        <w:ind w:left="567" w:hanging="567"/>
        <w:rPr>
          <w:color w:val="595959"/>
        </w:rPr>
      </w:pPr>
      <w:r w:rsidRPr="00F60CF2">
        <w:rPr>
          <w:color w:val="595959"/>
        </w:rPr>
        <w:lastRenderedPageBreak/>
        <w:t>CONTEXTO</w:t>
      </w:r>
    </w:p>
    <w:p w14:paraId="3BD66832" w14:textId="68260E76" w:rsidR="00385508" w:rsidRPr="00F60CF2" w:rsidRDefault="00385508" w:rsidP="00A749C5">
      <w:pPr>
        <w:rPr>
          <w:rFonts w:eastAsia="Calibri" w:cs="Arial"/>
          <w:color w:val="595959"/>
          <w:shd w:val="clear" w:color="auto" w:fill="FFFFFF"/>
          <w:lang w:val="es-MX" w:eastAsia="en-US"/>
        </w:rPr>
      </w:pPr>
      <w:r w:rsidRPr="00F60CF2">
        <w:rPr>
          <w:rFonts w:eastAsia="Calibri" w:cs="Arial"/>
          <w:color w:val="595959"/>
          <w:shd w:val="clear" w:color="auto" w:fill="FFFFFF"/>
          <w:lang w:val="es-MX" w:eastAsia="en-US"/>
        </w:rPr>
        <w:t xml:space="preserve">Debido a la transversalidad del tema </w:t>
      </w:r>
      <w:r w:rsidR="00497AFA" w:rsidRPr="00F60CF2">
        <w:rPr>
          <w:rFonts w:eastAsia="Calibri" w:cs="Arial"/>
          <w:color w:val="595959"/>
          <w:shd w:val="clear" w:color="auto" w:fill="FFFFFF"/>
          <w:lang w:val="es-MX" w:eastAsia="en-US"/>
        </w:rPr>
        <w:t xml:space="preserve">la </w:t>
      </w:r>
      <w:r w:rsidRPr="00F60CF2">
        <w:rPr>
          <w:rFonts w:eastAsia="Calibri" w:cs="Arial"/>
          <w:color w:val="595959"/>
          <w:shd w:val="clear" w:color="auto" w:fill="FFFFFF"/>
          <w:lang w:val="es-MX" w:eastAsia="en-US"/>
        </w:rPr>
        <w:t xml:space="preserve">presente </w:t>
      </w:r>
      <w:r w:rsidR="00497AFA" w:rsidRPr="00F60CF2">
        <w:rPr>
          <w:rFonts w:eastAsia="Calibri" w:cs="Arial"/>
          <w:color w:val="595959"/>
          <w:shd w:val="clear" w:color="auto" w:fill="FFFFFF"/>
          <w:lang w:val="es-MX" w:eastAsia="en-US"/>
        </w:rPr>
        <w:t xml:space="preserve">Actualización del </w:t>
      </w:r>
      <w:r w:rsidRPr="00F60CF2">
        <w:rPr>
          <w:rFonts w:eastAsia="Calibri" w:cs="Arial"/>
          <w:color w:val="595959"/>
          <w:shd w:val="clear" w:color="auto" w:fill="FFFFFF"/>
          <w:lang w:val="es-MX" w:eastAsia="en-US"/>
        </w:rPr>
        <w:t xml:space="preserve">Programa Especial de Derechos Humanos, será aplicado en todo el Estado a través de la implementación de acciones por parte de las diferentes Dependencias del Poder Ejecutivo, Entidades, Secretarias, Direcciones, Órganos </w:t>
      </w:r>
      <w:r w:rsidR="000807EF" w:rsidRPr="00F60CF2">
        <w:rPr>
          <w:rFonts w:eastAsia="Calibri" w:cs="Arial"/>
          <w:color w:val="595959"/>
          <w:shd w:val="clear" w:color="auto" w:fill="FFFFFF"/>
          <w:lang w:val="es-MX" w:eastAsia="en-US"/>
        </w:rPr>
        <w:t>D</w:t>
      </w:r>
      <w:r w:rsidRPr="00F60CF2">
        <w:rPr>
          <w:rFonts w:eastAsia="Calibri" w:cs="Arial"/>
          <w:color w:val="595959"/>
          <w:shd w:val="clear" w:color="auto" w:fill="FFFFFF"/>
          <w:lang w:val="es-MX" w:eastAsia="en-US"/>
        </w:rPr>
        <w:t>esconcentrados y Municipios, cuya cobertura abarca con acciones específicas dirigidas a todos los estratos sociales.</w:t>
      </w:r>
    </w:p>
    <w:p w14:paraId="2B682639" w14:textId="77777777" w:rsidR="00385508" w:rsidRPr="00F60CF2" w:rsidRDefault="00385508" w:rsidP="00A749C5">
      <w:pPr>
        <w:rPr>
          <w:rFonts w:eastAsia="Calibri" w:cs="Arial"/>
          <w:color w:val="595959"/>
          <w:lang w:val="es-MX" w:eastAsia="en-US"/>
        </w:rPr>
      </w:pPr>
      <w:r w:rsidRPr="00F60CF2">
        <w:rPr>
          <w:rFonts w:eastAsia="Calibri" w:cs="Arial"/>
          <w:color w:val="595959"/>
          <w:shd w:val="clear" w:color="auto" w:fill="FFFFFF"/>
          <w:lang w:val="es-MX" w:eastAsia="en-US"/>
        </w:rPr>
        <w:t xml:space="preserve">Dentro del propósito de indagar los avances en las Entidades Federativas en el proceso de armonización, conforme a las disposiciones jurídicas de la Constitución Política de los Estados Unidos Mexicanos obtenidas como resultado de la Reforma de Derechos Humanos de 2011, el primer estudio ha consistido en cotejar los cambios realizados a las Constituciones Estatales con los contenidos de la reforma citada. La Comisión Nacional de los Derechos Humanos realiza una comparación entre lo estipulado en el texto de la Carta Magna del país y los textos resultantes de la armonización en las constituciones de las Entidades Federativas, en el cual refleja qué, cómo y cuánto de lo que se modificó en 2011 por el Poder Reformador de la Constitución se refleja en los textos constitucionales de los estados y en el correspondiente marco jurídico de la Ciudad de México. </w:t>
      </w:r>
    </w:p>
    <w:p w14:paraId="558F2D4D" w14:textId="24101C1B" w:rsidR="00385508" w:rsidRPr="00F60CF2" w:rsidRDefault="00385508" w:rsidP="00A749C5">
      <w:pPr>
        <w:rPr>
          <w:rFonts w:eastAsia="Calibri" w:cs="Arial"/>
          <w:color w:val="595959"/>
          <w:shd w:val="clear" w:color="auto" w:fill="FFFFFF"/>
          <w:lang w:val="es-MX" w:eastAsia="en-US"/>
        </w:rPr>
      </w:pPr>
      <w:r w:rsidRPr="00F60CF2">
        <w:rPr>
          <w:rFonts w:eastAsia="Calibri" w:cs="Arial"/>
          <w:color w:val="595959"/>
          <w:shd w:val="clear" w:color="auto" w:fill="FFFFFF"/>
          <w:lang w:val="es-MX" w:eastAsia="en-US"/>
        </w:rPr>
        <w:t xml:space="preserve">Por lo cual surge la necesidad de crear una plataforma que tiene como objetivo principal, el mostrar un análisis que permita conocer el estado que guarda la armonización normativa en materia de Derechos Humanos, denominada “Plataforma de Seguimiento a la Armonización normativa de los Derechos Humanos”,  es un sistema en línea que permite medir la cobertura constitucional y legal que sustenta la protección, defensa, promoción y observancia de los Derechos Humanos a través de un análisis cualitativo y cuantitativo sobre el avance de la armonización normativa de los mismos en los ámbitos Federal y Estatal, dicha Plataforma se encuentra en el Portal de la Comisión Nacional de los Derechos Humanos, cuyos objetivos generales son: </w:t>
      </w:r>
    </w:p>
    <w:p w14:paraId="70C9BF95" w14:textId="1B91ED83" w:rsidR="00385508" w:rsidRPr="00F60CF2" w:rsidRDefault="00A749C5" w:rsidP="00A749C5">
      <w:pPr>
        <w:shd w:val="clear" w:color="auto" w:fill="FFFFFF"/>
        <w:spacing w:before="150" w:after="330"/>
        <w:rPr>
          <w:rFonts w:eastAsia="Times New Roman" w:cs="Arial"/>
          <w:color w:val="595959"/>
          <w:lang w:eastAsia="es-MX"/>
        </w:rPr>
      </w:pPr>
      <w:r w:rsidRPr="00F60CF2">
        <w:rPr>
          <w:rFonts w:eastAsia="Times New Roman" w:cs="Arial"/>
          <w:color w:val="595959"/>
          <w:lang w:eastAsia="es-MX"/>
        </w:rPr>
        <w:t xml:space="preserve">I. </w:t>
      </w:r>
      <w:r w:rsidR="00385508" w:rsidRPr="00F60CF2">
        <w:rPr>
          <w:rFonts w:eastAsia="Times New Roman" w:cs="Arial"/>
          <w:color w:val="595959"/>
          <w:lang w:eastAsia="es-MX"/>
        </w:rPr>
        <w:t>Presentar un panorama sobre la recepción de las normas del Derecho Internacional de los Derechos Humanos en nuestro país.</w:t>
      </w:r>
    </w:p>
    <w:p w14:paraId="54BD3FF7" w14:textId="7B4BC703" w:rsidR="000807EF" w:rsidRPr="00F60CF2" w:rsidRDefault="000807EF" w:rsidP="00A749C5">
      <w:pPr>
        <w:shd w:val="clear" w:color="auto" w:fill="FFFFFF"/>
        <w:spacing w:before="150" w:after="330"/>
        <w:rPr>
          <w:rFonts w:eastAsia="Times New Roman" w:cs="Arial"/>
          <w:color w:val="595959"/>
          <w:lang w:val="es-MX" w:eastAsia="es-MX"/>
        </w:rPr>
      </w:pPr>
    </w:p>
    <w:p w14:paraId="251EA797" w14:textId="77777777" w:rsidR="000807EF" w:rsidRPr="00F60CF2" w:rsidRDefault="000807EF" w:rsidP="00A749C5">
      <w:pPr>
        <w:shd w:val="clear" w:color="auto" w:fill="FFFFFF"/>
        <w:spacing w:before="150" w:after="330"/>
        <w:rPr>
          <w:rFonts w:eastAsia="Times New Roman" w:cs="Arial"/>
          <w:color w:val="595959"/>
          <w:lang w:val="es-MX" w:eastAsia="es-MX"/>
        </w:rPr>
      </w:pPr>
    </w:p>
    <w:p w14:paraId="06C7A474" w14:textId="789C156C" w:rsidR="00385508" w:rsidRPr="00F60CF2" w:rsidRDefault="00A749C5" w:rsidP="00A749C5">
      <w:pPr>
        <w:shd w:val="clear" w:color="auto" w:fill="FFFFFF"/>
        <w:spacing w:before="150" w:after="330"/>
        <w:rPr>
          <w:rFonts w:eastAsia="Times New Roman" w:cs="Arial"/>
          <w:color w:val="595959"/>
          <w:lang w:val="es-MX" w:eastAsia="es-MX"/>
        </w:rPr>
      </w:pPr>
      <w:r w:rsidRPr="00F60CF2">
        <w:rPr>
          <w:rFonts w:eastAsia="Times New Roman" w:cs="Arial"/>
          <w:color w:val="595959"/>
          <w:lang w:val="es-MX" w:eastAsia="es-MX"/>
        </w:rPr>
        <w:lastRenderedPageBreak/>
        <w:t xml:space="preserve">II. </w:t>
      </w:r>
      <w:r w:rsidR="00385508" w:rsidRPr="00F60CF2">
        <w:rPr>
          <w:rFonts w:eastAsia="Times New Roman" w:cs="Arial"/>
          <w:color w:val="595959"/>
          <w:lang w:val="es-MX" w:eastAsia="es-MX"/>
        </w:rPr>
        <w:t>Construir una herramienta de trabajo útil, que permita obtener información en diferentes niveles: nacional, por entidad federativa y por disposición normativa.</w:t>
      </w:r>
    </w:p>
    <w:p w14:paraId="33FCAA38" w14:textId="06989681" w:rsidR="00385508" w:rsidRPr="00F60CF2" w:rsidRDefault="00A749C5" w:rsidP="00A749C5">
      <w:pPr>
        <w:shd w:val="clear" w:color="auto" w:fill="FFFFFF"/>
        <w:spacing w:before="150" w:after="330"/>
        <w:rPr>
          <w:rFonts w:eastAsia="Times New Roman" w:cs="Arial"/>
          <w:color w:val="595959"/>
          <w:lang w:val="es-MX" w:eastAsia="es-MX"/>
        </w:rPr>
      </w:pPr>
      <w:r w:rsidRPr="00F60CF2">
        <w:rPr>
          <w:rFonts w:eastAsia="Times New Roman" w:cs="Arial"/>
          <w:color w:val="595959"/>
          <w:lang w:val="es-MX" w:eastAsia="es-MX"/>
        </w:rPr>
        <w:t xml:space="preserve">III. </w:t>
      </w:r>
      <w:r w:rsidR="00385508" w:rsidRPr="00F60CF2">
        <w:rPr>
          <w:rFonts w:eastAsia="Times New Roman" w:cs="Arial"/>
          <w:color w:val="595959"/>
          <w:lang w:val="es-MX" w:eastAsia="es-MX"/>
        </w:rPr>
        <w:t>Impulsar el proceso de armonización normativa en que se encuentra inmerso nuestro país, al ofrecer una visión sobre su estado de avance.</w:t>
      </w:r>
    </w:p>
    <w:p w14:paraId="7F1AE308" w14:textId="6CE9CB37" w:rsidR="00385508" w:rsidRPr="00F60CF2" w:rsidRDefault="00385508" w:rsidP="00A749C5">
      <w:pPr>
        <w:shd w:val="clear" w:color="auto" w:fill="FFFFFF"/>
        <w:spacing w:before="150" w:after="330"/>
        <w:rPr>
          <w:rFonts w:eastAsia="Times New Roman" w:cs="Arial"/>
          <w:color w:val="595959"/>
          <w:lang w:val="es-MX" w:eastAsia="es-MX"/>
        </w:rPr>
      </w:pPr>
      <w:r w:rsidRPr="00F60CF2">
        <w:rPr>
          <w:rFonts w:eastAsia="Times New Roman" w:cs="Arial"/>
          <w:color w:val="595959"/>
          <w:lang w:val="es-MX" w:eastAsia="es-MX"/>
        </w:rPr>
        <w:t>Una parte fundamental es mostrar a la sociedad de manera accesible y visualmente atractiva, los resultados obtenidos del estudio, por lo cual surge la necesidad de crear una plataforma que tiene como objetivo principal, el mostrar un análisis que permita conocer el estado que guarda la armonización normativa en materia de Derechos Humanos.</w:t>
      </w:r>
    </w:p>
    <w:p w14:paraId="4584AF0E" w14:textId="72C71B37" w:rsidR="00385508" w:rsidRPr="00F60CF2" w:rsidRDefault="00385508" w:rsidP="00A749C5">
      <w:pPr>
        <w:rPr>
          <w:rFonts w:eastAsia="Calibri" w:cs="Arial"/>
          <w:color w:val="595959"/>
          <w:shd w:val="clear" w:color="auto" w:fill="FFFFFF"/>
          <w:lang w:val="es-MX" w:eastAsia="en-US"/>
        </w:rPr>
      </w:pPr>
      <w:r w:rsidRPr="00F60CF2">
        <w:rPr>
          <w:rFonts w:eastAsia="Calibri" w:cs="Arial"/>
          <w:color w:val="595959"/>
          <w:shd w:val="clear" w:color="auto" w:fill="FFFFFF"/>
          <w:lang w:val="es-MX" w:eastAsia="en-US"/>
        </w:rPr>
        <w:t xml:space="preserve">El primer estudio ha consistido en cotejar los cambios realizados a las </w:t>
      </w:r>
      <w:r w:rsidR="000807EF" w:rsidRPr="00F60CF2">
        <w:rPr>
          <w:rFonts w:eastAsia="Calibri" w:cs="Arial"/>
          <w:color w:val="595959"/>
          <w:shd w:val="clear" w:color="auto" w:fill="FFFFFF"/>
          <w:lang w:val="es-MX" w:eastAsia="en-US"/>
        </w:rPr>
        <w:t>C</w:t>
      </w:r>
      <w:r w:rsidRPr="00F60CF2">
        <w:rPr>
          <w:rFonts w:eastAsia="Calibri" w:cs="Arial"/>
          <w:color w:val="595959"/>
          <w:shd w:val="clear" w:color="auto" w:fill="FFFFFF"/>
          <w:lang w:val="es-MX" w:eastAsia="en-US"/>
        </w:rPr>
        <w:t xml:space="preserve">onstituciones </w:t>
      </w:r>
      <w:r w:rsidR="000807EF" w:rsidRPr="00F60CF2">
        <w:rPr>
          <w:rFonts w:eastAsia="Calibri" w:cs="Arial"/>
          <w:color w:val="595959"/>
          <w:shd w:val="clear" w:color="auto" w:fill="FFFFFF"/>
          <w:lang w:val="es-MX" w:eastAsia="en-US"/>
        </w:rPr>
        <w:t>E</w:t>
      </w:r>
      <w:r w:rsidRPr="00F60CF2">
        <w:rPr>
          <w:rFonts w:eastAsia="Calibri" w:cs="Arial"/>
          <w:color w:val="595959"/>
          <w:shd w:val="clear" w:color="auto" w:fill="FFFFFF"/>
          <w:lang w:val="es-MX" w:eastAsia="en-US"/>
        </w:rPr>
        <w:t xml:space="preserve">statales con los contenidos de la reforma citada. Se trata de una comparación entre lo estipulado en el texto de la Carta Magna del país y los textos resultantes de la armonización en las constituciones de las entidades federativas, la citada reforma aportó veintiuna nuevas disposiciones jurídicas en la materia, aunque no todas ellas dan lugar a que se armonicen normas cuya expedición, reforma, derogación o abrogación sean de la competencia de los órganos legislativos locales, son sólo once de ellas susceptibles de proveer los contenidos de una armonización constitucional en las entidades federativas. </w:t>
      </w:r>
    </w:p>
    <w:p w14:paraId="0E3C7D63" w14:textId="5B7C133C" w:rsidR="00385508" w:rsidRPr="00F60CF2" w:rsidRDefault="00385508" w:rsidP="00A749C5">
      <w:pPr>
        <w:shd w:val="clear" w:color="auto" w:fill="FFFFFF"/>
        <w:spacing w:before="150" w:after="288"/>
        <w:rPr>
          <w:rFonts w:eastAsia="Times New Roman" w:cs="Arial"/>
          <w:color w:val="595959"/>
          <w:lang w:val="es-MX" w:eastAsia="es-MX"/>
        </w:rPr>
      </w:pPr>
      <w:r w:rsidRPr="00F60CF2">
        <w:rPr>
          <w:rFonts w:eastAsia="Times New Roman" w:cs="Arial"/>
          <w:color w:val="595959"/>
          <w:lang w:val="es-MX" w:eastAsia="es-MX"/>
        </w:rPr>
        <w:t>Por ello, la C</w:t>
      </w:r>
      <w:r w:rsidR="00572A3A" w:rsidRPr="00F60CF2">
        <w:rPr>
          <w:rFonts w:eastAsia="Times New Roman" w:cs="Arial"/>
          <w:color w:val="595959"/>
          <w:lang w:val="es-MX" w:eastAsia="es-MX"/>
        </w:rPr>
        <w:t>omisión Nacional de Derechos Humanos</w:t>
      </w:r>
      <w:r w:rsidRPr="00F60CF2">
        <w:rPr>
          <w:rFonts w:eastAsia="Times New Roman" w:cs="Arial"/>
          <w:color w:val="595959"/>
          <w:lang w:val="es-MX" w:eastAsia="es-MX"/>
        </w:rPr>
        <w:t xml:space="preserve"> realizó una revisión a las constituciones de los 3</w:t>
      </w:r>
      <w:r w:rsidR="00D01536" w:rsidRPr="00F60CF2">
        <w:rPr>
          <w:rFonts w:eastAsia="Times New Roman" w:cs="Arial"/>
          <w:color w:val="595959"/>
          <w:lang w:val="es-MX" w:eastAsia="es-MX"/>
        </w:rPr>
        <w:t xml:space="preserve">2 </w:t>
      </w:r>
      <w:r w:rsidRPr="00F60CF2">
        <w:rPr>
          <w:rFonts w:eastAsia="Times New Roman" w:cs="Arial"/>
          <w:color w:val="595959"/>
          <w:lang w:val="es-MX" w:eastAsia="es-MX"/>
        </w:rPr>
        <w:t>estados de la federación, con la finalidad de conocer el avance de su armonización conforme a las siguientes disposiciones jurídicas</w:t>
      </w:r>
      <w:r w:rsidR="009C7B6D" w:rsidRPr="00F60CF2">
        <w:rPr>
          <w:rFonts w:eastAsia="Times New Roman" w:cs="Arial"/>
          <w:color w:val="595959"/>
          <w:lang w:val="es-MX" w:eastAsia="es-MX"/>
        </w:rPr>
        <w:t>,</w:t>
      </w:r>
      <w:r w:rsidRPr="00F60CF2">
        <w:rPr>
          <w:rFonts w:eastAsia="Times New Roman" w:cs="Arial"/>
          <w:color w:val="595959"/>
          <w:lang w:val="es-MX" w:eastAsia="es-MX"/>
        </w:rPr>
        <w:t xml:space="preserve"> derivadas de la citada Reforma de Derechos Humanos:</w:t>
      </w:r>
    </w:p>
    <w:p w14:paraId="41A2F583" w14:textId="77777777" w:rsidR="00385508" w:rsidRPr="00F60CF2" w:rsidRDefault="00385508" w:rsidP="00FB7EB4">
      <w:pPr>
        <w:numPr>
          <w:ilvl w:val="0"/>
          <w:numId w:val="6"/>
        </w:numPr>
        <w:shd w:val="clear" w:color="auto" w:fill="FFFFFF"/>
        <w:tabs>
          <w:tab w:val="clear" w:pos="720"/>
          <w:tab w:val="num" w:pos="709"/>
        </w:tabs>
        <w:spacing w:before="100" w:beforeAutospacing="1" w:after="100" w:afterAutospacing="1"/>
        <w:ind w:left="426" w:hanging="426"/>
        <w:jc w:val="left"/>
        <w:rPr>
          <w:rFonts w:eastAsia="Calibri" w:cs="Arial"/>
          <w:color w:val="595959"/>
          <w:lang w:val="es-MX" w:eastAsia="en-US"/>
        </w:rPr>
      </w:pPr>
      <w:r w:rsidRPr="00F60CF2">
        <w:rPr>
          <w:rFonts w:eastAsia="Calibri" w:cs="Arial"/>
          <w:color w:val="595959"/>
          <w:lang w:val="es-MX" w:eastAsia="en-US"/>
        </w:rPr>
        <w:t>El principio pro persona.</w:t>
      </w:r>
    </w:p>
    <w:p w14:paraId="23B1856C" w14:textId="77777777" w:rsidR="00385508" w:rsidRPr="00F60CF2" w:rsidRDefault="00385508" w:rsidP="00FB7EB4">
      <w:pPr>
        <w:numPr>
          <w:ilvl w:val="0"/>
          <w:numId w:val="6"/>
        </w:numPr>
        <w:shd w:val="clear" w:color="auto" w:fill="FFFFFF"/>
        <w:tabs>
          <w:tab w:val="clear" w:pos="720"/>
          <w:tab w:val="num" w:pos="709"/>
        </w:tabs>
        <w:spacing w:before="100" w:beforeAutospacing="1" w:after="100" w:afterAutospacing="1"/>
        <w:ind w:left="426" w:hanging="426"/>
        <w:jc w:val="left"/>
        <w:rPr>
          <w:rFonts w:eastAsia="Calibri" w:cs="Arial"/>
          <w:color w:val="595959"/>
          <w:lang w:val="es-MX" w:eastAsia="en-US"/>
        </w:rPr>
      </w:pPr>
      <w:r w:rsidRPr="00F60CF2">
        <w:rPr>
          <w:rFonts w:eastAsia="Calibri" w:cs="Arial"/>
          <w:color w:val="595959"/>
          <w:lang w:val="es-MX" w:eastAsia="en-US"/>
        </w:rPr>
        <w:t>El principio de universalidad.</w:t>
      </w:r>
    </w:p>
    <w:p w14:paraId="6C584A1C" w14:textId="77777777" w:rsidR="00385508" w:rsidRPr="00F60CF2" w:rsidRDefault="00385508" w:rsidP="00FB7EB4">
      <w:pPr>
        <w:numPr>
          <w:ilvl w:val="0"/>
          <w:numId w:val="6"/>
        </w:numPr>
        <w:shd w:val="clear" w:color="auto" w:fill="FFFFFF"/>
        <w:tabs>
          <w:tab w:val="clear" w:pos="720"/>
          <w:tab w:val="num" w:pos="709"/>
        </w:tabs>
        <w:spacing w:before="100" w:beforeAutospacing="1" w:after="100" w:afterAutospacing="1"/>
        <w:ind w:left="426" w:hanging="426"/>
        <w:jc w:val="left"/>
        <w:rPr>
          <w:rFonts w:eastAsia="Calibri" w:cs="Arial"/>
          <w:color w:val="595959"/>
          <w:lang w:val="es-MX" w:eastAsia="en-US"/>
        </w:rPr>
      </w:pPr>
      <w:r w:rsidRPr="00F60CF2">
        <w:rPr>
          <w:rFonts w:eastAsia="Calibri" w:cs="Arial"/>
          <w:color w:val="595959"/>
          <w:lang w:val="es-MX" w:eastAsia="en-US"/>
        </w:rPr>
        <w:t>El principio de interdependencia.</w:t>
      </w:r>
    </w:p>
    <w:p w14:paraId="12201820" w14:textId="77777777" w:rsidR="00385508" w:rsidRPr="00F60CF2" w:rsidRDefault="00385508" w:rsidP="00FB7EB4">
      <w:pPr>
        <w:numPr>
          <w:ilvl w:val="0"/>
          <w:numId w:val="6"/>
        </w:numPr>
        <w:shd w:val="clear" w:color="auto" w:fill="FFFFFF"/>
        <w:tabs>
          <w:tab w:val="clear" w:pos="720"/>
          <w:tab w:val="num" w:pos="709"/>
        </w:tabs>
        <w:spacing w:before="100" w:beforeAutospacing="1" w:after="100" w:afterAutospacing="1"/>
        <w:ind w:left="426" w:hanging="426"/>
        <w:jc w:val="left"/>
        <w:rPr>
          <w:rFonts w:eastAsia="Calibri" w:cs="Arial"/>
          <w:color w:val="595959"/>
          <w:lang w:val="es-MX" w:eastAsia="en-US"/>
        </w:rPr>
      </w:pPr>
      <w:r w:rsidRPr="00F60CF2">
        <w:rPr>
          <w:rFonts w:eastAsia="Calibri" w:cs="Arial"/>
          <w:color w:val="595959"/>
          <w:lang w:val="es-MX" w:eastAsia="en-US"/>
        </w:rPr>
        <w:t>El principio de indivisibilidad.</w:t>
      </w:r>
    </w:p>
    <w:p w14:paraId="744A3227" w14:textId="77777777" w:rsidR="00385508" w:rsidRPr="00F60CF2" w:rsidRDefault="00385508" w:rsidP="00FB7EB4">
      <w:pPr>
        <w:numPr>
          <w:ilvl w:val="0"/>
          <w:numId w:val="6"/>
        </w:numPr>
        <w:shd w:val="clear" w:color="auto" w:fill="FFFFFF"/>
        <w:tabs>
          <w:tab w:val="clear" w:pos="720"/>
          <w:tab w:val="num" w:pos="709"/>
        </w:tabs>
        <w:spacing w:before="100" w:beforeAutospacing="1" w:after="100" w:afterAutospacing="1"/>
        <w:ind w:left="426" w:hanging="426"/>
        <w:jc w:val="left"/>
        <w:rPr>
          <w:rFonts w:eastAsia="Calibri" w:cs="Arial"/>
          <w:color w:val="595959"/>
          <w:lang w:val="es-MX" w:eastAsia="en-US"/>
        </w:rPr>
      </w:pPr>
      <w:r w:rsidRPr="00F60CF2">
        <w:rPr>
          <w:rFonts w:eastAsia="Calibri" w:cs="Arial"/>
          <w:color w:val="595959"/>
          <w:lang w:val="es-MX" w:eastAsia="en-US"/>
        </w:rPr>
        <w:t>El principio de progresividad.</w:t>
      </w:r>
    </w:p>
    <w:p w14:paraId="5D72FAA7" w14:textId="77777777" w:rsidR="00385508" w:rsidRPr="00F60CF2" w:rsidRDefault="00385508" w:rsidP="00FB7EB4">
      <w:pPr>
        <w:numPr>
          <w:ilvl w:val="0"/>
          <w:numId w:val="6"/>
        </w:numPr>
        <w:shd w:val="clear" w:color="auto" w:fill="FFFFFF"/>
        <w:tabs>
          <w:tab w:val="clear" w:pos="720"/>
          <w:tab w:val="num" w:pos="709"/>
        </w:tabs>
        <w:spacing w:before="100" w:beforeAutospacing="1" w:after="100" w:afterAutospacing="1"/>
        <w:ind w:left="426" w:hanging="426"/>
        <w:jc w:val="left"/>
        <w:rPr>
          <w:rFonts w:eastAsia="Calibri" w:cs="Arial"/>
          <w:color w:val="595959"/>
          <w:lang w:val="es-MX" w:eastAsia="en-US"/>
        </w:rPr>
      </w:pPr>
      <w:r w:rsidRPr="00F60CF2">
        <w:rPr>
          <w:rFonts w:eastAsia="Calibri" w:cs="Arial"/>
          <w:color w:val="595959"/>
          <w:lang w:val="es-MX" w:eastAsia="en-US"/>
        </w:rPr>
        <w:t>El principio de interpretación conforme a los tratados internacionales.</w:t>
      </w:r>
    </w:p>
    <w:p w14:paraId="1F06B582" w14:textId="77777777" w:rsidR="00385508" w:rsidRPr="00F60CF2" w:rsidRDefault="00385508" w:rsidP="00FB7EB4">
      <w:pPr>
        <w:numPr>
          <w:ilvl w:val="0"/>
          <w:numId w:val="6"/>
        </w:numPr>
        <w:shd w:val="clear" w:color="auto" w:fill="FFFFFF"/>
        <w:tabs>
          <w:tab w:val="clear" w:pos="720"/>
          <w:tab w:val="num" w:pos="709"/>
        </w:tabs>
        <w:spacing w:before="100" w:beforeAutospacing="1" w:after="100" w:afterAutospacing="1"/>
        <w:ind w:left="426" w:hanging="426"/>
        <w:jc w:val="left"/>
        <w:rPr>
          <w:rFonts w:eastAsia="Calibri" w:cs="Arial"/>
          <w:color w:val="595959"/>
          <w:lang w:val="es-MX" w:eastAsia="en-US"/>
        </w:rPr>
      </w:pPr>
      <w:r w:rsidRPr="00F60CF2">
        <w:rPr>
          <w:rFonts w:eastAsia="Calibri" w:cs="Arial"/>
          <w:color w:val="595959"/>
          <w:lang w:val="es-MX" w:eastAsia="en-US"/>
        </w:rPr>
        <w:t>La obligación de todas las autoridades, en el ámbito de sus competencias, de promover, respetar, proteger y garantizar los Derechos Humanos.</w:t>
      </w:r>
    </w:p>
    <w:p w14:paraId="5F6DF1B9" w14:textId="77777777" w:rsidR="00385508" w:rsidRPr="00F60CF2" w:rsidRDefault="00385508" w:rsidP="00FB7EB4">
      <w:pPr>
        <w:numPr>
          <w:ilvl w:val="0"/>
          <w:numId w:val="6"/>
        </w:numPr>
        <w:shd w:val="clear" w:color="auto" w:fill="FFFFFF"/>
        <w:tabs>
          <w:tab w:val="clear" w:pos="720"/>
          <w:tab w:val="num" w:pos="426"/>
        </w:tabs>
        <w:spacing w:before="100" w:beforeAutospacing="1" w:after="100" w:afterAutospacing="1"/>
        <w:ind w:left="928" w:hanging="928"/>
        <w:jc w:val="left"/>
        <w:rPr>
          <w:rFonts w:eastAsia="Calibri" w:cs="Arial"/>
          <w:color w:val="595959"/>
          <w:lang w:val="es-MX" w:eastAsia="en-US"/>
        </w:rPr>
      </w:pPr>
      <w:r w:rsidRPr="00F60CF2">
        <w:rPr>
          <w:rFonts w:eastAsia="Calibri" w:cs="Arial"/>
          <w:color w:val="595959"/>
          <w:lang w:val="es-MX" w:eastAsia="en-US"/>
        </w:rPr>
        <w:t>La prohibición de toda discriminación motivada por las preferencias sexuales.</w:t>
      </w:r>
    </w:p>
    <w:p w14:paraId="6A161EA6" w14:textId="50155055" w:rsidR="000807EF" w:rsidRPr="00F60CF2" w:rsidRDefault="00385508" w:rsidP="00FB7EB4">
      <w:pPr>
        <w:numPr>
          <w:ilvl w:val="0"/>
          <w:numId w:val="6"/>
        </w:numPr>
        <w:shd w:val="clear" w:color="auto" w:fill="FFFFFF"/>
        <w:tabs>
          <w:tab w:val="clear" w:pos="720"/>
          <w:tab w:val="num" w:pos="1134"/>
        </w:tabs>
        <w:spacing w:before="100" w:beforeAutospacing="1" w:after="100" w:afterAutospacing="1"/>
        <w:ind w:left="426" w:hanging="503"/>
        <w:jc w:val="left"/>
        <w:rPr>
          <w:rFonts w:eastAsia="Calibri" w:cs="Arial"/>
          <w:color w:val="595959"/>
          <w:lang w:val="es-MX" w:eastAsia="en-US"/>
        </w:rPr>
      </w:pPr>
      <w:r w:rsidRPr="00F60CF2">
        <w:rPr>
          <w:rFonts w:eastAsia="Calibri" w:cs="Arial"/>
          <w:color w:val="595959"/>
          <w:lang w:val="es-MX" w:eastAsia="en-US"/>
        </w:rPr>
        <w:lastRenderedPageBreak/>
        <w:t>La obligación del estado de fomentar el respeto a los Derechos Humanos en la educación que imparta.</w:t>
      </w:r>
    </w:p>
    <w:p w14:paraId="69D6D03F" w14:textId="77777777" w:rsidR="00385508" w:rsidRPr="00F60CF2" w:rsidRDefault="00385508" w:rsidP="00FB7EB4">
      <w:pPr>
        <w:numPr>
          <w:ilvl w:val="0"/>
          <w:numId w:val="6"/>
        </w:numPr>
        <w:shd w:val="clear" w:color="auto" w:fill="FFFFFF"/>
        <w:tabs>
          <w:tab w:val="clear" w:pos="720"/>
          <w:tab w:val="num" w:pos="1134"/>
        </w:tabs>
        <w:spacing w:before="100" w:beforeAutospacing="1" w:after="100" w:afterAutospacing="1"/>
        <w:ind w:left="426" w:hanging="503"/>
        <w:jc w:val="left"/>
        <w:rPr>
          <w:rFonts w:eastAsia="Calibri" w:cs="Arial"/>
          <w:color w:val="595959"/>
          <w:lang w:val="es-MX" w:eastAsia="en-US"/>
        </w:rPr>
      </w:pPr>
      <w:r w:rsidRPr="00F60CF2">
        <w:rPr>
          <w:rFonts w:eastAsia="Calibri" w:cs="Arial"/>
          <w:color w:val="595959"/>
          <w:lang w:val="es-MX" w:eastAsia="en-US"/>
        </w:rPr>
        <w:t>La obligación del estado de organizar el sistema penitenciario sobre la base del respeto a los Derechos Humanos.</w:t>
      </w:r>
    </w:p>
    <w:p w14:paraId="70FFFF96" w14:textId="77777777" w:rsidR="00385508" w:rsidRPr="00F60CF2" w:rsidRDefault="00385508" w:rsidP="00FB7EB4">
      <w:pPr>
        <w:numPr>
          <w:ilvl w:val="0"/>
          <w:numId w:val="6"/>
        </w:numPr>
        <w:shd w:val="clear" w:color="auto" w:fill="FFFFFF"/>
        <w:tabs>
          <w:tab w:val="clear" w:pos="720"/>
          <w:tab w:val="num" w:pos="1134"/>
        </w:tabs>
        <w:spacing w:before="100" w:beforeAutospacing="1" w:after="100" w:afterAutospacing="1"/>
        <w:ind w:left="426" w:hanging="503"/>
        <w:jc w:val="left"/>
        <w:rPr>
          <w:rFonts w:eastAsia="Calibri" w:cs="Arial"/>
          <w:color w:val="595959"/>
          <w:lang w:val="es-MX" w:eastAsia="en-US"/>
        </w:rPr>
      </w:pPr>
      <w:r w:rsidRPr="00F60CF2">
        <w:rPr>
          <w:rFonts w:eastAsia="Calibri" w:cs="Arial"/>
          <w:color w:val="595959"/>
          <w:lang w:val="es-MX" w:eastAsia="en-US"/>
        </w:rPr>
        <w:t>La obligación de establecer y garantizar la autonomía de los organismos de protección de los Derechos Humanos en las constituciones de las entidades federativas.</w:t>
      </w:r>
    </w:p>
    <w:p w14:paraId="27FD239E" w14:textId="77777777" w:rsidR="00385508" w:rsidRPr="00F60CF2" w:rsidRDefault="00385508" w:rsidP="00A749C5">
      <w:pPr>
        <w:shd w:val="clear" w:color="auto" w:fill="FFFFFF"/>
        <w:spacing w:before="150" w:after="288"/>
        <w:rPr>
          <w:rFonts w:eastAsia="Times New Roman" w:cs="Arial"/>
          <w:color w:val="595959"/>
          <w:lang w:val="es-MX" w:eastAsia="es-MX"/>
        </w:rPr>
      </w:pPr>
      <w:r w:rsidRPr="00F60CF2">
        <w:rPr>
          <w:rFonts w:eastAsia="Times New Roman" w:cs="Arial"/>
          <w:color w:val="595959"/>
          <w:lang w:val="es-MX" w:eastAsia="es-MX"/>
        </w:rPr>
        <w:t xml:space="preserve">La armonización normativa de los Derechos Humanos consta de 11 temas, los cuales consisten en:  </w:t>
      </w:r>
    </w:p>
    <w:p w14:paraId="354C1D45" w14:textId="5B6C0EAE" w:rsidR="00385508" w:rsidRPr="00F60CF2" w:rsidRDefault="00385508" w:rsidP="00A749C5">
      <w:pPr>
        <w:shd w:val="clear" w:color="auto" w:fill="FFFFFF"/>
        <w:spacing w:before="150" w:after="0"/>
        <w:rPr>
          <w:rFonts w:eastAsia="Times New Roman" w:cs="Arial"/>
          <w:color w:val="595959"/>
          <w:lang w:val="es-MX" w:eastAsia="es-MX"/>
        </w:rPr>
      </w:pPr>
      <w:r w:rsidRPr="00F60CF2">
        <w:rPr>
          <w:rFonts w:eastAsia="Times New Roman" w:cs="Arial"/>
          <w:color w:val="595959"/>
          <w:lang w:val="es-MX" w:eastAsia="es-MX"/>
        </w:rPr>
        <w:t>1. Constituciones Estatales Reforma 2011 en Derechos Humanos</w:t>
      </w:r>
      <w:r w:rsidR="000807EF" w:rsidRPr="00F60CF2">
        <w:rPr>
          <w:rFonts w:eastAsia="Times New Roman" w:cs="Arial"/>
          <w:color w:val="595959"/>
          <w:lang w:val="es-MX" w:eastAsia="es-MX"/>
        </w:rPr>
        <w:t>.</w:t>
      </w:r>
    </w:p>
    <w:p w14:paraId="440BB4BC" w14:textId="77777777" w:rsidR="00385508" w:rsidRPr="00F60CF2" w:rsidRDefault="00385508" w:rsidP="00A749C5">
      <w:pPr>
        <w:shd w:val="clear" w:color="auto" w:fill="FFFFFF"/>
        <w:spacing w:before="150" w:after="0"/>
        <w:rPr>
          <w:rFonts w:eastAsia="Times New Roman" w:cs="Arial"/>
          <w:color w:val="595959"/>
          <w:lang w:val="es-MX" w:eastAsia="es-MX"/>
        </w:rPr>
      </w:pPr>
      <w:r w:rsidRPr="00F60CF2">
        <w:rPr>
          <w:rFonts w:eastAsia="Times New Roman" w:cs="Arial"/>
          <w:color w:val="595959"/>
          <w:lang w:val="es-MX" w:eastAsia="es-MX"/>
        </w:rPr>
        <w:t>2. Derechos de las Mujeres a una Vida libre de Violencia.</w:t>
      </w:r>
    </w:p>
    <w:p w14:paraId="102173E1" w14:textId="77777777" w:rsidR="00385508" w:rsidRPr="00F60CF2" w:rsidRDefault="00385508" w:rsidP="00A749C5">
      <w:pPr>
        <w:shd w:val="clear" w:color="auto" w:fill="FFFFFF"/>
        <w:spacing w:before="150" w:after="0"/>
        <w:rPr>
          <w:rFonts w:eastAsia="Times New Roman" w:cs="Arial"/>
          <w:color w:val="595959"/>
          <w:lang w:val="es-MX" w:eastAsia="es-MX"/>
        </w:rPr>
      </w:pPr>
      <w:r w:rsidRPr="00F60CF2">
        <w:rPr>
          <w:rFonts w:eastAsia="Times New Roman" w:cs="Arial"/>
          <w:color w:val="595959"/>
          <w:lang w:val="es-MX" w:eastAsia="es-MX"/>
        </w:rPr>
        <w:t xml:space="preserve">3. Personas con Discapacidad. </w:t>
      </w:r>
    </w:p>
    <w:p w14:paraId="6E674192" w14:textId="77777777" w:rsidR="00385508" w:rsidRPr="00F60CF2" w:rsidRDefault="00385508" w:rsidP="00A749C5">
      <w:pPr>
        <w:shd w:val="clear" w:color="auto" w:fill="FFFFFF"/>
        <w:spacing w:before="150" w:after="0"/>
        <w:rPr>
          <w:rFonts w:eastAsia="Times New Roman" w:cs="Arial"/>
          <w:color w:val="595959"/>
          <w:lang w:val="es-MX" w:eastAsia="es-MX"/>
        </w:rPr>
      </w:pPr>
      <w:r w:rsidRPr="00F60CF2">
        <w:rPr>
          <w:rFonts w:eastAsia="Times New Roman" w:cs="Arial"/>
          <w:color w:val="595959"/>
          <w:lang w:val="es-MX" w:eastAsia="es-MX"/>
        </w:rPr>
        <w:t>4. Sistema Penitenciario.</w:t>
      </w:r>
    </w:p>
    <w:p w14:paraId="0A4B7F25" w14:textId="77777777" w:rsidR="00385508" w:rsidRPr="00F60CF2" w:rsidRDefault="00385508" w:rsidP="00A749C5">
      <w:pPr>
        <w:shd w:val="clear" w:color="auto" w:fill="FFFFFF"/>
        <w:spacing w:before="150" w:after="0"/>
        <w:rPr>
          <w:rFonts w:eastAsia="Times New Roman" w:cs="Arial"/>
          <w:color w:val="595959"/>
          <w:lang w:val="es-MX" w:eastAsia="es-MX"/>
        </w:rPr>
      </w:pPr>
      <w:r w:rsidRPr="00F60CF2">
        <w:rPr>
          <w:rFonts w:eastAsia="Times New Roman" w:cs="Arial"/>
          <w:color w:val="595959"/>
          <w:lang w:val="es-MX" w:eastAsia="es-MX"/>
        </w:rPr>
        <w:t>5. Derechos de los Pueblos y Comunidades Indígenas.</w:t>
      </w:r>
    </w:p>
    <w:p w14:paraId="0D5960B9" w14:textId="77777777" w:rsidR="00385508" w:rsidRPr="00F60CF2" w:rsidRDefault="00385508" w:rsidP="00A749C5">
      <w:pPr>
        <w:shd w:val="clear" w:color="auto" w:fill="FFFFFF"/>
        <w:spacing w:before="150" w:after="0"/>
        <w:rPr>
          <w:rFonts w:eastAsia="Times New Roman" w:cs="Arial"/>
          <w:color w:val="595959"/>
          <w:lang w:val="es-MX" w:eastAsia="es-MX"/>
        </w:rPr>
      </w:pPr>
      <w:r w:rsidRPr="00F60CF2">
        <w:rPr>
          <w:rFonts w:eastAsia="Times New Roman" w:cs="Arial"/>
          <w:color w:val="595959"/>
          <w:lang w:val="es-MX" w:eastAsia="es-MX"/>
        </w:rPr>
        <w:t>6. Educación.</w:t>
      </w:r>
    </w:p>
    <w:p w14:paraId="38E0481D" w14:textId="77777777" w:rsidR="00385508" w:rsidRPr="00F60CF2" w:rsidRDefault="00385508" w:rsidP="00A749C5">
      <w:pPr>
        <w:shd w:val="clear" w:color="auto" w:fill="FFFFFF"/>
        <w:spacing w:before="150" w:after="0"/>
        <w:rPr>
          <w:rFonts w:eastAsia="Times New Roman" w:cs="Arial"/>
          <w:color w:val="595959"/>
          <w:lang w:val="es-MX" w:eastAsia="es-MX"/>
        </w:rPr>
      </w:pPr>
      <w:r w:rsidRPr="00F60CF2">
        <w:rPr>
          <w:rFonts w:eastAsia="Times New Roman" w:cs="Arial"/>
          <w:color w:val="595959"/>
          <w:lang w:val="es-MX" w:eastAsia="es-MX"/>
        </w:rPr>
        <w:t>7. Derechos de la Comunidad LGBTTTI.</w:t>
      </w:r>
    </w:p>
    <w:p w14:paraId="0F3B4F23" w14:textId="77777777" w:rsidR="00385508" w:rsidRPr="00F60CF2" w:rsidRDefault="00385508" w:rsidP="00A749C5">
      <w:pPr>
        <w:shd w:val="clear" w:color="auto" w:fill="FFFFFF"/>
        <w:spacing w:before="150" w:after="0"/>
        <w:rPr>
          <w:rFonts w:eastAsia="Times New Roman" w:cs="Arial"/>
          <w:color w:val="595959"/>
          <w:lang w:val="es-MX" w:eastAsia="es-MX"/>
        </w:rPr>
      </w:pPr>
      <w:r w:rsidRPr="00F60CF2">
        <w:rPr>
          <w:rFonts w:eastAsia="Times New Roman" w:cs="Arial"/>
          <w:color w:val="595959"/>
          <w:lang w:val="es-MX" w:eastAsia="es-MX"/>
        </w:rPr>
        <w:t>8. Derechos de las Personas Mayores.</w:t>
      </w:r>
    </w:p>
    <w:p w14:paraId="7157B9F1" w14:textId="77777777" w:rsidR="00385508" w:rsidRPr="00F60CF2" w:rsidRDefault="00385508" w:rsidP="00A749C5">
      <w:pPr>
        <w:shd w:val="clear" w:color="auto" w:fill="FFFFFF"/>
        <w:spacing w:before="150" w:after="0"/>
        <w:rPr>
          <w:rFonts w:eastAsia="Times New Roman" w:cs="Arial"/>
          <w:color w:val="595959"/>
          <w:lang w:val="es-MX" w:eastAsia="es-MX"/>
        </w:rPr>
      </w:pPr>
      <w:r w:rsidRPr="00F60CF2">
        <w:rPr>
          <w:rFonts w:eastAsia="Times New Roman" w:cs="Arial"/>
          <w:color w:val="595959"/>
          <w:lang w:val="es-MX" w:eastAsia="es-MX"/>
        </w:rPr>
        <w:t>9. Derechos de las Personas a la protección contra la Tortura.</w:t>
      </w:r>
    </w:p>
    <w:p w14:paraId="4D8556A6" w14:textId="77777777" w:rsidR="00385508" w:rsidRPr="00F60CF2" w:rsidRDefault="00385508" w:rsidP="00A749C5">
      <w:pPr>
        <w:shd w:val="clear" w:color="auto" w:fill="FFFFFF"/>
        <w:spacing w:before="150" w:after="0"/>
        <w:rPr>
          <w:rFonts w:eastAsia="Times New Roman" w:cs="Arial"/>
          <w:color w:val="595959"/>
          <w:lang w:val="es-MX" w:eastAsia="es-MX"/>
        </w:rPr>
      </w:pPr>
      <w:r w:rsidRPr="00F60CF2">
        <w:rPr>
          <w:rFonts w:eastAsia="Times New Roman" w:cs="Arial"/>
          <w:color w:val="595959"/>
          <w:lang w:val="es-MX" w:eastAsia="es-MX"/>
        </w:rPr>
        <w:t>10 Derechos de las Personas Migrantes y Familias.</w:t>
      </w:r>
    </w:p>
    <w:p w14:paraId="0F5A0123" w14:textId="314797F8" w:rsidR="00385508" w:rsidRPr="00F60CF2" w:rsidRDefault="00385508" w:rsidP="00A749C5">
      <w:pPr>
        <w:shd w:val="clear" w:color="auto" w:fill="FFFFFF"/>
        <w:spacing w:before="150" w:after="0"/>
        <w:rPr>
          <w:rFonts w:eastAsia="Times New Roman" w:cs="Arial"/>
          <w:color w:val="595959"/>
          <w:lang w:val="es-MX" w:eastAsia="es-MX"/>
        </w:rPr>
      </w:pPr>
      <w:r w:rsidRPr="00F60CF2">
        <w:rPr>
          <w:rFonts w:eastAsia="Times New Roman" w:cs="Arial"/>
          <w:color w:val="595959"/>
          <w:lang w:val="es-MX" w:eastAsia="es-MX"/>
        </w:rPr>
        <w:t>11</w:t>
      </w:r>
      <w:r w:rsidR="009C7B6D" w:rsidRPr="00F60CF2">
        <w:rPr>
          <w:rFonts w:eastAsia="Times New Roman" w:cs="Arial"/>
          <w:color w:val="595959"/>
          <w:lang w:val="es-MX" w:eastAsia="es-MX"/>
        </w:rPr>
        <w:t>. Derechos</w:t>
      </w:r>
      <w:r w:rsidRPr="00F60CF2">
        <w:rPr>
          <w:rFonts w:eastAsia="Times New Roman" w:cs="Arial"/>
          <w:color w:val="595959"/>
          <w:lang w:val="es-MX" w:eastAsia="es-MX"/>
        </w:rPr>
        <w:t xml:space="preserve"> de las Personas a la Protección de Desaparición Forzada.</w:t>
      </w:r>
    </w:p>
    <w:p w14:paraId="0AEA6599" w14:textId="77777777" w:rsidR="00385508" w:rsidRPr="00F60CF2" w:rsidRDefault="00385508" w:rsidP="00A749C5">
      <w:pPr>
        <w:shd w:val="clear" w:color="auto" w:fill="FFFFFF"/>
        <w:spacing w:before="150" w:after="0"/>
        <w:ind w:left="568"/>
        <w:rPr>
          <w:rFonts w:eastAsia="Times New Roman" w:cs="Arial"/>
          <w:color w:val="595959"/>
          <w:lang w:val="es-MX" w:eastAsia="es-MX"/>
        </w:rPr>
      </w:pPr>
    </w:p>
    <w:p w14:paraId="1786C7D5" w14:textId="77777777" w:rsidR="000807EF" w:rsidRPr="00F60CF2" w:rsidRDefault="000807EF" w:rsidP="00A749C5">
      <w:pPr>
        <w:shd w:val="clear" w:color="auto" w:fill="FFFFFF"/>
        <w:tabs>
          <w:tab w:val="left" w:pos="1014"/>
        </w:tabs>
        <w:spacing w:before="150" w:after="0"/>
        <w:jc w:val="center"/>
        <w:rPr>
          <w:rFonts w:eastAsia="Times New Roman" w:cs="Arial"/>
          <w:b/>
          <w:bCs/>
          <w:color w:val="595959"/>
          <w:sz w:val="22"/>
          <w:szCs w:val="22"/>
          <w:lang w:val="es-MX" w:eastAsia="es-MX"/>
        </w:rPr>
      </w:pPr>
    </w:p>
    <w:p w14:paraId="10CD179B" w14:textId="77777777" w:rsidR="000807EF" w:rsidRPr="00F60CF2" w:rsidRDefault="000807EF" w:rsidP="00A749C5">
      <w:pPr>
        <w:shd w:val="clear" w:color="auto" w:fill="FFFFFF"/>
        <w:tabs>
          <w:tab w:val="left" w:pos="1014"/>
        </w:tabs>
        <w:spacing w:before="150" w:after="0"/>
        <w:jc w:val="center"/>
        <w:rPr>
          <w:rFonts w:eastAsia="Times New Roman" w:cs="Arial"/>
          <w:b/>
          <w:bCs/>
          <w:color w:val="595959"/>
          <w:sz w:val="22"/>
          <w:szCs w:val="22"/>
          <w:lang w:val="es-MX" w:eastAsia="es-MX"/>
        </w:rPr>
      </w:pPr>
    </w:p>
    <w:p w14:paraId="13D7B11F" w14:textId="77777777" w:rsidR="000807EF" w:rsidRPr="00F60CF2" w:rsidRDefault="000807EF" w:rsidP="00A749C5">
      <w:pPr>
        <w:shd w:val="clear" w:color="auto" w:fill="FFFFFF"/>
        <w:tabs>
          <w:tab w:val="left" w:pos="1014"/>
        </w:tabs>
        <w:spacing w:before="150" w:after="0"/>
        <w:jc w:val="center"/>
        <w:rPr>
          <w:rFonts w:eastAsia="Times New Roman" w:cs="Arial"/>
          <w:b/>
          <w:bCs/>
          <w:color w:val="595959"/>
          <w:sz w:val="22"/>
          <w:szCs w:val="22"/>
          <w:lang w:val="es-MX" w:eastAsia="es-MX"/>
        </w:rPr>
      </w:pPr>
    </w:p>
    <w:p w14:paraId="65398D92" w14:textId="77777777" w:rsidR="000807EF" w:rsidRPr="00F60CF2" w:rsidRDefault="000807EF" w:rsidP="00A749C5">
      <w:pPr>
        <w:shd w:val="clear" w:color="auto" w:fill="FFFFFF"/>
        <w:tabs>
          <w:tab w:val="left" w:pos="1014"/>
        </w:tabs>
        <w:spacing w:before="150" w:after="0"/>
        <w:jc w:val="center"/>
        <w:rPr>
          <w:rFonts w:eastAsia="Times New Roman" w:cs="Arial"/>
          <w:b/>
          <w:bCs/>
          <w:color w:val="595959"/>
          <w:sz w:val="22"/>
          <w:szCs w:val="22"/>
          <w:lang w:val="es-MX" w:eastAsia="es-MX"/>
        </w:rPr>
      </w:pPr>
    </w:p>
    <w:p w14:paraId="4BCFEC75" w14:textId="77777777" w:rsidR="000807EF" w:rsidRPr="00F60CF2" w:rsidRDefault="000807EF" w:rsidP="00A749C5">
      <w:pPr>
        <w:shd w:val="clear" w:color="auto" w:fill="FFFFFF"/>
        <w:tabs>
          <w:tab w:val="left" w:pos="1014"/>
        </w:tabs>
        <w:spacing w:before="150" w:after="0"/>
        <w:jc w:val="center"/>
        <w:rPr>
          <w:rFonts w:eastAsia="Times New Roman" w:cs="Arial"/>
          <w:b/>
          <w:bCs/>
          <w:color w:val="595959"/>
          <w:sz w:val="22"/>
          <w:szCs w:val="22"/>
          <w:lang w:val="es-MX" w:eastAsia="es-MX"/>
        </w:rPr>
      </w:pPr>
    </w:p>
    <w:p w14:paraId="13E3DF5E" w14:textId="77777777" w:rsidR="000807EF" w:rsidRPr="00F60CF2" w:rsidRDefault="000807EF" w:rsidP="00A749C5">
      <w:pPr>
        <w:shd w:val="clear" w:color="auto" w:fill="FFFFFF"/>
        <w:tabs>
          <w:tab w:val="left" w:pos="1014"/>
        </w:tabs>
        <w:spacing w:before="150" w:after="0"/>
        <w:jc w:val="center"/>
        <w:rPr>
          <w:rFonts w:eastAsia="Times New Roman" w:cs="Arial"/>
          <w:b/>
          <w:bCs/>
          <w:color w:val="595959"/>
          <w:sz w:val="22"/>
          <w:szCs w:val="22"/>
          <w:lang w:val="es-MX" w:eastAsia="es-MX"/>
        </w:rPr>
      </w:pPr>
    </w:p>
    <w:p w14:paraId="28E9B74D" w14:textId="77777777" w:rsidR="000807EF" w:rsidRPr="00F60CF2" w:rsidRDefault="000807EF" w:rsidP="00A749C5">
      <w:pPr>
        <w:shd w:val="clear" w:color="auto" w:fill="FFFFFF"/>
        <w:tabs>
          <w:tab w:val="left" w:pos="1014"/>
        </w:tabs>
        <w:spacing w:before="150" w:after="0"/>
        <w:jc w:val="center"/>
        <w:rPr>
          <w:rFonts w:eastAsia="Times New Roman" w:cs="Arial"/>
          <w:b/>
          <w:bCs/>
          <w:color w:val="595959"/>
          <w:sz w:val="22"/>
          <w:szCs w:val="22"/>
          <w:lang w:val="es-MX" w:eastAsia="es-MX"/>
        </w:rPr>
      </w:pPr>
    </w:p>
    <w:p w14:paraId="439562EB" w14:textId="77777777" w:rsidR="000807EF" w:rsidRPr="00F60CF2" w:rsidRDefault="000807EF" w:rsidP="00385508">
      <w:pPr>
        <w:shd w:val="clear" w:color="auto" w:fill="FFFFFF"/>
        <w:tabs>
          <w:tab w:val="left" w:pos="1014"/>
        </w:tabs>
        <w:spacing w:before="150" w:after="0" w:line="288" w:lineRule="atLeast"/>
        <w:jc w:val="center"/>
        <w:rPr>
          <w:rFonts w:eastAsia="Times New Roman" w:cs="Arial"/>
          <w:b/>
          <w:bCs/>
          <w:color w:val="595959"/>
          <w:sz w:val="22"/>
          <w:szCs w:val="22"/>
          <w:lang w:val="es-MX" w:eastAsia="es-MX"/>
        </w:rPr>
      </w:pPr>
    </w:p>
    <w:p w14:paraId="5D4855CD" w14:textId="6D26E4CA" w:rsidR="00385508" w:rsidRPr="00F60CF2" w:rsidRDefault="00385508" w:rsidP="00385508">
      <w:pPr>
        <w:shd w:val="clear" w:color="auto" w:fill="FFFFFF"/>
        <w:tabs>
          <w:tab w:val="left" w:pos="1014"/>
        </w:tabs>
        <w:spacing w:before="150" w:after="0" w:line="288" w:lineRule="atLeast"/>
        <w:jc w:val="center"/>
        <w:rPr>
          <w:rFonts w:eastAsia="Times New Roman" w:cs="Arial"/>
          <w:b/>
          <w:bCs/>
          <w:color w:val="595959"/>
          <w:sz w:val="22"/>
          <w:szCs w:val="22"/>
          <w:lang w:val="es-MX" w:eastAsia="es-MX"/>
        </w:rPr>
      </w:pPr>
      <w:r w:rsidRPr="00F60CF2">
        <w:rPr>
          <w:rFonts w:eastAsia="Times New Roman" w:cs="Arial"/>
          <w:b/>
          <w:bCs/>
          <w:color w:val="595959"/>
          <w:sz w:val="22"/>
          <w:szCs w:val="22"/>
          <w:lang w:val="es-MX" w:eastAsia="es-MX"/>
        </w:rPr>
        <w:t>Gráfica 1.</w:t>
      </w:r>
    </w:p>
    <w:p w14:paraId="3B1094A8" w14:textId="77777777" w:rsidR="00385508" w:rsidRPr="00F60CF2" w:rsidRDefault="00385508" w:rsidP="00385508">
      <w:pPr>
        <w:shd w:val="clear" w:color="auto" w:fill="FFFFFF"/>
        <w:tabs>
          <w:tab w:val="left" w:pos="1014"/>
        </w:tabs>
        <w:spacing w:before="150" w:after="0" w:line="288" w:lineRule="atLeast"/>
        <w:jc w:val="center"/>
        <w:rPr>
          <w:rFonts w:eastAsia="Times New Roman" w:cs="Arial"/>
          <w:b/>
          <w:bCs/>
          <w:color w:val="595959"/>
          <w:sz w:val="22"/>
          <w:szCs w:val="22"/>
          <w:lang w:val="es-MX" w:eastAsia="es-MX"/>
        </w:rPr>
      </w:pPr>
      <w:r w:rsidRPr="00F60CF2">
        <w:rPr>
          <w:rFonts w:eastAsia="Times New Roman" w:cs="Arial"/>
          <w:b/>
          <w:bCs/>
          <w:color w:val="595959"/>
          <w:sz w:val="22"/>
          <w:szCs w:val="22"/>
          <w:lang w:val="es-MX" w:eastAsia="es-MX"/>
        </w:rPr>
        <w:t xml:space="preserve">Armonización promedio de las Entidades </w:t>
      </w:r>
    </w:p>
    <w:p w14:paraId="0623BC30" w14:textId="53D3B862" w:rsidR="00385508" w:rsidRPr="00F60CF2" w:rsidRDefault="00385508" w:rsidP="00385508">
      <w:pPr>
        <w:shd w:val="clear" w:color="auto" w:fill="FFFFFF"/>
        <w:tabs>
          <w:tab w:val="left" w:pos="1014"/>
        </w:tabs>
        <w:spacing w:before="150" w:after="0" w:line="288" w:lineRule="atLeast"/>
        <w:jc w:val="center"/>
        <w:rPr>
          <w:rFonts w:eastAsia="Times New Roman" w:cs="Arial"/>
          <w:b/>
          <w:bCs/>
          <w:color w:val="595959"/>
          <w:sz w:val="22"/>
          <w:szCs w:val="22"/>
          <w:lang w:val="es-MX" w:eastAsia="es-MX"/>
        </w:rPr>
      </w:pPr>
      <w:r w:rsidRPr="00F60CF2">
        <w:rPr>
          <w:rFonts w:eastAsia="Times New Roman" w:cs="Arial"/>
          <w:b/>
          <w:bCs/>
          <w:color w:val="595959"/>
          <w:sz w:val="22"/>
          <w:szCs w:val="22"/>
          <w:lang w:val="es-MX" w:eastAsia="es-MX"/>
        </w:rPr>
        <w:t>Federativas por tema.</w:t>
      </w:r>
    </w:p>
    <w:p w14:paraId="23F73809" w14:textId="7C556017" w:rsidR="00385508" w:rsidRPr="00F60CF2" w:rsidRDefault="00A71517" w:rsidP="00385508">
      <w:pPr>
        <w:rPr>
          <w:rFonts w:eastAsia="Times New Roman" w:cs="Arial"/>
          <w:color w:val="595959"/>
          <w:sz w:val="22"/>
          <w:szCs w:val="22"/>
          <w:lang w:val="es-MX" w:eastAsia="es-MX"/>
        </w:rPr>
      </w:pPr>
      <w:r w:rsidRPr="00F60CF2">
        <w:rPr>
          <w:noProof/>
          <w:color w:val="595959"/>
          <w:lang w:val="es-MX" w:eastAsia="es-MX"/>
        </w:rPr>
        <w:drawing>
          <wp:anchor distT="0" distB="0" distL="114300" distR="114300" simplePos="0" relativeHeight="251671552" behindDoc="1" locked="0" layoutInCell="1" allowOverlap="1" wp14:anchorId="765C1218" wp14:editId="22C1505D">
            <wp:simplePos x="0" y="0"/>
            <wp:positionH relativeFrom="page">
              <wp:posOffset>857250</wp:posOffset>
            </wp:positionH>
            <wp:positionV relativeFrom="paragraph">
              <wp:posOffset>194310</wp:posOffset>
            </wp:positionV>
            <wp:extent cx="6059170" cy="2809875"/>
            <wp:effectExtent l="0" t="0" r="0" b="9525"/>
            <wp:wrapTight wrapText="bothSides">
              <wp:wrapPolygon edited="0">
                <wp:start x="0" y="0"/>
                <wp:lineTo x="0" y="21527"/>
                <wp:lineTo x="21528" y="21527"/>
                <wp:lineTo x="21528"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9170" cy="2809875"/>
                    </a:xfrm>
                    <a:prstGeom prst="rect">
                      <a:avLst/>
                    </a:prstGeom>
                    <a:noFill/>
                  </pic:spPr>
                </pic:pic>
              </a:graphicData>
            </a:graphic>
            <wp14:sizeRelH relativeFrom="page">
              <wp14:pctWidth>0</wp14:pctWidth>
            </wp14:sizeRelH>
            <wp14:sizeRelV relativeFrom="page">
              <wp14:pctHeight>0</wp14:pctHeight>
            </wp14:sizeRelV>
          </wp:anchor>
        </w:drawing>
      </w:r>
    </w:p>
    <w:p w14:paraId="01F87358" w14:textId="77777777" w:rsidR="00A71517" w:rsidRPr="00F60CF2" w:rsidRDefault="00A71517" w:rsidP="00A71517">
      <w:pPr>
        <w:tabs>
          <w:tab w:val="left" w:pos="4120"/>
        </w:tabs>
        <w:jc w:val="center"/>
        <w:rPr>
          <w:rFonts w:eastAsia="Times New Roman" w:cs="Arial"/>
          <w:i/>
          <w:iCs/>
          <w:color w:val="595959"/>
          <w:sz w:val="18"/>
          <w:szCs w:val="18"/>
          <w:lang w:val="es-MX" w:eastAsia="es-MX"/>
        </w:rPr>
      </w:pPr>
    </w:p>
    <w:p w14:paraId="34CA512C" w14:textId="2BDABFAF" w:rsidR="009C7B6D" w:rsidRPr="00F60CF2" w:rsidRDefault="00A71517" w:rsidP="00A71517">
      <w:pPr>
        <w:tabs>
          <w:tab w:val="left" w:pos="4120"/>
        </w:tabs>
        <w:jc w:val="center"/>
        <w:rPr>
          <w:rFonts w:eastAsia="Times New Roman" w:cs="Arial"/>
          <w:i/>
          <w:iCs/>
          <w:color w:val="595959"/>
          <w:sz w:val="18"/>
          <w:szCs w:val="18"/>
          <w:lang w:val="es-MX" w:eastAsia="es-MX"/>
        </w:rPr>
      </w:pPr>
      <w:r w:rsidRPr="00F60CF2">
        <w:rPr>
          <w:rFonts w:eastAsia="Times New Roman" w:cs="Arial"/>
          <w:i/>
          <w:iCs/>
          <w:color w:val="595959"/>
          <w:sz w:val="18"/>
          <w:szCs w:val="18"/>
          <w:lang w:val="es-MX" w:eastAsia="es-MX"/>
        </w:rPr>
        <w:t xml:space="preserve">Fuente: </w:t>
      </w:r>
      <w:hyperlink r:id="rId33" w:history="1">
        <w:r w:rsidRPr="00F60CF2">
          <w:rPr>
            <w:rStyle w:val="Hipervnculo"/>
            <w:rFonts w:eastAsia="Times New Roman" w:cs="Arial"/>
            <w:i/>
            <w:iCs/>
            <w:color w:val="595959"/>
            <w:sz w:val="18"/>
            <w:szCs w:val="18"/>
            <w:lang w:val="es-MX" w:eastAsia="es-MX"/>
          </w:rPr>
          <w:t>https://armonizacion.cndh.org.mx/</w:t>
        </w:r>
      </w:hyperlink>
    </w:p>
    <w:p w14:paraId="2A54E3EA" w14:textId="77777777" w:rsidR="00A71517" w:rsidRPr="00F60CF2" w:rsidRDefault="00A71517" w:rsidP="00385508">
      <w:pPr>
        <w:tabs>
          <w:tab w:val="left" w:pos="4120"/>
        </w:tabs>
        <w:rPr>
          <w:rFonts w:eastAsia="Times New Roman" w:cs="Arial"/>
          <w:color w:val="595959"/>
          <w:lang w:val="es-MX" w:eastAsia="es-MX"/>
        </w:rPr>
      </w:pPr>
    </w:p>
    <w:p w14:paraId="5E2D6664" w14:textId="4E1FD67E" w:rsidR="00385508" w:rsidRPr="00F60CF2" w:rsidRDefault="00385508" w:rsidP="00385508">
      <w:pPr>
        <w:tabs>
          <w:tab w:val="left" w:pos="4120"/>
        </w:tabs>
        <w:rPr>
          <w:rFonts w:eastAsia="Times New Roman" w:cs="Arial"/>
          <w:color w:val="595959"/>
          <w:lang w:val="es-MX" w:eastAsia="es-MX"/>
        </w:rPr>
      </w:pPr>
      <w:r w:rsidRPr="00F60CF2">
        <w:rPr>
          <w:rFonts w:eastAsia="Times New Roman" w:cs="Arial"/>
          <w:color w:val="595959"/>
          <w:lang w:val="es-MX" w:eastAsia="es-MX"/>
        </w:rPr>
        <w:t>Respecto del universo de las once disposiciones normativas, a nivel nacional en promedio se</w:t>
      </w:r>
      <w:r w:rsidRPr="00F60CF2">
        <w:rPr>
          <w:rFonts w:eastAsia="Times New Roman" w:cs="Arial"/>
          <w:b/>
          <w:bCs/>
          <w:color w:val="595959"/>
          <w:lang w:val="es-MX" w:eastAsia="es-MX"/>
        </w:rPr>
        <w:t xml:space="preserve"> avanzó el 89.4. %</w:t>
      </w:r>
      <w:r w:rsidRPr="00F60CF2">
        <w:rPr>
          <w:rFonts w:eastAsia="Times New Roman" w:cs="Arial"/>
          <w:color w:val="595959"/>
          <w:lang w:val="es-MX" w:eastAsia="es-MX"/>
        </w:rPr>
        <w:t xml:space="preserve">; en la armonización de las constituciones locales, que se presentan en la siguiente tabla: </w:t>
      </w:r>
    </w:p>
    <w:p w14:paraId="26FAABEF" w14:textId="79A2B967" w:rsidR="00DA42DF" w:rsidRPr="00F60CF2" w:rsidRDefault="00DA42DF" w:rsidP="00385508">
      <w:pPr>
        <w:tabs>
          <w:tab w:val="left" w:pos="4120"/>
        </w:tabs>
        <w:rPr>
          <w:rFonts w:eastAsia="Times New Roman" w:cs="Arial"/>
          <w:color w:val="595959"/>
          <w:lang w:val="es-MX" w:eastAsia="es-MX"/>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75"/>
        <w:gridCol w:w="2674"/>
      </w:tblGrid>
      <w:tr w:rsidR="00385508" w:rsidRPr="00F60CF2" w14:paraId="69C14FCA"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0EBE0237" w14:textId="77777777" w:rsidR="00385508" w:rsidRPr="00F60CF2" w:rsidRDefault="00385508">
            <w:pPr>
              <w:spacing w:after="0" w:line="240" w:lineRule="auto"/>
              <w:rPr>
                <w:rFonts w:cs="Arial"/>
                <w:color w:val="595959"/>
                <w:shd w:val="clear" w:color="auto" w:fill="FFFFFF"/>
              </w:rPr>
            </w:pPr>
            <w:r w:rsidRPr="00F60CF2">
              <w:rPr>
                <w:rFonts w:cs="Arial"/>
                <w:color w:val="595959"/>
                <w:shd w:val="clear" w:color="auto" w:fill="FFFFFF"/>
              </w:rPr>
              <w:t xml:space="preserve">Entidad Federativa </w:t>
            </w:r>
          </w:p>
        </w:tc>
        <w:tc>
          <w:tcPr>
            <w:tcW w:w="2674" w:type="dxa"/>
            <w:tcBorders>
              <w:top w:val="single" w:sz="4" w:space="0" w:color="auto"/>
              <w:left w:val="single" w:sz="4" w:space="0" w:color="auto"/>
              <w:bottom w:val="single" w:sz="4" w:space="0" w:color="auto"/>
              <w:right w:val="single" w:sz="4" w:space="0" w:color="auto"/>
            </w:tcBorders>
            <w:hideMark/>
          </w:tcPr>
          <w:p w14:paraId="2A67C36F"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Porcentaje de avance</w:t>
            </w:r>
          </w:p>
        </w:tc>
      </w:tr>
      <w:tr w:rsidR="00F60CF2" w:rsidRPr="00F60CF2" w14:paraId="5F20924B"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381EE9C0" w14:textId="77777777" w:rsidR="00385508" w:rsidRPr="00F60CF2" w:rsidRDefault="00385508">
            <w:pPr>
              <w:spacing w:after="0" w:line="240" w:lineRule="auto"/>
              <w:rPr>
                <w:rFonts w:cs="Arial"/>
                <w:color w:val="595959"/>
                <w:shd w:val="clear" w:color="auto" w:fill="FFFFFF"/>
              </w:rPr>
            </w:pPr>
            <w:r w:rsidRPr="00F60CF2">
              <w:rPr>
                <w:rFonts w:cs="Arial"/>
                <w:color w:val="595959"/>
                <w:shd w:val="clear" w:color="auto" w:fill="FFFFFF"/>
              </w:rPr>
              <w:t xml:space="preserve">Media Nacional </w:t>
            </w:r>
          </w:p>
        </w:tc>
        <w:tc>
          <w:tcPr>
            <w:tcW w:w="2674" w:type="dxa"/>
            <w:tcBorders>
              <w:top w:val="single" w:sz="4" w:space="0" w:color="auto"/>
              <w:left w:val="single" w:sz="4" w:space="0" w:color="auto"/>
              <w:bottom w:val="single" w:sz="4" w:space="0" w:color="auto"/>
              <w:right w:val="single" w:sz="4" w:space="0" w:color="auto"/>
            </w:tcBorders>
            <w:hideMark/>
          </w:tcPr>
          <w:p w14:paraId="14FA3DC6"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89.4%</w:t>
            </w:r>
          </w:p>
        </w:tc>
      </w:tr>
      <w:tr w:rsidR="00F60CF2" w:rsidRPr="00F60CF2" w14:paraId="1D728079"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7F993E61"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 xml:space="preserve">Aguascalientes </w:t>
            </w:r>
          </w:p>
        </w:tc>
        <w:tc>
          <w:tcPr>
            <w:tcW w:w="2674" w:type="dxa"/>
            <w:tcBorders>
              <w:top w:val="single" w:sz="4" w:space="0" w:color="auto"/>
              <w:left w:val="single" w:sz="4" w:space="0" w:color="auto"/>
              <w:bottom w:val="single" w:sz="4" w:space="0" w:color="auto"/>
              <w:right w:val="single" w:sz="4" w:space="0" w:color="auto"/>
            </w:tcBorders>
            <w:hideMark/>
          </w:tcPr>
          <w:p w14:paraId="34FB0819"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90.91 %</w:t>
            </w:r>
          </w:p>
        </w:tc>
      </w:tr>
      <w:tr w:rsidR="00F60CF2" w:rsidRPr="00F60CF2" w14:paraId="1CDC3EFF"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4CB7702F"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Baja California</w:t>
            </w:r>
          </w:p>
        </w:tc>
        <w:tc>
          <w:tcPr>
            <w:tcW w:w="2674" w:type="dxa"/>
            <w:tcBorders>
              <w:top w:val="single" w:sz="4" w:space="0" w:color="auto"/>
              <w:left w:val="single" w:sz="4" w:space="0" w:color="auto"/>
              <w:bottom w:val="single" w:sz="4" w:space="0" w:color="auto"/>
              <w:right w:val="single" w:sz="4" w:space="0" w:color="auto"/>
            </w:tcBorders>
            <w:hideMark/>
          </w:tcPr>
          <w:p w14:paraId="345786D4"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90.91 %</w:t>
            </w:r>
          </w:p>
        </w:tc>
      </w:tr>
      <w:tr w:rsidR="00F60CF2" w:rsidRPr="00F60CF2" w14:paraId="3CE0DE5E"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48697728"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 xml:space="preserve">Baja California Sur </w:t>
            </w:r>
          </w:p>
        </w:tc>
        <w:tc>
          <w:tcPr>
            <w:tcW w:w="2674" w:type="dxa"/>
            <w:tcBorders>
              <w:top w:val="single" w:sz="4" w:space="0" w:color="auto"/>
              <w:left w:val="single" w:sz="4" w:space="0" w:color="auto"/>
              <w:bottom w:val="single" w:sz="4" w:space="0" w:color="auto"/>
              <w:right w:val="single" w:sz="4" w:space="0" w:color="auto"/>
            </w:tcBorders>
            <w:hideMark/>
          </w:tcPr>
          <w:p w14:paraId="110D0E0E"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100 %</w:t>
            </w:r>
          </w:p>
        </w:tc>
      </w:tr>
      <w:tr w:rsidR="00F60CF2" w:rsidRPr="00F60CF2" w14:paraId="7B909D0E"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19BF873B"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 xml:space="preserve">Campeche </w:t>
            </w:r>
          </w:p>
        </w:tc>
        <w:tc>
          <w:tcPr>
            <w:tcW w:w="2674" w:type="dxa"/>
            <w:tcBorders>
              <w:top w:val="single" w:sz="4" w:space="0" w:color="auto"/>
              <w:left w:val="single" w:sz="4" w:space="0" w:color="auto"/>
              <w:bottom w:val="single" w:sz="4" w:space="0" w:color="auto"/>
              <w:right w:val="single" w:sz="4" w:space="0" w:color="auto"/>
            </w:tcBorders>
            <w:hideMark/>
          </w:tcPr>
          <w:p w14:paraId="63B3960F"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81.82 %</w:t>
            </w:r>
          </w:p>
        </w:tc>
      </w:tr>
      <w:tr w:rsidR="00F60CF2" w:rsidRPr="00F60CF2" w14:paraId="5E26FF9A"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75E61998"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Chiapas</w:t>
            </w:r>
          </w:p>
        </w:tc>
        <w:tc>
          <w:tcPr>
            <w:tcW w:w="2674" w:type="dxa"/>
            <w:tcBorders>
              <w:top w:val="single" w:sz="4" w:space="0" w:color="auto"/>
              <w:left w:val="single" w:sz="4" w:space="0" w:color="auto"/>
              <w:bottom w:val="single" w:sz="4" w:space="0" w:color="auto"/>
              <w:right w:val="single" w:sz="4" w:space="0" w:color="auto"/>
            </w:tcBorders>
            <w:hideMark/>
          </w:tcPr>
          <w:p w14:paraId="1770D1A2"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54.5 %</w:t>
            </w:r>
          </w:p>
        </w:tc>
      </w:tr>
      <w:tr w:rsidR="00F60CF2" w:rsidRPr="00F60CF2" w14:paraId="587AE1F0"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1928A94A"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Chihuahua</w:t>
            </w:r>
          </w:p>
        </w:tc>
        <w:tc>
          <w:tcPr>
            <w:tcW w:w="2674" w:type="dxa"/>
            <w:tcBorders>
              <w:top w:val="single" w:sz="4" w:space="0" w:color="auto"/>
              <w:left w:val="single" w:sz="4" w:space="0" w:color="auto"/>
              <w:bottom w:val="single" w:sz="4" w:space="0" w:color="auto"/>
              <w:right w:val="single" w:sz="4" w:space="0" w:color="auto"/>
            </w:tcBorders>
            <w:hideMark/>
          </w:tcPr>
          <w:p w14:paraId="47F33667"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36.4 %</w:t>
            </w:r>
          </w:p>
        </w:tc>
      </w:tr>
      <w:tr w:rsidR="00F60CF2" w:rsidRPr="00F60CF2" w14:paraId="5E7B11A4"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7D3A89D4"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lastRenderedPageBreak/>
              <w:t>Coahuila de Zaragoza</w:t>
            </w:r>
          </w:p>
        </w:tc>
        <w:tc>
          <w:tcPr>
            <w:tcW w:w="2674" w:type="dxa"/>
            <w:tcBorders>
              <w:top w:val="single" w:sz="4" w:space="0" w:color="auto"/>
              <w:left w:val="single" w:sz="4" w:space="0" w:color="auto"/>
              <w:bottom w:val="single" w:sz="4" w:space="0" w:color="auto"/>
              <w:right w:val="single" w:sz="4" w:space="0" w:color="auto"/>
            </w:tcBorders>
            <w:hideMark/>
          </w:tcPr>
          <w:p w14:paraId="49C67B75"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100 %</w:t>
            </w:r>
          </w:p>
        </w:tc>
      </w:tr>
      <w:tr w:rsidR="00F60CF2" w:rsidRPr="00F60CF2" w14:paraId="4CDA9321"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3260AE20"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 xml:space="preserve">Colima </w:t>
            </w:r>
          </w:p>
        </w:tc>
        <w:tc>
          <w:tcPr>
            <w:tcW w:w="2674" w:type="dxa"/>
            <w:tcBorders>
              <w:top w:val="single" w:sz="4" w:space="0" w:color="auto"/>
              <w:left w:val="single" w:sz="4" w:space="0" w:color="auto"/>
              <w:bottom w:val="single" w:sz="4" w:space="0" w:color="auto"/>
              <w:right w:val="single" w:sz="4" w:space="0" w:color="auto"/>
            </w:tcBorders>
            <w:hideMark/>
          </w:tcPr>
          <w:p w14:paraId="4204CA88"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100 %</w:t>
            </w:r>
          </w:p>
        </w:tc>
      </w:tr>
      <w:tr w:rsidR="00F60CF2" w:rsidRPr="00F60CF2" w14:paraId="72FA3A9B"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784B3D04"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Ciudad de México</w:t>
            </w:r>
          </w:p>
        </w:tc>
        <w:tc>
          <w:tcPr>
            <w:tcW w:w="2674" w:type="dxa"/>
            <w:tcBorders>
              <w:top w:val="single" w:sz="4" w:space="0" w:color="auto"/>
              <w:left w:val="single" w:sz="4" w:space="0" w:color="auto"/>
              <w:bottom w:val="single" w:sz="4" w:space="0" w:color="auto"/>
              <w:right w:val="single" w:sz="4" w:space="0" w:color="auto"/>
            </w:tcBorders>
            <w:hideMark/>
          </w:tcPr>
          <w:p w14:paraId="7970AF19"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100 %</w:t>
            </w:r>
          </w:p>
        </w:tc>
      </w:tr>
      <w:tr w:rsidR="00F60CF2" w:rsidRPr="00F60CF2" w14:paraId="3F9B28B7"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04A73523"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 xml:space="preserve">Durango </w:t>
            </w:r>
          </w:p>
        </w:tc>
        <w:tc>
          <w:tcPr>
            <w:tcW w:w="2674" w:type="dxa"/>
            <w:tcBorders>
              <w:top w:val="single" w:sz="4" w:space="0" w:color="auto"/>
              <w:left w:val="single" w:sz="4" w:space="0" w:color="auto"/>
              <w:bottom w:val="single" w:sz="4" w:space="0" w:color="auto"/>
              <w:right w:val="single" w:sz="4" w:space="0" w:color="auto"/>
            </w:tcBorders>
            <w:hideMark/>
          </w:tcPr>
          <w:p w14:paraId="1DAE37B0"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100 %</w:t>
            </w:r>
          </w:p>
        </w:tc>
      </w:tr>
      <w:tr w:rsidR="00F60CF2" w:rsidRPr="00F60CF2" w14:paraId="16774AD8"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3E75BCC9"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 xml:space="preserve">Estado de México </w:t>
            </w:r>
          </w:p>
        </w:tc>
        <w:tc>
          <w:tcPr>
            <w:tcW w:w="2674" w:type="dxa"/>
            <w:tcBorders>
              <w:top w:val="single" w:sz="4" w:space="0" w:color="auto"/>
              <w:left w:val="single" w:sz="4" w:space="0" w:color="auto"/>
              <w:bottom w:val="single" w:sz="4" w:space="0" w:color="auto"/>
              <w:right w:val="single" w:sz="4" w:space="0" w:color="auto"/>
            </w:tcBorders>
            <w:hideMark/>
          </w:tcPr>
          <w:p w14:paraId="45D84FB9"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100 %</w:t>
            </w:r>
          </w:p>
        </w:tc>
      </w:tr>
      <w:tr w:rsidR="00F60CF2" w:rsidRPr="00F60CF2" w14:paraId="143306E4"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797F03C0"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 xml:space="preserve">Guanajuato </w:t>
            </w:r>
          </w:p>
        </w:tc>
        <w:tc>
          <w:tcPr>
            <w:tcW w:w="2674" w:type="dxa"/>
            <w:tcBorders>
              <w:top w:val="single" w:sz="4" w:space="0" w:color="auto"/>
              <w:left w:val="single" w:sz="4" w:space="0" w:color="auto"/>
              <w:bottom w:val="single" w:sz="4" w:space="0" w:color="auto"/>
              <w:right w:val="single" w:sz="4" w:space="0" w:color="auto"/>
            </w:tcBorders>
            <w:hideMark/>
          </w:tcPr>
          <w:p w14:paraId="18BFE14D"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100 %</w:t>
            </w:r>
          </w:p>
        </w:tc>
      </w:tr>
      <w:tr w:rsidR="00F60CF2" w:rsidRPr="00F60CF2" w14:paraId="031AF982"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049C09FC"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 xml:space="preserve">Guerrero </w:t>
            </w:r>
          </w:p>
        </w:tc>
        <w:tc>
          <w:tcPr>
            <w:tcW w:w="2674" w:type="dxa"/>
            <w:tcBorders>
              <w:top w:val="single" w:sz="4" w:space="0" w:color="auto"/>
              <w:left w:val="single" w:sz="4" w:space="0" w:color="auto"/>
              <w:bottom w:val="single" w:sz="4" w:space="0" w:color="auto"/>
              <w:right w:val="single" w:sz="4" w:space="0" w:color="auto"/>
            </w:tcBorders>
            <w:hideMark/>
          </w:tcPr>
          <w:p w14:paraId="7137C204"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81.8%</w:t>
            </w:r>
          </w:p>
        </w:tc>
      </w:tr>
      <w:tr w:rsidR="00F60CF2" w:rsidRPr="00F60CF2" w14:paraId="7E0B71E6"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3CE2B2FD"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Hidalgo</w:t>
            </w:r>
          </w:p>
        </w:tc>
        <w:tc>
          <w:tcPr>
            <w:tcW w:w="2674" w:type="dxa"/>
            <w:tcBorders>
              <w:top w:val="single" w:sz="4" w:space="0" w:color="auto"/>
              <w:left w:val="single" w:sz="4" w:space="0" w:color="auto"/>
              <w:bottom w:val="single" w:sz="4" w:space="0" w:color="auto"/>
              <w:right w:val="single" w:sz="4" w:space="0" w:color="auto"/>
            </w:tcBorders>
            <w:hideMark/>
          </w:tcPr>
          <w:p w14:paraId="5FF967AE"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100 %</w:t>
            </w:r>
          </w:p>
        </w:tc>
      </w:tr>
      <w:tr w:rsidR="00F60CF2" w:rsidRPr="00F60CF2" w14:paraId="49C211AE"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181D6FC8"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Jalisco</w:t>
            </w:r>
          </w:p>
        </w:tc>
        <w:tc>
          <w:tcPr>
            <w:tcW w:w="2674" w:type="dxa"/>
            <w:tcBorders>
              <w:top w:val="single" w:sz="4" w:space="0" w:color="auto"/>
              <w:left w:val="single" w:sz="4" w:space="0" w:color="auto"/>
              <w:bottom w:val="single" w:sz="4" w:space="0" w:color="auto"/>
              <w:right w:val="single" w:sz="4" w:space="0" w:color="auto"/>
            </w:tcBorders>
            <w:hideMark/>
          </w:tcPr>
          <w:p w14:paraId="3C55FC6F"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100 %</w:t>
            </w:r>
          </w:p>
        </w:tc>
      </w:tr>
      <w:tr w:rsidR="00F60CF2" w:rsidRPr="00F60CF2" w14:paraId="32D1FE2C"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352D1482"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Michoacán de Ocampo</w:t>
            </w:r>
          </w:p>
        </w:tc>
        <w:tc>
          <w:tcPr>
            <w:tcW w:w="2674" w:type="dxa"/>
            <w:tcBorders>
              <w:top w:val="single" w:sz="4" w:space="0" w:color="auto"/>
              <w:left w:val="single" w:sz="4" w:space="0" w:color="auto"/>
              <w:bottom w:val="single" w:sz="4" w:space="0" w:color="auto"/>
              <w:right w:val="single" w:sz="4" w:space="0" w:color="auto"/>
            </w:tcBorders>
            <w:hideMark/>
          </w:tcPr>
          <w:p w14:paraId="1D787FF8"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100 %</w:t>
            </w:r>
          </w:p>
        </w:tc>
      </w:tr>
      <w:tr w:rsidR="00F60CF2" w:rsidRPr="00F60CF2" w14:paraId="4B8547F6"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3D10B6DA"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Morelos</w:t>
            </w:r>
          </w:p>
        </w:tc>
        <w:tc>
          <w:tcPr>
            <w:tcW w:w="2674" w:type="dxa"/>
            <w:tcBorders>
              <w:top w:val="single" w:sz="4" w:space="0" w:color="auto"/>
              <w:left w:val="single" w:sz="4" w:space="0" w:color="auto"/>
              <w:bottom w:val="single" w:sz="4" w:space="0" w:color="auto"/>
              <w:right w:val="single" w:sz="4" w:space="0" w:color="auto"/>
            </w:tcBorders>
            <w:hideMark/>
          </w:tcPr>
          <w:p w14:paraId="45438D01"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63.64%</w:t>
            </w:r>
          </w:p>
        </w:tc>
      </w:tr>
      <w:tr w:rsidR="00F60CF2" w:rsidRPr="00F60CF2" w14:paraId="040DB191"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53269816"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 xml:space="preserve">Nayarit </w:t>
            </w:r>
          </w:p>
        </w:tc>
        <w:tc>
          <w:tcPr>
            <w:tcW w:w="2674" w:type="dxa"/>
            <w:tcBorders>
              <w:top w:val="single" w:sz="4" w:space="0" w:color="auto"/>
              <w:left w:val="single" w:sz="4" w:space="0" w:color="auto"/>
              <w:bottom w:val="single" w:sz="4" w:space="0" w:color="auto"/>
              <w:right w:val="single" w:sz="4" w:space="0" w:color="auto"/>
            </w:tcBorders>
            <w:hideMark/>
          </w:tcPr>
          <w:p w14:paraId="0AA5572B"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100%</w:t>
            </w:r>
          </w:p>
        </w:tc>
      </w:tr>
      <w:tr w:rsidR="00F60CF2" w:rsidRPr="00F60CF2" w14:paraId="294BBCC1"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1C61A9D8"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 xml:space="preserve">Nuevo León </w:t>
            </w:r>
          </w:p>
        </w:tc>
        <w:tc>
          <w:tcPr>
            <w:tcW w:w="2674" w:type="dxa"/>
            <w:tcBorders>
              <w:top w:val="single" w:sz="4" w:space="0" w:color="auto"/>
              <w:left w:val="single" w:sz="4" w:space="0" w:color="auto"/>
              <w:bottom w:val="single" w:sz="4" w:space="0" w:color="auto"/>
              <w:right w:val="single" w:sz="4" w:space="0" w:color="auto"/>
            </w:tcBorders>
            <w:hideMark/>
          </w:tcPr>
          <w:p w14:paraId="69BD96B6"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100 %</w:t>
            </w:r>
          </w:p>
        </w:tc>
      </w:tr>
      <w:tr w:rsidR="00F60CF2" w:rsidRPr="00F60CF2" w14:paraId="30827CB9"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5994FC86"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 xml:space="preserve">Oaxaca </w:t>
            </w:r>
          </w:p>
        </w:tc>
        <w:tc>
          <w:tcPr>
            <w:tcW w:w="2674" w:type="dxa"/>
            <w:tcBorders>
              <w:top w:val="single" w:sz="4" w:space="0" w:color="auto"/>
              <w:left w:val="single" w:sz="4" w:space="0" w:color="auto"/>
              <w:bottom w:val="single" w:sz="4" w:space="0" w:color="auto"/>
              <w:right w:val="single" w:sz="4" w:space="0" w:color="auto"/>
            </w:tcBorders>
            <w:hideMark/>
          </w:tcPr>
          <w:p w14:paraId="43A8744D"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100 %</w:t>
            </w:r>
          </w:p>
        </w:tc>
      </w:tr>
      <w:tr w:rsidR="00F60CF2" w:rsidRPr="00F60CF2" w14:paraId="0B2604A8"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18F79B61"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 xml:space="preserve">Puebla </w:t>
            </w:r>
          </w:p>
        </w:tc>
        <w:tc>
          <w:tcPr>
            <w:tcW w:w="2674" w:type="dxa"/>
            <w:tcBorders>
              <w:top w:val="single" w:sz="4" w:space="0" w:color="auto"/>
              <w:left w:val="single" w:sz="4" w:space="0" w:color="auto"/>
              <w:bottom w:val="single" w:sz="4" w:space="0" w:color="auto"/>
              <w:right w:val="single" w:sz="4" w:space="0" w:color="auto"/>
            </w:tcBorders>
            <w:hideMark/>
          </w:tcPr>
          <w:p w14:paraId="6E10875E"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100%</w:t>
            </w:r>
          </w:p>
        </w:tc>
      </w:tr>
      <w:tr w:rsidR="00F60CF2" w:rsidRPr="00F60CF2" w14:paraId="1DFC34B3"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4C8D5CE6"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 xml:space="preserve">Querétaro </w:t>
            </w:r>
          </w:p>
        </w:tc>
        <w:tc>
          <w:tcPr>
            <w:tcW w:w="2674" w:type="dxa"/>
            <w:tcBorders>
              <w:top w:val="single" w:sz="4" w:space="0" w:color="auto"/>
              <w:left w:val="single" w:sz="4" w:space="0" w:color="auto"/>
              <w:bottom w:val="single" w:sz="4" w:space="0" w:color="auto"/>
              <w:right w:val="single" w:sz="4" w:space="0" w:color="auto"/>
            </w:tcBorders>
            <w:hideMark/>
          </w:tcPr>
          <w:p w14:paraId="6631C269"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100 %</w:t>
            </w:r>
          </w:p>
        </w:tc>
      </w:tr>
      <w:tr w:rsidR="00F60CF2" w:rsidRPr="00F60CF2" w14:paraId="255BEEF4"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6F7E88D9"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highlight w:val="yellow"/>
                <w:shd w:val="clear" w:color="auto" w:fill="FFFFFF"/>
              </w:rPr>
              <w:t>Quintana Roo</w:t>
            </w:r>
            <w:r w:rsidRPr="00F60CF2">
              <w:rPr>
                <w:rFonts w:cs="Arial"/>
                <w:color w:val="595959"/>
                <w:shd w:val="clear" w:color="auto" w:fill="FFFFFF"/>
              </w:rPr>
              <w:t xml:space="preserve"> </w:t>
            </w:r>
          </w:p>
        </w:tc>
        <w:tc>
          <w:tcPr>
            <w:tcW w:w="2674" w:type="dxa"/>
            <w:tcBorders>
              <w:top w:val="single" w:sz="4" w:space="0" w:color="auto"/>
              <w:left w:val="single" w:sz="4" w:space="0" w:color="auto"/>
              <w:bottom w:val="single" w:sz="4" w:space="0" w:color="auto"/>
              <w:right w:val="single" w:sz="4" w:space="0" w:color="auto"/>
            </w:tcBorders>
            <w:hideMark/>
          </w:tcPr>
          <w:p w14:paraId="6454D428"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highlight w:val="yellow"/>
                <w:shd w:val="clear" w:color="auto" w:fill="FFFFFF"/>
              </w:rPr>
              <w:t>90.91%</w:t>
            </w:r>
          </w:p>
        </w:tc>
      </w:tr>
      <w:tr w:rsidR="00F60CF2" w:rsidRPr="00F60CF2" w14:paraId="1D5D73BE"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52EADA1C"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San Luis Potosí</w:t>
            </w:r>
          </w:p>
        </w:tc>
        <w:tc>
          <w:tcPr>
            <w:tcW w:w="2674" w:type="dxa"/>
            <w:tcBorders>
              <w:top w:val="single" w:sz="4" w:space="0" w:color="auto"/>
              <w:left w:val="single" w:sz="4" w:space="0" w:color="auto"/>
              <w:bottom w:val="single" w:sz="4" w:space="0" w:color="auto"/>
              <w:right w:val="single" w:sz="4" w:space="0" w:color="auto"/>
            </w:tcBorders>
            <w:hideMark/>
          </w:tcPr>
          <w:p w14:paraId="16BE4B5A"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90.9 %</w:t>
            </w:r>
          </w:p>
        </w:tc>
      </w:tr>
      <w:tr w:rsidR="00F60CF2" w:rsidRPr="00F60CF2" w14:paraId="624DE3D4"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252E14C5"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Sinaloa</w:t>
            </w:r>
          </w:p>
        </w:tc>
        <w:tc>
          <w:tcPr>
            <w:tcW w:w="2674" w:type="dxa"/>
            <w:tcBorders>
              <w:top w:val="single" w:sz="4" w:space="0" w:color="auto"/>
              <w:left w:val="single" w:sz="4" w:space="0" w:color="auto"/>
              <w:bottom w:val="single" w:sz="4" w:space="0" w:color="auto"/>
              <w:right w:val="single" w:sz="4" w:space="0" w:color="auto"/>
            </w:tcBorders>
            <w:hideMark/>
          </w:tcPr>
          <w:p w14:paraId="73DF8DC0"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100 %</w:t>
            </w:r>
          </w:p>
        </w:tc>
      </w:tr>
      <w:tr w:rsidR="00F60CF2" w:rsidRPr="00F60CF2" w14:paraId="085AD6DC"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612A1734"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 xml:space="preserve">Sonora </w:t>
            </w:r>
          </w:p>
        </w:tc>
        <w:tc>
          <w:tcPr>
            <w:tcW w:w="2674" w:type="dxa"/>
            <w:tcBorders>
              <w:top w:val="single" w:sz="4" w:space="0" w:color="auto"/>
              <w:left w:val="single" w:sz="4" w:space="0" w:color="auto"/>
              <w:bottom w:val="single" w:sz="4" w:space="0" w:color="auto"/>
              <w:right w:val="single" w:sz="4" w:space="0" w:color="auto"/>
            </w:tcBorders>
            <w:hideMark/>
          </w:tcPr>
          <w:p w14:paraId="26C901E8"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36.36 %</w:t>
            </w:r>
          </w:p>
        </w:tc>
      </w:tr>
      <w:tr w:rsidR="00F60CF2" w:rsidRPr="00F60CF2" w14:paraId="4669B911"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1FF16488"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 xml:space="preserve">Tabasco </w:t>
            </w:r>
          </w:p>
        </w:tc>
        <w:tc>
          <w:tcPr>
            <w:tcW w:w="2674" w:type="dxa"/>
            <w:tcBorders>
              <w:top w:val="single" w:sz="4" w:space="0" w:color="auto"/>
              <w:left w:val="single" w:sz="4" w:space="0" w:color="auto"/>
              <w:bottom w:val="single" w:sz="4" w:space="0" w:color="auto"/>
              <w:right w:val="single" w:sz="4" w:space="0" w:color="auto"/>
            </w:tcBorders>
            <w:hideMark/>
          </w:tcPr>
          <w:p w14:paraId="0AAA6823"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87.27 %</w:t>
            </w:r>
          </w:p>
        </w:tc>
      </w:tr>
      <w:tr w:rsidR="00F60CF2" w:rsidRPr="00F60CF2" w14:paraId="609E7384"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60ED9D69"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 xml:space="preserve">Tamaulipas </w:t>
            </w:r>
          </w:p>
        </w:tc>
        <w:tc>
          <w:tcPr>
            <w:tcW w:w="2674" w:type="dxa"/>
            <w:tcBorders>
              <w:top w:val="single" w:sz="4" w:space="0" w:color="auto"/>
              <w:left w:val="single" w:sz="4" w:space="0" w:color="auto"/>
              <w:bottom w:val="single" w:sz="4" w:space="0" w:color="auto"/>
              <w:right w:val="single" w:sz="4" w:space="0" w:color="auto"/>
            </w:tcBorders>
            <w:hideMark/>
          </w:tcPr>
          <w:p w14:paraId="16BCB5FD"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90.9%</w:t>
            </w:r>
          </w:p>
        </w:tc>
      </w:tr>
      <w:tr w:rsidR="00F60CF2" w:rsidRPr="00F60CF2" w14:paraId="04ABC4B8"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39C2692B"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 xml:space="preserve">Tlaxcala </w:t>
            </w:r>
          </w:p>
        </w:tc>
        <w:tc>
          <w:tcPr>
            <w:tcW w:w="2674" w:type="dxa"/>
            <w:tcBorders>
              <w:top w:val="single" w:sz="4" w:space="0" w:color="auto"/>
              <w:left w:val="single" w:sz="4" w:space="0" w:color="auto"/>
              <w:bottom w:val="single" w:sz="4" w:space="0" w:color="auto"/>
              <w:right w:val="single" w:sz="4" w:space="0" w:color="auto"/>
            </w:tcBorders>
            <w:hideMark/>
          </w:tcPr>
          <w:p w14:paraId="724964C5"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90.9%</w:t>
            </w:r>
          </w:p>
        </w:tc>
      </w:tr>
      <w:tr w:rsidR="00F60CF2" w:rsidRPr="00F60CF2" w14:paraId="26D22F41"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4CA670BA"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Veracruz de Ignacio de la Llave</w:t>
            </w:r>
          </w:p>
        </w:tc>
        <w:tc>
          <w:tcPr>
            <w:tcW w:w="2674" w:type="dxa"/>
            <w:tcBorders>
              <w:top w:val="single" w:sz="4" w:space="0" w:color="auto"/>
              <w:left w:val="single" w:sz="4" w:space="0" w:color="auto"/>
              <w:bottom w:val="single" w:sz="4" w:space="0" w:color="auto"/>
              <w:right w:val="single" w:sz="4" w:space="0" w:color="auto"/>
            </w:tcBorders>
            <w:hideMark/>
          </w:tcPr>
          <w:p w14:paraId="283F7E04"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90.9%</w:t>
            </w:r>
          </w:p>
        </w:tc>
      </w:tr>
      <w:tr w:rsidR="00F60CF2" w:rsidRPr="00F60CF2" w14:paraId="57E9F6E5"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686B953F"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 xml:space="preserve">Yucatán </w:t>
            </w:r>
          </w:p>
        </w:tc>
        <w:tc>
          <w:tcPr>
            <w:tcW w:w="2674" w:type="dxa"/>
            <w:tcBorders>
              <w:top w:val="single" w:sz="4" w:space="0" w:color="auto"/>
              <w:left w:val="single" w:sz="4" w:space="0" w:color="auto"/>
              <w:bottom w:val="single" w:sz="4" w:space="0" w:color="auto"/>
              <w:right w:val="single" w:sz="4" w:space="0" w:color="auto"/>
            </w:tcBorders>
            <w:hideMark/>
          </w:tcPr>
          <w:p w14:paraId="02497A6A"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100 %</w:t>
            </w:r>
          </w:p>
        </w:tc>
      </w:tr>
      <w:tr w:rsidR="00F60CF2" w:rsidRPr="00F60CF2" w14:paraId="6374742B" w14:textId="77777777" w:rsidTr="00385508">
        <w:trPr>
          <w:jc w:val="center"/>
        </w:trPr>
        <w:tc>
          <w:tcPr>
            <w:tcW w:w="3275" w:type="dxa"/>
            <w:tcBorders>
              <w:top w:val="single" w:sz="4" w:space="0" w:color="auto"/>
              <w:left w:val="single" w:sz="4" w:space="0" w:color="auto"/>
              <w:bottom w:val="single" w:sz="4" w:space="0" w:color="auto"/>
              <w:right w:val="single" w:sz="4" w:space="0" w:color="auto"/>
            </w:tcBorders>
            <w:hideMark/>
          </w:tcPr>
          <w:p w14:paraId="45B1867C" w14:textId="77777777" w:rsidR="00385508" w:rsidRPr="00F60CF2" w:rsidRDefault="00385508" w:rsidP="00385508">
            <w:pPr>
              <w:numPr>
                <w:ilvl w:val="0"/>
                <w:numId w:val="7"/>
              </w:numPr>
              <w:spacing w:after="0" w:line="240" w:lineRule="auto"/>
              <w:ind w:left="413" w:hanging="413"/>
              <w:contextualSpacing/>
              <w:jc w:val="left"/>
              <w:rPr>
                <w:rFonts w:cs="Arial"/>
                <w:color w:val="595959"/>
                <w:shd w:val="clear" w:color="auto" w:fill="FFFFFF"/>
              </w:rPr>
            </w:pPr>
            <w:r w:rsidRPr="00F60CF2">
              <w:rPr>
                <w:rFonts w:cs="Arial"/>
                <w:color w:val="595959"/>
                <w:shd w:val="clear" w:color="auto" w:fill="FFFFFF"/>
              </w:rPr>
              <w:t xml:space="preserve">Zacatecas </w:t>
            </w:r>
          </w:p>
        </w:tc>
        <w:tc>
          <w:tcPr>
            <w:tcW w:w="2674" w:type="dxa"/>
            <w:tcBorders>
              <w:top w:val="single" w:sz="4" w:space="0" w:color="auto"/>
              <w:left w:val="single" w:sz="4" w:space="0" w:color="auto"/>
              <w:bottom w:val="single" w:sz="4" w:space="0" w:color="auto"/>
              <w:right w:val="single" w:sz="4" w:space="0" w:color="auto"/>
            </w:tcBorders>
            <w:hideMark/>
          </w:tcPr>
          <w:p w14:paraId="468124FA" w14:textId="77777777" w:rsidR="00385508" w:rsidRPr="00F60CF2" w:rsidRDefault="00385508">
            <w:pPr>
              <w:spacing w:after="0" w:line="240" w:lineRule="auto"/>
              <w:jc w:val="center"/>
              <w:rPr>
                <w:rFonts w:cs="Arial"/>
                <w:color w:val="595959"/>
                <w:shd w:val="clear" w:color="auto" w:fill="FFFFFF"/>
              </w:rPr>
            </w:pPr>
            <w:r w:rsidRPr="00F60CF2">
              <w:rPr>
                <w:rFonts w:cs="Arial"/>
                <w:color w:val="595959"/>
                <w:shd w:val="clear" w:color="auto" w:fill="FFFFFF"/>
              </w:rPr>
              <w:t>100 %</w:t>
            </w:r>
          </w:p>
        </w:tc>
      </w:tr>
    </w:tbl>
    <w:p w14:paraId="309B53FD" w14:textId="77777777" w:rsidR="00633449" w:rsidRPr="00F60CF2" w:rsidRDefault="00633449" w:rsidP="00385508">
      <w:pPr>
        <w:shd w:val="clear" w:color="auto" w:fill="FFFFFF"/>
        <w:spacing w:before="150" w:after="288" w:line="288" w:lineRule="atLeast"/>
        <w:rPr>
          <w:rFonts w:eastAsia="Times New Roman" w:cs="Arial"/>
          <w:color w:val="595959"/>
          <w:lang w:val="es-MX" w:eastAsia="es-MX"/>
        </w:rPr>
      </w:pPr>
    </w:p>
    <w:p w14:paraId="05997E4D" w14:textId="3795EB24" w:rsidR="00385508" w:rsidRDefault="00385508" w:rsidP="00517310">
      <w:pPr>
        <w:shd w:val="clear" w:color="auto" w:fill="FFFFFF"/>
        <w:spacing w:before="150" w:after="288"/>
        <w:rPr>
          <w:rFonts w:eastAsia="Times New Roman" w:cs="Arial"/>
          <w:color w:val="595959"/>
          <w:lang w:val="es-MX" w:eastAsia="es-MX"/>
        </w:rPr>
      </w:pPr>
      <w:r w:rsidRPr="00F60CF2">
        <w:rPr>
          <w:rFonts w:eastAsia="Times New Roman" w:cs="Arial"/>
          <w:color w:val="595959"/>
          <w:lang w:val="es-MX" w:eastAsia="es-MX"/>
        </w:rPr>
        <w:t>Para obtener esta media nacional acerca del avance en las Entidades Federativas, se procedió primero a obtener el porcentaje de avance en cada Constitución Estatal, respecto de las 11 disposiciones de la Constitución Política de los Estados Unidos Mexicanos surgidas de la Reforma de Derechos Humanos. Una vez que se obtuvo cada uno de estos porcentajes se procedió a promediarlos, a fin de obtener el porcentaje que representa el grado de avance alcanzado en el conjunto de los ordenamientos constitucionales revisados.</w:t>
      </w:r>
    </w:p>
    <w:p w14:paraId="0D6A9EBF" w14:textId="77777777" w:rsidR="001318A6" w:rsidRPr="00F60CF2" w:rsidRDefault="001318A6" w:rsidP="00517310">
      <w:pPr>
        <w:shd w:val="clear" w:color="auto" w:fill="FFFFFF"/>
        <w:spacing w:before="150" w:after="288"/>
        <w:rPr>
          <w:rFonts w:eastAsia="Times New Roman" w:cs="Arial"/>
          <w:color w:val="595959"/>
          <w:lang w:val="es-MX" w:eastAsia="es-MX"/>
        </w:rPr>
      </w:pPr>
    </w:p>
    <w:p w14:paraId="6C8EF9EE" w14:textId="31AA7FF4" w:rsidR="00385508" w:rsidRPr="00F60CF2" w:rsidRDefault="00385508" w:rsidP="00517310">
      <w:pPr>
        <w:shd w:val="clear" w:color="auto" w:fill="FFFFFF"/>
        <w:spacing w:before="150" w:after="288"/>
        <w:rPr>
          <w:rFonts w:eastAsia="Times New Roman" w:cs="Times New Roman"/>
          <w:color w:val="595959"/>
          <w:lang w:val="es-ES"/>
        </w:rPr>
      </w:pPr>
      <w:r w:rsidRPr="00F60CF2">
        <w:rPr>
          <w:rFonts w:eastAsia="Times New Roman" w:cs="Times New Roman"/>
          <w:color w:val="595959"/>
          <w:lang w:val="es-ES"/>
        </w:rPr>
        <w:lastRenderedPageBreak/>
        <w:t>Las disposiciones normativas emanadas de la Reforma de Derechos Humanos, respecto de las cuales se han obtenido los mayores porcentajes de armonización en los ordenamientos constitucionales de las Entidades Federativas, son el principio de interpretación conforme a los tratados internacionales en un </w:t>
      </w:r>
      <w:r w:rsidRPr="00F60CF2">
        <w:rPr>
          <w:rFonts w:eastAsia="Times New Roman" w:cs="Times New Roman"/>
          <w:b/>
          <w:bCs/>
          <w:color w:val="595959"/>
          <w:lang w:val="es-ES"/>
        </w:rPr>
        <w:t>100 %</w:t>
      </w:r>
      <w:r w:rsidRPr="00F60CF2">
        <w:rPr>
          <w:rFonts w:eastAsia="Times New Roman" w:cs="Times New Roman"/>
          <w:color w:val="595959"/>
          <w:lang w:val="es-ES"/>
        </w:rPr>
        <w:t>, y la obligación de establecer y garantizar la autonomía de los organismos de protección de los Derechos Humanos, también con un </w:t>
      </w:r>
      <w:r w:rsidRPr="00F60CF2">
        <w:rPr>
          <w:rFonts w:eastAsia="Times New Roman" w:cs="Times New Roman"/>
          <w:b/>
          <w:bCs/>
          <w:color w:val="595959"/>
          <w:lang w:val="es-ES"/>
        </w:rPr>
        <w:t>100 %</w:t>
      </w:r>
      <w:r w:rsidRPr="00F60CF2">
        <w:rPr>
          <w:rFonts w:eastAsia="Times New Roman" w:cs="Times New Roman"/>
          <w:color w:val="595959"/>
          <w:lang w:val="es-ES"/>
        </w:rPr>
        <w:t>. Por el contrario, la disposición jurídica respecto de la que se ha obtenido un menor grado de armonización en las constituciones locales, ha sido la que ordena organizar el sistema penitenciario sobre la base del respeto a los Derechos Humanos, con apenas un </w:t>
      </w:r>
      <w:r w:rsidRPr="00F60CF2">
        <w:rPr>
          <w:rFonts w:eastAsia="Times New Roman" w:cs="Times New Roman"/>
          <w:b/>
          <w:bCs/>
          <w:color w:val="595959"/>
          <w:lang w:val="es-ES"/>
        </w:rPr>
        <w:t>68.75 %</w:t>
      </w:r>
      <w:r w:rsidRPr="00F60CF2">
        <w:rPr>
          <w:rFonts w:eastAsia="Times New Roman" w:cs="Times New Roman"/>
          <w:color w:val="595959"/>
          <w:lang w:val="es-ES"/>
        </w:rPr>
        <w:t>, que parece ser congruente con la crisis en el sistema penitenciario que se vive actualmente en nuestro país.</w:t>
      </w:r>
    </w:p>
    <w:p w14:paraId="441714E0" w14:textId="77777777" w:rsidR="00385508" w:rsidRPr="00F60CF2" w:rsidRDefault="00385508" w:rsidP="00517310">
      <w:pPr>
        <w:shd w:val="clear" w:color="auto" w:fill="FFFFFF"/>
        <w:spacing w:before="150" w:after="288"/>
        <w:rPr>
          <w:rFonts w:eastAsia="Times New Roman" w:cs="Times New Roman"/>
          <w:color w:val="595959"/>
          <w:lang w:val="es-ES"/>
        </w:rPr>
      </w:pPr>
      <w:r w:rsidRPr="00F60CF2">
        <w:rPr>
          <w:rFonts w:eastAsia="Times New Roman" w:cs="Times New Roman"/>
          <w:color w:val="595959"/>
          <w:lang w:val="es-ES"/>
        </w:rPr>
        <w:t> Los Estados cuyas constituciones reflejan un grado de armonización del </w:t>
      </w:r>
      <w:r w:rsidRPr="00F60CF2">
        <w:rPr>
          <w:rFonts w:eastAsia="Times New Roman" w:cs="Times New Roman"/>
          <w:b/>
          <w:bCs/>
          <w:color w:val="595959"/>
          <w:lang w:val="es-ES"/>
        </w:rPr>
        <w:t>100 %</w:t>
      </w:r>
      <w:r w:rsidRPr="00F60CF2">
        <w:rPr>
          <w:rFonts w:eastAsia="Times New Roman" w:cs="Times New Roman"/>
          <w:color w:val="595959"/>
          <w:lang w:val="es-ES"/>
        </w:rPr>
        <w:t> son 18:</w:t>
      </w:r>
    </w:p>
    <w:p w14:paraId="11E8DD62" w14:textId="77777777" w:rsidR="00517310" w:rsidRPr="00F60CF2" w:rsidRDefault="00385508" w:rsidP="00517310">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1.  Baja California Sur</w:t>
      </w:r>
    </w:p>
    <w:p w14:paraId="5FD4F69C" w14:textId="6D55DC14" w:rsidR="00385508" w:rsidRPr="00F60CF2" w:rsidRDefault="00385508" w:rsidP="00517310">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2.  Ciudad de México</w:t>
      </w:r>
    </w:p>
    <w:p w14:paraId="0805B98F" w14:textId="77777777" w:rsidR="00385508" w:rsidRPr="00F60CF2" w:rsidRDefault="00385508" w:rsidP="00517310">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3. Coahuila</w:t>
      </w:r>
    </w:p>
    <w:p w14:paraId="5EAC523A" w14:textId="77777777" w:rsidR="00385508" w:rsidRPr="00F60CF2" w:rsidRDefault="00385508" w:rsidP="00517310">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4. Colima</w:t>
      </w:r>
    </w:p>
    <w:p w14:paraId="13DB6C84" w14:textId="77777777" w:rsidR="00385508" w:rsidRPr="00F60CF2" w:rsidRDefault="00385508" w:rsidP="00517310">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5. Durango</w:t>
      </w:r>
    </w:p>
    <w:p w14:paraId="63DEB794" w14:textId="77777777" w:rsidR="00385508" w:rsidRPr="00F60CF2" w:rsidRDefault="00385508" w:rsidP="00517310">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6.  Estado de México</w:t>
      </w:r>
    </w:p>
    <w:p w14:paraId="7235885F" w14:textId="77777777" w:rsidR="00385508" w:rsidRPr="00F60CF2" w:rsidRDefault="00385508" w:rsidP="00517310">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7. Guanajuato</w:t>
      </w:r>
    </w:p>
    <w:p w14:paraId="0ABD9C07" w14:textId="77777777" w:rsidR="00385508" w:rsidRPr="00F60CF2" w:rsidRDefault="00385508" w:rsidP="00517310">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8. Hidalgo</w:t>
      </w:r>
    </w:p>
    <w:p w14:paraId="2717613B" w14:textId="77777777" w:rsidR="00385508" w:rsidRPr="00F60CF2" w:rsidRDefault="00385508" w:rsidP="00517310">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9. Jalisco</w:t>
      </w:r>
    </w:p>
    <w:p w14:paraId="46F9E01C" w14:textId="77777777" w:rsidR="00385508" w:rsidRPr="00F60CF2" w:rsidRDefault="00385508" w:rsidP="00517310">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10.  Michoacán</w:t>
      </w:r>
    </w:p>
    <w:p w14:paraId="7B177D8A" w14:textId="77777777" w:rsidR="00385508" w:rsidRPr="00F60CF2" w:rsidRDefault="00385508" w:rsidP="00517310">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11. Nayarit</w:t>
      </w:r>
    </w:p>
    <w:p w14:paraId="4F382280" w14:textId="77777777" w:rsidR="00385508" w:rsidRPr="00F60CF2" w:rsidRDefault="00385508" w:rsidP="00517310">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12.  Nuevo León</w:t>
      </w:r>
    </w:p>
    <w:p w14:paraId="37905CA5" w14:textId="77777777" w:rsidR="00385508" w:rsidRPr="00F60CF2" w:rsidRDefault="00385508" w:rsidP="00517310">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13. Oaxaca</w:t>
      </w:r>
    </w:p>
    <w:p w14:paraId="383EFF1B" w14:textId="77777777" w:rsidR="00385508" w:rsidRPr="00F60CF2" w:rsidRDefault="00385508" w:rsidP="00517310">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14. Puebla</w:t>
      </w:r>
    </w:p>
    <w:p w14:paraId="63CD8E7D" w14:textId="47DC7611" w:rsidR="00385508" w:rsidRDefault="00385508" w:rsidP="00517310">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15.  Querétaro</w:t>
      </w:r>
    </w:p>
    <w:p w14:paraId="0D7F65B0" w14:textId="77777777" w:rsidR="00F232D2" w:rsidRPr="00F60CF2" w:rsidRDefault="00F232D2" w:rsidP="00F232D2">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lastRenderedPageBreak/>
        <w:t>16. Sinaloa</w:t>
      </w:r>
    </w:p>
    <w:p w14:paraId="6B6CC097" w14:textId="77777777" w:rsidR="00F232D2" w:rsidRPr="00F60CF2" w:rsidRDefault="00F232D2" w:rsidP="00F232D2">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17.  Yucatán y</w:t>
      </w:r>
    </w:p>
    <w:p w14:paraId="46254EC6" w14:textId="77777777" w:rsidR="00F232D2" w:rsidRPr="00F60CF2" w:rsidRDefault="00F232D2" w:rsidP="00F232D2">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18. Zacatecas</w:t>
      </w:r>
    </w:p>
    <w:p w14:paraId="6FAA3A7F" w14:textId="70930F8C" w:rsidR="00F232D2" w:rsidRDefault="00F232D2" w:rsidP="00517310">
      <w:pPr>
        <w:shd w:val="clear" w:color="auto" w:fill="FFFFFF"/>
        <w:spacing w:before="150" w:after="0"/>
        <w:rPr>
          <w:rFonts w:eastAsia="Times New Roman" w:cs="Times New Roman"/>
          <w:color w:val="595959"/>
          <w:lang w:val="es-ES"/>
        </w:rPr>
      </w:pPr>
    </w:p>
    <w:p w14:paraId="6125B594" w14:textId="77777777" w:rsidR="00F232D2" w:rsidRPr="00F60CF2" w:rsidRDefault="00F232D2" w:rsidP="00F232D2">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El Estado de Quintana Roo, cuenta con una armonización de 90.91% de su Constitución Local, por lo que se encuentra por encima del porcentaje promedio (89.4%) a nivel nacional.</w:t>
      </w:r>
    </w:p>
    <w:p w14:paraId="7EB3EB5E" w14:textId="77777777" w:rsidR="00F232D2" w:rsidRPr="00F60CF2" w:rsidRDefault="00F232D2" w:rsidP="00F232D2">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 Los 4 estados cuyas Constituciones cuentan con el menor avance de armonización son:</w:t>
      </w:r>
    </w:p>
    <w:p w14:paraId="575977F9" w14:textId="77777777" w:rsidR="00F232D2" w:rsidRPr="00F60CF2" w:rsidRDefault="00F232D2" w:rsidP="00F232D2">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 1. Sonora (36.36%)</w:t>
      </w:r>
    </w:p>
    <w:p w14:paraId="1E5C6AFE" w14:textId="77777777" w:rsidR="00F232D2" w:rsidRPr="00F60CF2" w:rsidRDefault="00F232D2" w:rsidP="00F232D2">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2. Chihuahua (36.36%)</w:t>
      </w:r>
    </w:p>
    <w:p w14:paraId="5A815C73" w14:textId="77777777" w:rsidR="00F232D2" w:rsidRPr="00F60CF2" w:rsidRDefault="00F232D2" w:rsidP="00F232D2">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3.  Chiapas (54.55 %) y</w:t>
      </w:r>
    </w:p>
    <w:p w14:paraId="2FC4A13D" w14:textId="77777777" w:rsidR="00F232D2" w:rsidRPr="00F60CF2" w:rsidRDefault="00F232D2" w:rsidP="00F232D2">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4. Morelos (63,64%)</w:t>
      </w:r>
      <w:r w:rsidRPr="00F60CF2">
        <w:rPr>
          <w:rStyle w:val="Refdenotaalpie"/>
          <w:rFonts w:eastAsia="Times New Roman" w:cs="Times New Roman"/>
          <w:color w:val="595959"/>
          <w:lang w:val="es-ES"/>
        </w:rPr>
        <w:footnoteReference w:id="1"/>
      </w:r>
    </w:p>
    <w:p w14:paraId="256A657F" w14:textId="77777777" w:rsidR="00F232D2" w:rsidRPr="00F60CF2" w:rsidRDefault="00F232D2" w:rsidP="00F232D2">
      <w:pPr>
        <w:shd w:val="clear" w:color="auto" w:fill="FFFFFF"/>
        <w:spacing w:before="150" w:after="0"/>
        <w:ind w:left="570"/>
        <w:rPr>
          <w:rFonts w:eastAsia="Times New Roman" w:cs="Times New Roman"/>
          <w:color w:val="595959"/>
          <w:lang w:val="es-ES"/>
        </w:rPr>
      </w:pPr>
    </w:p>
    <w:p w14:paraId="7DC485C9" w14:textId="77777777" w:rsidR="00F232D2" w:rsidRPr="00F60CF2" w:rsidRDefault="00F232D2" w:rsidP="00F232D2">
      <w:pPr>
        <w:shd w:val="clear" w:color="auto" w:fill="FFFFFF"/>
        <w:spacing w:after="0"/>
        <w:rPr>
          <w:rFonts w:eastAsia="Times New Roman" w:cs="Times New Roman"/>
          <w:color w:val="595959"/>
          <w:lang w:val="es-ES"/>
        </w:rPr>
      </w:pPr>
      <w:r w:rsidRPr="00F60CF2">
        <w:rPr>
          <w:rFonts w:eastAsia="Times New Roman" w:cs="Arial"/>
          <w:color w:val="595959"/>
          <w:lang w:val="es-ES"/>
        </w:rPr>
        <w:t>A continuación, se presentan dos tablas que contienen la comparación entre las cinco versiones que hasta el momento han sido publicadas sobre el presente estudio. En ellas se muestran tanto los avances logrados por las Entidades Federativas, así como por disposición jurídica, considerando el avance de todas las Entidades Federativas, promediadas entre sí mismas:</w:t>
      </w:r>
    </w:p>
    <w:p w14:paraId="54C85FF9" w14:textId="7F2E8594" w:rsidR="00F232D2" w:rsidRPr="00F60CF2" w:rsidRDefault="00F232D2" w:rsidP="00F232D2">
      <w:pPr>
        <w:shd w:val="clear" w:color="auto" w:fill="FFFFFF"/>
        <w:spacing w:before="150" w:after="0"/>
        <w:jc w:val="center"/>
        <w:rPr>
          <w:rFonts w:eastAsia="Times New Roman" w:cs="Times New Roman"/>
          <w:color w:val="595959"/>
          <w:lang w:val="es-ES"/>
        </w:rPr>
      </w:pPr>
      <w:r w:rsidRPr="00F60CF2">
        <w:rPr>
          <w:rFonts w:eastAsia="Times New Roman" w:cs="Times New Roman"/>
          <w:b/>
          <w:bCs/>
          <w:color w:val="595959"/>
          <w:lang w:val="es-ES"/>
        </w:rPr>
        <w:t>Por entidad federativa:</w:t>
      </w:r>
    </w:p>
    <w:tbl>
      <w:tblPr>
        <w:tblpPr w:leftFromText="141" w:rightFromText="141" w:vertAnchor="text" w:horzAnchor="margin" w:tblpY="74"/>
        <w:tblW w:w="8923" w:type="dxa"/>
        <w:tblBorders>
          <w:top w:val="outset" w:sz="48" w:space="0" w:color="auto"/>
          <w:left w:val="outset" w:sz="48" w:space="0" w:color="auto"/>
          <w:bottom w:val="outset" w:sz="48" w:space="0" w:color="auto"/>
          <w:right w:val="outset" w:sz="48" w:space="0" w:color="auto"/>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1977"/>
        <w:gridCol w:w="1417"/>
        <w:gridCol w:w="1418"/>
        <w:gridCol w:w="1417"/>
        <w:gridCol w:w="1418"/>
        <w:gridCol w:w="1276"/>
      </w:tblGrid>
      <w:tr w:rsidR="001318A6" w:rsidRPr="00F60CF2" w14:paraId="16BD4D82" w14:textId="77777777" w:rsidTr="00F232D2">
        <w:trPr>
          <w:trHeight w:val="6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546182"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Entidades Federativas</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2D9643"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 Primera Versión 2016</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EA609B"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 Segunda Versión 2017</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88F319"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 Tercera Versión 2018</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E2E94A"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 Cuarta Versión septiembre 2018</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1C823E"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 Quinta Versión junio 2019</w:t>
            </w:r>
          </w:p>
        </w:tc>
      </w:tr>
      <w:tr w:rsidR="001318A6" w:rsidRPr="00F60CF2" w14:paraId="1EDD761F"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53248D"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Aguascalientes</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BAE3B7E"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2D3DCB"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A8799A"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4DCF4E"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16AC51"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r>
      <w:tr w:rsidR="001318A6" w:rsidRPr="00F60CF2" w14:paraId="6FF4D437"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093CCF"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lastRenderedPageBreak/>
              <w:t>Baja California</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A6E97DB"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C4916A"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30B55B8"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E42EE3"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0E79967"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r>
      <w:tr w:rsidR="001318A6" w:rsidRPr="00F60CF2" w14:paraId="02684321"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7E2CFB"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Baja California Sur</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905B58"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0D27B7"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B99523"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39B2AA5"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BFC7FF"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1318A6" w:rsidRPr="00F60CF2" w14:paraId="3656EA0F"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4E3F305"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Campeche</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7EF0333"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81,82%</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75A9A29"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81,82%</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D9008B"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81,82%</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F6B2AF"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81,82%</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31A36A"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81,82%</w:t>
            </w:r>
          </w:p>
        </w:tc>
      </w:tr>
      <w:tr w:rsidR="001318A6" w:rsidRPr="00F60CF2" w14:paraId="24594249" w14:textId="77777777" w:rsidTr="00F232D2">
        <w:trPr>
          <w:trHeight w:val="225"/>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F5DFF0A"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Chiapas</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40E0850"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32,73%</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961AB31"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54,55%</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F1779B"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54,55%</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4863213"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54,55%</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B3BE8A7"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54,55%</w:t>
            </w:r>
          </w:p>
        </w:tc>
      </w:tr>
      <w:tr w:rsidR="001318A6" w:rsidRPr="00F60CF2" w14:paraId="48D0FB9E"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50A86A"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Chihuahua</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599F56"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36,36%</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425BE5"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36,36%</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CC15C5"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36,36%</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6BD52C"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36,36%</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DDD213"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36,36%</w:t>
            </w:r>
          </w:p>
        </w:tc>
      </w:tr>
      <w:tr w:rsidR="001318A6" w:rsidRPr="00F60CF2" w14:paraId="38286925"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451B8A3"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Ciudad de México</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250FB2"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ED7E846"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N / A</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BF67949"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9978D4F"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14D47C"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1318A6" w:rsidRPr="00F60CF2" w14:paraId="1B2DD5FE"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15690F4"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Coahuila</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039251"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1117AD"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C61C97"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643B768"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EDFCFA5"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1318A6" w:rsidRPr="00F60CF2" w14:paraId="1CA0DF0D"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773E39"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Colima</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9AFF74"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46CA73"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D1784B"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0098E7"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F6D6F2"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1318A6" w:rsidRPr="00F60CF2" w14:paraId="07247BDC"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99C718"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Durango</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77C799"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31174A"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C576280"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F6AA290"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EB54E4"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1318A6" w:rsidRPr="00F60CF2" w14:paraId="4B23A695"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B04FE9"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Estado de México</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F65ED6"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87,27%</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9A0EC44"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94D335"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1775E50"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69F689"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1318A6" w:rsidRPr="00F60CF2" w14:paraId="678C6CE2"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BA808A"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Guanajuato</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E202E0"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9535ED"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4283D1"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C79DAE"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F8CAE4"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1318A6" w:rsidRPr="00F60CF2" w14:paraId="3E04CDA1"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3A1510"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Guerrero</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46BD0F"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81,82%</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CFD5C5"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81,82%</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48C102"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81,82%</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221266C"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81,82%</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CCBB5A8"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81,82%</w:t>
            </w:r>
          </w:p>
        </w:tc>
      </w:tr>
      <w:tr w:rsidR="001318A6" w:rsidRPr="00F60CF2" w14:paraId="22CD39B0"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9516AB6"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Hidalgo</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3779E10"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EF78C67"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9D214EC"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B7982D7"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9D5B88"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1318A6" w:rsidRPr="00F60CF2" w14:paraId="78A86D91"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2AE124"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Jalisco</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60BF181"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33CAA05"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9535896"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7A3301"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039643"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1318A6" w:rsidRPr="00F60CF2" w14:paraId="1239731C"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803CB9"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Michoacán</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2A67887"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76A7523"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1C8BFE"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4337CAC"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428D75"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1318A6" w:rsidRPr="00F60CF2" w14:paraId="614B1203"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101B617"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Morelos</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9B35DAE"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63,64%</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1DC76E"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63,64%</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78C478"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63,64%</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15ECAA"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63,64%</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24EAA8"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63,64%</w:t>
            </w:r>
          </w:p>
        </w:tc>
      </w:tr>
      <w:tr w:rsidR="001318A6" w:rsidRPr="00F60CF2" w14:paraId="68CD2151"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FED4E9"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lastRenderedPageBreak/>
              <w:t>Nayarit</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63A9DA0"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87,27%</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BDD8B2"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87,27%</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B2EE8C6"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A4D20A"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1AA8DF"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1318A6" w:rsidRPr="00F60CF2" w14:paraId="49EB4CF7"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0840402"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Nuevo León</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39A8391"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81,82%</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9B6060D"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712F94A"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F25A2E"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7A8FCD"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1318A6" w:rsidRPr="00F60CF2" w14:paraId="1259D6CD"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F480FC"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Oaxaca</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9053AE8"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8B1BDAF"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C6AF87"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248966E"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BF98E8"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1318A6" w:rsidRPr="00F60CF2" w14:paraId="5851D2AD"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922AC6"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Puebla</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7FBF87"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81,82%</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CE37077"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81,82%</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C5E5794"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81,82%</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529425"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D0A1EF2"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1318A6" w:rsidRPr="00F60CF2" w14:paraId="24379A9B"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0C097E"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Querétaro</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6D50E07"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63,64%</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87E18E"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E4FB93"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C93FAF7"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40F90ED"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1318A6" w:rsidRPr="00F60CF2" w14:paraId="43623C02"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433033B"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Quintana Roo</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0F9685"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81,82%</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50E4CF9"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81,82%</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0ABD270"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81,82%</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B4CE54"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81,82%</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5C5CD6"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r>
      <w:tr w:rsidR="001318A6" w:rsidRPr="00F60CF2" w14:paraId="7AFFC3EC"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A4F065"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San Luis Potosí</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4A71A1A"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A10EE4"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C52A8D"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FE4860"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2B6CF4"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r>
      <w:tr w:rsidR="001318A6" w:rsidRPr="00F60CF2" w14:paraId="4CB1FC7A"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10C3B88"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Sinaloa</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D54A18F"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2C69390"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17C006"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2E6F51"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712554"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1318A6" w:rsidRPr="00F60CF2" w14:paraId="5C03AEEC"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2FC2EA"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Sonora</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5568BE"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27,27%</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9A023C7"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27,27%</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897292"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36,36%</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6FD0676"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36,36%</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ED91EA"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36,36%</w:t>
            </w:r>
          </w:p>
        </w:tc>
      </w:tr>
      <w:tr w:rsidR="001318A6" w:rsidRPr="00F60CF2" w14:paraId="7E73A585"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45A89AD"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Tabasco</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606193"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87,27%</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C8C394A"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87,27%</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7EB382"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87,27%</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B96416"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87,27%</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8415C02"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87,27%</w:t>
            </w:r>
          </w:p>
        </w:tc>
      </w:tr>
      <w:tr w:rsidR="001318A6" w:rsidRPr="00F60CF2" w14:paraId="4A5084A4"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A1D5A1"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Tamaulipas</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C8D5423"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4E1839A"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A829054"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E790D9"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7ACC6B9"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r>
      <w:tr w:rsidR="001318A6" w:rsidRPr="00F60CF2" w14:paraId="4F4DE3B3"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DFD74D4"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Tlaxcala</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F77960C"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9C42A91"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A1DF35"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FCC8A0"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A969D6"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r>
      <w:tr w:rsidR="001318A6" w:rsidRPr="00F60CF2" w14:paraId="08D5E6A2"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252344"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Veracruz</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DC6CE5A"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18,18%</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E74D34"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899D22"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C5DE1A4"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A62493"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r>
      <w:tr w:rsidR="001318A6" w:rsidRPr="00F60CF2" w14:paraId="7D8705C3"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FD966B"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Yucatán</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8037DF"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EC5E46"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E96B6F"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CB7084"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A86712"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1318A6" w:rsidRPr="00F60CF2" w14:paraId="62679E69"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FF4FD14"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Zacatecas</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9DD031"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548BF2B"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2DAA684"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33043F"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36CD1D"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1318A6" w:rsidRPr="00F60CF2" w14:paraId="40BC0096" w14:textId="77777777" w:rsidTr="00F232D2">
        <w:trPr>
          <w:trHeight w:val="300"/>
        </w:trPr>
        <w:tc>
          <w:tcPr>
            <w:tcW w:w="197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C3509EC" w14:textId="77777777" w:rsidR="001318A6" w:rsidRPr="00F60CF2" w:rsidRDefault="001318A6" w:rsidP="001318A6">
            <w:pPr>
              <w:spacing w:before="150" w:after="288" w:line="288" w:lineRule="atLeast"/>
              <w:rPr>
                <w:rFonts w:eastAsia="Times New Roman" w:cs="Times New Roman"/>
                <w:color w:val="595959"/>
                <w:sz w:val="20"/>
                <w:szCs w:val="20"/>
                <w:lang w:val="es-ES"/>
              </w:rPr>
            </w:pPr>
            <w:r w:rsidRPr="00F60CF2">
              <w:rPr>
                <w:rFonts w:eastAsia="Times New Roman" w:cs="Times New Roman"/>
                <w:b/>
                <w:bCs/>
                <w:color w:val="595959"/>
                <w:sz w:val="20"/>
                <w:szCs w:val="20"/>
                <w:lang w:val="es-ES"/>
              </w:rPr>
              <w:t>TOTAL</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9CA6C2A"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83,07%</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A46166"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87,45%</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394D3C"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88,81%</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54E612"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89,38%</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0AE9E6" w14:textId="77777777" w:rsidR="001318A6" w:rsidRPr="00F60CF2" w:rsidRDefault="001318A6" w:rsidP="001318A6">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89,94%</w:t>
            </w:r>
          </w:p>
        </w:tc>
      </w:tr>
      <w:tr w:rsidR="001318A6" w:rsidRPr="00F60CF2" w14:paraId="04218F27" w14:textId="77777777" w:rsidTr="001318A6">
        <w:trPr>
          <w:trHeight w:val="495"/>
        </w:trPr>
        <w:tc>
          <w:tcPr>
            <w:tcW w:w="8923" w:type="dxa"/>
            <w:gridSpan w:val="6"/>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6F40C7" w14:textId="77777777" w:rsidR="001318A6" w:rsidRPr="00F60CF2" w:rsidRDefault="001318A6" w:rsidP="001318A6">
            <w:pPr>
              <w:spacing w:before="150" w:after="288" w:line="288" w:lineRule="atLeast"/>
              <w:rPr>
                <w:rFonts w:eastAsia="Times New Roman" w:cs="Times New Roman"/>
                <w:color w:val="595959"/>
                <w:sz w:val="21"/>
                <w:szCs w:val="21"/>
                <w:lang w:val="es-ES"/>
              </w:rPr>
            </w:pPr>
            <w:r w:rsidRPr="00F60CF2">
              <w:rPr>
                <w:rFonts w:eastAsia="Times New Roman" w:cs="Times New Roman"/>
                <w:b/>
                <w:bCs/>
                <w:color w:val="595959"/>
                <w:sz w:val="21"/>
                <w:szCs w:val="21"/>
                <w:lang w:val="es-ES"/>
              </w:rPr>
              <w:lastRenderedPageBreak/>
              <w:t>NOTA:</w:t>
            </w:r>
            <w:r w:rsidRPr="00F60CF2">
              <w:rPr>
                <w:rFonts w:eastAsia="Times New Roman" w:cs="Times New Roman"/>
                <w:color w:val="595959"/>
                <w:sz w:val="21"/>
                <w:szCs w:val="21"/>
                <w:lang w:val="es-ES"/>
              </w:rPr>
              <w:t xml:space="preserve"> En la primera versión se consideraron 32 entidades federativas, mientras que para la segunda fueron 31 entidades en virtud de la publicación de la Constitución de la CDMX y su entrada en vigor, prevista para el 2018. Para las versiones subsecuentes se consideraron las Constituciones de las 32 Entidades.                                                </w:t>
            </w:r>
          </w:p>
          <w:p w14:paraId="5214D44E" w14:textId="77777777" w:rsidR="001318A6" w:rsidRPr="00F60CF2" w:rsidRDefault="001318A6" w:rsidP="001318A6">
            <w:pPr>
              <w:spacing w:before="150" w:after="288" w:line="288" w:lineRule="atLeast"/>
              <w:rPr>
                <w:rFonts w:eastAsia="Times New Roman" w:cs="Times New Roman"/>
                <w:color w:val="595959"/>
                <w:sz w:val="16"/>
                <w:szCs w:val="16"/>
                <w:lang w:val="es-ES"/>
              </w:rPr>
            </w:pPr>
            <w:r w:rsidRPr="00F60CF2">
              <w:rPr>
                <w:rFonts w:eastAsia="Times New Roman" w:cs="Times New Roman"/>
                <w:i/>
                <w:iCs/>
                <w:color w:val="595959"/>
                <w:sz w:val="16"/>
                <w:szCs w:val="16"/>
                <w:lang w:val="es-ES"/>
              </w:rPr>
              <w:t>Fuente:</w:t>
            </w:r>
            <w:r w:rsidRPr="00F60CF2">
              <w:rPr>
                <w:i/>
                <w:iCs/>
                <w:color w:val="595959"/>
                <w:sz w:val="16"/>
                <w:szCs w:val="16"/>
              </w:rPr>
              <w:t xml:space="preserve"> </w:t>
            </w:r>
            <w:hyperlink r:id="rId34" w:history="1">
              <w:r w:rsidRPr="00F60CF2">
                <w:rPr>
                  <w:rStyle w:val="Hipervnculo"/>
                  <w:rFonts w:eastAsia="Times New Roman" w:cs="Times New Roman"/>
                  <w:i/>
                  <w:iCs/>
                  <w:color w:val="595959"/>
                  <w:sz w:val="16"/>
                  <w:szCs w:val="16"/>
                  <w:lang w:val="es-ES"/>
                </w:rPr>
                <w:t>https://armonizacion.cndh.org.mx/Armonia/Armonizacion</w:t>
              </w:r>
            </w:hyperlink>
          </w:p>
        </w:tc>
      </w:tr>
    </w:tbl>
    <w:p w14:paraId="08D8BE68" w14:textId="77777777" w:rsidR="00F232D2" w:rsidRDefault="001318A6" w:rsidP="00517310">
      <w:pPr>
        <w:shd w:val="clear" w:color="auto" w:fill="FFFFFF"/>
        <w:spacing w:before="150" w:after="0"/>
        <w:rPr>
          <w:rFonts w:eastAsia="Times New Roman" w:cs="Times New Roman"/>
          <w:color w:val="595959"/>
          <w:lang w:val="es-ES"/>
        </w:rPr>
      </w:pPr>
      <w:r w:rsidRPr="00F60CF2">
        <w:rPr>
          <w:rFonts w:eastAsia="Times New Roman" w:cs="Times New Roman"/>
          <w:color w:val="595959"/>
          <w:lang w:val="es-ES"/>
        </w:rPr>
        <w:t xml:space="preserve"> </w:t>
      </w:r>
    </w:p>
    <w:p w14:paraId="6258499C" w14:textId="77777777" w:rsidR="00F232D2" w:rsidRDefault="00F232D2" w:rsidP="00517310">
      <w:pPr>
        <w:shd w:val="clear" w:color="auto" w:fill="FFFFFF"/>
        <w:spacing w:before="150" w:after="0"/>
        <w:rPr>
          <w:rFonts w:eastAsia="Times New Roman" w:cs="Times New Roman"/>
          <w:color w:val="595959"/>
          <w:lang w:val="es-ES"/>
        </w:rPr>
      </w:pPr>
    </w:p>
    <w:p w14:paraId="3552484C" w14:textId="77777777" w:rsidR="00F232D2" w:rsidRDefault="00F232D2" w:rsidP="00517310">
      <w:pPr>
        <w:shd w:val="clear" w:color="auto" w:fill="FFFFFF"/>
        <w:spacing w:before="150" w:after="0"/>
        <w:rPr>
          <w:rFonts w:eastAsia="Times New Roman" w:cs="Times New Roman"/>
          <w:color w:val="595959"/>
          <w:lang w:val="es-ES"/>
        </w:rPr>
      </w:pPr>
    </w:p>
    <w:p w14:paraId="5D3BE6CC" w14:textId="77777777" w:rsidR="00F232D2" w:rsidRDefault="00F232D2" w:rsidP="00517310">
      <w:pPr>
        <w:shd w:val="clear" w:color="auto" w:fill="FFFFFF"/>
        <w:spacing w:before="150" w:after="0"/>
        <w:rPr>
          <w:rFonts w:eastAsia="Times New Roman" w:cs="Times New Roman"/>
          <w:color w:val="595959"/>
          <w:lang w:val="es-ES"/>
        </w:rPr>
      </w:pPr>
    </w:p>
    <w:p w14:paraId="75944F95" w14:textId="77777777" w:rsidR="00F232D2" w:rsidRDefault="00F232D2" w:rsidP="00517310">
      <w:pPr>
        <w:shd w:val="clear" w:color="auto" w:fill="FFFFFF"/>
        <w:spacing w:before="150" w:after="0"/>
        <w:rPr>
          <w:rFonts w:eastAsia="Times New Roman" w:cs="Times New Roman"/>
          <w:color w:val="595959"/>
          <w:lang w:val="es-ES"/>
        </w:rPr>
      </w:pPr>
    </w:p>
    <w:p w14:paraId="71FEC9BB" w14:textId="77777777" w:rsidR="00F232D2" w:rsidRDefault="00F232D2" w:rsidP="00517310">
      <w:pPr>
        <w:shd w:val="clear" w:color="auto" w:fill="FFFFFF"/>
        <w:spacing w:before="150" w:after="0"/>
        <w:rPr>
          <w:rFonts w:eastAsia="Times New Roman" w:cs="Times New Roman"/>
          <w:color w:val="595959"/>
          <w:lang w:val="es-ES"/>
        </w:rPr>
      </w:pPr>
    </w:p>
    <w:p w14:paraId="7E4E5559" w14:textId="548C67E5" w:rsidR="00385508" w:rsidRPr="00F60CF2" w:rsidRDefault="00385508" w:rsidP="00FB6369">
      <w:pPr>
        <w:shd w:val="clear" w:color="auto" w:fill="FFFFFF"/>
        <w:spacing w:after="0" w:line="240" w:lineRule="auto"/>
        <w:jc w:val="center"/>
        <w:rPr>
          <w:rFonts w:eastAsia="Times New Roman" w:cs="Times New Roman"/>
          <w:color w:val="595959"/>
          <w:lang w:val="es-ES"/>
        </w:rPr>
      </w:pPr>
      <w:r w:rsidRPr="00F60CF2">
        <w:rPr>
          <w:rFonts w:eastAsia="Times New Roman" w:cs="Times New Roman"/>
          <w:b/>
          <w:bCs/>
          <w:color w:val="595959"/>
          <w:lang w:val="es-ES"/>
        </w:rPr>
        <w:t>Por disposición jurídica:</w:t>
      </w:r>
    </w:p>
    <w:p w14:paraId="1E2D215C" w14:textId="77777777" w:rsidR="00385508" w:rsidRPr="00F60CF2" w:rsidRDefault="00385508" w:rsidP="00385508">
      <w:pPr>
        <w:shd w:val="clear" w:color="auto" w:fill="FFFFFF"/>
        <w:spacing w:after="0" w:line="240" w:lineRule="auto"/>
        <w:rPr>
          <w:rFonts w:eastAsia="Times New Roman" w:cs="Times New Roman"/>
          <w:color w:val="595959"/>
          <w:lang w:val="es-ES"/>
        </w:rPr>
      </w:pPr>
      <w:r w:rsidRPr="00F60CF2">
        <w:rPr>
          <w:rFonts w:eastAsia="Times New Roman" w:cs="Times New Roman"/>
          <w:color w:val="595959"/>
          <w:lang w:val="es-ES"/>
        </w:rPr>
        <w:t> </w:t>
      </w:r>
    </w:p>
    <w:tbl>
      <w:tblPr>
        <w:tblStyle w:val="Tablaconcuadrcula"/>
        <w:tblW w:w="4680" w:type="pct"/>
        <w:tblLayout w:type="fixed"/>
        <w:tblLook w:val="04A0" w:firstRow="1" w:lastRow="0" w:firstColumn="1" w:lastColumn="0" w:noHBand="0" w:noVBand="1"/>
      </w:tblPr>
      <w:tblGrid>
        <w:gridCol w:w="2404"/>
        <w:gridCol w:w="1278"/>
        <w:gridCol w:w="1275"/>
        <w:gridCol w:w="1277"/>
        <w:gridCol w:w="1416"/>
        <w:gridCol w:w="1277"/>
      </w:tblGrid>
      <w:tr w:rsidR="00FB6369" w:rsidRPr="00F60CF2" w14:paraId="2E3DD190" w14:textId="77777777" w:rsidTr="00FB6369">
        <w:trPr>
          <w:trHeight w:val="960"/>
        </w:trPr>
        <w:tc>
          <w:tcPr>
            <w:tcW w:w="1347" w:type="pct"/>
            <w:hideMark/>
          </w:tcPr>
          <w:p w14:paraId="44657ACC" w14:textId="77777777" w:rsidR="00385508" w:rsidRPr="00F60CF2" w:rsidRDefault="00385508">
            <w:pPr>
              <w:spacing w:before="150" w:after="288" w:line="288" w:lineRule="atLeast"/>
              <w:jc w:val="left"/>
              <w:rPr>
                <w:rFonts w:eastAsia="Times New Roman" w:cs="Times New Roman"/>
                <w:color w:val="595959"/>
                <w:sz w:val="20"/>
                <w:szCs w:val="20"/>
                <w:lang w:val="es-ES"/>
              </w:rPr>
            </w:pPr>
            <w:r w:rsidRPr="00F60CF2">
              <w:rPr>
                <w:rFonts w:eastAsia="Times New Roman" w:cs="Times New Roman"/>
                <w:b/>
                <w:bCs/>
                <w:color w:val="595959"/>
                <w:sz w:val="20"/>
                <w:szCs w:val="20"/>
                <w:lang w:val="es-ES"/>
              </w:rPr>
              <w:t>Disposición Jurídica</w:t>
            </w:r>
          </w:p>
        </w:tc>
        <w:tc>
          <w:tcPr>
            <w:tcW w:w="716" w:type="pct"/>
            <w:hideMark/>
          </w:tcPr>
          <w:p w14:paraId="0424BCAE"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 Primera versión 2016</w:t>
            </w:r>
          </w:p>
        </w:tc>
        <w:tc>
          <w:tcPr>
            <w:tcW w:w="714" w:type="pct"/>
            <w:hideMark/>
          </w:tcPr>
          <w:p w14:paraId="10670727"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 Segunda versión 2017</w:t>
            </w:r>
          </w:p>
        </w:tc>
        <w:tc>
          <w:tcPr>
            <w:tcW w:w="715" w:type="pct"/>
            <w:hideMark/>
          </w:tcPr>
          <w:p w14:paraId="5B8A0F86"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 Tercera versión junio 2018</w:t>
            </w:r>
          </w:p>
        </w:tc>
        <w:tc>
          <w:tcPr>
            <w:tcW w:w="793" w:type="pct"/>
            <w:hideMark/>
          </w:tcPr>
          <w:p w14:paraId="5A8275E6"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 Cuarta versión septiembre 2018</w:t>
            </w:r>
          </w:p>
        </w:tc>
        <w:tc>
          <w:tcPr>
            <w:tcW w:w="715" w:type="pct"/>
            <w:hideMark/>
          </w:tcPr>
          <w:p w14:paraId="59F1D9CF"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 Quinta versión junio 2019</w:t>
            </w:r>
          </w:p>
        </w:tc>
      </w:tr>
      <w:tr w:rsidR="00FB6369" w:rsidRPr="00F60CF2" w14:paraId="5B47CC55" w14:textId="77777777" w:rsidTr="00FB6369">
        <w:trPr>
          <w:trHeight w:val="300"/>
        </w:trPr>
        <w:tc>
          <w:tcPr>
            <w:tcW w:w="1347" w:type="pct"/>
            <w:hideMark/>
          </w:tcPr>
          <w:p w14:paraId="149D425A" w14:textId="77777777" w:rsidR="00385508" w:rsidRPr="00F60CF2" w:rsidRDefault="00385508">
            <w:pPr>
              <w:spacing w:before="150" w:after="288" w:line="288" w:lineRule="atLeast"/>
              <w:jc w:val="left"/>
              <w:rPr>
                <w:rFonts w:eastAsia="Times New Roman" w:cs="Times New Roman"/>
                <w:color w:val="595959"/>
                <w:sz w:val="20"/>
                <w:szCs w:val="20"/>
                <w:lang w:val="es-ES"/>
              </w:rPr>
            </w:pPr>
            <w:r w:rsidRPr="00F60CF2">
              <w:rPr>
                <w:rFonts w:eastAsia="Times New Roman" w:cs="Times New Roman"/>
                <w:b/>
                <w:bCs/>
                <w:color w:val="595959"/>
                <w:sz w:val="20"/>
                <w:szCs w:val="20"/>
                <w:lang w:val="es-ES"/>
              </w:rPr>
              <w:t>Principio pro persona</w:t>
            </w:r>
          </w:p>
        </w:tc>
        <w:tc>
          <w:tcPr>
            <w:tcW w:w="716" w:type="pct"/>
            <w:hideMark/>
          </w:tcPr>
          <w:p w14:paraId="700743A5"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71,88%</w:t>
            </w:r>
          </w:p>
        </w:tc>
        <w:tc>
          <w:tcPr>
            <w:tcW w:w="714" w:type="pct"/>
            <w:hideMark/>
          </w:tcPr>
          <w:p w14:paraId="61BAFFAF"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83,87%</w:t>
            </w:r>
          </w:p>
        </w:tc>
        <w:tc>
          <w:tcPr>
            <w:tcW w:w="715" w:type="pct"/>
            <w:hideMark/>
          </w:tcPr>
          <w:p w14:paraId="5DEFC865"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87.50%</w:t>
            </w:r>
          </w:p>
        </w:tc>
        <w:tc>
          <w:tcPr>
            <w:tcW w:w="793" w:type="pct"/>
            <w:hideMark/>
          </w:tcPr>
          <w:p w14:paraId="52E7B324"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90,63%</w:t>
            </w:r>
          </w:p>
        </w:tc>
        <w:tc>
          <w:tcPr>
            <w:tcW w:w="715" w:type="pct"/>
            <w:hideMark/>
          </w:tcPr>
          <w:p w14:paraId="1DD04DDD"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93,75%</w:t>
            </w:r>
          </w:p>
        </w:tc>
      </w:tr>
      <w:tr w:rsidR="00FB6369" w:rsidRPr="00F60CF2" w14:paraId="5070DA86" w14:textId="77777777" w:rsidTr="00FB6369">
        <w:trPr>
          <w:trHeight w:val="300"/>
        </w:trPr>
        <w:tc>
          <w:tcPr>
            <w:tcW w:w="1347" w:type="pct"/>
            <w:hideMark/>
          </w:tcPr>
          <w:p w14:paraId="6C76C9CB" w14:textId="77777777" w:rsidR="00385508" w:rsidRPr="00F60CF2" w:rsidRDefault="00385508">
            <w:pPr>
              <w:spacing w:before="150" w:after="288" w:line="288" w:lineRule="atLeast"/>
              <w:jc w:val="left"/>
              <w:rPr>
                <w:rFonts w:eastAsia="Times New Roman" w:cs="Times New Roman"/>
                <w:color w:val="595959"/>
                <w:sz w:val="20"/>
                <w:szCs w:val="20"/>
                <w:lang w:val="es-ES"/>
              </w:rPr>
            </w:pPr>
            <w:r w:rsidRPr="00F60CF2">
              <w:rPr>
                <w:rFonts w:eastAsia="Times New Roman" w:cs="Times New Roman"/>
                <w:b/>
                <w:bCs/>
                <w:color w:val="595959"/>
                <w:sz w:val="20"/>
                <w:szCs w:val="20"/>
                <w:lang w:val="es-ES"/>
              </w:rPr>
              <w:t>Principio de universalidad</w:t>
            </w:r>
          </w:p>
        </w:tc>
        <w:tc>
          <w:tcPr>
            <w:tcW w:w="716" w:type="pct"/>
            <w:hideMark/>
          </w:tcPr>
          <w:p w14:paraId="242866AF"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84,38%</w:t>
            </w:r>
          </w:p>
        </w:tc>
        <w:tc>
          <w:tcPr>
            <w:tcW w:w="714" w:type="pct"/>
            <w:hideMark/>
          </w:tcPr>
          <w:p w14:paraId="3CF81DD1"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87,10%</w:t>
            </w:r>
          </w:p>
        </w:tc>
        <w:tc>
          <w:tcPr>
            <w:tcW w:w="715" w:type="pct"/>
            <w:hideMark/>
          </w:tcPr>
          <w:p w14:paraId="159CB764"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87.50%</w:t>
            </w:r>
          </w:p>
        </w:tc>
        <w:tc>
          <w:tcPr>
            <w:tcW w:w="793" w:type="pct"/>
            <w:hideMark/>
          </w:tcPr>
          <w:p w14:paraId="38343059"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87.50%</w:t>
            </w:r>
          </w:p>
        </w:tc>
        <w:tc>
          <w:tcPr>
            <w:tcW w:w="715" w:type="pct"/>
            <w:hideMark/>
          </w:tcPr>
          <w:p w14:paraId="452FA8F0"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87.50%</w:t>
            </w:r>
          </w:p>
        </w:tc>
      </w:tr>
      <w:tr w:rsidR="00FB6369" w:rsidRPr="00F60CF2" w14:paraId="45E4A671" w14:textId="77777777" w:rsidTr="00FB6369">
        <w:trPr>
          <w:trHeight w:val="300"/>
        </w:trPr>
        <w:tc>
          <w:tcPr>
            <w:tcW w:w="1347" w:type="pct"/>
            <w:hideMark/>
          </w:tcPr>
          <w:p w14:paraId="147C30A2" w14:textId="77777777" w:rsidR="00385508" w:rsidRPr="00F60CF2" w:rsidRDefault="00385508">
            <w:pPr>
              <w:spacing w:before="150" w:after="288" w:line="288" w:lineRule="atLeast"/>
              <w:jc w:val="left"/>
              <w:rPr>
                <w:rFonts w:eastAsia="Times New Roman" w:cs="Times New Roman"/>
                <w:color w:val="595959"/>
                <w:sz w:val="20"/>
                <w:szCs w:val="20"/>
                <w:lang w:val="es-ES"/>
              </w:rPr>
            </w:pPr>
            <w:r w:rsidRPr="00F60CF2">
              <w:rPr>
                <w:rFonts w:eastAsia="Times New Roman" w:cs="Times New Roman"/>
                <w:b/>
                <w:bCs/>
                <w:color w:val="595959"/>
                <w:sz w:val="20"/>
                <w:szCs w:val="20"/>
                <w:lang w:val="es-ES"/>
              </w:rPr>
              <w:t>Principio de interdependencia</w:t>
            </w:r>
          </w:p>
        </w:tc>
        <w:tc>
          <w:tcPr>
            <w:tcW w:w="716" w:type="pct"/>
            <w:hideMark/>
          </w:tcPr>
          <w:p w14:paraId="7B62642E"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84,38%</w:t>
            </w:r>
          </w:p>
        </w:tc>
        <w:tc>
          <w:tcPr>
            <w:tcW w:w="714" w:type="pct"/>
            <w:hideMark/>
          </w:tcPr>
          <w:p w14:paraId="08AA34CC"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87,10%</w:t>
            </w:r>
          </w:p>
        </w:tc>
        <w:tc>
          <w:tcPr>
            <w:tcW w:w="715" w:type="pct"/>
            <w:hideMark/>
          </w:tcPr>
          <w:p w14:paraId="04B821CC"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87.50%</w:t>
            </w:r>
          </w:p>
        </w:tc>
        <w:tc>
          <w:tcPr>
            <w:tcW w:w="793" w:type="pct"/>
            <w:hideMark/>
          </w:tcPr>
          <w:p w14:paraId="26F53E9E"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87.50%</w:t>
            </w:r>
          </w:p>
        </w:tc>
        <w:tc>
          <w:tcPr>
            <w:tcW w:w="715" w:type="pct"/>
            <w:hideMark/>
          </w:tcPr>
          <w:p w14:paraId="296FED05"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87.50%</w:t>
            </w:r>
          </w:p>
        </w:tc>
      </w:tr>
      <w:tr w:rsidR="00FB6369" w:rsidRPr="00F60CF2" w14:paraId="2A6791AA" w14:textId="77777777" w:rsidTr="00FB6369">
        <w:trPr>
          <w:trHeight w:val="300"/>
        </w:trPr>
        <w:tc>
          <w:tcPr>
            <w:tcW w:w="1347" w:type="pct"/>
            <w:hideMark/>
          </w:tcPr>
          <w:p w14:paraId="6FD21DC8" w14:textId="77777777" w:rsidR="00385508" w:rsidRPr="00F60CF2" w:rsidRDefault="00385508">
            <w:pPr>
              <w:spacing w:before="150" w:after="288" w:line="288" w:lineRule="atLeast"/>
              <w:jc w:val="left"/>
              <w:rPr>
                <w:rFonts w:eastAsia="Times New Roman" w:cs="Times New Roman"/>
                <w:color w:val="595959"/>
                <w:sz w:val="20"/>
                <w:szCs w:val="20"/>
                <w:lang w:val="es-ES"/>
              </w:rPr>
            </w:pPr>
            <w:r w:rsidRPr="00F60CF2">
              <w:rPr>
                <w:rFonts w:eastAsia="Times New Roman" w:cs="Times New Roman"/>
                <w:b/>
                <w:bCs/>
                <w:color w:val="595959"/>
                <w:sz w:val="20"/>
                <w:szCs w:val="20"/>
                <w:lang w:val="es-ES"/>
              </w:rPr>
              <w:t>Principio de indivisibilidad</w:t>
            </w:r>
          </w:p>
        </w:tc>
        <w:tc>
          <w:tcPr>
            <w:tcW w:w="716" w:type="pct"/>
            <w:hideMark/>
          </w:tcPr>
          <w:p w14:paraId="6ACD6E9A"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84,38%</w:t>
            </w:r>
          </w:p>
        </w:tc>
        <w:tc>
          <w:tcPr>
            <w:tcW w:w="714" w:type="pct"/>
            <w:hideMark/>
          </w:tcPr>
          <w:p w14:paraId="6618E7FA"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87,10%</w:t>
            </w:r>
          </w:p>
        </w:tc>
        <w:tc>
          <w:tcPr>
            <w:tcW w:w="715" w:type="pct"/>
            <w:hideMark/>
          </w:tcPr>
          <w:p w14:paraId="64886086"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87.50%</w:t>
            </w:r>
          </w:p>
        </w:tc>
        <w:tc>
          <w:tcPr>
            <w:tcW w:w="793" w:type="pct"/>
            <w:hideMark/>
          </w:tcPr>
          <w:p w14:paraId="5EEBD470"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87.50%</w:t>
            </w:r>
          </w:p>
        </w:tc>
        <w:tc>
          <w:tcPr>
            <w:tcW w:w="715" w:type="pct"/>
            <w:hideMark/>
          </w:tcPr>
          <w:p w14:paraId="1841ABC6"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87.50%</w:t>
            </w:r>
          </w:p>
        </w:tc>
      </w:tr>
      <w:tr w:rsidR="00FB6369" w:rsidRPr="00F60CF2" w14:paraId="7B2C3D2C" w14:textId="77777777" w:rsidTr="00FB6369">
        <w:trPr>
          <w:trHeight w:val="300"/>
        </w:trPr>
        <w:tc>
          <w:tcPr>
            <w:tcW w:w="1347" w:type="pct"/>
            <w:hideMark/>
          </w:tcPr>
          <w:p w14:paraId="624BEC37" w14:textId="77777777" w:rsidR="00385508" w:rsidRPr="00F60CF2" w:rsidRDefault="00385508">
            <w:pPr>
              <w:spacing w:before="150" w:after="288" w:line="288" w:lineRule="atLeast"/>
              <w:jc w:val="left"/>
              <w:rPr>
                <w:rFonts w:eastAsia="Times New Roman" w:cs="Times New Roman"/>
                <w:color w:val="595959"/>
                <w:sz w:val="20"/>
                <w:szCs w:val="20"/>
                <w:lang w:val="es-ES"/>
              </w:rPr>
            </w:pPr>
            <w:r w:rsidRPr="00F60CF2">
              <w:rPr>
                <w:rFonts w:eastAsia="Times New Roman" w:cs="Times New Roman"/>
                <w:b/>
                <w:bCs/>
                <w:color w:val="595959"/>
                <w:sz w:val="20"/>
                <w:szCs w:val="20"/>
                <w:lang w:val="es-ES"/>
              </w:rPr>
              <w:t>Principio de progresividad</w:t>
            </w:r>
          </w:p>
        </w:tc>
        <w:tc>
          <w:tcPr>
            <w:tcW w:w="716" w:type="pct"/>
            <w:hideMark/>
          </w:tcPr>
          <w:p w14:paraId="15B1E26F"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87.50%</w:t>
            </w:r>
          </w:p>
        </w:tc>
        <w:tc>
          <w:tcPr>
            <w:tcW w:w="714" w:type="pct"/>
            <w:hideMark/>
          </w:tcPr>
          <w:p w14:paraId="644877BE"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90,32%</w:t>
            </w:r>
          </w:p>
        </w:tc>
        <w:tc>
          <w:tcPr>
            <w:tcW w:w="715" w:type="pct"/>
            <w:hideMark/>
          </w:tcPr>
          <w:p w14:paraId="4B268F70"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90,63%</w:t>
            </w:r>
          </w:p>
        </w:tc>
        <w:tc>
          <w:tcPr>
            <w:tcW w:w="793" w:type="pct"/>
            <w:hideMark/>
          </w:tcPr>
          <w:p w14:paraId="2159863E"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90,63%</w:t>
            </w:r>
          </w:p>
        </w:tc>
        <w:tc>
          <w:tcPr>
            <w:tcW w:w="715" w:type="pct"/>
            <w:hideMark/>
          </w:tcPr>
          <w:p w14:paraId="027FC81A"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90,63%</w:t>
            </w:r>
          </w:p>
        </w:tc>
      </w:tr>
      <w:tr w:rsidR="00FB6369" w:rsidRPr="00F60CF2" w14:paraId="5733E529" w14:textId="77777777" w:rsidTr="00FB6369">
        <w:trPr>
          <w:trHeight w:val="585"/>
        </w:trPr>
        <w:tc>
          <w:tcPr>
            <w:tcW w:w="1347" w:type="pct"/>
            <w:hideMark/>
          </w:tcPr>
          <w:p w14:paraId="6B33B5DF" w14:textId="77777777" w:rsidR="00385508" w:rsidRPr="00F60CF2" w:rsidRDefault="00385508">
            <w:pPr>
              <w:spacing w:before="150" w:after="288" w:line="288" w:lineRule="atLeast"/>
              <w:jc w:val="left"/>
              <w:rPr>
                <w:rFonts w:eastAsia="Times New Roman" w:cs="Times New Roman"/>
                <w:color w:val="595959"/>
                <w:sz w:val="20"/>
                <w:szCs w:val="20"/>
                <w:lang w:val="es-ES"/>
              </w:rPr>
            </w:pPr>
            <w:r w:rsidRPr="00F60CF2">
              <w:rPr>
                <w:rFonts w:eastAsia="Times New Roman" w:cs="Times New Roman"/>
                <w:b/>
                <w:bCs/>
                <w:color w:val="595959"/>
                <w:sz w:val="20"/>
                <w:szCs w:val="20"/>
                <w:lang w:val="es-ES"/>
              </w:rPr>
              <w:t>Principio de interpretación conforme a los tratados internacionales</w:t>
            </w:r>
          </w:p>
        </w:tc>
        <w:tc>
          <w:tcPr>
            <w:tcW w:w="716" w:type="pct"/>
            <w:hideMark/>
          </w:tcPr>
          <w:p w14:paraId="39D52AB7"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96,88%</w:t>
            </w:r>
          </w:p>
        </w:tc>
        <w:tc>
          <w:tcPr>
            <w:tcW w:w="714" w:type="pct"/>
            <w:hideMark/>
          </w:tcPr>
          <w:p w14:paraId="41D48E50"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715" w:type="pct"/>
            <w:hideMark/>
          </w:tcPr>
          <w:p w14:paraId="1264791E"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793" w:type="pct"/>
            <w:hideMark/>
          </w:tcPr>
          <w:p w14:paraId="33873683"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715" w:type="pct"/>
            <w:hideMark/>
          </w:tcPr>
          <w:p w14:paraId="6543056C"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FB6369" w:rsidRPr="00F60CF2" w14:paraId="01ADBDF6" w14:textId="77777777" w:rsidTr="00FB6369">
        <w:trPr>
          <w:trHeight w:val="1320"/>
        </w:trPr>
        <w:tc>
          <w:tcPr>
            <w:tcW w:w="1347" w:type="pct"/>
            <w:hideMark/>
          </w:tcPr>
          <w:p w14:paraId="7CEB496E" w14:textId="77777777" w:rsidR="00385508" w:rsidRPr="00F60CF2" w:rsidRDefault="00385508">
            <w:pPr>
              <w:spacing w:before="150" w:after="288" w:line="288" w:lineRule="atLeast"/>
              <w:jc w:val="left"/>
              <w:rPr>
                <w:rFonts w:eastAsia="Times New Roman" w:cs="Times New Roman"/>
                <w:color w:val="595959"/>
                <w:sz w:val="20"/>
                <w:szCs w:val="20"/>
                <w:lang w:val="es-ES"/>
              </w:rPr>
            </w:pPr>
            <w:r w:rsidRPr="00F60CF2">
              <w:rPr>
                <w:rFonts w:eastAsia="Times New Roman" w:cs="Times New Roman"/>
                <w:b/>
                <w:bCs/>
                <w:color w:val="595959"/>
                <w:sz w:val="20"/>
                <w:szCs w:val="20"/>
                <w:lang w:val="es-ES"/>
              </w:rPr>
              <w:lastRenderedPageBreak/>
              <w:t>Obligación de todas las autoridades, en el ámbito de sus competencias, de promover, respetar, proteger y garantizar los Derechos Humanos.</w:t>
            </w:r>
          </w:p>
        </w:tc>
        <w:tc>
          <w:tcPr>
            <w:tcW w:w="716" w:type="pct"/>
            <w:hideMark/>
          </w:tcPr>
          <w:p w14:paraId="696D049C"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86.25%</w:t>
            </w:r>
          </w:p>
        </w:tc>
        <w:tc>
          <w:tcPr>
            <w:tcW w:w="714" w:type="pct"/>
            <w:hideMark/>
          </w:tcPr>
          <w:p w14:paraId="1656B40F"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93,55%</w:t>
            </w:r>
          </w:p>
        </w:tc>
        <w:tc>
          <w:tcPr>
            <w:tcW w:w="715" w:type="pct"/>
            <w:hideMark/>
          </w:tcPr>
          <w:p w14:paraId="17465FB2"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93,75%</w:t>
            </w:r>
          </w:p>
        </w:tc>
        <w:tc>
          <w:tcPr>
            <w:tcW w:w="793" w:type="pct"/>
            <w:hideMark/>
          </w:tcPr>
          <w:p w14:paraId="01D1E4A4"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93,75%</w:t>
            </w:r>
          </w:p>
        </w:tc>
        <w:tc>
          <w:tcPr>
            <w:tcW w:w="715" w:type="pct"/>
            <w:hideMark/>
          </w:tcPr>
          <w:p w14:paraId="6C3D2B29"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93,75%</w:t>
            </w:r>
          </w:p>
        </w:tc>
      </w:tr>
      <w:tr w:rsidR="00FB6369" w:rsidRPr="00F60CF2" w14:paraId="4D9C5124" w14:textId="77777777" w:rsidTr="00FB6369">
        <w:trPr>
          <w:trHeight w:val="540"/>
        </w:trPr>
        <w:tc>
          <w:tcPr>
            <w:tcW w:w="1347" w:type="pct"/>
            <w:hideMark/>
          </w:tcPr>
          <w:p w14:paraId="015D265E" w14:textId="77777777" w:rsidR="00385508" w:rsidRPr="00F60CF2" w:rsidRDefault="00385508">
            <w:pPr>
              <w:spacing w:before="150" w:after="288" w:line="288" w:lineRule="atLeast"/>
              <w:jc w:val="left"/>
              <w:rPr>
                <w:rFonts w:eastAsia="Times New Roman" w:cs="Times New Roman"/>
                <w:color w:val="595959"/>
                <w:sz w:val="20"/>
                <w:szCs w:val="20"/>
                <w:lang w:val="es-ES"/>
              </w:rPr>
            </w:pPr>
            <w:r w:rsidRPr="00F60CF2">
              <w:rPr>
                <w:rFonts w:eastAsia="Times New Roman" w:cs="Times New Roman"/>
                <w:b/>
                <w:bCs/>
                <w:color w:val="595959"/>
                <w:sz w:val="20"/>
                <w:szCs w:val="20"/>
                <w:lang w:val="es-ES"/>
              </w:rPr>
              <w:t>Prohibición de toda discriminación motivada por las preferencias sexuales.</w:t>
            </w:r>
          </w:p>
        </w:tc>
        <w:tc>
          <w:tcPr>
            <w:tcW w:w="716" w:type="pct"/>
            <w:hideMark/>
          </w:tcPr>
          <w:p w14:paraId="6D9586C4"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74,38%</w:t>
            </w:r>
          </w:p>
        </w:tc>
        <w:tc>
          <w:tcPr>
            <w:tcW w:w="714" w:type="pct"/>
            <w:hideMark/>
          </w:tcPr>
          <w:p w14:paraId="1C5FFAE5"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84,52%</w:t>
            </w:r>
          </w:p>
        </w:tc>
        <w:tc>
          <w:tcPr>
            <w:tcW w:w="715" w:type="pct"/>
            <w:hideMark/>
          </w:tcPr>
          <w:p w14:paraId="2928E701"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86.25%</w:t>
            </w:r>
          </w:p>
        </w:tc>
        <w:tc>
          <w:tcPr>
            <w:tcW w:w="793" w:type="pct"/>
            <w:hideMark/>
          </w:tcPr>
          <w:p w14:paraId="2132D39A"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86.25%</w:t>
            </w:r>
          </w:p>
        </w:tc>
        <w:tc>
          <w:tcPr>
            <w:tcW w:w="715" w:type="pct"/>
            <w:hideMark/>
          </w:tcPr>
          <w:p w14:paraId="35EC844D"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86.25%</w:t>
            </w:r>
          </w:p>
        </w:tc>
      </w:tr>
      <w:tr w:rsidR="00FB6369" w:rsidRPr="00F60CF2" w14:paraId="03E74C82" w14:textId="77777777" w:rsidTr="00FB6369">
        <w:trPr>
          <w:trHeight w:val="870"/>
        </w:trPr>
        <w:tc>
          <w:tcPr>
            <w:tcW w:w="1347" w:type="pct"/>
            <w:hideMark/>
          </w:tcPr>
          <w:p w14:paraId="00E1C3C0" w14:textId="77777777" w:rsidR="00385508" w:rsidRPr="00F60CF2" w:rsidRDefault="00385508">
            <w:pPr>
              <w:spacing w:before="150" w:after="288" w:line="288" w:lineRule="atLeast"/>
              <w:jc w:val="left"/>
              <w:rPr>
                <w:rFonts w:eastAsia="Times New Roman" w:cs="Times New Roman"/>
                <w:color w:val="595959"/>
                <w:sz w:val="20"/>
                <w:szCs w:val="20"/>
                <w:lang w:val="es-ES"/>
              </w:rPr>
            </w:pPr>
            <w:r w:rsidRPr="00F60CF2">
              <w:rPr>
                <w:rFonts w:eastAsia="Times New Roman" w:cs="Times New Roman"/>
                <w:b/>
                <w:bCs/>
                <w:color w:val="595959"/>
                <w:sz w:val="20"/>
                <w:szCs w:val="20"/>
                <w:lang w:val="es-ES"/>
              </w:rPr>
              <w:t>Obligación del Estado de fomentar el respeto a los derechos humanos en la educación que imparta.</w:t>
            </w:r>
          </w:p>
        </w:tc>
        <w:tc>
          <w:tcPr>
            <w:tcW w:w="716" w:type="pct"/>
            <w:hideMark/>
          </w:tcPr>
          <w:p w14:paraId="701F3EEA"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90,63%</w:t>
            </w:r>
          </w:p>
        </w:tc>
        <w:tc>
          <w:tcPr>
            <w:tcW w:w="714" w:type="pct"/>
            <w:hideMark/>
          </w:tcPr>
          <w:p w14:paraId="79BD909D"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93,55%</w:t>
            </w:r>
          </w:p>
        </w:tc>
        <w:tc>
          <w:tcPr>
            <w:tcW w:w="715" w:type="pct"/>
            <w:hideMark/>
          </w:tcPr>
          <w:p w14:paraId="7861DB48"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93,75%</w:t>
            </w:r>
          </w:p>
        </w:tc>
        <w:tc>
          <w:tcPr>
            <w:tcW w:w="793" w:type="pct"/>
            <w:hideMark/>
          </w:tcPr>
          <w:p w14:paraId="5D2649EC"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93,75%</w:t>
            </w:r>
          </w:p>
        </w:tc>
        <w:tc>
          <w:tcPr>
            <w:tcW w:w="715" w:type="pct"/>
            <w:hideMark/>
          </w:tcPr>
          <w:p w14:paraId="20EECAD0"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93,75%</w:t>
            </w:r>
          </w:p>
        </w:tc>
      </w:tr>
      <w:tr w:rsidR="00FB6369" w:rsidRPr="00F60CF2" w14:paraId="0458F277" w14:textId="77777777" w:rsidTr="00FB6369">
        <w:trPr>
          <w:trHeight w:val="1770"/>
        </w:trPr>
        <w:tc>
          <w:tcPr>
            <w:tcW w:w="1347" w:type="pct"/>
            <w:hideMark/>
          </w:tcPr>
          <w:p w14:paraId="5B6EBA84" w14:textId="77777777" w:rsidR="00385508" w:rsidRPr="00F60CF2" w:rsidRDefault="00385508">
            <w:pPr>
              <w:spacing w:before="150" w:after="288" w:line="288" w:lineRule="atLeast"/>
              <w:jc w:val="left"/>
              <w:rPr>
                <w:rFonts w:eastAsia="Times New Roman" w:cs="Times New Roman"/>
                <w:color w:val="595959"/>
                <w:sz w:val="20"/>
                <w:szCs w:val="20"/>
                <w:lang w:val="es-ES"/>
              </w:rPr>
            </w:pPr>
            <w:r w:rsidRPr="00F60CF2">
              <w:rPr>
                <w:rFonts w:eastAsia="Times New Roman" w:cs="Times New Roman"/>
                <w:b/>
                <w:bCs/>
                <w:color w:val="595959"/>
                <w:sz w:val="20"/>
                <w:szCs w:val="20"/>
                <w:lang w:val="es-ES"/>
              </w:rPr>
              <w:t>Obligación del Estado de organizar el sistema penitenciario sobre la base del respeto a los derechos humanos, como medio para lograr la reinserción social del sentenciado.</w:t>
            </w:r>
          </w:p>
        </w:tc>
        <w:tc>
          <w:tcPr>
            <w:tcW w:w="716" w:type="pct"/>
            <w:hideMark/>
          </w:tcPr>
          <w:p w14:paraId="41F648FF"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56.25%</w:t>
            </w:r>
          </w:p>
        </w:tc>
        <w:tc>
          <w:tcPr>
            <w:tcW w:w="714" w:type="pct"/>
            <w:hideMark/>
          </w:tcPr>
          <w:p w14:paraId="205B3FD2"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58.06%</w:t>
            </w:r>
          </w:p>
        </w:tc>
        <w:tc>
          <w:tcPr>
            <w:tcW w:w="715" w:type="pct"/>
            <w:hideMark/>
          </w:tcPr>
          <w:p w14:paraId="67AC2551"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62,50%</w:t>
            </w:r>
          </w:p>
        </w:tc>
        <w:tc>
          <w:tcPr>
            <w:tcW w:w="793" w:type="pct"/>
            <w:hideMark/>
          </w:tcPr>
          <w:p w14:paraId="52207FF2"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65,63%</w:t>
            </w:r>
          </w:p>
        </w:tc>
        <w:tc>
          <w:tcPr>
            <w:tcW w:w="715" w:type="pct"/>
            <w:hideMark/>
          </w:tcPr>
          <w:p w14:paraId="43D959DB"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68,75%</w:t>
            </w:r>
          </w:p>
        </w:tc>
      </w:tr>
      <w:tr w:rsidR="00FB6369" w:rsidRPr="00F60CF2" w14:paraId="2BF90C14" w14:textId="77777777" w:rsidTr="00FB6369">
        <w:trPr>
          <w:trHeight w:val="1140"/>
        </w:trPr>
        <w:tc>
          <w:tcPr>
            <w:tcW w:w="1347" w:type="pct"/>
            <w:hideMark/>
          </w:tcPr>
          <w:p w14:paraId="635A72C8" w14:textId="77777777" w:rsidR="00385508" w:rsidRPr="00F60CF2" w:rsidRDefault="00385508">
            <w:pPr>
              <w:spacing w:before="150" w:after="288" w:line="288" w:lineRule="atLeast"/>
              <w:jc w:val="left"/>
              <w:rPr>
                <w:rFonts w:eastAsia="Times New Roman" w:cs="Times New Roman"/>
                <w:color w:val="595959"/>
                <w:sz w:val="20"/>
                <w:szCs w:val="20"/>
                <w:lang w:val="es-ES"/>
              </w:rPr>
            </w:pPr>
            <w:r w:rsidRPr="00F60CF2">
              <w:rPr>
                <w:rFonts w:eastAsia="Times New Roman" w:cs="Times New Roman"/>
                <w:b/>
                <w:bCs/>
                <w:color w:val="595959"/>
                <w:sz w:val="20"/>
                <w:szCs w:val="20"/>
                <w:lang w:val="es-ES"/>
              </w:rPr>
              <w:t xml:space="preserve">Obligación de establecer y garantizar la autonomía de los organismos de protección de los Derechos Humanos en las constituciones </w:t>
            </w:r>
            <w:r w:rsidRPr="00F60CF2">
              <w:rPr>
                <w:rFonts w:eastAsia="Times New Roman" w:cs="Times New Roman"/>
                <w:b/>
                <w:bCs/>
                <w:color w:val="595959"/>
                <w:sz w:val="20"/>
                <w:szCs w:val="20"/>
                <w:lang w:val="es-ES"/>
              </w:rPr>
              <w:lastRenderedPageBreak/>
              <w:t>de las Entidades Federativas</w:t>
            </w:r>
          </w:p>
        </w:tc>
        <w:tc>
          <w:tcPr>
            <w:tcW w:w="716" w:type="pct"/>
            <w:hideMark/>
          </w:tcPr>
          <w:p w14:paraId="1FF23B4C"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lastRenderedPageBreak/>
              <w:t>96,88%</w:t>
            </w:r>
          </w:p>
        </w:tc>
        <w:tc>
          <w:tcPr>
            <w:tcW w:w="714" w:type="pct"/>
            <w:hideMark/>
          </w:tcPr>
          <w:p w14:paraId="2AD9A7E1"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96,77%</w:t>
            </w:r>
          </w:p>
        </w:tc>
        <w:tc>
          <w:tcPr>
            <w:tcW w:w="715" w:type="pct"/>
            <w:hideMark/>
          </w:tcPr>
          <w:p w14:paraId="7B0A3156"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793" w:type="pct"/>
            <w:hideMark/>
          </w:tcPr>
          <w:p w14:paraId="51139ED6"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c>
          <w:tcPr>
            <w:tcW w:w="715" w:type="pct"/>
            <w:hideMark/>
          </w:tcPr>
          <w:p w14:paraId="78C15579"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FB6369" w:rsidRPr="00F60CF2" w14:paraId="4D49F8ED" w14:textId="77777777" w:rsidTr="00FB6369">
        <w:trPr>
          <w:trHeight w:val="300"/>
        </w:trPr>
        <w:tc>
          <w:tcPr>
            <w:tcW w:w="1347" w:type="pct"/>
            <w:hideMark/>
          </w:tcPr>
          <w:p w14:paraId="0C511E54" w14:textId="77777777" w:rsidR="00385508" w:rsidRPr="00F60CF2" w:rsidRDefault="00385508">
            <w:pPr>
              <w:spacing w:before="150" w:after="288" w:line="288" w:lineRule="atLeast"/>
              <w:jc w:val="left"/>
              <w:rPr>
                <w:rFonts w:eastAsia="Times New Roman" w:cs="Times New Roman"/>
                <w:color w:val="595959"/>
                <w:sz w:val="20"/>
                <w:szCs w:val="20"/>
                <w:lang w:val="es-ES"/>
              </w:rPr>
            </w:pPr>
            <w:r w:rsidRPr="00F60CF2">
              <w:rPr>
                <w:rFonts w:eastAsia="Times New Roman" w:cs="Times New Roman"/>
                <w:b/>
                <w:bCs/>
                <w:color w:val="595959"/>
                <w:sz w:val="20"/>
                <w:szCs w:val="20"/>
                <w:lang w:val="es-ES"/>
              </w:rPr>
              <w:t>TOTAL</w:t>
            </w:r>
          </w:p>
        </w:tc>
        <w:tc>
          <w:tcPr>
            <w:tcW w:w="716" w:type="pct"/>
            <w:hideMark/>
          </w:tcPr>
          <w:p w14:paraId="1F0545CC"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83,10%</w:t>
            </w:r>
          </w:p>
        </w:tc>
        <w:tc>
          <w:tcPr>
            <w:tcW w:w="714" w:type="pct"/>
            <w:hideMark/>
          </w:tcPr>
          <w:p w14:paraId="28536F50"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87,40%</w:t>
            </w:r>
          </w:p>
        </w:tc>
        <w:tc>
          <w:tcPr>
            <w:tcW w:w="715" w:type="pct"/>
            <w:hideMark/>
          </w:tcPr>
          <w:p w14:paraId="23E21F7D"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88,81%</w:t>
            </w:r>
          </w:p>
        </w:tc>
        <w:tc>
          <w:tcPr>
            <w:tcW w:w="793" w:type="pct"/>
            <w:hideMark/>
          </w:tcPr>
          <w:p w14:paraId="34DEC691"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89,38%</w:t>
            </w:r>
          </w:p>
        </w:tc>
        <w:tc>
          <w:tcPr>
            <w:tcW w:w="715" w:type="pct"/>
            <w:hideMark/>
          </w:tcPr>
          <w:p w14:paraId="61747F71"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89,94%</w:t>
            </w:r>
          </w:p>
        </w:tc>
      </w:tr>
      <w:tr w:rsidR="00385508" w:rsidRPr="00F60CF2" w14:paraId="7EFE0FDC" w14:textId="77777777" w:rsidTr="00FB6369">
        <w:trPr>
          <w:trHeight w:val="885"/>
        </w:trPr>
        <w:tc>
          <w:tcPr>
            <w:tcW w:w="5000" w:type="pct"/>
            <w:gridSpan w:val="6"/>
            <w:hideMark/>
          </w:tcPr>
          <w:p w14:paraId="29DF8500" w14:textId="3EFD545E" w:rsidR="00385508" w:rsidRPr="00F60CF2" w:rsidRDefault="00385508">
            <w:pPr>
              <w:spacing w:before="150" w:after="288" w:line="288" w:lineRule="atLeast"/>
              <w:jc w:val="left"/>
              <w:rPr>
                <w:rFonts w:eastAsia="Times New Roman" w:cs="Times New Roman"/>
                <w:color w:val="595959"/>
                <w:sz w:val="20"/>
                <w:szCs w:val="20"/>
                <w:lang w:val="es-ES"/>
              </w:rPr>
            </w:pPr>
            <w:r w:rsidRPr="00F60CF2">
              <w:rPr>
                <w:rFonts w:eastAsia="Times New Roman" w:cs="Times New Roman"/>
                <w:b/>
                <w:bCs/>
                <w:color w:val="595959"/>
                <w:sz w:val="20"/>
                <w:szCs w:val="20"/>
                <w:lang w:val="es-ES"/>
              </w:rPr>
              <w:t>NOTA:</w:t>
            </w:r>
            <w:r w:rsidRPr="00F60CF2">
              <w:rPr>
                <w:rFonts w:eastAsia="Times New Roman" w:cs="Times New Roman"/>
                <w:color w:val="595959"/>
                <w:sz w:val="20"/>
                <w:szCs w:val="20"/>
                <w:lang w:val="es-ES"/>
              </w:rPr>
              <w:t> En la primera versión se consideraron 32 entidades federativas, mientras que para la segunda fueron 31 entidades en virtud de la publicación de la Constitución de la CDMX y su entrada en vigor, prevista para el 2018. Para las versiones subsecuentes se consideraron las Constituciones de las 32 entidades.</w:t>
            </w:r>
            <w:r w:rsidR="00301CCB" w:rsidRPr="00F60CF2">
              <w:rPr>
                <w:rFonts w:eastAsia="Times New Roman" w:cs="Times New Roman"/>
                <w:color w:val="595959"/>
                <w:sz w:val="20"/>
                <w:szCs w:val="20"/>
                <w:lang w:val="es-ES"/>
              </w:rPr>
              <w:t xml:space="preserve"> </w:t>
            </w:r>
            <w:r w:rsidR="00301CCB" w:rsidRPr="00F60CF2">
              <w:rPr>
                <w:rFonts w:eastAsia="Times New Roman" w:cs="Times New Roman"/>
                <w:i/>
                <w:iCs/>
                <w:color w:val="595959"/>
                <w:sz w:val="20"/>
                <w:szCs w:val="20"/>
                <w:lang w:val="es-ES"/>
              </w:rPr>
              <w:t xml:space="preserve">Fuente: </w:t>
            </w:r>
            <w:hyperlink r:id="rId35" w:history="1">
              <w:r w:rsidR="00301CCB" w:rsidRPr="00F60CF2">
                <w:rPr>
                  <w:rStyle w:val="Hipervnculo"/>
                  <w:rFonts w:eastAsia="Times New Roman" w:cs="Times New Roman"/>
                  <w:i/>
                  <w:iCs/>
                  <w:color w:val="595959"/>
                  <w:sz w:val="20"/>
                  <w:szCs w:val="20"/>
                  <w:lang w:val="es-ES"/>
                </w:rPr>
                <w:t>https://armonizacion.cndh.org.mx/Armonia/Armonizacion</w:t>
              </w:r>
            </w:hyperlink>
            <w:r w:rsidR="00301CCB" w:rsidRPr="00F60CF2">
              <w:rPr>
                <w:rFonts w:eastAsia="Times New Roman" w:cs="Times New Roman"/>
                <w:color w:val="595959"/>
                <w:sz w:val="20"/>
                <w:szCs w:val="20"/>
                <w:lang w:val="es-ES"/>
              </w:rPr>
              <w:t xml:space="preserve"> </w:t>
            </w:r>
          </w:p>
        </w:tc>
      </w:tr>
    </w:tbl>
    <w:p w14:paraId="650EE8B6" w14:textId="77777777" w:rsidR="001318A6" w:rsidRDefault="001318A6" w:rsidP="00385508">
      <w:pPr>
        <w:shd w:val="clear" w:color="auto" w:fill="FFFFFF"/>
        <w:spacing w:before="150" w:after="288" w:line="288" w:lineRule="atLeast"/>
        <w:rPr>
          <w:rFonts w:eastAsia="Times New Roman" w:cs="Times New Roman"/>
          <w:b/>
          <w:bCs/>
          <w:color w:val="595959"/>
          <w:lang w:val="es-ES"/>
        </w:rPr>
      </w:pPr>
    </w:p>
    <w:p w14:paraId="73B37A55" w14:textId="07A1CBAA" w:rsidR="00385508" w:rsidRPr="00F60CF2" w:rsidRDefault="00385508" w:rsidP="003F1422">
      <w:pPr>
        <w:shd w:val="clear" w:color="auto" w:fill="FFFFFF"/>
        <w:spacing w:before="150" w:after="288" w:line="288" w:lineRule="atLeast"/>
        <w:jc w:val="center"/>
        <w:rPr>
          <w:rFonts w:eastAsia="Times New Roman" w:cs="Times New Roman"/>
          <w:color w:val="595959"/>
          <w:lang w:val="es-ES"/>
        </w:rPr>
      </w:pPr>
      <w:r w:rsidRPr="00F60CF2">
        <w:rPr>
          <w:rFonts w:eastAsia="Times New Roman" w:cs="Times New Roman"/>
          <w:b/>
          <w:bCs/>
          <w:color w:val="595959"/>
          <w:lang w:val="es-ES"/>
        </w:rPr>
        <w:t>En orden descendente:</w:t>
      </w:r>
    </w:p>
    <w:tbl>
      <w:tblPr>
        <w:tblStyle w:val="Tablaconcuadrcula"/>
        <w:tblW w:w="8926" w:type="dxa"/>
        <w:tblLook w:val="04A0" w:firstRow="1" w:lastRow="0" w:firstColumn="1" w:lastColumn="0" w:noHBand="0" w:noVBand="1"/>
      </w:tblPr>
      <w:tblGrid>
        <w:gridCol w:w="1545"/>
        <w:gridCol w:w="3553"/>
        <w:gridCol w:w="3828"/>
      </w:tblGrid>
      <w:tr w:rsidR="00385508" w:rsidRPr="00F60CF2" w14:paraId="09D2A00B" w14:textId="77777777" w:rsidTr="003F1422">
        <w:trPr>
          <w:trHeight w:val="600"/>
        </w:trPr>
        <w:tc>
          <w:tcPr>
            <w:tcW w:w="5098" w:type="dxa"/>
            <w:gridSpan w:val="2"/>
            <w:hideMark/>
          </w:tcPr>
          <w:p w14:paraId="47690232" w14:textId="207BF9E5" w:rsidR="00385508" w:rsidRPr="00F60CF2" w:rsidRDefault="003F1422">
            <w:pPr>
              <w:spacing w:before="150" w:after="288" w:line="288" w:lineRule="atLeast"/>
              <w:jc w:val="center"/>
              <w:rPr>
                <w:rFonts w:eastAsia="Times New Roman" w:cs="Times New Roman"/>
                <w:color w:val="595959"/>
                <w:sz w:val="20"/>
                <w:szCs w:val="20"/>
                <w:lang w:val="es-ES"/>
              </w:rPr>
            </w:pPr>
            <w:r>
              <w:rPr>
                <w:rFonts w:eastAsia="Times New Roman" w:cs="Times New Roman"/>
                <w:b/>
                <w:bCs/>
                <w:color w:val="595959"/>
                <w:sz w:val="20"/>
                <w:szCs w:val="20"/>
                <w:lang w:val="es-ES"/>
              </w:rPr>
              <w:t xml:space="preserve">                          </w:t>
            </w:r>
            <w:r w:rsidR="00385508" w:rsidRPr="00F60CF2">
              <w:rPr>
                <w:rFonts w:eastAsia="Times New Roman" w:cs="Times New Roman"/>
                <w:b/>
                <w:bCs/>
                <w:color w:val="595959"/>
                <w:sz w:val="20"/>
                <w:szCs w:val="20"/>
                <w:lang w:val="es-ES"/>
              </w:rPr>
              <w:t>Entidades Federativas</w:t>
            </w:r>
          </w:p>
        </w:tc>
        <w:tc>
          <w:tcPr>
            <w:tcW w:w="3828" w:type="dxa"/>
            <w:hideMark/>
          </w:tcPr>
          <w:p w14:paraId="2286009F"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 Quinta Versión junio 2019</w:t>
            </w:r>
          </w:p>
        </w:tc>
      </w:tr>
      <w:tr w:rsidR="00F60CF2" w:rsidRPr="00F60CF2" w14:paraId="29B4B9A3" w14:textId="77777777" w:rsidTr="003F1422">
        <w:trPr>
          <w:trHeight w:val="300"/>
        </w:trPr>
        <w:tc>
          <w:tcPr>
            <w:tcW w:w="1545" w:type="dxa"/>
            <w:hideMark/>
          </w:tcPr>
          <w:p w14:paraId="70527606"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w:t>
            </w:r>
          </w:p>
        </w:tc>
        <w:tc>
          <w:tcPr>
            <w:tcW w:w="3553" w:type="dxa"/>
            <w:hideMark/>
          </w:tcPr>
          <w:p w14:paraId="2686AE94"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Baja California Sur</w:t>
            </w:r>
          </w:p>
        </w:tc>
        <w:tc>
          <w:tcPr>
            <w:tcW w:w="3828" w:type="dxa"/>
            <w:hideMark/>
          </w:tcPr>
          <w:p w14:paraId="17E43AE9"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F60CF2" w:rsidRPr="00F60CF2" w14:paraId="24DF68DF" w14:textId="77777777" w:rsidTr="003F1422">
        <w:trPr>
          <w:trHeight w:val="300"/>
        </w:trPr>
        <w:tc>
          <w:tcPr>
            <w:tcW w:w="1545" w:type="dxa"/>
            <w:hideMark/>
          </w:tcPr>
          <w:p w14:paraId="15427683"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2</w:t>
            </w:r>
          </w:p>
        </w:tc>
        <w:tc>
          <w:tcPr>
            <w:tcW w:w="3553" w:type="dxa"/>
            <w:hideMark/>
          </w:tcPr>
          <w:p w14:paraId="31C94054"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Ciudad de México</w:t>
            </w:r>
          </w:p>
        </w:tc>
        <w:tc>
          <w:tcPr>
            <w:tcW w:w="3828" w:type="dxa"/>
            <w:hideMark/>
          </w:tcPr>
          <w:p w14:paraId="10B5ADF6"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F60CF2" w:rsidRPr="00F60CF2" w14:paraId="2F24B03F" w14:textId="77777777" w:rsidTr="003F1422">
        <w:trPr>
          <w:trHeight w:val="300"/>
        </w:trPr>
        <w:tc>
          <w:tcPr>
            <w:tcW w:w="1545" w:type="dxa"/>
            <w:hideMark/>
          </w:tcPr>
          <w:p w14:paraId="29C6F6D3"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3</w:t>
            </w:r>
          </w:p>
        </w:tc>
        <w:tc>
          <w:tcPr>
            <w:tcW w:w="3553" w:type="dxa"/>
            <w:hideMark/>
          </w:tcPr>
          <w:p w14:paraId="50F7BEE3"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Coahuila</w:t>
            </w:r>
          </w:p>
        </w:tc>
        <w:tc>
          <w:tcPr>
            <w:tcW w:w="3828" w:type="dxa"/>
            <w:hideMark/>
          </w:tcPr>
          <w:p w14:paraId="4B62FA2F"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F60CF2" w:rsidRPr="00F60CF2" w14:paraId="573AE9E5" w14:textId="77777777" w:rsidTr="003F1422">
        <w:trPr>
          <w:trHeight w:val="300"/>
        </w:trPr>
        <w:tc>
          <w:tcPr>
            <w:tcW w:w="1545" w:type="dxa"/>
            <w:hideMark/>
          </w:tcPr>
          <w:p w14:paraId="2D8A2C31"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4 4</w:t>
            </w:r>
          </w:p>
        </w:tc>
        <w:tc>
          <w:tcPr>
            <w:tcW w:w="3553" w:type="dxa"/>
            <w:hideMark/>
          </w:tcPr>
          <w:p w14:paraId="28CE1C55"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Colima</w:t>
            </w:r>
          </w:p>
        </w:tc>
        <w:tc>
          <w:tcPr>
            <w:tcW w:w="3828" w:type="dxa"/>
            <w:hideMark/>
          </w:tcPr>
          <w:p w14:paraId="0621BC21"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F60CF2" w:rsidRPr="00F60CF2" w14:paraId="03855996" w14:textId="77777777" w:rsidTr="003F1422">
        <w:trPr>
          <w:trHeight w:val="300"/>
        </w:trPr>
        <w:tc>
          <w:tcPr>
            <w:tcW w:w="1545" w:type="dxa"/>
            <w:hideMark/>
          </w:tcPr>
          <w:p w14:paraId="0A2BE0F8"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5 5</w:t>
            </w:r>
          </w:p>
        </w:tc>
        <w:tc>
          <w:tcPr>
            <w:tcW w:w="3553" w:type="dxa"/>
            <w:hideMark/>
          </w:tcPr>
          <w:p w14:paraId="5062375A"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Durango</w:t>
            </w:r>
          </w:p>
        </w:tc>
        <w:tc>
          <w:tcPr>
            <w:tcW w:w="3828" w:type="dxa"/>
            <w:hideMark/>
          </w:tcPr>
          <w:p w14:paraId="62F24671"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F60CF2" w:rsidRPr="00F60CF2" w14:paraId="44915EAF" w14:textId="77777777" w:rsidTr="003F1422">
        <w:trPr>
          <w:trHeight w:val="300"/>
        </w:trPr>
        <w:tc>
          <w:tcPr>
            <w:tcW w:w="1545" w:type="dxa"/>
            <w:hideMark/>
          </w:tcPr>
          <w:p w14:paraId="2DCA7EA0"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6 6</w:t>
            </w:r>
          </w:p>
        </w:tc>
        <w:tc>
          <w:tcPr>
            <w:tcW w:w="3553" w:type="dxa"/>
            <w:hideMark/>
          </w:tcPr>
          <w:p w14:paraId="4C687D44"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Estado de México</w:t>
            </w:r>
          </w:p>
        </w:tc>
        <w:tc>
          <w:tcPr>
            <w:tcW w:w="3828" w:type="dxa"/>
            <w:hideMark/>
          </w:tcPr>
          <w:p w14:paraId="5F9A7BEF"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F60CF2" w:rsidRPr="00F60CF2" w14:paraId="4C6A4636" w14:textId="77777777" w:rsidTr="003F1422">
        <w:trPr>
          <w:trHeight w:val="300"/>
        </w:trPr>
        <w:tc>
          <w:tcPr>
            <w:tcW w:w="1545" w:type="dxa"/>
            <w:hideMark/>
          </w:tcPr>
          <w:p w14:paraId="17EA37C5"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7 7</w:t>
            </w:r>
          </w:p>
        </w:tc>
        <w:tc>
          <w:tcPr>
            <w:tcW w:w="3553" w:type="dxa"/>
            <w:hideMark/>
          </w:tcPr>
          <w:p w14:paraId="0F6A2C07"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Guanajuato</w:t>
            </w:r>
          </w:p>
        </w:tc>
        <w:tc>
          <w:tcPr>
            <w:tcW w:w="3828" w:type="dxa"/>
            <w:hideMark/>
          </w:tcPr>
          <w:p w14:paraId="7727C981"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F60CF2" w:rsidRPr="00F60CF2" w14:paraId="5A1E5D32" w14:textId="77777777" w:rsidTr="003F1422">
        <w:trPr>
          <w:trHeight w:val="300"/>
        </w:trPr>
        <w:tc>
          <w:tcPr>
            <w:tcW w:w="1545" w:type="dxa"/>
            <w:hideMark/>
          </w:tcPr>
          <w:p w14:paraId="24145245"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w:t>
            </w:r>
          </w:p>
        </w:tc>
        <w:tc>
          <w:tcPr>
            <w:tcW w:w="3553" w:type="dxa"/>
            <w:hideMark/>
          </w:tcPr>
          <w:p w14:paraId="3AA4F3F0"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Hidalgo</w:t>
            </w:r>
          </w:p>
        </w:tc>
        <w:tc>
          <w:tcPr>
            <w:tcW w:w="3828" w:type="dxa"/>
            <w:hideMark/>
          </w:tcPr>
          <w:p w14:paraId="652F13FA"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F60CF2" w:rsidRPr="00F60CF2" w14:paraId="75CA3A89" w14:textId="77777777" w:rsidTr="003F1422">
        <w:trPr>
          <w:trHeight w:val="300"/>
        </w:trPr>
        <w:tc>
          <w:tcPr>
            <w:tcW w:w="1545" w:type="dxa"/>
            <w:hideMark/>
          </w:tcPr>
          <w:p w14:paraId="59EA3F46"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9 9</w:t>
            </w:r>
          </w:p>
        </w:tc>
        <w:tc>
          <w:tcPr>
            <w:tcW w:w="3553" w:type="dxa"/>
            <w:hideMark/>
          </w:tcPr>
          <w:p w14:paraId="0A8A40CB"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Jalisco</w:t>
            </w:r>
          </w:p>
        </w:tc>
        <w:tc>
          <w:tcPr>
            <w:tcW w:w="3828" w:type="dxa"/>
            <w:hideMark/>
          </w:tcPr>
          <w:p w14:paraId="74E44F7C"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F60CF2" w:rsidRPr="00F60CF2" w14:paraId="06D78077" w14:textId="77777777" w:rsidTr="003F1422">
        <w:trPr>
          <w:trHeight w:val="300"/>
        </w:trPr>
        <w:tc>
          <w:tcPr>
            <w:tcW w:w="1545" w:type="dxa"/>
            <w:hideMark/>
          </w:tcPr>
          <w:p w14:paraId="6A348896"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lastRenderedPageBreak/>
              <w:t>10</w:t>
            </w:r>
          </w:p>
        </w:tc>
        <w:tc>
          <w:tcPr>
            <w:tcW w:w="3553" w:type="dxa"/>
            <w:hideMark/>
          </w:tcPr>
          <w:p w14:paraId="7C68D534"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Michoacán</w:t>
            </w:r>
          </w:p>
        </w:tc>
        <w:tc>
          <w:tcPr>
            <w:tcW w:w="3828" w:type="dxa"/>
            <w:hideMark/>
          </w:tcPr>
          <w:p w14:paraId="5CC82F9D"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F60CF2" w:rsidRPr="00F60CF2" w14:paraId="2B665E91" w14:textId="77777777" w:rsidTr="003F1422">
        <w:trPr>
          <w:trHeight w:val="300"/>
        </w:trPr>
        <w:tc>
          <w:tcPr>
            <w:tcW w:w="1545" w:type="dxa"/>
            <w:hideMark/>
          </w:tcPr>
          <w:p w14:paraId="14681453"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11</w:t>
            </w:r>
          </w:p>
        </w:tc>
        <w:tc>
          <w:tcPr>
            <w:tcW w:w="3553" w:type="dxa"/>
            <w:hideMark/>
          </w:tcPr>
          <w:p w14:paraId="77E06561"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Nayarit</w:t>
            </w:r>
          </w:p>
        </w:tc>
        <w:tc>
          <w:tcPr>
            <w:tcW w:w="3828" w:type="dxa"/>
            <w:hideMark/>
          </w:tcPr>
          <w:p w14:paraId="769E2109"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F60CF2" w:rsidRPr="00F60CF2" w14:paraId="6E72C289" w14:textId="77777777" w:rsidTr="003F1422">
        <w:trPr>
          <w:trHeight w:val="300"/>
        </w:trPr>
        <w:tc>
          <w:tcPr>
            <w:tcW w:w="1545" w:type="dxa"/>
            <w:hideMark/>
          </w:tcPr>
          <w:p w14:paraId="1146A3BD"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12</w:t>
            </w:r>
          </w:p>
        </w:tc>
        <w:tc>
          <w:tcPr>
            <w:tcW w:w="3553" w:type="dxa"/>
            <w:hideMark/>
          </w:tcPr>
          <w:p w14:paraId="5E0452F0"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Nuevo León</w:t>
            </w:r>
          </w:p>
        </w:tc>
        <w:tc>
          <w:tcPr>
            <w:tcW w:w="3828" w:type="dxa"/>
            <w:hideMark/>
          </w:tcPr>
          <w:p w14:paraId="66EEB3C0"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F60CF2" w:rsidRPr="00F60CF2" w14:paraId="49F54780" w14:textId="77777777" w:rsidTr="003F1422">
        <w:trPr>
          <w:trHeight w:val="300"/>
        </w:trPr>
        <w:tc>
          <w:tcPr>
            <w:tcW w:w="1545" w:type="dxa"/>
            <w:hideMark/>
          </w:tcPr>
          <w:p w14:paraId="439DF04A"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13</w:t>
            </w:r>
          </w:p>
        </w:tc>
        <w:tc>
          <w:tcPr>
            <w:tcW w:w="3553" w:type="dxa"/>
            <w:hideMark/>
          </w:tcPr>
          <w:p w14:paraId="1D181DBA"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Oaxaca</w:t>
            </w:r>
          </w:p>
        </w:tc>
        <w:tc>
          <w:tcPr>
            <w:tcW w:w="3828" w:type="dxa"/>
            <w:hideMark/>
          </w:tcPr>
          <w:p w14:paraId="4139300D"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F60CF2" w:rsidRPr="00F60CF2" w14:paraId="4EA38422" w14:textId="77777777" w:rsidTr="003F1422">
        <w:trPr>
          <w:trHeight w:val="300"/>
        </w:trPr>
        <w:tc>
          <w:tcPr>
            <w:tcW w:w="1545" w:type="dxa"/>
            <w:hideMark/>
          </w:tcPr>
          <w:p w14:paraId="61C4DF1A"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14</w:t>
            </w:r>
          </w:p>
        </w:tc>
        <w:tc>
          <w:tcPr>
            <w:tcW w:w="3553" w:type="dxa"/>
            <w:hideMark/>
          </w:tcPr>
          <w:p w14:paraId="58AFCDF9"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Puebla</w:t>
            </w:r>
          </w:p>
        </w:tc>
        <w:tc>
          <w:tcPr>
            <w:tcW w:w="3828" w:type="dxa"/>
            <w:hideMark/>
          </w:tcPr>
          <w:p w14:paraId="6B7DA804"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F60CF2" w:rsidRPr="00F60CF2" w14:paraId="42B6B9AC" w14:textId="77777777" w:rsidTr="003F1422">
        <w:trPr>
          <w:trHeight w:val="300"/>
        </w:trPr>
        <w:tc>
          <w:tcPr>
            <w:tcW w:w="1545" w:type="dxa"/>
            <w:hideMark/>
          </w:tcPr>
          <w:p w14:paraId="7210EEBB"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15</w:t>
            </w:r>
          </w:p>
        </w:tc>
        <w:tc>
          <w:tcPr>
            <w:tcW w:w="3553" w:type="dxa"/>
            <w:hideMark/>
          </w:tcPr>
          <w:p w14:paraId="0EA368BC"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Querétaro</w:t>
            </w:r>
          </w:p>
        </w:tc>
        <w:tc>
          <w:tcPr>
            <w:tcW w:w="3828" w:type="dxa"/>
            <w:hideMark/>
          </w:tcPr>
          <w:p w14:paraId="2DF59DE2"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F60CF2" w:rsidRPr="00F60CF2" w14:paraId="4AD72FA9" w14:textId="77777777" w:rsidTr="003F1422">
        <w:trPr>
          <w:trHeight w:val="300"/>
        </w:trPr>
        <w:tc>
          <w:tcPr>
            <w:tcW w:w="1545" w:type="dxa"/>
            <w:hideMark/>
          </w:tcPr>
          <w:p w14:paraId="76FDDBC4"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dieciséis</w:t>
            </w:r>
          </w:p>
        </w:tc>
        <w:tc>
          <w:tcPr>
            <w:tcW w:w="3553" w:type="dxa"/>
            <w:hideMark/>
          </w:tcPr>
          <w:p w14:paraId="03E4D7B5"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Sinaloa</w:t>
            </w:r>
          </w:p>
        </w:tc>
        <w:tc>
          <w:tcPr>
            <w:tcW w:w="3828" w:type="dxa"/>
            <w:hideMark/>
          </w:tcPr>
          <w:p w14:paraId="7D33E4A3"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F60CF2" w:rsidRPr="00F60CF2" w14:paraId="23F40202" w14:textId="77777777" w:rsidTr="003F1422">
        <w:trPr>
          <w:trHeight w:val="300"/>
        </w:trPr>
        <w:tc>
          <w:tcPr>
            <w:tcW w:w="1545" w:type="dxa"/>
            <w:hideMark/>
          </w:tcPr>
          <w:p w14:paraId="3C4C3658"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17</w:t>
            </w:r>
          </w:p>
        </w:tc>
        <w:tc>
          <w:tcPr>
            <w:tcW w:w="3553" w:type="dxa"/>
            <w:hideMark/>
          </w:tcPr>
          <w:p w14:paraId="52CDA08A"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Yucatán</w:t>
            </w:r>
          </w:p>
        </w:tc>
        <w:tc>
          <w:tcPr>
            <w:tcW w:w="3828" w:type="dxa"/>
            <w:hideMark/>
          </w:tcPr>
          <w:p w14:paraId="3594AE6B"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F60CF2" w:rsidRPr="00F60CF2" w14:paraId="59EECC7A" w14:textId="77777777" w:rsidTr="003F1422">
        <w:trPr>
          <w:trHeight w:val="300"/>
        </w:trPr>
        <w:tc>
          <w:tcPr>
            <w:tcW w:w="1545" w:type="dxa"/>
            <w:hideMark/>
          </w:tcPr>
          <w:p w14:paraId="62FDD6F9"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18 años</w:t>
            </w:r>
          </w:p>
        </w:tc>
        <w:tc>
          <w:tcPr>
            <w:tcW w:w="3553" w:type="dxa"/>
            <w:hideMark/>
          </w:tcPr>
          <w:p w14:paraId="3F2CFCE7"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Zacatecas</w:t>
            </w:r>
          </w:p>
        </w:tc>
        <w:tc>
          <w:tcPr>
            <w:tcW w:w="3828" w:type="dxa"/>
            <w:hideMark/>
          </w:tcPr>
          <w:p w14:paraId="3BEEF9B8"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100%</w:t>
            </w:r>
          </w:p>
        </w:tc>
      </w:tr>
      <w:tr w:rsidR="00F60CF2" w:rsidRPr="00F60CF2" w14:paraId="4AB9E225" w14:textId="77777777" w:rsidTr="003F1422">
        <w:trPr>
          <w:trHeight w:val="300"/>
        </w:trPr>
        <w:tc>
          <w:tcPr>
            <w:tcW w:w="1545" w:type="dxa"/>
            <w:hideMark/>
          </w:tcPr>
          <w:p w14:paraId="39274CD9"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19</w:t>
            </w:r>
          </w:p>
        </w:tc>
        <w:tc>
          <w:tcPr>
            <w:tcW w:w="3553" w:type="dxa"/>
            <w:hideMark/>
          </w:tcPr>
          <w:p w14:paraId="33BBE338"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Aguascalientes</w:t>
            </w:r>
          </w:p>
        </w:tc>
        <w:tc>
          <w:tcPr>
            <w:tcW w:w="3828" w:type="dxa"/>
            <w:hideMark/>
          </w:tcPr>
          <w:p w14:paraId="4A08B2A3"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r>
      <w:tr w:rsidR="00F60CF2" w:rsidRPr="00F60CF2" w14:paraId="43D752B3" w14:textId="77777777" w:rsidTr="003F1422">
        <w:trPr>
          <w:trHeight w:val="300"/>
        </w:trPr>
        <w:tc>
          <w:tcPr>
            <w:tcW w:w="1545" w:type="dxa"/>
            <w:hideMark/>
          </w:tcPr>
          <w:p w14:paraId="5825717E"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20</w:t>
            </w:r>
          </w:p>
        </w:tc>
        <w:tc>
          <w:tcPr>
            <w:tcW w:w="3553" w:type="dxa"/>
            <w:hideMark/>
          </w:tcPr>
          <w:p w14:paraId="2F7FD6A0"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Baja California</w:t>
            </w:r>
          </w:p>
        </w:tc>
        <w:tc>
          <w:tcPr>
            <w:tcW w:w="3828" w:type="dxa"/>
            <w:hideMark/>
          </w:tcPr>
          <w:p w14:paraId="56598886"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r>
      <w:tr w:rsidR="00F60CF2" w:rsidRPr="00F60CF2" w14:paraId="60068C76" w14:textId="77777777" w:rsidTr="003F1422">
        <w:trPr>
          <w:trHeight w:val="300"/>
        </w:trPr>
        <w:tc>
          <w:tcPr>
            <w:tcW w:w="1545" w:type="dxa"/>
            <w:hideMark/>
          </w:tcPr>
          <w:p w14:paraId="368C6496"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21</w:t>
            </w:r>
          </w:p>
        </w:tc>
        <w:tc>
          <w:tcPr>
            <w:tcW w:w="3553" w:type="dxa"/>
            <w:hideMark/>
          </w:tcPr>
          <w:p w14:paraId="42FB93E0"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Quintana Roo</w:t>
            </w:r>
          </w:p>
        </w:tc>
        <w:tc>
          <w:tcPr>
            <w:tcW w:w="3828" w:type="dxa"/>
            <w:hideMark/>
          </w:tcPr>
          <w:p w14:paraId="4864D9DB"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r>
      <w:tr w:rsidR="00F60CF2" w:rsidRPr="00F60CF2" w14:paraId="1E395E20" w14:textId="77777777" w:rsidTr="003F1422">
        <w:trPr>
          <w:trHeight w:val="300"/>
        </w:trPr>
        <w:tc>
          <w:tcPr>
            <w:tcW w:w="1545" w:type="dxa"/>
            <w:hideMark/>
          </w:tcPr>
          <w:p w14:paraId="764765E7"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22</w:t>
            </w:r>
          </w:p>
        </w:tc>
        <w:tc>
          <w:tcPr>
            <w:tcW w:w="3553" w:type="dxa"/>
            <w:hideMark/>
          </w:tcPr>
          <w:p w14:paraId="2C1D435C"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San Luis Potosí</w:t>
            </w:r>
          </w:p>
        </w:tc>
        <w:tc>
          <w:tcPr>
            <w:tcW w:w="3828" w:type="dxa"/>
            <w:hideMark/>
          </w:tcPr>
          <w:p w14:paraId="79ADDE62"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r>
      <w:tr w:rsidR="00F60CF2" w:rsidRPr="00F60CF2" w14:paraId="35BF403E" w14:textId="77777777" w:rsidTr="003F1422">
        <w:trPr>
          <w:trHeight w:val="300"/>
        </w:trPr>
        <w:tc>
          <w:tcPr>
            <w:tcW w:w="1545" w:type="dxa"/>
            <w:hideMark/>
          </w:tcPr>
          <w:p w14:paraId="19DCA34E"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23</w:t>
            </w:r>
          </w:p>
        </w:tc>
        <w:tc>
          <w:tcPr>
            <w:tcW w:w="3553" w:type="dxa"/>
            <w:hideMark/>
          </w:tcPr>
          <w:p w14:paraId="4071AB39"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Tamaulipas</w:t>
            </w:r>
          </w:p>
        </w:tc>
        <w:tc>
          <w:tcPr>
            <w:tcW w:w="3828" w:type="dxa"/>
            <w:hideMark/>
          </w:tcPr>
          <w:p w14:paraId="63C272E9"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r>
      <w:tr w:rsidR="00F60CF2" w:rsidRPr="00F60CF2" w14:paraId="3D848862" w14:textId="77777777" w:rsidTr="003F1422">
        <w:trPr>
          <w:trHeight w:val="300"/>
        </w:trPr>
        <w:tc>
          <w:tcPr>
            <w:tcW w:w="1545" w:type="dxa"/>
            <w:hideMark/>
          </w:tcPr>
          <w:p w14:paraId="05105E13"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24</w:t>
            </w:r>
          </w:p>
        </w:tc>
        <w:tc>
          <w:tcPr>
            <w:tcW w:w="3553" w:type="dxa"/>
            <w:hideMark/>
          </w:tcPr>
          <w:p w14:paraId="5FF5A052"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Tlaxcala</w:t>
            </w:r>
          </w:p>
        </w:tc>
        <w:tc>
          <w:tcPr>
            <w:tcW w:w="3828" w:type="dxa"/>
            <w:hideMark/>
          </w:tcPr>
          <w:p w14:paraId="6D144413"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r>
      <w:tr w:rsidR="00F60CF2" w:rsidRPr="00F60CF2" w14:paraId="459C5E7E" w14:textId="77777777" w:rsidTr="003F1422">
        <w:trPr>
          <w:trHeight w:val="300"/>
        </w:trPr>
        <w:tc>
          <w:tcPr>
            <w:tcW w:w="1545" w:type="dxa"/>
            <w:hideMark/>
          </w:tcPr>
          <w:p w14:paraId="2070FEA1"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25</w:t>
            </w:r>
          </w:p>
        </w:tc>
        <w:tc>
          <w:tcPr>
            <w:tcW w:w="3553" w:type="dxa"/>
            <w:hideMark/>
          </w:tcPr>
          <w:p w14:paraId="29E536F7"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Veracruz</w:t>
            </w:r>
          </w:p>
        </w:tc>
        <w:tc>
          <w:tcPr>
            <w:tcW w:w="3828" w:type="dxa"/>
            <w:hideMark/>
          </w:tcPr>
          <w:p w14:paraId="597A585A"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90,91%</w:t>
            </w:r>
          </w:p>
        </w:tc>
      </w:tr>
      <w:tr w:rsidR="00F60CF2" w:rsidRPr="00F60CF2" w14:paraId="49FCBD24" w14:textId="77777777" w:rsidTr="003F1422">
        <w:trPr>
          <w:trHeight w:val="300"/>
        </w:trPr>
        <w:tc>
          <w:tcPr>
            <w:tcW w:w="1545" w:type="dxa"/>
            <w:hideMark/>
          </w:tcPr>
          <w:p w14:paraId="1AE1F3E6"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26</w:t>
            </w:r>
          </w:p>
        </w:tc>
        <w:tc>
          <w:tcPr>
            <w:tcW w:w="3553" w:type="dxa"/>
            <w:hideMark/>
          </w:tcPr>
          <w:p w14:paraId="69567626"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Tabasco</w:t>
            </w:r>
          </w:p>
        </w:tc>
        <w:tc>
          <w:tcPr>
            <w:tcW w:w="3828" w:type="dxa"/>
            <w:hideMark/>
          </w:tcPr>
          <w:p w14:paraId="34FF8777"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87,27%</w:t>
            </w:r>
          </w:p>
        </w:tc>
      </w:tr>
      <w:tr w:rsidR="00F60CF2" w:rsidRPr="00F60CF2" w14:paraId="418DB343" w14:textId="77777777" w:rsidTr="003F1422">
        <w:trPr>
          <w:trHeight w:val="300"/>
        </w:trPr>
        <w:tc>
          <w:tcPr>
            <w:tcW w:w="1545" w:type="dxa"/>
            <w:hideMark/>
          </w:tcPr>
          <w:p w14:paraId="7FF0F0E8"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lastRenderedPageBreak/>
              <w:t>27</w:t>
            </w:r>
          </w:p>
        </w:tc>
        <w:tc>
          <w:tcPr>
            <w:tcW w:w="3553" w:type="dxa"/>
            <w:hideMark/>
          </w:tcPr>
          <w:p w14:paraId="5956E486"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Campeche</w:t>
            </w:r>
          </w:p>
        </w:tc>
        <w:tc>
          <w:tcPr>
            <w:tcW w:w="3828" w:type="dxa"/>
            <w:hideMark/>
          </w:tcPr>
          <w:p w14:paraId="7589C669"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81,82%</w:t>
            </w:r>
          </w:p>
        </w:tc>
      </w:tr>
      <w:tr w:rsidR="00F60CF2" w:rsidRPr="00F60CF2" w14:paraId="0F88AD7E" w14:textId="77777777" w:rsidTr="003F1422">
        <w:trPr>
          <w:trHeight w:val="300"/>
        </w:trPr>
        <w:tc>
          <w:tcPr>
            <w:tcW w:w="1545" w:type="dxa"/>
            <w:hideMark/>
          </w:tcPr>
          <w:p w14:paraId="7422FAC3"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28</w:t>
            </w:r>
          </w:p>
        </w:tc>
        <w:tc>
          <w:tcPr>
            <w:tcW w:w="3553" w:type="dxa"/>
            <w:hideMark/>
          </w:tcPr>
          <w:p w14:paraId="7CFAFA7B"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Guerrero</w:t>
            </w:r>
          </w:p>
        </w:tc>
        <w:tc>
          <w:tcPr>
            <w:tcW w:w="3828" w:type="dxa"/>
            <w:hideMark/>
          </w:tcPr>
          <w:p w14:paraId="43683366"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81,82%</w:t>
            </w:r>
          </w:p>
        </w:tc>
      </w:tr>
      <w:tr w:rsidR="00F60CF2" w:rsidRPr="00F60CF2" w14:paraId="308A875E" w14:textId="77777777" w:rsidTr="003F1422">
        <w:trPr>
          <w:trHeight w:val="300"/>
        </w:trPr>
        <w:tc>
          <w:tcPr>
            <w:tcW w:w="1545" w:type="dxa"/>
            <w:hideMark/>
          </w:tcPr>
          <w:p w14:paraId="097481A9"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29</w:t>
            </w:r>
          </w:p>
        </w:tc>
        <w:tc>
          <w:tcPr>
            <w:tcW w:w="3553" w:type="dxa"/>
            <w:hideMark/>
          </w:tcPr>
          <w:p w14:paraId="559EDD6D"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Morelos</w:t>
            </w:r>
          </w:p>
        </w:tc>
        <w:tc>
          <w:tcPr>
            <w:tcW w:w="3828" w:type="dxa"/>
            <w:hideMark/>
          </w:tcPr>
          <w:p w14:paraId="4AA17ECE"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63,64%</w:t>
            </w:r>
          </w:p>
        </w:tc>
      </w:tr>
      <w:tr w:rsidR="00F60CF2" w:rsidRPr="00F60CF2" w14:paraId="5F5EEBBD" w14:textId="77777777" w:rsidTr="003F1422">
        <w:trPr>
          <w:trHeight w:val="300"/>
        </w:trPr>
        <w:tc>
          <w:tcPr>
            <w:tcW w:w="1545" w:type="dxa"/>
            <w:hideMark/>
          </w:tcPr>
          <w:p w14:paraId="4D77F584"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30</w:t>
            </w:r>
          </w:p>
        </w:tc>
        <w:tc>
          <w:tcPr>
            <w:tcW w:w="3553" w:type="dxa"/>
            <w:hideMark/>
          </w:tcPr>
          <w:p w14:paraId="0E12B707"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Chiapas</w:t>
            </w:r>
          </w:p>
        </w:tc>
        <w:tc>
          <w:tcPr>
            <w:tcW w:w="3828" w:type="dxa"/>
            <w:hideMark/>
          </w:tcPr>
          <w:p w14:paraId="7F04347F"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54,55%</w:t>
            </w:r>
          </w:p>
        </w:tc>
      </w:tr>
      <w:tr w:rsidR="00F60CF2" w:rsidRPr="00F60CF2" w14:paraId="5A8FD7FA" w14:textId="77777777" w:rsidTr="003F1422">
        <w:trPr>
          <w:trHeight w:val="300"/>
        </w:trPr>
        <w:tc>
          <w:tcPr>
            <w:tcW w:w="1545" w:type="dxa"/>
            <w:hideMark/>
          </w:tcPr>
          <w:p w14:paraId="57869863"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31</w:t>
            </w:r>
          </w:p>
        </w:tc>
        <w:tc>
          <w:tcPr>
            <w:tcW w:w="3553" w:type="dxa"/>
            <w:hideMark/>
          </w:tcPr>
          <w:p w14:paraId="6190E8ED"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Chihuahua</w:t>
            </w:r>
          </w:p>
        </w:tc>
        <w:tc>
          <w:tcPr>
            <w:tcW w:w="3828" w:type="dxa"/>
            <w:hideMark/>
          </w:tcPr>
          <w:p w14:paraId="0F44B992"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36,36%</w:t>
            </w:r>
          </w:p>
        </w:tc>
      </w:tr>
      <w:tr w:rsidR="00385508" w:rsidRPr="00F60CF2" w14:paraId="3B8E4DAE" w14:textId="77777777" w:rsidTr="003F1422">
        <w:trPr>
          <w:trHeight w:val="300"/>
        </w:trPr>
        <w:tc>
          <w:tcPr>
            <w:tcW w:w="1545" w:type="dxa"/>
            <w:hideMark/>
          </w:tcPr>
          <w:p w14:paraId="5B5D65AA"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32</w:t>
            </w:r>
          </w:p>
        </w:tc>
        <w:tc>
          <w:tcPr>
            <w:tcW w:w="3553" w:type="dxa"/>
            <w:hideMark/>
          </w:tcPr>
          <w:p w14:paraId="29120E6A"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Sonora</w:t>
            </w:r>
          </w:p>
        </w:tc>
        <w:tc>
          <w:tcPr>
            <w:tcW w:w="3828" w:type="dxa"/>
            <w:hideMark/>
          </w:tcPr>
          <w:p w14:paraId="34BFC250" w14:textId="77777777" w:rsidR="00385508" w:rsidRPr="00F60CF2" w:rsidRDefault="00385508">
            <w:pPr>
              <w:spacing w:before="150" w:after="288" w:line="288" w:lineRule="atLeast"/>
              <w:jc w:val="center"/>
              <w:rPr>
                <w:rFonts w:eastAsia="Times New Roman" w:cs="Times New Roman"/>
                <w:color w:val="595959"/>
                <w:sz w:val="20"/>
                <w:szCs w:val="20"/>
                <w:lang w:val="es-ES"/>
              </w:rPr>
            </w:pPr>
            <w:r w:rsidRPr="00F60CF2">
              <w:rPr>
                <w:rFonts w:eastAsia="Times New Roman" w:cs="Times New Roman"/>
                <w:b/>
                <w:bCs/>
                <w:color w:val="595959"/>
                <w:sz w:val="20"/>
                <w:szCs w:val="20"/>
                <w:lang w:val="es-ES"/>
              </w:rPr>
              <w:t>36,36%</w:t>
            </w:r>
          </w:p>
        </w:tc>
      </w:tr>
    </w:tbl>
    <w:p w14:paraId="5D46E526" w14:textId="375F4EBF" w:rsidR="00385508" w:rsidRPr="00F60CF2" w:rsidRDefault="00385508" w:rsidP="00385508">
      <w:pPr>
        <w:shd w:val="clear" w:color="auto" w:fill="FFFFFF"/>
        <w:spacing w:after="0" w:line="240" w:lineRule="auto"/>
        <w:rPr>
          <w:rFonts w:eastAsia="Times New Roman" w:cs="Times New Roman"/>
          <w:i/>
          <w:iCs/>
          <w:color w:val="595959"/>
          <w:sz w:val="16"/>
          <w:szCs w:val="16"/>
          <w:lang w:val="es-ES"/>
        </w:rPr>
      </w:pPr>
      <w:r w:rsidRPr="00F60CF2">
        <w:rPr>
          <w:rFonts w:eastAsia="Times New Roman" w:cs="Times New Roman"/>
          <w:color w:val="595959"/>
          <w:sz w:val="21"/>
          <w:szCs w:val="21"/>
          <w:lang w:val="es-ES"/>
        </w:rPr>
        <w:t> </w:t>
      </w:r>
      <w:r w:rsidR="00301CCB" w:rsidRPr="00F60CF2">
        <w:rPr>
          <w:rFonts w:eastAsia="Times New Roman" w:cs="Times New Roman"/>
          <w:color w:val="595959"/>
          <w:sz w:val="21"/>
          <w:szCs w:val="21"/>
          <w:lang w:val="es-ES"/>
        </w:rPr>
        <w:t xml:space="preserve">                            </w:t>
      </w:r>
      <w:r w:rsidR="00301CCB" w:rsidRPr="00F60CF2">
        <w:rPr>
          <w:rFonts w:eastAsia="Times New Roman" w:cs="Times New Roman"/>
          <w:i/>
          <w:iCs/>
          <w:color w:val="595959"/>
          <w:sz w:val="16"/>
          <w:szCs w:val="16"/>
          <w:lang w:val="es-ES"/>
        </w:rPr>
        <w:t xml:space="preserve">Fuente: </w:t>
      </w:r>
      <w:hyperlink r:id="rId36" w:history="1">
        <w:r w:rsidR="00301CCB" w:rsidRPr="00F60CF2">
          <w:rPr>
            <w:rStyle w:val="Hipervnculo"/>
            <w:rFonts w:eastAsia="Times New Roman" w:cs="Times New Roman"/>
            <w:i/>
            <w:iCs/>
            <w:color w:val="595959"/>
            <w:sz w:val="16"/>
            <w:szCs w:val="16"/>
            <w:lang w:val="es-ES"/>
          </w:rPr>
          <w:t>https://armonizacion.cndh.org.mx/Armonia/Armonizacion</w:t>
        </w:r>
      </w:hyperlink>
    </w:p>
    <w:p w14:paraId="3B91AD71" w14:textId="77777777" w:rsidR="00301CCB" w:rsidRPr="00F60CF2" w:rsidRDefault="00301CCB" w:rsidP="00385508">
      <w:pPr>
        <w:shd w:val="clear" w:color="auto" w:fill="FFFFFF"/>
        <w:spacing w:after="0" w:line="240" w:lineRule="auto"/>
        <w:rPr>
          <w:rFonts w:eastAsia="Times New Roman" w:cs="Times New Roman"/>
          <w:color w:val="595959"/>
          <w:sz w:val="16"/>
          <w:szCs w:val="16"/>
          <w:lang w:val="es-ES"/>
        </w:rPr>
      </w:pPr>
    </w:p>
    <w:p w14:paraId="03D1D3F3" w14:textId="497C9CF2" w:rsidR="00385508" w:rsidRPr="00F60CF2" w:rsidRDefault="00385508" w:rsidP="00385508">
      <w:pPr>
        <w:shd w:val="clear" w:color="auto" w:fill="FFFFFF"/>
        <w:spacing w:before="150" w:after="288" w:line="288" w:lineRule="atLeast"/>
        <w:rPr>
          <w:rFonts w:eastAsia="Times New Roman" w:cs="Times New Roman"/>
          <w:color w:val="595959"/>
          <w:lang w:val="es-ES"/>
        </w:rPr>
      </w:pPr>
      <w:r w:rsidRPr="00F60CF2">
        <w:rPr>
          <w:rFonts w:eastAsia="Times New Roman" w:cs="Times New Roman"/>
          <w:color w:val="595959"/>
          <w:lang w:val="es-ES"/>
        </w:rPr>
        <w:t>El Estado de Quintana Roo tiene un avance del </w:t>
      </w:r>
      <w:r w:rsidRPr="00F60CF2">
        <w:rPr>
          <w:rFonts w:eastAsia="Times New Roman" w:cs="Times New Roman"/>
          <w:b/>
          <w:bCs/>
          <w:color w:val="595959"/>
          <w:lang w:val="es-ES"/>
        </w:rPr>
        <w:t>90.91 %</w:t>
      </w:r>
      <w:r w:rsidRPr="00F60CF2">
        <w:rPr>
          <w:rFonts w:eastAsia="Times New Roman" w:cs="Times New Roman"/>
          <w:color w:val="595959"/>
          <w:lang w:val="es-ES"/>
        </w:rPr>
        <w:t> debido a que no menciona las siguientes disposiciones jurídicas:</w:t>
      </w:r>
    </w:p>
    <w:p w14:paraId="23BCCF65" w14:textId="717B113E" w:rsidR="00385508" w:rsidRPr="00F60CF2" w:rsidRDefault="00517310" w:rsidP="00517310">
      <w:pPr>
        <w:shd w:val="clear" w:color="auto" w:fill="FFFFFF"/>
        <w:spacing w:before="100" w:beforeAutospacing="1" w:after="100" w:afterAutospacing="1" w:line="240" w:lineRule="auto"/>
        <w:rPr>
          <w:rFonts w:eastAsia="Times New Roman" w:cs="Times New Roman"/>
          <w:color w:val="595959"/>
          <w:lang w:val="es-ES"/>
        </w:rPr>
      </w:pPr>
      <w:r w:rsidRPr="00F60CF2">
        <w:rPr>
          <w:rFonts w:eastAsia="Times New Roman" w:cs="Times New Roman"/>
          <w:color w:val="595959"/>
          <w:lang w:val="es-ES"/>
        </w:rPr>
        <w:t xml:space="preserve">1. </w:t>
      </w:r>
      <w:r w:rsidR="00385508" w:rsidRPr="00F60CF2">
        <w:rPr>
          <w:rFonts w:eastAsia="Times New Roman" w:cs="Times New Roman"/>
          <w:color w:val="595959"/>
          <w:lang w:val="es-ES"/>
        </w:rPr>
        <w:t>El principio pro persona.</w:t>
      </w:r>
    </w:p>
    <w:p w14:paraId="1D6D1F6C" w14:textId="50AAE3C6" w:rsidR="00385508" w:rsidRPr="00F60CF2" w:rsidRDefault="00517310" w:rsidP="00517310">
      <w:pPr>
        <w:shd w:val="clear" w:color="auto" w:fill="FFFFFF"/>
        <w:spacing w:before="100" w:beforeAutospacing="1" w:after="100" w:afterAutospacing="1" w:line="240" w:lineRule="auto"/>
        <w:rPr>
          <w:rFonts w:eastAsia="Times New Roman" w:cs="Times New Roman"/>
          <w:color w:val="595959"/>
          <w:lang w:val="es-ES"/>
        </w:rPr>
      </w:pPr>
      <w:r w:rsidRPr="00F60CF2">
        <w:rPr>
          <w:rFonts w:eastAsia="Times New Roman" w:cs="Times New Roman"/>
          <w:color w:val="595959"/>
          <w:lang w:val="es-ES"/>
        </w:rPr>
        <w:t xml:space="preserve">2. </w:t>
      </w:r>
      <w:r w:rsidR="00385508" w:rsidRPr="00F60CF2">
        <w:rPr>
          <w:rFonts w:eastAsia="Times New Roman" w:cs="Times New Roman"/>
          <w:color w:val="595959"/>
          <w:lang w:val="es-ES"/>
        </w:rPr>
        <w:t>La obligación del Estado de organizar el sistema penitenciario sobre la base del respeto a los Derechos Humanos.</w:t>
      </w:r>
    </w:p>
    <w:p w14:paraId="7E5B41E1" w14:textId="77777777" w:rsidR="00385508" w:rsidRPr="00F60CF2" w:rsidRDefault="00385508" w:rsidP="00517310">
      <w:pPr>
        <w:shd w:val="clear" w:color="auto" w:fill="FFFFFF"/>
        <w:spacing w:before="150" w:after="288"/>
        <w:rPr>
          <w:rFonts w:eastAsia="Times New Roman" w:cs="Times New Roman"/>
          <w:color w:val="595959"/>
          <w:lang w:val="es-ES"/>
        </w:rPr>
      </w:pPr>
      <w:r w:rsidRPr="00F60CF2">
        <w:rPr>
          <w:rFonts w:eastAsia="Times New Roman" w:cs="Times New Roman"/>
          <w:b/>
          <w:bCs/>
          <w:color w:val="595959"/>
          <w:lang w:val="es-ES"/>
        </w:rPr>
        <w:t>Artículos por disposición jurídica</w:t>
      </w:r>
      <w:r w:rsidRPr="00F60CF2">
        <w:rPr>
          <w:rFonts w:eastAsia="Times New Roman" w:cs="Times New Roman"/>
          <w:color w:val="595959"/>
          <w:lang w:val="es-ES"/>
        </w:rPr>
        <w:t>:</w:t>
      </w:r>
    </w:p>
    <w:p w14:paraId="0DFB582A" w14:textId="77777777" w:rsidR="00385508" w:rsidRPr="00F60CF2" w:rsidRDefault="00385508" w:rsidP="007B546B">
      <w:pPr>
        <w:shd w:val="clear" w:color="auto" w:fill="FFFFFF"/>
        <w:spacing w:before="100" w:beforeAutospacing="1" w:after="100" w:afterAutospacing="1"/>
        <w:rPr>
          <w:rFonts w:eastAsia="Times New Roman" w:cs="Times New Roman"/>
          <w:color w:val="595959"/>
          <w:lang w:val="es-ES"/>
        </w:rPr>
      </w:pPr>
      <w:r w:rsidRPr="00F60CF2">
        <w:rPr>
          <w:rFonts w:eastAsia="Times New Roman" w:cs="Times New Roman"/>
          <w:color w:val="595959"/>
          <w:lang w:val="es-ES"/>
        </w:rPr>
        <w:t>Principio pro persona: </w:t>
      </w:r>
      <w:r w:rsidRPr="00F60CF2">
        <w:rPr>
          <w:rFonts w:eastAsia="Times New Roman" w:cs="Arial"/>
          <w:color w:val="595959"/>
          <w:lang w:val="es-ES"/>
        </w:rPr>
        <w:t>Artículo 12, párrafo 3.</w:t>
      </w:r>
    </w:p>
    <w:p w14:paraId="7E720DCF" w14:textId="77777777" w:rsidR="00385508" w:rsidRPr="00F60CF2" w:rsidRDefault="00385508" w:rsidP="007B546B">
      <w:pPr>
        <w:shd w:val="clear" w:color="auto" w:fill="FFFFFF"/>
        <w:spacing w:before="100" w:beforeAutospacing="1" w:after="100" w:afterAutospacing="1"/>
        <w:rPr>
          <w:rFonts w:eastAsia="Times New Roman" w:cs="Times New Roman"/>
          <w:color w:val="595959"/>
          <w:lang w:val="es-ES"/>
        </w:rPr>
      </w:pPr>
      <w:r w:rsidRPr="00F60CF2">
        <w:rPr>
          <w:rFonts w:eastAsia="Times New Roman" w:cs="Times New Roman"/>
          <w:color w:val="595959"/>
          <w:lang w:val="es-ES"/>
        </w:rPr>
        <w:t>Principios de universalidad, interdependencia, indivisibilidad y progresividad: Artículo 12, párrafo 4°.</w:t>
      </w:r>
    </w:p>
    <w:p w14:paraId="7888B422" w14:textId="77777777" w:rsidR="00385508" w:rsidRPr="00F60CF2" w:rsidRDefault="00385508" w:rsidP="007B546B">
      <w:pPr>
        <w:shd w:val="clear" w:color="auto" w:fill="FFFFFF"/>
        <w:spacing w:before="100" w:beforeAutospacing="1" w:after="100" w:afterAutospacing="1"/>
        <w:rPr>
          <w:rFonts w:eastAsia="Times New Roman" w:cs="Times New Roman"/>
          <w:color w:val="595959"/>
          <w:lang w:val="es-ES"/>
        </w:rPr>
      </w:pPr>
      <w:r w:rsidRPr="00F60CF2">
        <w:rPr>
          <w:rFonts w:eastAsia="Times New Roman" w:cs="Times New Roman"/>
          <w:color w:val="595959"/>
          <w:lang w:val="es-ES"/>
        </w:rPr>
        <w:t>Principio de interpretación conforme a los tratados internacionales: Artículo 12, párrafo 2°.</w:t>
      </w:r>
    </w:p>
    <w:p w14:paraId="2F7378F5" w14:textId="77777777" w:rsidR="00385508" w:rsidRPr="00F60CF2" w:rsidRDefault="00385508" w:rsidP="007B546B">
      <w:pPr>
        <w:shd w:val="clear" w:color="auto" w:fill="FFFFFF"/>
        <w:spacing w:before="100" w:beforeAutospacing="1" w:after="100" w:afterAutospacing="1"/>
        <w:rPr>
          <w:rFonts w:eastAsia="Times New Roman" w:cs="Times New Roman"/>
          <w:color w:val="595959"/>
          <w:lang w:val="es-ES"/>
        </w:rPr>
      </w:pPr>
      <w:r w:rsidRPr="00F60CF2">
        <w:rPr>
          <w:rFonts w:eastAsia="Times New Roman" w:cs="Times New Roman"/>
          <w:color w:val="595959"/>
          <w:lang w:val="es-ES"/>
        </w:rPr>
        <w:t>Obligación de todas las autoridades, en el ámbito de sus competencias, de promover, respetar, proteger y garantizar los Derechos Humanos: Artículo 12, párrafo 4°.</w:t>
      </w:r>
    </w:p>
    <w:p w14:paraId="7BF42B89" w14:textId="77777777" w:rsidR="00385508" w:rsidRPr="00F60CF2" w:rsidRDefault="00385508" w:rsidP="007B546B">
      <w:pPr>
        <w:shd w:val="clear" w:color="auto" w:fill="FFFFFF"/>
        <w:spacing w:after="0"/>
        <w:rPr>
          <w:rFonts w:eastAsia="Times New Roman" w:cs="Times New Roman"/>
          <w:color w:val="595959"/>
          <w:lang w:val="es-ES"/>
        </w:rPr>
      </w:pPr>
      <w:r w:rsidRPr="00F60CF2">
        <w:rPr>
          <w:rFonts w:eastAsia="Times New Roman" w:cs="Times New Roman"/>
          <w:color w:val="595959"/>
          <w:lang w:val="es-ES"/>
        </w:rPr>
        <w:t>Prohibición de toda discriminación motivada por las preferencias sexuales: Artículo 13, párrafos 2° y 3°.</w:t>
      </w:r>
    </w:p>
    <w:p w14:paraId="06896CFF" w14:textId="77777777" w:rsidR="007B546B" w:rsidRPr="00F60CF2" w:rsidRDefault="007B546B" w:rsidP="007B546B">
      <w:pPr>
        <w:shd w:val="clear" w:color="auto" w:fill="FFFFFF"/>
        <w:spacing w:after="0"/>
        <w:rPr>
          <w:rFonts w:eastAsia="Times New Roman" w:cs="Times New Roman"/>
          <w:color w:val="595959"/>
          <w:lang w:val="es-ES"/>
        </w:rPr>
      </w:pPr>
    </w:p>
    <w:p w14:paraId="6137337C" w14:textId="555705E1" w:rsidR="00385508" w:rsidRPr="00F60CF2" w:rsidRDefault="00385508" w:rsidP="007B546B">
      <w:pPr>
        <w:shd w:val="clear" w:color="auto" w:fill="FFFFFF"/>
        <w:spacing w:after="0"/>
        <w:rPr>
          <w:rFonts w:eastAsia="Times New Roman" w:cs="Times New Roman"/>
          <w:color w:val="595959"/>
          <w:lang w:val="es-ES"/>
        </w:rPr>
      </w:pPr>
      <w:r w:rsidRPr="00F60CF2">
        <w:rPr>
          <w:rFonts w:eastAsia="Times New Roman" w:cs="Times New Roman"/>
          <w:color w:val="595959"/>
          <w:lang w:val="es-ES"/>
        </w:rPr>
        <w:t>Obligación del Estado de fomentar el respeto a los Derechos Humanos en la educación que imparta: Artículo 32, párrafo 6°.</w:t>
      </w:r>
    </w:p>
    <w:p w14:paraId="1DBEFAAF" w14:textId="77777777" w:rsidR="00385508" w:rsidRPr="00F60CF2" w:rsidRDefault="00385508" w:rsidP="007B546B">
      <w:pPr>
        <w:shd w:val="clear" w:color="auto" w:fill="FFFFFF"/>
        <w:spacing w:before="100" w:beforeAutospacing="1" w:after="100" w:afterAutospacing="1"/>
        <w:rPr>
          <w:rFonts w:eastAsia="Times New Roman" w:cs="Times New Roman"/>
          <w:color w:val="595959"/>
          <w:lang w:val="es-ES"/>
        </w:rPr>
      </w:pPr>
      <w:r w:rsidRPr="00F60CF2">
        <w:rPr>
          <w:rFonts w:eastAsia="Times New Roman" w:cs="Times New Roman"/>
          <w:color w:val="595959"/>
          <w:lang w:val="es-ES"/>
        </w:rPr>
        <w:t>Obligación del estado de organizar el sistema penitenciario sobre la base del respeto a los Derechos Humanos: No se menciona.</w:t>
      </w:r>
    </w:p>
    <w:p w14:paraId="42A3CEDC" w14:textId="77777777" w:rsidR="00385508" w:rsidRPr="00F60CF2" w:rsidRDefault="00385508" w:rsidP="007B546B">
      <w:pPr>
        <w:shd w:val="clear" w:color="auto" w:fill="FFFFFF"/>
        <w:spacing w:before="100" w:beforeAutospacing="1" w:after="100" w:afterAutospacing="1"/>
        <w:rPr>
          <w:rFonts w:eastAsia="Times New Roman" w:cs="Times New Roman"/>
          <w:color w:val="595959"/>
          <w:lang w:val="es-ES"/>
        </w:rPr>
      </w:pPr>
      <w:r w:rsidRPr="00F60CF2">
        <w:rPr>
          <w:rFonts w:eastAsia="Times New Roman" w:cs="Times New Roman"/>
          <w:color w:val="595959"/>
          <w:lang w:val="es-ES"/>
        </w:rPr>
        <w:t>Obligación de establecer y garantizar la autonomía de los organismos de protección de los Derechos Humanos en las constituciones de las Entidades Federativas: Artículo 94, párrafo 2°.</w:t>
      </w:r>
    </w:p>
    <w:p w14:paraId="2143AC1C" w14:textId="11443221" w:rsidR="00385508" w:rsidRPr="00F60CF2" w:rsidRDefault="00385508" w:rsidP="00517310">
      <w:pPr>
        <w:shd w:val="clear" w:color="auto" w:fill="FFFFFF"/>
        <w:spacing w:before="100" w:beforeAutospacing="1" w:after="100" w:afterAutospacing="1"/>
        <w:jc w:val="center"/>
        <w:rPr>
          <w:rFonts w:eastAsia="Times New Roman" w:cs="Times New Roman"/>
          <w:b/>
          <w:bCs/>
          <w:color w:val="595959"/>
          <w:lang w:val="es-ES"/>
        </w:rPr>
      </w:pPr>
      <w:r w:rsidRPr="00F60CF2">
        <w:rPr>
          <w:rFonts w:eastAsia="Times New Roman" w:cs="Times New Roman"/>
          <w:b/>
          <w:bCs/>
          <w:color w:val="595959"/>
          <w:lang w:val="es-ES"/>
        </w:rPr>
        <w:t>Gráfica 2.</w:t>
      </w:r>
    </w:p>
    <w:p w14:paraId="2B85B4C5" w14:textId="65D11BB7" w:rsidR="00247FE0" w:rsidRPr="00F60CF2" w:rsidRDefault="00385508" w:rsidP="00517310">
      <w:pPr>
        <w:shd w:val="clear" w:color="auto" w:fill="FFFFFF"/>
        <w:spacing w:after="0"/>
        <w:jc w:val="center"/>
        <w:rPr>
          <w:rFonts w:eastAsia="Times New Roman" w:cs="Times New Roman"/>
          <w:b/>
          <w:bCs/>
          <w:color w:val="595959"/>
          <w:lang w:val="es-ES"/>
        </w:rPr>
      </w:pPr>
      <w:r w:rsidRPr="00F60CF2">
        <w:rPr>
          <w:rFonts w:eastAsia="Times New Roman" w:cs="Times New Roman"/>
          <w:b/>
          <w:bCs/>
          <w:color w:val="595959"/>
          <w:lang w:val="es-ES"/>
        </w:rPr>
        <w:t xml:space="preserve">Constituciones Estatales </w:t>
      </w:r>
    </w:p>
    <w:p w14:paraId="3C2E6E03" w14:textId="2221249B" w:rsidR="00385508" w:rsidRPr="00F60CF2" w:rsidRDefault="006F6BC6" w:rsidP="00517310">
      <w:pPr>
        <w:shd w:val="clear" w:color="auto" w:fill="FFFFFF"/>
        <w:spacing w:after="0"/>
        <w:jc w:val="center"/>
        <w:rPr>
          <w:rFonts w:eastAsia="Times New Roman" w:cs="Times New Roman"/>
          <w:b/>
          <w:bCs/>
          <w:color w:val="595959"/>
          <w:lang w:val="es-ES"/>
        </w:rPr>
      </w:pPr>
      <w:r w:rsidRPr="00F60CF2">
        <w:rPr>
          <w:b/>
          <w:bCs/>
          <w:noProof/>
          <w:color w:val="595959"/>
          <w:lang w:val="es-MX" w:eastAsia="es-MX"/>
        </w:rPr>
        <w:drawing>
          <wp:anchor distT="0" distB="0" distL="114300" distR="114300" simplePos="0" relativeHeight="251672576" behindDoc="1" locked="0" layoutInCell="1" allowOverlap="1" wp14:anchorId="452F0A0B" wp14:editId="6C862213">
            <wp:simplePos x="0" y="0"/>
            <wp:positionH relativeFrom="margin">
              <wp:align>right</wp:align>
            </wp:positionH>
            <wp:positionV relativeFrom="paragraph">
              <wp:posOffset>334010</wp:posOffset>
            </wp:positionV>
            <wp:extent cx="6057900" cy="2724150"/>
            <wp:effectExtent l="0" t="0" r="0" b="0"/>
            <wp:wrapTight wrapText="bothSides">
              <wp:wrapPolygon edited="0">
                <wp:start x="0" y="0"/>
                <wp:lineTo x="0" y="21449"/>
                <wp:lineTo x="21532" y="21449"/>
                <wp:lineTo x="21532"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7900" cy="2724150"/>
                    </a:xfrm>
                    <a:prstGeom prst="rect">
                      <a:avLst/>
                    </a:prstGeom>
                    <a:noFill/>
                  </pic:spPr>
                </pic:pic>
              </a:graphicData>
            </a:graphic>
            <wp14:sizeRelH relativeFrom="page">
              <wp14:pctWidth>0</wp14:pctWidth>
            </wp14:sizeRelH>
            <wp14:sizeRelV relativeFrom="margin">
              <wp14:pctHeight>0</wp14:pctHeight>
            </wp14:sizeRelV>
          </wp:anchor>
        </w:drawing>
      </w:r>
      <w:r w:rsidRPr="00F60CF2">
        <w:rPr>
          <w:rFonts w:eastAsia="Times New Roman" w:cs="Times New Roman"/>
          <w:b/>
          <w:bCs/>
          <w:color w:val="595959"/>
          <w:lang w:val="es-ES"/>
        </w:rPr>
        <w:t>(</w:t>
      </w:r>
      <w:r w:rsidR="00385508" w:rsidRPr="00F60CF2">
        <w:rPr>
          <w:rFonts w:eastAsia="Times New Roman" w:cs="Times New Roman"/>
          <w:b/>
          <w:bCs/>
          <w:color w:val="595959"/>
          <w:lang w:val="es-ES"/>
        </w:rPr>
        <w:t>Quintana Roo</w:t>
      </w:r>
      <w:r w:rsidRPr="00F60CF2">
        <w:rPr>
          <w:rFonts w:eastAsia="Times New Roman" w:cs="Times New Roman"/>
          <w:b/>
          <w:bCs/>
          <w:color w:val="595959"/>
          <w:lang w:val="es-ES"/>
        </w:rPr>
        <w:t>)</w:t>
      </w:r>
    </w:p>
    <w:p w14:paraId="5C3F39A3" w14:textId="4E485C47" w:rsidR="00385508" w:rsidRPr="00F60CF2" w:rsidRDefault="00247FE0" w:rsidP="00517310">
      <w:pPr>
        <w:shd w:val="clear" w:color="auto" w:fill="FFFFFF"/>
        <w:spacing w:before="100" w:beforeAutospacing="1" w:after="100" w:afterAutospacing="1"/>
        <w:rPr>
          <w:rFonts w:eastAsia="Times New Roman" w:cs="Times New Roman"/>
          <w:i/>
          <w:iCs/>
          <w:color w:val="595959"/>
          <w:sz w:val="16"/>
          <w:szCs w:val="16"/>
          <w:lang w:val="es-ES"/>
        </w:rPr>
      </w:pPr>
      <w:r w:rsidRPr="00F60CF2">
        <w:rPr>
          <w:color w:val="595959"/>
          <w:sz w:val="16"/>
          <w:szCs w:val="16"/>
        </w:rPr>
        <w:t xml:space="preserve">  </w:t>
      </w:r>
      <w:r w:rsidRPr="00F60CF2">
        <w:rPr>
          <w:i/>
          <w:iCs/>
          <w:color w:val="595959"/>
          <w:sz w:val="16"/>
          <w:szCs w:val="16"/>
        </w:rPr>
        <w:t xml:space="preserve">Fuente: </w:t>
      </w:r>
      <w:hyperlink r:id="rId38" w:history="1">
        <w:r w:rsidRPr="00F60CF2">
          <w:rPr>
            <w:rStyle w:val="Hipervnculo"/>
            <w:rFonts w:eastAsia="Times New Roman" w:cs="Times New Roman"/>
            <w:i/>
            <w:iCs/>
            <w:color w:val="595959"/>
            <w:sz w:val="16"/>
            <w:szCs w:val="16"/>
            <w:lang w:val="es-ES"/>
          </w:rPr>
          <w:t>https://armonizacion.cndh.org.mx/Armonia/Armonizacion</w:t>
        </w:r>
      </w:hyperlink>
    </w:p>
    <w:p w14:paraId="097B5CA7" w14:textId="77777777" w:rsidR="00385508" w:rsidRPr="00F60CF2" w:rsidRDefault="00385508" w:rsidP="00517310">
      <w:pPr>
        <w:spacing w:after="0"/>
        <w:jc w:val="left"/>
        <w:rPr>
          <w:rFonts w:eastAsia="Times New Roman" w:cs="Times New Roman"/>
          <w:color w:val="595959"/>
          <w:lang w:val="es-ES"/>
        </w:rPr>
      </w:pPr>
    </w:p>
    <w:p w14:paraId="48E6A11B" w14:textId="77777777" w:rsidR="00385508" w:rsidRPr="00F60CF2" w:rsidRDefault="00385508" w:rsidP="00517310">
      <w:pPr>
        <w:autoSpaceDE w:val="0"/>
        <w:autoSpaceDN w:val="0"/>
        <w:adjustRightInd w:val="0"/>
        <w:spacing w:after="0"/>
        <w:rPr>
          <w:rFonts w:eastAsia="Times New Roman" w:cs="Arial"/>
          <w:color w:val="595959"/>
          <w:lang w:val="es-MX" w:eastAsia="es-MX"/>
        </w:rPr>
      </w:pPr>
      <w:r w:rsidRPr="00F60CF2">
        <w:rPr>
          <w:rFonts w:eastAsia="Times New Roman" w:cs="Arial"/>
          <w:color w:val="595959"/>
          <w:lang w:val="es-MX" w:eastAsia="es-MX"/>
        </w:rPr>
        <w:t xml:space="preserve">A partir de la Presentación del Índice Global de Impunidad 2015, surgió la necesidad de aplicar la misma metodología para entender las raíces del problema en México ante el hecho de que nuestro país ocupa el penúltimo lugar entre los países analizados, dando lugar a la realización del primer Índice Compuesto de Impunidad en México 2016 (IGI-MEX 2016) documento que es </w:t>
      </w:r>
      <w:r w:rsidRPr="00F60CF2">
        <w:rPr>
          <w:rFonts w:eastAsia="Times New Roman" w:cs="Arial"/>
          <w:color w:val="595959"/>
          <w:lang w:val="es-MX" w:eastAsia="es-MX"/>
        </w:rPr>
        <w:lastRenderedPageBreak/>
        <w:t>resultado del análisis cuantitativo de los datos oficiales que reportan las instituciones de seguridad y justicia de las Entidades Federativas al INEGI, cuyos resultados buscan contribuir al desarrollo de nuevos enfoques para entender los problemas de desempeño de nuestros sistemas de justicia y seguridad pública y promover el respeto y protección a los derechos humanos, que permita contribuir a construir soluciones, para reducir gradualmente los graves problemas de seguridad, justicia y violaciones a los derechos humanos que enfrenta nuestro país.</w:t>
      </w:r>
    </w:p>
    <w:p w14:paraId="42FC9718" w14:textId="77777777" w:rsidR="0091265D" w:rsidRDefault="0091265D" w:rsidP="00517310">
      <w:pPr>
        <w:rPr>
          <w:rFonts w:eastAsia="Times New Roman" w:cs="Arial"/>
          <w:color w:val="595959"/>
          <w:lang w:val="es-MX" w:eastAsia="es-MX"/>
        </w:rPr>
      </w:pPr>
    </w:p>
    <w:p w14:paraId="15088721" w14:textId="68092C7D" w:rsidR="00385508" w:rsidRPr="00F60CF2" w:rsidRDefault="00385508" w:rsidP="00517310">
      <w:pPr>
        <w:rPr>
          <w:rFonts w:eastAsia="Times New Roman" w:cs="Arial"/>
          <w:color w:val="595959"/>
          <w:lang w:val="es-MX" w:eastAsia="es-MX"/>
        </w:rPr>
      </w:pPr>
      <w:r w:rsidRPr="00F60CF2">
        <w:rPr>
          <w:rFonts w:eastAsia="Times New Roman" w:cs="Arial"/>
          <w:color w:val="595959"/>
          <w:lang w:val="es-MX" w:eastAsia="es-MX"/>
        </w:rPr>
        <w:t xml:space="preserve">La impunidad es una variable que es origen y destino de otros problemas nacionales como la inseguridad, violencia, corrupción, desarrollo económico e inclusive de la desigualdad social. Por eso es crítico entender las causas que motivan la impunidad en México, particularmente el Estado de Quintana Roo. </w:t>
      </w:r>
    </w:p>
    <w:p w14:paraId="57C5362F" w14:textId="77777777" w:rsidR="007B546B" w:rsidRPr="00F60CF2" w:rsidRDefault="007B546B" w:rsidP="00385508">
      <w:pPr>
        <w:rPr>
          <w:rFonts w:eastAsia="Times New Roman" w:cs="Arial"/>
          <w:color w:val="595959"/>
          <w:lang w:val="es-MX" w:eastAsia="es-MX"/>
        </w:rPr>
      </w:pPr>
    </w:p>
    <w:p w14:paraId="1B95A689" w14:textId="77777777" w:rsidR="00385508" w:rsidRPr="00F60CF2" w:rsidRDefault="00385508" w:rsidP="00385508">
      <w:pPr>
        <w:spacing w:after="0" w:line="240" w:lineRule="auto"/>
        <w:jc w:val="center"/>
        <w:textAlignment w:val="center"/>
        <w:rPr>
          <w:rFonts w:eastAsia="Times New Roman" w:cs="Times New Roman"/>
          <w:b/>
          <w:bCs/>
          <w:color w:val="595959"/>
          <w:lang w:val="es-ES"/>
        </w:rPr>
      </w:pPr>
      <w:r w:rsidRPr="00F60CF2">
        <w:rPr>
          <w:rFonts w:eastAsia="Times New Roman" w:cs="Times New Roman"/>
          <w:b/>
          <w:bCs/>
          <w:color w:val="595959"/>
          <w:lang w:val="es-ES"/>
        </w:rPr>
        <w:t xml:space="preserve">Tasa de incidencia delictiva por entidad federativa </w:t>
      </w:r>
    </w:p>
    <w:p w14:paraId="5722A86B" w14:textId="43BC9BDD" w:rsidR="00385508" w:rsidRPr="00F60CF2" w:rsidRDefault="00385508" w:rsidP="00385508">
      <w:pPr>
        <w:spacing w:after="0" w:line="240" w:lineRule="auto"/>
        <w:jc w:val="center"/>
        <w:textAlignment w:val="center"/>
        <w:rPr>
          <w:rFonts w:eastAsia="Times New Roman" w:cs="Times New Roman"/>
          <w:b/>
          <w:bCs/>
          <w:color w:val="595959"/>
          <w:lang w:val="es-ES"/>
        </w:rPr>
      </w:pPr>
      <w:r w:rsidRPr="00F60CF2">
        <w:rPr>
          <w:rFonts w:eastAsia="Times New Roman" w:cs="Times New Roman"/>
          <w:b/>
          <w:bCs/>
          <w:color w:val="595959"/>
          <w:lang w:val="es-ES"/>
        </w:rPr>
        <w:t>de ocurrencia por cada cien mil habitantes.</w:t>
      </w:r>
    </w:p>
    <w:p w14:paraId="35B4519D" w14:textId="61ABD631" w:rsidR="007B546B" w:rsidRPr="00F60CF2" w:rsidRDefault="007B546B" w:rsidP="00385508">
      <w:pPr>
        <w:spacing w:after="0" w:line="240" w:lineRule="auto"/>
        <w:jc w:val="center"/>
        <w:textAlignment w:val="center"/>
        <w:rPr>
          <w:rFonts w:eastAsia="Times New Roman" w:cs="Times New Roman"/>
          <w:b/>
          <w:bCs/>
          <w:color w:val="595959"/>
          <w:lang w:val="es-ES"/>
        </w:rPr>
      </w:pPr>
    </w:p>
    <w:p w14:paraId="1844EDB2" w14:textId="77777777" w:rsidR="007B546B" w:rsidRPr="00F60CF2" w:rsidRDefault="007B546B" w:rsidP="00385508">
      <w:pPr>
        <w:spacing w:after="0" w:line="240" w:lineRule="auto"/>
        <w:jc w:val="center"/>
        <w:textAlignment w:val="center"/>
        <w:rPr>
          <w:rFonts w:eastAsia="Times New Roman" w:cs="Times New Roman"/>
          <w:b/>
          <w:bCs/>
          <w:color w:val="595959"/>
          <w:lang w:val="es-ES"/>
        </w:rPr>
      </w:pPr>
    </w:p>
    <w:tbl>
      <w:tblPr>
        <w:tblW w:w="11985" w:type="dxa"/>
        <w:tblCellMar>
          <w:left w:w="0" w:type="dxa"/>
          <w:right w:w="0" w:type="dxa"/>
        </w:tblCellMar>
        <w:tblLook w:val="04A0" w:firstRow="1" w:lastRow="0" w:firstColumn="1" w:lastColumn="0" w:noHBand="0" w:noVBand="1"/>
      </w:tblPr>
      <w:tblGrid>
        <w:gridCol w:w="11985"/>
      </w:tblGrid>
      <w:tr w:rsidR="00385508" w:rsidRPr="00F60CF2" w14:paraId="16255D28" w14:textId="77777777" w:rsidTr="00385508">
        <w:tc>
          <w:tcPr>
            <w:tcW w:w="0" w:type="auto"/>
            <w:vAlign w:val="center"/>
            <w:hideMark/>
          </w:tcPr>
          <w:p w14:paraId="67A3E8C3" w14:textId="77777777" w:rsidR="00385508" w:rsidRPr="00F60CF2" w:rsidRDefault="00385508">
            <w:pPr>
              <w:rPr>
                <w:rFonts w:eastAsia="Times New Roman" w:cs="Times New Roman"/>
                <w:b/>
                <w:bCs/>
                <w:color w:val="595959"/>
                <w:lang w:val="es-ES"/>
              </w:rPr>
            </w:pPr>
          </w:p>
        </w:tc>
      </w:tr>
    </w:tbl>
    <w:p w14:paraId="3273729E" w14:textId="77777777" w:rsidR="00385508" w:rsidRPr="00F60CF2" w:rsidRDefault="00385508" w:rsidP="00385508">
      <w:pPr>
        <w:spacing w:after="0" w:line="240" w:lineRule="auto"/>
        <w:jc w:val="left"/>
        <w:rPr>
          <w:rFonts w:eastAsia="Times New Roman" w:cs="Times New Roman"/>
          <w:vanish/>
          <w:color w:val="595959"/>
          <w:lang w:val="es-ES"/>
        </w:rPr>
      </w:pPr>
    </w:p>
    <w:tbl>
      <w:tblPr>
        <w:tblW w:w="0" w:type="auto"/>
        <w:tblLook w:val="04A0" w:firstRow="1" w:lastRow="0" w:firstColumn="1" w:lastColumn="0" w:noHBand="0" w:noVBand="1"/>
      </w:tblPr>
      <w:tblGrid>
        <w:gridCol w:w="6"/>
      </w:tblGrid>
      <w:tr w:rsidR="00385508" w:rsidRPr="00F60CF2" w14:paraId="460047B1" w14:textId="77777777" w:rsidTr="00385508">
        <w:trPr>
          <w:trHeight w:val="75"/>
          <w:hidden/>
        </w:trPr>
        <w:tc>
          <w:tcPr>
            <w:tcW w:w="0" w:type="auto"/>
            <w:tcMar>
              <w:top w:w="0" w:type="dxa"/>
              <w:left w:w="0" w:type="dxa"/>
              <w:bottom w:w="0" w:type="dxa"/>
              <w:right w:w="0" w:type="dxa"/>
            </w:tcMar>
            <w:vAlign w:val="center"/>
            <w:hideMark/>
          </w:tcPr>
          <w:p w14:paraId="1200DBE3" w14:textId="77777777" w:rsidR="00385508" w:rsidRPr="00F60CF2" w:rsidRDefault="00385508">
            <w:pPr>
              <w:rPr>
                <w:rFonts w:eastAsia="Times New Roman" w:cs="Times New Roman"/>
                <w:vanish/>
                <w:color w:val="595959"/>
                <w:lang w:val="es-ES"/>
              </w:rPr>
            </w:pPr>
          </w:p>
        </w:tc>
      </w:tr>
    </w:tbl>
    <w:p w14:paraId="13CB1BEF" w14:textId="77777777" w:rsidR="00385508" w:rsidRPr="00F60CF2" w:rsidRDefault="00385508" w:rsidP="00385508">
      <w:pPr>
        <w:spacing w:after="0" w:line="240" w:lineRule="auto"/>
        <w:jc w:val="left"/>
        <w:rPr>
          <w:rFonts w:eastAsia="Times New Roman" w:cs="Times New Roman"/>
          <w:vanish/>
          <w:color w:val="595959"/>
          <w:lang w:val="es-ES"/>
        </w:rPr>
      </w:pPr>
    </w:p>
    <w:tbl>
      <w:tblPr>
        <w:tblW w:w="5172" w:type="pct"/>
        <w:tblInd w:w="-292"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1939"/>
        <w:gridCol w:w="880"/>
        <w:gridCol w:w="880"/>
        <w:gridCol w:w="880"/>
        <w:gridCol w:w="879"/>
        <w:gridCol w:w="879"/>
        <w:gridCol w:w="879"/>
        <w:gridCol w:w="879"/>
        <w:gridCol w:w="879"/>
        <w:gridCol w:w="885"/>
      </w:tblGrid>
      <w:tr w:rsidR="00F60CF2" w:rsidRPr="00F60CF2" w14:paraId="14019A4B" w14:textId="77777777" w:rsidTr="00385508">
        <w:trPr>
          <w:trHeight w:val="375"/>
        </w:trPr>
        <w:tc>
          <w:tcPr>
            <w:tcW w:w="983" w:type="pct"/>
            <w:vMerge w:val="restar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71FB5000" w14:textId="77777777" w:rsidR="00385508" w:rsidRPr="00F60CF2" w:rsidRDefault="00385508">
            <w:pPr>
              <w:spacing w:after="300" w:line="240" w:lineRule="auto"/>
              <w:jc w:val="center"/>
              <w:rPr>
                <w:rFonts w:eastAsia="Times New Roman" w:cs="Times New Roman"/>
                <w:b/>
                <w:bCs/>
                <w:color w:val="595959"/>
                <w:sz w:val="18"/>
                <w:szCs w:val="18"/>
                <w:lang w:val="es-ES"/>
              </w:rPr>
            </w:pPr>
            <w:r w:rsidRPr="00F60CF2">
              <w:rPr>
                <w:rFonts w:eastAsia="Times New Roman" w:cs="Times New Roman"/>
                <w:b/>
                <w:bCs/>
                <w:color w:val="595959"/>
                <w:sz w:val="18"/>
                <w:szCs w:val="18"/>
                <w:lang w:val="es-ES"/>
              </w:rPr>
              <w:t>Entidad</w:t>
            </w:r>
          </w:p>
        </w:tc>
        <w:tc>
          <w:tcPr>
            <w:tcW w:w="4017" w:type="pct"/>
            <w:gridSpan w:val="9"/>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1390856" w14:textId="77777777" w:rsidR="00385508" w:rsidRPr="00F60CF2" w:rsidRDefault="00385508">
            <w:pPr>
              <w:spacing w:after="300" w:line="240" w:lineRule="auto"/>
              <w:jc w:val="center"/>
              <w:rPr>
                <w:rFonts w:eastAsia="Times New Roman" w:cs="Times New Roman"/>
                <w:b/>
                <w:bCs/>
                <w:color w:val="595959"/>
                <w:sz w:val="18"/>
                <w:szCs w:val="18"/>
                <w:lang w:val="es-ES"/>
              </w:rPr>
            </w:pPr>
            <w:r w:rsidRPr="00F60CF2">
              <w:rPr>
                <w:rFonts w:eastAsia="Times New Roman" w:cs="Times New Roman"/>
                <w:b/>
                <w:bCs/>
                <w:color w:val="595959"/>
                <w:sz w:val="18"/>
                <w:szCs w:val="18"/>
                <w:lang w:val="es-ES"/>
              </w:rPr>
              <w:t> Casos por cada 100 mil habitantes</w:t>
            </w:r>
          </w:p>
        </w:tc>
      </w:tr>
      <w:tr w:rsidR="00F60CF2" w:rsidRPr="00F60CF2" w14:paraId="529F30B3" w14:textId="77777777" w:rsidTr="00385508">
        <w:trPr>
          <w:trHeight w:val="375"/>
        </w:trPr>
        <w:tc>
          <w:tcPr>
            <w:tcW w:w="0" w:type="auto"/>
            <w:vMerge/>
            <w:tcBorders>
              <w:top w:val="single" w:sz="6" w:space="0" w:color="DDDDDD"/>
              <w:left w:val="single" w:sz="6" w:space="0" w:color="DDDDDD"/>
              <w:bottom w:val="single" w:sz="6" w:space="0" w:color="DDDDDD"/>
              <w:right w:val="single" w:sz="6" w:space="0" w:color="DDDDDD"/>
            </w:tcBorders>
            <w:vAlign w:val="center"/>
            <w:hideMark/>
          </w:tcPr>
          <w:p w14:paraId="1C88FAED" w14:textId="77777777" w:rsidR="00385508" w:rsidRPr="00F60CF2" w:rsidRDefault="00385508">
            <w:pPr>
              <w:spacing w:after="0" w:line="256" w:lineRule="auto"/>
              <w:jc w:val="left"/>
              <w:rPr>
                <w:rFonts w:eastAsia="Times New Roman" w:cs="Times New Roman"/>
                <w:b/>
                <w:bCs/>
                <w:color w:val="595959"/>
                <w:sz w:val="18"/>
                <w:szCs w:val="18"/>
                <w:lang w:val="es-ES"/>
              </w:rPr>
            </w:pP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E0F1B1B" w14:textId="77777777" w:rsidR="00385508" w:rsidRPr="00F60CF2" w:rsidRDefault="00385508">
            <w:pPr>
              <w:spacing w:after="300" w:line="240" w:lineRule="auto"/>
              <w:jc w:val="center"/>
              <w:rPr>
                <w:rFonts w:eastAsia="Times New Roman" w:cs="Times New Roman"/>
                <w:b/>
                <w:bCs/>
                <w:color w:val="595959"/>
                <w:sz w:val="18"/>
                <w:szCs w:val="18"/>
                <w:lang w:val="es-ES"/>
              </w:rPr>
            </w:pPr>
            <w:r w:rsidRPr="00F60CF2">
              <w:rPr>
                <w:rFonts w:eastAsia="Times New Roman" w:cs="Times New Roman"/>
                <w:b/>
                <w:bCs/>
                <w:color w:val="595959"/>
                <w:sz w:val="18"/>
                <w:szCs w:val="18"/>
                <w:lang w:val="es-ES"/>
              </w:rPr>
              <w:t>2010 /1</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48FBFD0" w14:textId="77777777" w:rsidR="00385508" w:rsidRPr="00F60CF2" w:rsidRDefault="00385508">
            <w:pPr>
              <w:spacing w:after="300" w:line="240" w:lineRule="auto"/>
              <w:jc w:val="center"/>
              <w:rPr>
                <w:rFonts w:eastAsia="Times New Roman" w:cs="Times New Roman"/>
                <w:b/>
                <w:bCs/>
                <w:color w:val="595959"/>
                <w:sz w:val="18"/>
                <w:szCs w:val="18"/>
                <w:lang w:val="es-ES"/>
              </w:rPr>
            </w:pPr>
            <w:r w:rsidRPr="00F60CF2">
              <w:rPr>
                <w:rFonts w:eastAsia="Times New Roman" w:cs="Times New Roman"/>
                <w:b/>
                <w:bCs/>
                <w:color w:val="595959"/>
                <w:sz w:val="18"/>
                <w:szCs w:val="18"/>
                <w:lang w:val="es-ES"/>
              </w:rPr>
              <w:t>2011 /2</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9BE62B6" w14:textId="77777777" w:rsidR="00385508" w:rsidRPr="00F60CF2" w:rsidRDefault="00385508">
            <w:pPr>
              <w:spacing w:after="300" w:line="240" w:lineRule="auto"/>
              <w:jc w:val="center"/>
              <w:rPr>
                <w:rFonts w:eastAsia="Times New Roman" w:cs="Times New Roman"/>
                <w:b/>
                <w:bCs/>
                <w:color w:val="595959"/>
                <w:sz w:val="18"/>
                <w:szCs w:val="18"/>
                <w:lang w:val="es-ES"/>
              </w:rPr>
            </w:pPr>
            <w:r w:rsidRPr="00F60CF2">
              <w:rPr>
                <w:rFonts w:eastAsia="Times New Roman" w:cs="Times New Roman"/>
                <w:b/>
                <w:bCs/>
                <w:color w:val="595959"/>
                <w:sz w:val="18"/>
                <w:szCs w:val="18"/>
                <w:lang w:val="es-ES"/>
              </w:rPr>
              <w:t>2012 /3</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7DD92EB" w14:textId="77777777" w:rsidR="00385508" w:rsidRPr="00F60CF2" w:rsidRDefault="00385508">
            <w:pPr>
              <w:spacing w:after="300" w:line="240" w:lineRule="auto"/>
              <w:jc w:val="center"/>
              <w:rPr>
                <w:rFonts w:eastAsia="Times New Roman" w:cs="Times New Roman"/>
                <w:b/>
                <w:bCs/>
                <w:color w:val="595959"/>
                <w:sz w:val="18"/>
                <w:szCs w:val="18"/>
                <w:lang w:val="es-ES"/>
              </w:rPr>
            </w:pPr>
            <w:r w:rsidRPr="00F60CF2">
              <w:rPr>
                <w:rFonts w:eastAsia="Times New Roman" w:cs="Times New Roman"/>
                <w:b/>
                <w:bCs/>
                <w:color w:val="595959"/>
                <w:sz w:val="18"/>
                <w:szCs w:val="18"/>
                <w:lang w:val="es-ES"/>
              </w:rPr>
              <w:t>2013 /4</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A5A210E" w14:textId="77777777" w:rsidR="00385508" w:rsidRPr="00F60CF2" w:rsidRDefault="00385508">
            <w:pPr>
              <w:spacing w:after="300" w:line="240" w:lineRule="auto"/>
              <w:jc w:val="center"/>
              <w:rPr>
                <w:rFonts w:eastAsia="Times New Roman" w:cs="Times New Roman"/>
                <w:b/>
                <w:bCs/>
                <w:color w:val="595959"/>
                <w:sz w:val="18"/>
                <w:szCs w:val="18"/>
                <w:lang w:val="es-ES"/>
              </w:rPr>
            </w:pPr>
            <w:r w:rsidRPr="00F60CF2">
              <w:rPr>
                <w:rFonts w:eastAsia="Times New Roman" w:cs="Times New Roman"/>
                <w:b/>
                <w:bCs/>
                <w:color w:val="595959"/>
                <w:sz w:val="18"/>
                <w:szCs w:val="18"/>
                <w:lang w:val="es-ES"/>
              </w:rPr>
              <w:t>2014</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EB2EE34" w14:textId="77777777" w:rsidR="00385508" w:rsidRPr="00F60CF2" w:rsidRDefault="00385508">
            <w:pPr>
              <w:spacing w:after="300" w:line="240" w:lineRule="auto"/>
              <w:jc w:val="center"/>
              <w:rPr>
                <w:rFonts w:eastAsia="Times New Roman" w:cs="Times New Roman"/>
                <w:b/>
                <w:bCs/>
                <w:color w:val="595959"/>
                <w:sz w:val="18"/>
                <w:szCs w:val="18"/>
                <w:lang w:val="es-ES"/>
              </w:rPr>
            </w:pPr>
            <w:r w:rsidRPr="00F60CF2">
              <w:rPr>
                <w:rFonts w:eastAsia="Times New Roman" w:cs="Times New Roman"/>
                <w:b/>
                <w:bCs/>
                <w:color w:val="595959"/>
                <w:sz w:val="18"/>
                <w:szCs w:val="18"/>
                <w:lang w:val="es-ES"/>
              </w:rPr>
              <w:t>2015</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1690BBF" w14:textId="77777777" w:rsidR="00385508" w:rsidRPr="00F60CF2" w:rsidRDefault="00385508">
            <w:pPr>
              <w:spacing w:after="300" w:line="240" w:lineRule="auto"/>
              <w:jc w:val="center"/>
              <w:rPr>
                <w:rFonts w:eastAsia="Times New Roman" w:cs="Times New Roman"/>
                <w:b/>
                <w:bCs/>
                <w:color w:val="595959"/>
                <w:sz w:val="18"/>
                <w:szCs w:val="18"/>
                <w:lang w:val="es-ES"/>
              </w:rPr>
            </w:pPr>
            <w:r w:rsidRPr="00F60CF2">
              <w:rPr>
                <w:rFonts w:eastAsia="Times New Roman" w:cs="Times New Roman"/>
                <w:b/>
                <w:bCs/>
                <w:color w:val="595959"/>
                <w:sz w:val="18"/>
                <w:szCs w:val="18"/>
                <w:lang w:val="es-ES"/>
              </w:rPr>
              <w:t>2016</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5F46378" w14:textId="77777777" w:rsidR="00385508" w:rsidRPr="00F60CF2" w:rsidRDefault="00385508">
            <w:pPr>
              <w:spacing w:after="300" w:line="240" w:lineRule="auto"/>
              <w:jc w:val="center"/>
              <w:rPr>
                <w:rFonts w:eastAsia="Times New Roman" w:cs="Times New Roman"/>
                <w:b/>
                <w:bCs/>
                <w:color w:val="595959"/>
                <w:sz w:val="18"/>
                <w:szCs w:val="18"/>
                <w:lang w:val="es-ES"/>
              </w:rPr>
            </w:pPr>
            <w:r w:rsidRPr="00F60CF2">
              <w:rPr>
                <w:rFonts w:eastAsia="Times New Roman" w:cs="Times New Roman"/>
                <w:b/>
                <w:bCs/>
                <w:color w:val="595959"/>
                <w:sz w:val="18"/>
                <w:szCs w:val="18"/>
                <w:lang w:val="es-ES"/>
              </w:rPr>
              <w:t>2017</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B98DE91" w14:textId="77777777" w:rsidR="00385508" w:rsidRPr="00F60CF2" w:rsidRDefault="00385508">
            <w:pPr>
              <w:spacing w:after="300" w:line="240" w:lineRule="auto"/>
              <w:jc w:val="center"/>
              <w:rPr>
                <w:rFonts w:eastAsia="Times New Roman" w:cs="Times New Roman"/>
                <w:b/>
                <w:bCs/>
                <w:color w:val="595959"/>
                <w:sz w:val="18"/>
                <w:szCs w:val="18"/>
                <w:lang w:val="es-ES"/>
              </w:rPr>
            </w:pPr>
            <w:r w:rsidRPr="00F60CF2">
              <w:rPr>
                <w:rFonts w:eastAsia="Times New Roman" w:cs="Times New Roman"/>
                <w:b/>
                <w:bCs/>
                <w:color w:val="595959"/>
                <w:sz w:val="18"/>
                <w:szCs w:val="18"/>
                <w:lang w:val="es-ES"/>
              </w:rPr>
              <w:t>2018</w:t>
            </w:r>
          </w:p>
        </w:tc>
      </w:tr>
      <w:tr w:rsidR="00F60CF2" w:rsidRPr="00F60CF2" w14:paraId="109477DF"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01C1C91"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Estados Unidos Mexicanos</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180C2D7"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30,535</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3BF759E"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29,200</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30FFB20"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35,139</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721D478"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41,563</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7E0AAE7"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41,655</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109394F"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35,497</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9E859E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37,017</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1CEA4DB"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39,369</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F970B2C"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37,807</w:t>
            </w:r>
          </w:p>
        </w:tc>
      </w:tr>
      <w:tr w:rsidR="00F60CF2" w:rsidRPr="00F60CF2" w14:paraId="42E6B38E"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AC76B2C"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Aguascalientes</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F674390"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56,089</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797B73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25,511</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25C92E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32,368</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47C33D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24,711</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BDD47A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39,453</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31279E7"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35,457</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6DB818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41,254</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E045C5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39,912</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856BEE8"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36,500</w:t>
            </w:r>
          </w:p>
        </w:tc>
      </w:tr>
      <w:tr w:rsidR="00F60CF2" w:rsidRPr="00F60CF2" w14:paraId="14FB9BEE"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783304B"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Baja California</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EE081B0"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31,791</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5DC31FA"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29,446</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B76132B"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39,297</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BCA402C"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57,066</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790CB2DF"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56,632</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7736FB8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32,758</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35BBD04"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51,286</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16EEFA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43,921</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7EC07FF"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42,725</w:t>
            </w:r>
          </w:p>
        </w:tc>
      </w:tr>
      <w:tr w:rsidR="00F60CF2" w:rsidRPr="00F60CF2" w14:paraId="5EB021E3"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399A838"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Baja California Sur</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8D72D0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25,779</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1E6763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28,884</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1515F8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31,049</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9CA0E6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23,747</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796D817"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34,700</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0ECA1F4"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25,577</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10DDEF0"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29,939</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C2E7A1A"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25,690</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E0EF3EA"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28,377</w:t>
            </w:r>
          </w:p>
        </w:tc>
      </w:tr>
      <w:tr w:rsidR="00F60CF2" w:rsidRPr="00F60CF2" w14:paraId="651F6E0F"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610DF0D"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Campeche</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7049CA8A"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20,922</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9EC01A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21,704</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E081E5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29,097</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880ABB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30,597</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B47BF6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29,306</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A87AACA"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22,114</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1AFDA55"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28,892</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257A547"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28,283</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76C69B1"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26,466</w:t>
            </w:r>
          </w:p>
        </w:tc>
      </w:tr>
      <w:tr w:rsidR="00F60CF2" w:rsidRPr="00F60CF2" w14:paraId="78404A22"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1CE2F96"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lastRenderedPageBreak/>
              <w:t>Coahuila de Zaragoza</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E0443D0"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29,279</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4AA76DA"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26,558</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A9E7670"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17,870</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C32A07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25,451</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D4215B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18,318</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B473729"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24,800</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61C1681"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25,215</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E984150"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25,299</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20E4381"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24,813</w:t>
            </w:r>
          </w:p>
        </w:tc>
      </w:tr>
      <w:tr w:rsidR="00F60CF2" w:rsidRPr="00F60CF2" w14:paraId="36757E0E"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568E2E1"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Colima</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3D4AB21"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17,343</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0B5DF38"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22,287</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C410CBB"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25,169</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692544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26,309</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76B7EDC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30,535</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929B7CC"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27,045</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07CD21F"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29,449</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F95ADE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27,074</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C3D4B10"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28,376</w:t>
            </w:r>
          </w:p>
        </w:tc>
      </w:tr>
      <w:tr w:rsidR="00F60CF2" w:rsidRPr="00F60CF2" w14:paraId="0988B22C"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4719F60"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Chiapas</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5FBF9DF"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15,028</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EADAB3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13,663</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78F2B15"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12,827</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A74C25C"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19,215</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C511577"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19,160</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DB1727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16,687</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B80F900"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20,055</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DDD5091"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20,464</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E687CC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19,409</w:t>
            </w:r>
          </w:p>
        </w:tc>
      </w:tr>
      <w:tr w:rsidR="00F60CF2" w:rsidRPr="00F60CF2" w14:paraId="3BC77877"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C27F276"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Chihuahua</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38D86B7"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41,903</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775D8E5"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30,562</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F0EAECC"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35,952</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154874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31,669</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2D666FE"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24,295</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7639DA9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31,274</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483B52A"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34,920</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BC9E2CC"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28,857</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B0EA472"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28,622</w:t>
            </w:r>
          </w:p>
        </w:tc>
      </w:tr>
      <w:tr w:rsidR="00F60CF2" w:rsidRPr="00F60CF2" w14:paraId="7ECA96B9"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E6538E8"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Ciudad de México</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C4507A7"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44,055</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F4376BF"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40,790</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A2F5881"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49,198</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562FB8C"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51,786</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158E38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59,545</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A1E932F"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52,718</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2012852"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49,913</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174BF1C"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68,954</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6D46F9C"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69,716</w:t>
            </w:r>
          </w:p>
        </w:tc>
      </w:tr>
      <w:tr w:rsidR="00F60CF2" w:rsidRPr="00F60CF2" w14:paraId="4F4B71D8"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D053C5B"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Durango</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CE9405C"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23,803</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B56BFF8"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21,540</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7A0F6FEC"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27,631</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D45A10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22,512</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340545A"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30,080</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5F0D85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25,640</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3A92F31"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23,283</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C84489C"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22,566</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9E2726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22,586</w:t>
            </w:r>
          </w:p>
        </w:tc>
      </w:tr>
      <w:tr w:rsidR="00F60CF2" w:rsidRPr="00F60CF2" w14:paraId="62F7908A"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C5B4D8D"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Guanajuato</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5BAEB24"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23,365</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EDBCAE0"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26,705</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102C485"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34,391</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23A17A8"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34,110</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9AA4CE4"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40,737</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5549DE4"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33,154</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A3A3694"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33,384</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64CA442"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29,231</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5463F4F"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38,067</w:t>
            </w:r>
          </w:p>
        </w:tc>
      </w:tr>
      <w:tr w:rsidR="00F60CF2" w:rsidRPr="00F60CF2" w14:paraId="46C587E7"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E70EBFA"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Guerrero</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D19BA99"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33,467</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F18652F"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27,040</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5EEA19B"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33,762</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EBA6F81"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35,366</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1548A8B"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42,690</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353D8CE"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53,875</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2B1164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47,392</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EB15C0C"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45,006</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524FB3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43,051</w:t>
            </w:r>
          </w:p>
        </w:tc>
      </w:tr>
      <w:tr w:rsidR="00F60CF2" w:rsidRPr="00F60CF2" w14:paraId="7C536594"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2FB817C"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Hidalgo</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5A34059"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22,662</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2E8690F"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25,106</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91305F2"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21,874</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9D7CFCF"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23,468</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74C203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23,211</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E7C22D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21,159</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B524610"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23,564</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E569C1E"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22,135</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BB00F9B"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25,987</w:t>
            </w:r>
          </w:p>
        </w:tc>
      </w:tr>
      <w:tr w:rsidR="00F60CF2" w:rsidRPr="00F60CF2" w14:paraId="4D9CD8D0"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66CC86B"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Jalisco</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65168D8"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32,980</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C2FF43E"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29,351</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6B9DD32"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49,083</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3678595"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47,278</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57C645E"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43,076</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0234FAE"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49,317</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5B47E69"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41,874</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78623E75"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43,023</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C03172C"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40,543</w:t>
            </w:r>
          </w:p>
        </w:tc>
      </w:tr>
      <w:tr w:rsidR="00F60CF2" w:rsidRPr="00F60CF2" w14:paraId="4930C15B"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53677B6"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México</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59B33EB"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32,958</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E239E0F"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40,416</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7735735"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56,752</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EE530BE"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93,003</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98BD478"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83,566</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462EBB7"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56,835</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1F9A971"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62,751</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1E62558"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65,381</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533A43F"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51,520</w:t>
            </w:r>
          </w:p>
        </w:tc>
      </w:tr>
      <w:tr w:rsidR="00F60CF2" w:rsidRPr="00F60CF2" w14:paraId="23CA11E2"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E7689EF"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Michoacán de Ocampo</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49699C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15,469</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09615D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24,346</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8D011C7"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24,362</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146B5C4"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25,126</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0B7FC12"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26,340</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D4DE62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23,876</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0842990"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26,366</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93B36CB"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22,624</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FB1D1CA"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22,999</w:t>
            </w:r>
          </w:p>
        </w:tc>
      </w:tr>
      <w:tr w:rsidR="00F60CF2" w:rsidRPr="00F60CF2" w14:paraId="782086BB"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A1CBEA8"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Morelos</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BCAE54F"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28,491</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1CBDCF9"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25,775</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4E8E4B1"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35,750</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59A48E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36,524</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AEB56EE"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43,584</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172A4DB"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43,419</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62B2879"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43,749</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0BC654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48,528</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6871AEB"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45,312</w:t>
            </w:r>
          </w:p>
        </w:tc>
      </w:tr>
      <w:tr w:rsidR="00F60CF2" w:rsidRPr="00F60CF2" w14:paraId="3E996C5B"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2DD9A37"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Nayarit</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A71E135"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31,741</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DD9950E"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28,751</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7F381C04"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26,006</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697AECE"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26,609</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419D74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32,936</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E655CDF"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21,288</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1A89DD1"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26,260</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CBB4DB8"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33,105</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8A149CF"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23,670</w:t>
            </w:r>
          </w:p>
        </w:tc>
      </w:tr>
      <w:tr w:rsidR="00F60CF2" w:rsidRPr="00F60CF2" w14:paraId="03653CF3"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EDEB6F4"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Nuevo León</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11D649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38,136</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FA8C64E"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28,516</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8CC62D2"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37,076</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3F7ECE0"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32,552</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9473E5E"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28,720</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D3072B0"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26,221</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6ACC24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32,819</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CA5C67A"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32,407</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EBC285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27,805</w:t>
            </w:r>
          </w:p>
        </w:tc>
      </w:tr>
      <w:tr w:rsidR="00F60CF2" w:rsidRPr="00F60CF2" w14:paraId="1614AB48"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DDFDC7D"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lastRenderedPageBreak/>
              <w:t>Oaxaca</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701A99AC"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25,193</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7865BC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20,991</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87B207C"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18,009</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7699E3F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20,749</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8CAD63E"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29,073</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889D0D4"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24,961</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A1D39B9"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27,897</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E3C267B"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22,152</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49CFFF9"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26,221</w:t>
            </w:r>
          </w:p>
        </w:tc>
      </w:tr>
      <w:tr w:rsidR="00F60CF2" w:rsidRPr="00F60CF2" w14:paraId="3FE16D73"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1FBA8FF"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Puebla</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E8F0F30"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23,946</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1466207"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29,350</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42B8C39"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27,318</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5AF2CEB"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31,662</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C5AEE6B"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32,690</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7793771"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27,530</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050C93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31,331</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643EA51"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42,343</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6810D21"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37,647</w:t>
            </w:r>
          </w:p>
        </w:tc>
      </w:tr>
      <w:tr w:rsidR="00F60CF2" w:rsidRPr="00F60CF2" w14:paraId="0BA13E60"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630B309"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Querétaro</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5514D70"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19,516</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B14B47B"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22,860</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45C90A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27,197</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7E261275"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27,975</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59F10C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31,572</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252BEDE"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30,991</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B70FCB4"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26,860</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89B45C2"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35,395</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7CFD81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32,756</w:t>
            </w:r>
          </w:p>
        </w:tc>
      </w:tr>
      <w:tr w:rsidR="00F60CF2" w:rsidRPr="00F60CF2" w14:paraId="0339B418"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3E2AAD0"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Quintana Roo</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9BFC168"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41,093</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C6B966F"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37,725</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677107E"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40,279</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0C08877"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35,245</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5401D2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41,381</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7AAB4B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35,639</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AE47527"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32,862</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96F1F5F"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33,269</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7138748"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33,243</w:t>
            </w:r>
          </w:p>
        </w:tc>
      </w:tr>
      <w:tr w:rsidR="00F60CF2" w:rsidRPr="00F60CF2" w14:paraId="4D6E48B7"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7BEB583"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San Luis Potosí</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A4656A8"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30,827</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7774360"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33,878</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560734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35,124</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032FD2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39,558</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F2687E7"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41,384</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4386E61"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25,838</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3EF4154"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25,867</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CA9EEEF"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31,673</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E40223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32,342</w:t>
            </w:r>
          </w:p>
        </w:tc>
      </w:tr>
      <w:tr w:rsidR="00F60CF2" w:rsidRPr="00F60CF2" w14:paraId="6E60C1B0"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AE8640F"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Sinaloa</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053432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34,254</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5450A3C"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29,838</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4A6876B"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33,231</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3A61C2B"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30,287</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69360B0"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29,139</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EF0E2DA"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22,750</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A3BB7C2"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23,257</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0058344"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28,748</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E898FDC"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29,507</w:t>
            </w:r>
          </w:p>
        </w:tc>
      </w:tr>
      <w:tr w:rsidR="00F60CF2" w:rsidRPr="00F60CF2" w14:paraId="7AF39137"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0F363D1"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Sonora</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4490B89"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46,774</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14C72F7"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39,029</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CE352A9"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34,126</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7E6EA92"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31,155</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0C1C054"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26,384</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3FC0F77"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40,466</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7E9FD82"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42,624</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6AF28D4"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39,759</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8BDF884"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50,861</w:t>
            </w:r>
          </w:p>
        </w:tc>
      </w:tr>
      <w:tr w:rsidR="00F60CF2" w:rsidRPr="00F60CF2" w14:paraId="1083C5E7"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D16E872"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Tabasco</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2E05095"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32,185</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2801EA7"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21,357</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8249AD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24,368</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F54664C"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32,037</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3E53CB0"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29,508</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C5605EC"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30,409</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B2E34B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31,664</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6A8D4E8"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45,604</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5FC70E5"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36,546</w:t>
            </w:r>
          </w:p>
        </w:tc>
      </w:tr>
      <w:tr w:rsidR="00F60CF2" w:rsidRPr="00F60CF2" w14:paraId="1F9D4B71"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A4BF80D"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Tamaulipas</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F77C8F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27,083</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7166699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20,645</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0ED1A2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25,255</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311E7DF"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19,417</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0F92059"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33,414</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705A962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21,363</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E3EADD2"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23,318</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59F2AAE"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23,706</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635236F"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25,368</w:t>
            </w:r>
          </w:p>
        </w:tc>
      </w:tr>
      <w:tr w:rsidR="00F60CF2" w:rsidRPr="00F60CF2" w14:paraId="212FC9EC"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063FA07"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Tlaxcala</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67BBF6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26,065</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46B8D32"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22,387</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D146D69"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18,530</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3B64278"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26,660</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220A9AB"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33,700</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A19E82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30,699</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EECE521"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27,707</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11F1A9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33,847</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14B4F58"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40,336</w:t>
            </w:r>
          </w:p>
        </w:tc>
      </w:tr>
      <w:tr w:rsidR="00F60CF2" w:rsidRPr="00F60CF2" w14:paraId="63114D74"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1622C3D"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Veracruz de Ignacio de la Llave</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E480144"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19,867</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B657720"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22,579</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E97F657"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23,411</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6D26125"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28,101</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FE56D61"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20,832</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FA21122"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22,157</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77781898"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19,892</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55477DA"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18,300</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486D11F"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25,350</w:t>
            </w:r>
          </w:p>
        </w:tc>
      </w:tr>
      <w:tr w:rsidR="00F60CF2" w:rsidRPr="00F60CF2" w14:paraId="3BE54668"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9D54803"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Yucatán</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6387201"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37,647</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E7A852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16,599</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D53F014"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22,945</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82E1C49"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23,728</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C000173"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31,857</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74465F5"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25,862</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6081EE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23,736</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0974967"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24,098</w:t>
            </w:r>
          </w:p>
        </w:tc>
        <w:tc>
          <w:tcPr>
            <w:tcW w:w="446" w:type="pct"/>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6E7F66A"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26,462</w:t>
            </w:r>
          </w:p>
        </w:tc>
      </w:tr>
      <w:tr w:rsidR="00F60CF2" w:rsidRPr="00F60CF2" w14:paraId="12E5CCC7" w14:textId="77777777" w:rsidTr="00385508">
        <w:trPr>
          <w:trHeight w:val="225"/>
        </w:trPr>
        <w:tc>
          <w:tcPr>
            <w:tcW w:w="983"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5CACE09" w14:textId="77777777" w:rsidR="00385508" w:rsidRPr="00F60CF2" w:rsidRDefault="00385508">
            <w:pPr>
              <w:spacing w:after="300" w:line="240" w:lineRule="auto"/>
              <w:jc w:val="left"/>
              <w:rPr>
                <w:rFonts w:eastAsia="Times New Roman" w:cs="Times New Roman"/>
                <w:color w:val="595959"/>
                <w:sz w:val="18"/>
                <w:szCs w:val="18"/>
                <w:lang w:val="es-ES"/>
              </w:rPr>
            </w:pPr>
            <w:r w:rsidRPr="00F60CF2">
              <w:rPr>
                <w:rFonts w:eastAsia="Times New Roman" w:cs="Times New Roman"/>
                <w:color w:val="595959"/>
                <w:sz w:val="18"/>
                <w:szCs w:val="18"/>
                <w:lang w:val="es-ES"/>
              </w:rPr>
              <w:t>Zacatecas</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04F0956"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29,688</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325E874"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18,772</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0539D88"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20,506</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2CF39C1"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27,290</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2E788AA"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30,058</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772BCA5"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21,501</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7BBEC72"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24,160</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F6A9779"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34,642</w:t>
            </w:r>
          </w:p>
        </w:tc>
        <w:tc>
          <w:tcPr>
            <w:tcW w:w="44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741D06D" w14:textId="77777777" w:rsidR="00385508" w:rsidRPr="00F60CF2" w:rsidRDefault="00385508">
            <w:pPr>
              <w:spacing w:after="300" w:line="240" w:lineRule="auto"/>
              <w:jc w:val="right"/>
              <w:rPr>
                <w:rFonts w:eastAsia="Times New Roman" w:cs="Times New Roman"/>
                <w:color w:val="595959"/>
                <w:sz w:val="18"/>
                <w:szCs w:val="18"/>
                <w:lang w:val="es-ES"/>
              </w:rPr>
            </w:pPr>
            <w:r w:rsidRPr="00F60CF2">
              <w:rPr>
                <w:rFonts w:eastAsia="Times New Roman" w:cs="Times New Roman"/>
                <w:color w:val="595959"/>
                <w:sz w:val="18"/>
                <w:szCs w:val="18"/>
                <w:lang w:val="es-ES"/>
              </w:rPr>
              <w:t>26,670</w:t>
            </w:r>
          </w:p>
        </w:tc>
      </w:tr>
    </w:tbl>
    <w:p w14:paraId="14EDA658" w14:textId="77777777" w:rsidR="00385508" w:rsidRPr="00F60CF2" w:rsidRDefault="00385508" w:rsidP="00385508">
      <w:pPr>
        <w:spacing w:after="0" w:line="240" w:lineRule="auto"/>
        <w:jc w:val="left"/>
        <w:rPr>
          <w:rFonts w:eastAsia="Times New Roman" w:cs="Times New Roman"/>
          <w:vanish/>
          <w:color w:val="595959"/>
          <w:lang w:val="es-ES"/>
        </w:rPr>
      </w:pPr>
    </w:p>
    <w:p w14:paraId="7C132C59" w14:textId="77777777" w:rsidR="00385508" w:rsidRPr="00F60CF2" w:rsidRDefault="00385508" w:rsidP="00385508">
      <w:pPr>
        <w:spacing w:after="0" w:line="240" w:lineRule="auto"/>
        <w:jc w:val="left"/>
        <w:rPr>
          <w:rFonts w:eastAsia="Times New Roman" w:cs="Times New Roman"/>
          <w:vanish/>
          <w:color w:val="595959"/>
          <w:lang w:val="es-ES"/>
        </w:rPr>
      </w:pPr>
    </w:p>
    <w:tbl>
      <w:tblPr>
        <w:tblW w:w="0" w:type="auto"/>
        <w:tblLook w:val="04A0" w:firstRow="1" w:lastRow="0" w:firstColumn="1" w:lastColumn="0" w:noHBand="0" w:noVBand="1"/>
      </w:tblPr>
      <w:tblGrid>
        <w:gridCol w:w="9547"/>
      </w:tblGrid>
      <w:tr w:rsidR="00F60CF2" w:rsidRPr="00F60CF2" w14:paraId="3FC168F7" w14:textId="77777777" w:rsidTr="00385508">
        <w:trPr>
          <w:trHeight w:val="75"/>
        </w:trPr>
        <w:tc>
          <w:tcPr>
            <w:tcW w:w="0" w:type="auto"/>
            <w:tcMar>
              <w:top w:w="0" w:type="dxa"/>
              <w:left w:w="0" w:type="dxa"/>
              <w:bottom w:w="0" w:type="dxa"/>
              <w:right w:w="0" w:type="dxa"/>
            </w:tcMar>
            <w:vAlign w:val="center"/>
            <w:hideMark/>
          </w:tcPr>
          <w:p w14:paraId="1516077C" w14:textId="77777777" w:rsidR="007B546B" w:rsidRPr="00F60CF2" w:rsidRDefault="007B546B">
            <w:pPr>
              <w:spacing w:after="0" w:line="240" w:lineRule="auto"/>
              <w:jc w:val="left"/>
              <w:rPr>
                <w:color w:val="595959"/>
                <w:sz w:val="16"/>
                <w:szCs w:val="16"/>
              </w:rPr>
            </w:pPr>
          </w:p>
          <w:p w14:paraId="06993CE2" w14:textId="275F7B9D" w:rsidR="00385508" w:rsidRPr="00F60CF2" w:rsidRDefault="00A23235">
            <w:pPr>
              <w:spacing w:after="0" w:line="240" w:lineRule="auto"/>
              <w:jc w:val="left"/>
              <w:rPr>
                <w:rFonts w:eastAsia="Times New Roman" w:cs="Times New Roman"/>
                <w:color w:val="595959"/>
                <w:sz w:val="16"/>
                <w:szCs w:val="16"/>
                <w:lang w:val="es-ES"/>
              </w:rPr>
            </w:pPr>
            <w:hyperlink r:id="rId39" w:history="1">
              <w:r w:rsidR="00385508" w:rsidRPr="00F60CF2">
                <w:rPr>
                  <w:rStyle w:val="Hipervnculo"/>
                  <w:rFonts w:cs="Arial"/>
                  <w:color w:val="595959"/>
                  <w:sz w:val="16"/>
                  <w:szCs w:val="16"/>
                  <w:lang w:val="es-ES"/>
                </w:rPr>
                <w:t>INEGI. Instituto Nacional de Estadística y Geografía. Encuesta Nacional de Victimización y Percepción sobre Seguridad Pública.</w:t>
              </w:r>
            </w:hyperlink>
          </w:p>
        </w:tc>
      </w:tr>
    </w:tbl>
    <w:p w14:paraId="79E4B4C7" w14:textId="5A695127" w:rsidR="00385508" w:rsidRPr="00F60CF2" w:rsidRDefault="00385508" w:rsidP="00385508">
      <w:pPr>
        <w:rPr>
          <w:color w:val="595959"/>
        </w:rPr>
      </w:pPr>
    </w:p>
    <w:p w14:paraId="155B314B" w14:textId="667EC1D7" w:rsidR="00247FE0" w:rsidRPr="00F60CF2" w:rsidRDefault="00247FE0" w:rsidP="00385508">
      <w:pPr>
        <w:rPr>
          <w:color w:val="595959"/>
        </w:rPr>
      </w:pPr>
    </w:p>
    <w:p w14:paraId="27DF4CC5" w14:textId="203F7444" w:rsidR="00247FE0" w:rsidRPr="00F60CF2" w:rsidRDefault="00247FE0" w:rsidP="00385508">
      <w:pPr>
        <w:rPr>
          <w:color w:val="595959"/>
        </w:rPr>
      </w:pPr>
    </w:p>
    <w:p w14:paraId="1FA4D2BD" w14:textId="77777777" w:rsidR="007B546B" w:rsidRPr="00F60CF2" w:rsidRDefault="007B546B" w:rsidP="00385508">
      <w:pPr>
        <w:rPr>
          <w:color w:val="595959"/>
        </w:rPr>
      </w:pPr>
    </w:p>
    <w:p w14:paraId="6AB2B860" w14:textId="1AF95ED6" w:rsidR="00247FE0" w:rsidRPr="00F60CF2" w:rsidRDefault="00247FE0" w:rsidP="00247FE0">
      <w:pPr>
        <w:jc w:val="center"/>
        <w:rPr>
          <w:rFonts w:eastAsia="Times New Roman" w:cs="Futura"/>
          <w:b/>
          <w:bCs/>
          <w:color w:val="595959"/>
        </w:rPr>
      </w:pPr>
      <w:r w:rsidRPr="00F60CF2">
        <w:rPr>
          <w:rFonts w:eastAsia="Times New Roman" w:cs="Futura"/>
          <w:b/>
          <w:bCs/>
          <w:color w:val="595959"/>
        </w:rPr>
        <w:t>Gráfico 3</w:t>
      </w:r>
    </w:p>
    <w:p w14:paraId="569D0A60" w14:textId="09ACCF4B" w:rsidR="00385508" w:rsidRPr="00F60CF2" w:rsidRDefault="00385508" w:rsidP="00385508">
      <w:pPr>
        <w:rPr>
          <w:rFonts w:eastAsia="Times New Roman" w:cs="Futura"/>
          <w:b/>
          <w:bCs/>
          <w:color w:val="595959"/>
          <w:sz w:val="22"/>
          <w:szCs w:val="22"/>
        </w:rPr>
      </w:pPr>
      <w:r w:rsidRPr="00F60CF2">
        <w:rPr>
          <w:rFonts w:eastAsia="Times New Roman" w:cs="Futura"/>
          <w:b/>
          <w:bCs/>
          <w:color w:val="595959"/>
          <w:sz w:val="22"/>
          <w:szCs w:val="22"/>
        </w:rPr>
        <w:t>Hechos presuntamente violatorios denunciados ante los Organismos Públicos de Derechos Humanos por cada cien mil habitantes, por Entidad Federativa.</w:t>
      </w:r>
    </w:p>
    <w:p w14:paraId="71F9CE64" w14:textId="77777777" w:rsidR="00DA42DF" w:rsidRPr="00F60CF2" w:rsidRDefault="00DA42DF" w:rsidP="00385508">
      <w:pPr>
        <w:jc w:val="center"/>
        <w:rPr>
          <w:rFonts w:eastAsia="Times New Roman" w:cs="Futura"/>
          <w:color w:val="595959"/>
        </w:rPr>
      </w:pPr>
    </w:p>
    <w:p w14:paraId="6997E223" w14:textId="1F1129B3" w:rsidR="00385508" w:rsidRPr="00F60CF2" w:rsidRDefault="0097369B" w:rsidP="00385508">
      <w:pPr>
        <w:rPr>
          <w:rFonts w:eastAsia="Times New Roman" w:cs="Futura"/>
          <w:color w:val="595959"/>
        </w:rPr>
      </w:pPr>
      <w:r w:rsidRPr="00F60CF2">
        <w:rPr>
          <w:noProof/>
          <w:color w:val="595959"/>
          <w:lang w:val="es-MX" w:eastAsia="es-MX"/>
        </w:rPr>
        <w:drawing>
          <wp:anchor distT="0" distB="0" distL="114300" distR="114300" simplePos="0" relativeHeight="251673600" behindDoc="1" locked="0" layoutInCell="1" allowOverlap="1" wp14:anchorId="38A1346B" wp14:editId="7B663CB9">
            <wp:simplePos x="0" y="0"/>
            <wp:positionH relativeFrom="margin">
              <wp:posOffset>676910</wp:posOffset>
            </wp:positionH>
            <wp:positionV relativeFrom="paragraph">
              <wp:posOffset>3810</wp:posOffset>
            </wp:positionV>
            <wp:extent cx="4981575" cy="4064000"/>
            <wp:effectExtent l="0" t="0" r="9525" b="0"/>
            <wp:wrapTight wrapText="bothSides">
              <wp:wrapPolygon edited="0">
                <wp:start x="0" y="0"/>
                <wp:lineTo x="0" y="21465"/>
                <wp:lineTo x="21559" y="21465"/>
                <wp:lineTo x="21559"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1575" cy="4064000"/>
                    </a:xfrm>
                    <a:prstGeom prst="rect">
                      <a:avLst/>
                    </a:prstGeom>
                    <a:noFill/>
                  </pic:spPr>
                </pic:pic>
              </a:graphicData>
            </a:graphic>
            <wp14:sizeRelH relativeFrom="margin">
              <wp14:pctWidth>0</wp14:pctWidth>
            </wp14:sizeRelH>
            <wp14:sizeRelV relativeFrom="margin">
              <wp14:pctHeight>0</wp14:pctHeight>
            </wp14:sizeRelV>
          </wp:anchor>
        </w:drawing>
      </w:r>
    </w:p>
    <w:p w14:paraId="02CB4ECE" w14:textId="6B7FEDDA" w:rsidR="00385508" w:rsidRPr="00F60CF2" w:rsidRDefault="00385508" w:rsidP="00385508">
      <w:pPr>
        <w:rPr>
          <w:rFonts w:eastAsia="Times New Roman" w:cs="Futura"/>
          <w:color w:val="595959"/>
        </w:rPr>
      </w:pPr>
    </w:p>
    <w:p w14:paraId="4C9AF280" w14:textId="302F3BAD" w:rsidR="00385508" w:rsidRPr="00F60CF2" w:rsidRDefault="00385508" w:rsidP="00385508">
      <w:pPr>
        <w:rPr>
          <w:rFonts w:eastAsia="Times New Roman" w:cs="Futura"/>
          <w:color w:val="595959"/>
        </w:rPr>
      </w:pPr>
    </w:p>
    <w:p w14:paraId="6F560525" w14:textId="77777777" w:rsidR="00385508" w:rsidRPr="00F60CF2" w:rsidRDefault="00385508" w:rsidP="00385508">
      <w:pPr>
        <w:rPr>
          <w:rFonts w:eastAsia="Times New Roman" w:cs="Futura"/>
          <w:color w:val="595959"/>
        </w:rPr>
      </w:pPr>
    </w:p>
    <w:p w14:paraId="52105BD2" w14:textId="77777777" w:rsidR="00385508" w:rsidRPr="00F60CF2" w:rsidRDefault="00385508" w:rsidP="00385508">
      <w:pPr>
        <w:rPr>
          <w:rFonts w:eastAsia="Times New Roman" w:cs="Futura"/>
          <w:color w:val="595959"/>
        </w:rPr>
      </w:pPr>
    </w:p>
    <w:p w14:paraId="589F5909" w14:textId="77777777" w:rsidR="00385508" w:rsidRPr="00F60CF2" w:rsidRDefault="00385508" w:rsidP="00385508">
      <w:pPr>
        <w:rPr>
          <w:rFonts w:eastAsia="Times New Roman" w:cs="Futura"/>
          <w:color w:val="595959"/>
        </w:rPr>
      </w:pPr>
    </w:p>
    <w:p w14:paraId="74278EA0" w14:textId="77777777" w:rsidR="00385508" w:rsidRPr="00F60CF2" w:rsidRDefault="00385508" w:rsidP="00385508">
      <w:pPr>
        <w:rPr>
          <w:rFonts w:eastAsia="Times New Roman" w:cs="Futura"/>
          <w:color w:val="595959"/>
        </w:rPr>
      </w:pPr>
    </w:p>
    <w:p w14:paraId="2C978098" w14:textId="77777777" w:rsidR="00385508" w:rsidRPr="00F60CF2" w:rsidRDefault="00385508" w:rsidP="00385508">
      <w:pPr>
        <w:rPr>
          <w:rFonts w:eastAsia="Times New Roman" w:cs="Futura"/>
          <w:color w:val="595959"/>
        </w:rPr>
      </w:pPr>
    </w:p>
    <w:p w14:paraId="4B2D136C" w14:textId="77777777" w:rsidR="00385508" w:rsidRPr="00F60CF2" w:rsidRDefault="00385508" w:rsidP="00385508">
      <w:pPr>
        <w:rPr>
          <w:rFonts w:eastAsia="Times New Roman" w:cs="Futura"/>
          <w:color w:val="595959"/>
        </w:rPr>
      </w:pPr>
    </w:p>
    <w:p w14:paraId="1B4EE5A9" w14:textId="77777777" w:rsidR="00385508" w:rsidRPr="00F60CF2" w:rsidRDefault="00385508" w:rsidP="00385508">
      <w:pPr>
        <w:rPr>
          <w:rFonts w:eastAsia="Times New Roman" w:cs="Futura"/>
          <w:color w:val="595959"/>
        </w:rPr>
      </w:pPr>
    </w:p>
    <w:p w14:paraId="4C14D5A3" w14:textId="77777777" w:rsidR="0097369B" w:rsidRPr="00F60CF2" w:rsidRDefault="0097369B" w:rsidP="00385508">
      <w:pPr>
        <w:rPr>
          <w:rFonts w:eastAsia="Times New Roman" w:cs="Futura"/>
          <w:color w:val="595959"/>
          <w:sz w:val="22"/>
          <w:szCs w:val="22"/>
        </w:rPr>
      </w:pPr>
    </w:p>
    <w:p w14:paraId="08165A64" w14:textId="176FBB28" w:rsidR="0097369B" w:rsidRPr="00F60CF2" w:rsidRDefault="0097369B" w:rsidP="00385508">
      <w:pPr>
        <w:rPr>
          <w:rFonts w:eastAsia="Times New Roman" w:cs="Futura"/>
          <w:color w:val="595959"/>
          <w:sz w:val="22"/>
          <w:szCs w:val="22"/>
        </w:rPr>
      </w:pPr>
    </w:p>
    <w:p w14:paraId="346BA581" w14:textId="77777777" w:rsidR="00DA42DF" w:rsidRPr="00F60CF2" w:rsidRDefault="00DA42DF" w:rsidP="00385508">
      <w:pPr>
        <w:rPr>
          <w:rFonts w:eastAsia="Times New Roman" w:cs="Futura"/>
          <w:color w:val="595959"/>
          <w:sz w:val="22"/>
          <w:szCs w:val="22"/>
        </w:rPr>
      </w:pPr>
    </w:p>
    <w:p w14:paraId="6ECEE618" w14:textId="77777777" w:rsidR="00DA42DF" w:rsidRPr="00F60CF2" w:rsidRDefault="00DA42DF" w:rsidP="00385508">
      <w:pPr>
        <w:rPr>
          <w:rFonts w:eastAsia="Times New Roman" w:cs="Futura"/>
          <w:color w:val="595959"/>
          <w:sz w:val="22"/>
          <w:szCs w:val="22"/>
        </w:rPr>
      </w:pPr>
    </w:p>
    <w:p w14:paraId="41A3367F" w14:textId="1C34717B" w:rsidR="00DA42DF" w:rsidRPr="00F60CF2" w:rsidRDefault="00DA42DF" w:rsidP="00385508">
      <w:pPr>
        <w:rPr>
          <w:rFonts w:eastAsia="Times New Roman" w:cs="Futura"/>
          <w:color w:val="595959"/>
          <w:sz w:val="22"/>
          <w:szCs w:val="22"/>
        </w:rPr>
      </w:pPr>
    </w:p>
    <w:p w14:paraId="22F2414B" w14:textId="42BFAA45" w:rsidR="00247FE0" w:rsidRPr="00F60CF2" w:rsidRDefault="00247FE0" w:rsidP="00385508">
      <w:pPr>
        <w:rPr>
          <w:rFonts w:eastAsia="Times New Roman" w:cs="Futura"/>
          <w:color w:val="595959"/>
          <w:sz w:val="22"/>
          <w:szCs w:val="22"/>
        </w:rPr>
      </w:pPr>
    </w:p>
    <w:p w14:paraId="4DF3F29B" w14:textId="22AF0079" w:rsidR="00247FE0" w:rsidRPr="00F60CF2" w:rsidRDefault="00247FE0" w:rsidP="00385508">
      <w:pPr>
        <w:rPr>
          <w:rFonts w:eastAsia="Times New Roman" w:cs="Futura"/>
          <w:color w:val="595959"/>
          <w:sz w:val="22"/>
          <w:szCs w:val="22"/>
        </w:rPr>
      </w:pPr>
    </w:p>
    <w:p w14:paraId="2EB1E578" w14:textId="79BCF951" w:rsidR="00247FE0" w:rsidRPr="00F60CF2" w:rsidRDefault="00247FE0" w:rsidP="00385508">
      <w:pPr>
        <w:rPr>
          <w:rFonts w:eastAsia="Times New Roman" w:cs="Futura"/>
          <w:color w:val="595959"/>
          <w:sz w:val="22"/>
          <w:szCs w:val="22"/>
        </w:rPr>
      </w:pPr>
    </w:p>
    <w:p w14:paraId="61B598A0" w14:textId="0EAD2A3D" w:rsidR="00247FE0" w:rsidRPr="00F60CF2" w:rsidRDefault="00247FE0" w:rsidP="00385508">
      <w:pPr>
        <w:rPr>
          <w:rFonts w:eastAsia="Times New Roman" w:cs="Futura"/>
          <w:color w:val="595959"/>
          <w:sz w:val="22"/>
          <w:szCs w:val="22"/>
        </w:rPr>
      </w:pPr>
    </w:p>
    <w:p w14:paraId="243A2028" w14:textId="64F068A2" w:rsidR="00247FE0" w:rsidRPr="00F60CF2" w:rsidRDefault="00247FE0" w:rsidP="00385508">
      <w:pPr>
        <w:rPr>
          <w:rFonts w:eastAsia="Times New Roman" w:cs="Futura"/>
          <w:color w:val="595959"/>
          <w:sz w:val="22"/>
          <w:szCs w:val="22"/>
        </w:rPr>
      </w:pPr>
    </w:p>
    <w:p w14:paraId="75EB0157" w14:textId="539F556C" w:rsidR="00247FE0" w:rsidRPr="00F60CF2" w:rsidRDefault="00247FE0" w:rsidP="00385508">
      <w:pPr>
        <w:rPr>
          <w:rFonts w:eastAsia="Times New Roman" w:cs="Futura"/>
          <w:color w:val="595959"/>
          <w:sz w:val="22"/>
          <w:szCs w:val="22"/>
        </w:rPr>
      </w:pPr>
    </w:p>
    <w:p w14:paraId="351E8C6E" w14:textId="77777777" w:rsidR="00247FE0" w:rsidRPr="00F60CF2" w:rsidRDefault="00247FE0" w:rsidP="00247FE0">
      <w:pPr>
        <w:jc w:val="center"/>
        <w:rPr>
          <w:rFonts w:eastAsia="Times New Roman" w:cs="Futura"/>
          <w:b/>
          <w:bCs/>
          <w:color w:val="595959"/>
          <w:sz w:val="22"/>
          <w:szCs w:val="22"/>
        </w:rPr>
      </w:pPr>
      <w:r w:rsidRPr="00F60CF2">
        <w:rPr>
          <w:rFonts w:eastAsia="Times New Roman" w:cs="Futura"/>
          <w:b/>
          <w:bCs/>
          <w:color w:val="595959"/>
          <w:sz w:val="22"/>
          <w:szCs w:val="22"/>
        </w:rPr>
        <w:t>Gráfico 4</w:t>
      </w:r>
    </w:p>
    <w:p w14:paraId="3CCD4C8D" w14:textId="125E2AF8" w:rsidR="00385508" w:rsidRPr="00F60CF2" w:rsidRDefault="00385508" w:rsidP="00385508">
      <w:pPr>
        <w:rPr>
          <w:rFonts w:eastAsia="Times New Roman" w:cs="Futura"/>
          <w:b/>
          <w:bCs/>
          <w:color w:val="595959"/>
          <w:sz w:val="22"/>
          <w:szCs w:val="22"/>
        </w:rPr>
      </w:pPr>
      <w:r w:rsidRPr="00F60CF2">
        <w:rPr>
          <w:rFonts w:eastAsia="Times New Roman" w:cs="Futura"/>
          <w:b/>
          <w:bCs/>
          <w:color w:val="595959"/>
          <w:sz w:val="22"/>
          <w:szCs w:val="22"/>
        </w:rPr>
        <w:t>Presuntos hechos violatorios registrados por los organismos públicos de Derechos Humanos de las Entidades Federativas, por derecho humano transgredido.</w:t>
      </w:r>
    </w:p>
    <w:p w14:paraId="2AFE93FE" w14:textId="77777777" w:rsidR="00385508" w:rsidRPr="00F60CF2" w:rsidRDefault="00385508" w:rsidP="00385508">
      <w:pPr>
        <w:jc w:val="center"/>
        <w:rPr>
          <w:rFonts w:eastAsia="Times New Roman" w:cs="Futura"/>
          <w:b/>
          <w:bCs/>
          <w:color w:val="595959"/>
          <w:sz w:val="22"/>
          <w:szCs w:val="22"/>
        </w:rPr>
      </w:pPr>
    </w:p>
    <w:p w14:paraId="038037CA" w14:textId="343B17D0" w:rsidR="00385508" w:rsidRPr="00F60CF2" w:rsidRDefault="00385508" w:rsidP="00385508">
      <w:pPr>
        <w:jc w:val="center"/>
        <w:rPr>
          <w:rFonts w:eastAsia="Times New Roman" w:cs="Futura"/>
          <w:color w:val="595959"/>
          <w:sz w:val="22"/>
          <w:szCs w:val="22"/>
        </w:rPr>
      </w:pPr>
    </w:p>
    <w:p w14:paraId="5A0D64D2" w14:textId="4EE1B976" w:rsidR="00DA42DF" w:rsidRPr="00F60CF2" w:rsidRDefault="00DA42DF" w:rsidP="00385508">
      <w:pPr>
        <w:jc w:val="center"/>
        <w:rPr>
          <w:rFonts w:eastAsia="Times New Roman" w:cs="Futura"/>
          <w:color w:val="595959"/>
          <w:sz w:val="22"/>
          <w:szCs w:val="22"/>
        </w:rPr>
      </w:pPr>
    </w:p>
    <w:p w14:paraId="4494B04B" w14:textId="47A1C8D1" w:rsidR="00DA42DF" w:rsidRPr="00F60CF2" w:rsidRDefault="00247FE0" w:rsidP="00385508">
      <w:pPr>
        <w:jc w:val="center"/>
        <w:rPr>
          <w:rFonts w:eastAsia="Times New Roman" w:cs="Futura"/>
          <w:color w:val="595959"/>
          <w:sz w:val="22"/>
          <w:szCs w:val="22"/>
        </w:rPr>
      </w:pPr>
      <w:r w:rsidRPr="00F60CF2">
        <w:rPr>
          <w:noProof/>
          <w:color w:val="595959"/>
          <w:lang w:val="es-MX" w:eastAsia="es-MX"/>
        </w:rPr>
        <w:drawing>
          <wp:anchor distT="0" distB="0" distL="114300" distR="114300" simplePos="0" relativeHeight="251674624" behindDoc="1" locked="0" layoutInCell="1" allowOverlap="1" wp14:anchorId="1B64C058" wp14:editId="34B5EDF5">
            <wp:simplePos x="0" y="0"/>
            <wp:positionH relativeFrom="margin">
              <wp:align>center</wp:align>
            </wp:positionH>
            <wp:positionV relativeFrom="paragraph">
              <wp:posOffset>104140</wp:posOffset>
            </wp:positionV>
            <wp:extent cx="5262245" cy="3086100"/>
            <wp:effectExtent l="0" t="0" r="0" b="0"/>
            <wp:wrapTight wrapText="bothSides">
              <wp:wrapPolygon edited="0">
                <wp:start x="0" y="0"/>
                <wp:lineTo x="0" y="21467"/>
                <wp:lineTo x="21504" y="21467"/>
                <wp:lineTo x="21504"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2245" cy="3086100"/>
                    </a:xfrm>
                    <a:prstGeom prst="rect">
                      <a:avLst/>
                    </a:prstGeom>
                    <a:noFill/>
                  </pic:spPr>
                </pic:pic>
              </a:graphicData>
            </a:graphic>
            <wp14:sizeRelH relativeFrom="margin">
              <wp14:pctWidth>0</wp14:pctWidth>
            </wp14:sizeRelH>
            <wp14:sizeRelV relativeFrom="margin">
              <wp14:pctHeight>0</wp14:pctHeight>
            </wp14:sizeRelV>
          </wp:anchor>
        </w:drawing>
      </w:r>
    </w:p>
    <w:p w14:paraId="300CD46E" w14:textId="08733AC2" w:rsidR="00385508" w:rsidRPr="00F60CF2" w:rsidRDefault="00385508" w:rsidP="00385508">
      <w:pPr>
        <w:rPr>
          <w:rFonts w:eastAsia="Times New Roman" w:cs="Futura"/>
          <w:color w:val="595959"/>
        </w:rPr>
      </w:pPr>
    </w:p>
    <w:p w14:paraId="773E5D65" w14:textId="77777777" w:rsidR="00385508" w:rsidRPr="00F60CF2" w:rsidRDefault="00385508" w:rsidP="00385508">
      <w:pPr>
        <w:rPr>
          <w:rFonts w:eastAsia="Times New Roman" w:cs="Futura"/>
          <w:color w:val="595959"/>
        </w:rPr>
      </w:pPr>
    </w:p>
    <w:p w14:paraId="2E91D8F0" w14:textId="77777777" w:rsidR="00385508" w:rsidRPr="00F60CF2" w:rsidRDefault="00385508" w:rsidP="00385508">
      <w:pPr>
        <w:rPr>
          <w:rFonts w:eastAsia="Times New Roman" w:cs="Futura"/>
          <w:color w:val="595959"/>
        </w:rPr>
      </w:pPr>
    </w:p>
    <w:p w14:paraId="2C3C42BC" w14:textId="77777777" w:rsidR="00385508" w:rsidRPr="00F60CF2" w:rsidRDefault="00385508" w:rsidP="00385508">
      <w:pPr>
        <w:rPr>
          <w:rFonts w:eastAsia="Times New Roman" w:cs="Futura"/>
          <w:color w:val="595959"/>
        </w:rPr>
      </w:pPr>
    </w:p>
    <w:p w14:paraId="1ED8EE15" w14:textId="77777777" w:rsidR="00385508" w:rsidRPr="00F60CF2" w:rsidRDefault="00385508" w:rsidP="00385508">
      <w:pPr>
        <w:rPr>
          <w:rFonts w:eastAsia="Times New Roman" w:cs="Futura"/>
          <w:color w:val="595959"/>
        </w:rPr>
      </w:pPr>
    </w:p>
    <w:p w14:paraId="03324F8F" w14:textId="77777777" w:rsidR="00385508" w:rsidRPr="00F60CF2" w:rsidRDefault="00385508" w:rsidP="00385508">
      <w:pPr>
        <w:rPr>
          <w:rFonts w:eastAsia="Times New Roman" w:cs="Futura"/>
          <w:color w:val="595959"/>
        </w:rPr>
      </w:pPr>
    </w:p>
    <w:p w14:paraId="3C22CFB4" w14:textId="77777777" w:rsidR="00385508" w:rsidRPr="00F60CF2" w:rsidRDefault="00385508" w:rsidP="00385508">
      <w:pPr>
        <w:rPr>
          <w:rFonts w:eastAsia="Times New Roman" w:cs="Futura"/>
          <w:color w:val="595959"/>
        </w:rPr>
      </w:pPr>
    </w:p>
    <w:p w14:paraId="1E87136C" w14:textId="77777777" w:rsidR="00385508" w:rsidRPr="00F60CF2" w:rsidRDefault="00385508" w:rsidP="00385508">
      <w:pPr>
        <w:rPr>
          <w:rFonts w:eastAsia="Times New Roman" w:cs="Futura"/>
          <w:color w:val="595959"/>
        </w:rPr>
      </w:pPr>
    </w:p>
    <w:p w14:paraId="3F00D759" w14:textId="77777777" w:rsidR="00385508" w:rsidRPr="00F60CF2" w:rsidRDefault="00385508" w:rsidP="00385508">
      <w:pPr>
        <w:rPr>
          <w:rFonts w:eastAsia="Times New Roman" w:cs="Futura"/>
          <w:color w:val="595959"/>
        </w:rPr>
      </w:pPr>
    </w:p>
    <w:p w14:paraId="1E524541" w14:textId="77777777" w:rsidR="00385508" w:rsidRPr="00F60CF2" w:rsidRDefault="00385508" w:rsidP="00385508">
      <w:pPr>
        <w:rPr>
          <w:rFonts w:eastAsia="Times New Roman" w:cs="Futura"/>
          <w:color w:val="595959"/>
        </w:rPr>
      </w:pPr>
    </w:p>
    <w:p w14:paraId="31359620" w14:textId="6F3D4BD5" w:rsidR="00247FE0" w:rsidRDefault="00247FE0" w:rsidP="00247FE0">
      <w:pPr>
        <w:jc w:val="center"/>
        <w:rPr>
          <w:rFonts w:eastAsia="Times New Roman" w:cs="Futura"/>
          <w:color w:val="595959"/>
          <w:sz w:val="22"/>
          <w:szCs w:val="22"/>
        </w:rPr>
      </w:pPr>
    </w:p>
    <w:p w14:paraId="1D931B99" w14:textId="2F9681BE" w:rsidR="0091265D" w:rsidRDefault="0091265D" w:rsidP="00247FE0">
      <w:pPr>
        <w:jc w:val="center"/>
        <w:rPr>
          <w:rFonts w:eastAsia="Times New Roman" w:cs="Futura"/>
          <w:color w:val="595959"/>
          <w:sz w:val="22"/>
          <w:szCs w:val="22"/>
        </w:rPr>
      </w:pPr>
    </w:p>
    <w:p w14:paraId="3BFC229A" w14:textId="52C839D9" w:rsidR="0091265D" w:rsidRDefault="0091265D" w:rsidP="00247FE0">
      <w:pPr>
        <w:jc w:val="center"/>
        <w:rPr>
          <w:rFonts w:eastAsia="Times New Roman" w:cs="Futura"/>
          <w:color w:val="595959"/>
          <w:sz w:val="22"/>
          <w:szCs w:val="22"/>
        </w:rPr>
      </w:pPr>
    </w:p>
    <w:p w14:paraId="666013BE" w14:textId="77777777" w:rsidR="0091265D" w:rsidRPr="00F60CF2" w:rsidRDefault="0091265D" w:rsidP="00247FE0">
      <w:pPr>
        <w:jc w:val="center"/>
        <w:rPr>
          <w:rFonts w:eastAsia="Times New Roman" w:cs="Futura"/>
          <w:color w:val="595959"/>
          <w:sz w:val="22"/>
          <w:szCs w:val="22"/>
        </w:rPr>
      </w:pPr>
    </w:p>
    <w:p w14:paraId="29413BA6" w14:textId="77777777" w:rsidR="00247FE0" w:rsidRPr="00F60CF2" w:rsidRDefault="00247FE0" w:rsidP="00247FE0">
      <w:pPr>
        <w:jc w:val="center"/>
        <w:rPr>
          <w:rFonts w:eastAsia="Times New Roman" w:cs="Futura"/>
          <w:color w:val="595959"/>
          <w:sz w:val="22"/>
          <w:szCs w:val="22"/>
        </w:rPr>
      </w:pPr>
    </w:p>
    <w:p w14:paraId="2168D64A" w14:textId="77777777" w:rsidR="00247FE0" w:rsidRPr="00F60CF2" w:rsidRDefault="00247FE0" w:rsidP="00247FE0">
      <w:pPr>
        <w:jc w:val="center"/>
        <w:rPr>
          <w:rFonts w:eastAsia="Times New Roman" w:cs="Futura"/>
          <w:color w:val="595959"/>
          <w:sz w:val="22"/>
          <w:szCs w:val="22"/>
        </w:rPr>
      </w:pPr>
    </w:p>
    <w:p w14:paraId="45F3B029" w14:textId="31DE9BAA" w:rsidR="00247FE0" w:rsidRPr="00F60CF2" w:rsidRDefault="00247FE0" w:rsidP="00247FE0">
      <w:pPr>
        <w:jc w:val="center"/>
        <w:rPr>
          <w:rFonts w:eastAsia="Times New Roman" w:cs="Futura"/>
          <w:b/>
          <w:bCs/>
          <w:color w:val="595959"/>
          <w:sz w:val="22"/>
          <w:szCs w:val="22"/>
        </w:rPr>
      </w:pPr>
      <w:r w:rsidRPr="00F60CF2">
        <w:rPr>
          <w:rFonts w:eastAsia="Times New Roman" w:cs="Futura"/>
          <w:b/>
          <w:bCs/>
          <w:color w:val="595959"/>
          <w:sz w:val="22"/>
          <w:szCs w:val="22"/>
        </w:rPr>
        <w:t>Gráfico 5</w:t>
      </w:r>
    </w:p>
    <w:p w14:paraId="553792DF" w14:textId="77777777" w:rsidR="00385508" w:rsidRPr="00F60CF2" w:rsidRDefault="00385508" w:rsidP="00385508">
      <w:pPr>
        <w:rPr>
          <w:rFonts w:eastAsia="Times New Roman" w:cs="Futura"/>
          <w:b/>
          <w:bCs/>
          <w:color w:val="595959"/>
          <w:sz w:val="22"/>
          <w:szCs w:val="22"/>
        </w:rPr>
      </w:pPr>
      <w:r w:rsidRPr="00F60CF2">
        <w:rPr>
          <w:rFonts w:eastAsia="Times New Roman" w:cs="Futura"/>
          <w:b/>
          <w:bCs/>
          <w:color w:val="595959"/>
          <w:sz w:val="22"/>
          <w:szCs w:val="22"/>
        </w:rPr>
        <w:t>Recomendaciones emitidas por los Organismos Públicos de Derechos Humanos de las Entidades Federativas, por Institución a la que van dirigidas.</w:t>
      </w:r>
    </w:p>
    <w:p w14:paraId="393A5371" w14:textId="47607167" w:rsidR="00385508" w:rsidRPr="00F60CF2" w:rsidRDefault="00385508" w:rsidP="00385508">
      <w:pPr>
        <w:rPr>
          <w:rFonts w:eastAsia="Times New Roman" w:cs="Futura"/>
          <w:color w:val="595959"/>
        </w:rPr>
      </w:pPr>
      <w:r w:rsidRPr="00F60CF2">
        <w:rPr>
          <w:noProof/>
          <w:color w:val="595959"/>
          <w:lang w:val="es-MX" w:eastAsia="es-MX"/>
        </w:rPr>
        <w:drawing>
          <wp:anchor distT="0" distB="0" distL="114300" distR="114300" simplePos="0" relativeHeight="251675648" behindDoc="1" locked="0" layoutInCell="1" allowOverlap="1" wp14:anchorId="0333B0C9" wp14:editId="7175984B">
            <wp:simplePos x="0" y="0"/>
            <wp:positionH relativeFrom="margin">
              <wp:posOffset>516255</wp:posOffset>
            </wp:positionH>
            <wp:positionV relativeFrom="paragraph">
              <wp:posOffset>45085</wp:posOffset>
            </wp:positionV>
            <wp:extent cx="4285615" cy="2265680"/>
            <wp:effectExtent l="0" t="0" r="635" b="1270"/>
            <wp:wrapTight wrapText="bothSides">
              <wp:wrapPolygon edited="0">
                <wp:start x="0" y="0"/>
                <wp:lineTo x="0" y="21430"/>
                <wp:lineTo x="21507" y="21430"/>
                <wp:lineTo x="21507"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5615" cy="2265680"/>
                    </a:xfrm>
                    <a:prstGeom prst="rect">
                      <a:avLst/>
                    </a:prstGeom>
                    <a:noFill/>
                  </pic:spPr>
                </pic:pic>
              </a:graphicData>
            </a:graphic>
            <wp14:sizeRelH relativeFrom="margin">
              <wp14:pctWidth>0</wp14:pctWidth>
            </wp14:sizeRelH>
            <wp14:sizeRelV relativeFrom="margin">
              <wp14:pctHeight>0</wp14:pctHeight>
            </wp14:sizeRelV>
          </wp:anchor>
        </w:drawing>
      </w:r>
    </w:p>
    <w:p w14:paraId="0D9FEB79" w14:textId="77777777" w:rsidR="00385508" w:rsidRPr="00F60CF2" w:rsidRDefault="00385508" w:rsidP="00385508">
      <w:pPr>
        <w:rPr>
          <w:rFonts w:eastAsia="Times New Roman" w:cs="Futura"/>
          <w:color w:val="595959"/>
        </w:rPr>
      </w:pPr>
    </w:p>
    <w:p w14:paraId="4B193721" w14:textId="77777777" w:rsidR="00385508" w:rsidRPr="00F60CF2" w:rsidRDefault="00385508" w:rsidP="00385508">
      <w:pPr>
        <w:rPr>
          <w:rFonts w:eastAsia="Times New Roman" w:cs="Futura"/>
          <w:color w:val="595959"/>
        </w:rPr>
      </w:pPr>
    </w:p>
    <w:p w14:paraId="2164D358" w14:textId="77777777" w:rsidR="00385508" w:rsidRPr="00F60CF2" w:rsidRDefault="00385508" w:rsidP="00385508">
      <w:pPr>
        <w:rPr>
          <w:rFonts w:eastAsia="Times New Roman" w:cs="Futura"/>
          <w:color w:val="595959"/>
        </w:rPr>
      </w:pPr>
    </w:p>
    <w:p w14:paraId="340C8F17" w14:textId="77777777" w:rsidR="00385508" w:rsidRPr="00F60CF2" w:rsidRDefault="00385508" w:rsidP="00385508">
      <w:pPr>
        <w:rPr>
          <w:rFonts w:eastAsia="Times New Roman" w:cs="Futura"/>
          <w:color w:val="595959"/>
        </w:rPr>
      </w:pPr>
    </w:p>
    <w:p w14:paraId="60DA4111" w14:textId="77777777" w:rsidR="00385508" w:rsidRPr="00F60CF2" w:rsidRDefault="00385508" w:rsidP="00385508">
      <w:pPr>
        <w:rPr>
          <w:rFonts w:eastAsia="Times New Roman" w:cs="Futura"/>
          <w:color w:val="595959"/>
        </w:rPr>
      </w:pPr>
    </w:p>
    <w:p w14:paraId="2FFF0F9B" w14:textId="77777777" w:rsidR="00385508" w:rsidRPr="00F60CF2" w:rsidRDefault="00385508" w:rsidP="00385508">
      <w:pPr>
        <w:rPr>
          <w:rFonts w:eastAsia="Times New Roman" w:cs="Futura"/>
          <w:color w:val="595959"/>
        </w:rPr>
      </w:pPr>
    </w:p>
    <w:p w14:paraId="67066C65" w14:textId="36366391" w:rsidR="00385508" w:rsidRPr="00F60CF2" w:rsidRDefault="00385508" w:rsidP="00385508">
      <w:pPr>
        <w:jc w:val="center"/>
        <w:rPr>
          <w:rFonts w:eastAsia="Times New Roman" w:cs="Futura"/>
          <w:color w:val="595959"/>
          <w:sz w:val="16"/>
          <w:szCs w:val="16"/>
        </w:rPr>
      </w:pPr>
      <w:bookmarkStart w:id="11" w:name="_Hlk42287325"/>
      <w:r w:rsidRPr="00F60CF2">
        <w:rPr>
          <w:rFonts w:eastAsia="Times New Roman" w:cs="Futura"/>
          <w:color w:val="595959"/>
          <w:sz w:val="16"/>
          <w:szCs w:val="16"/>
        </w:rPr>
        <w:t xml:space="preserve">Fuente: </w:t>
      </w:r>
      <w:hyperlink r:id="rId43" w:history="1">
        <w:r w:rsidRPr="00F60CF2">
          <w:rPr>
            <w:rStyle w:val="Hipervnculo"/>
            <w:color w:val="595959"/>
            <w:sz w:val="16"/>
            <w:szCs w:val="16"/>
          </w:rPr>
          <w:t>https://www.inegi.org.mx/temas/derechos/</w:t>
        </w:r>
      </w:hyperlink>
      <w:r w:rsidR="007B546B" w:rsidRPr="00F60CF2">
        <w:rPr>
          <w:rStyle w:val="Hipervnculo"/>
          <w:color w:val="595959"/>
          <w:sz w:val="16"/>
          <w:szCs w:val="16"/>
        </w:rPr>
        <w:t xml:space="preserve"> </w:t>
      </w:r>
    </w:p>
    <w:bookmarkEnd w:id="11"/>
    <w:p w14:paraId="7C795CA4" w14:textId="3EDEF5DA" w:rsidR="00385508" w:rsidRPr="00F60CF2" w:rsidRDefault="00385508" w:rsidP="00385508">
      <w:pPr>
        <w:rPr>
          <w:rFonts w:eastAsia="Times New Roman" w:cs="Futura"/>
          <w:color w:val="595959"/>
          <w:sz w:val="16"/>
          <w:szCs w:val="16"/>
        </w:rPr>
      </w:pPr>
    </w:p>
    <w:p w14:paraId="556D491E" w14:textId="77777777" w:rsidR="00147DD1" w:rsidRPr="00F60CF2" w:rsidRDefault="00147DD1" w:rsidP="00385508">
      <w:pPr>
        <w:rPr>
          <w:rFonts w:eastAsia="Times New Roman" w:cs="Arial"/>
          <w:b/>
          <w:bCs/>
          <w:color w:val="595959"/>
          <w:lang w:val="es-MX" w:eastAsia="es-MX"/>
        </w:rPr>
      </w:pPr>
    </w:p>
    <w:p w14:paraId="0A8A8E81" w14:textId="398599E2" w:rsidR="00F56C6C" w:rsidRPr="00F60CF2" w:rsidRDefault="00562DD0" w:rsidP="00385508">
      <w:pPr>
        <w:rPr>
          <w:rFonts w:eastAsia="Times New Roman" w:cs="Futura"/>
          <w:b/>
          <w:bCs/>
          <w:color w:val="595959"/>
        </w:rPr>
      </w:pPr>
      <w:r w:rsidRPr="00F60CF2">
        <w:rPr>
          <w:rFonts w:eastAsia="Times New Roman" w:cs="Arial"/>
          <w:b/>
          <w:bCs/>
          <w:color w:val="595959"/>
          <w:lang w:val="es-MX" w:eastAsia="es-MX"/>
        </w:rPr>
        <w:t>MEDIDAS Y ACCIONES PARA LA PROTECCIÓN Y DEFENSA DE LOS DERECHOS HUMANOS PROMOVIDAS POR LOS ORGANISMOS DE PROTECCIÓN DE DERECHOS HUMANOS</w:t>
      </w:r>
    </w:p>
    <w:p w14:paraId="3F53A50F" w14:textId="104AA36C" w:rsidR="00247FE0" w:rsidRPr="00F60CF2" w:rsidRDefault="00E2363D" w:rsidP="007B546B">
      <w:pPr>
        <w:rPr>
          <w:rFonts w:eastAsia="Times New Roman" w:cs="Futura"/>
          <w:color w:val="595959"/>
        </w:rPr>
      </w:pPr>
      <w:r w:rsidRPr="00F60CF2">
        <w:rPr>
          <w:rFonts w:eastAsia="Times New Roman" w:cs="Futura"/>
          <w:color w:val="595959"/>
        </w:rPr>
        <w:t xml:space="preserve">En materia de Derechos Humanos, existen </w:t>
      </w:r>
      <w:r w:rsidR="00360152" w:rsidRPr="00F60CF2">
        <w:rPr>
          <w:rFonts w:eastAsia="Times New Roman" w:cs="Futura"/>
          <w:color w:val="595959"/>
        </w:rPr>
        <w:t>mecanismos que permiten la protección y defesa de los mismos, los cuales son promovidos por los Organismos de Protección de Derechos Humanos, entre dichas medidas y acciones se encuentran las siguientes:</w:t>
      </w:r>
    </w:p>
    <w:p w14:paraId="11527A1D" w14:textId="4DB947E8" w:rsidR="00360152" w:rsidRPr="00F60CF2" w:rsidRDefault="00360152" w:rsidP="007B546B">
      <w:pPr>
        <w:rPr>
          <w:rFonts w:eastAsia="Times New Roman" w:cs="Futura"/>
          <w:b/>
          <w:bCs/>
          <w:color w:val="595959"/>
        </w:rPr>
      </w:pPr>
      <w:r w:rsidRPr="00F60CF2">
        <w:rPr>
          <w:rFonts w:eastAsia="Times New Roman" w:cs="Futura"/>
          <w:b/>
          <w:bCs/>
          <w:color w:val="595959"/>
        </w:rPr>
        <w:t>Medidas Precautorias o cautelares</w:t>
      </w:r>
    </w:p>
    <w:p w14:paraId="4CEDC46B" w14:textId="5C9AF1D1" w:rsidR="00F8562C" w:rsidRPr="00F60CF2" w:rsidRDefault="00BA01D7" w:rsidP="007B546B">
      <w:pPr>
        <w:rPr>
          <w:rFonts w:eastAsia="Times New Roman" w:cs="Futura"/>
          <w:color w:val="595959"/>
        </w:rPr>
      </w:pPr>
      <w:r w:rsidRPr="00F60CF2">
        <w:rPr>
          <w:rFonts w:eastAsia="Times New Roman" w:cs="Futura"/>
          <w:color w:val="595959"/>
        </w:rPr>
        <w:t>Tiene por objeto el proteger a las personas de daños irreparables frente situaciones de gravedad y urgencia.</w:t>
      </w:r>
      <w:r w:rsidRPr="00F60CF2">
        <w:rPr>
          <w:color w:val="595959"/>
        </w:rPr>
        <w:t xml:space="preserve"> </w:t>
      </w:r>
      <w:r w:rsidRPr="00F60CF2">
        <w:rPr>
          <w:rFonts w:eastAsia="Times New Roman" w:cs="Futura"/>
          <w:color w:val="595959"/>
        </w:rPr>
        <w:t>Dichas medidas pueden ser de conservación o restitutorias, según lo requiera la naturaleza del asunto, para que sin sujeción a mayores formalidades sea procurada la conservación o restitución a las personas en el goce de sus derechos humanos</w:t>
      </w:r>
      <w:r w:rsidR="00F8562C" w:rsidRPr="00F60CF2">
        <w:rPr>
          <w:rFonts w:eastAsia="Times New Roman" w:cs="Futura"/>
          <w:color w:val="595959"/>
        </w:rPr>
        <w:t>.</w:t>
      </w:r>
    </w:p>
    <w:p w14:paraId="3F3BCAAC" w14:textId="557E4F0C" w:rsidR="00147DD1" w:rsidRDefault="00147DD1" w:rsidP="007B546B">
      <w:pPr>
        <w:rPr>
          <w:rFonts w:eastAsia="Times New Roman" w:cs="Futura"/>
          <w:color w:val="595959"/>
        </w:rPr>
      </w:pPr>
    </w:p>
    <w:p w14:paraId="69AB535A" w14:textId="77777777" w:rsidR="001318A6" w:rsidRPr="00F60CF2" w:rsidRDefault="001318A6" w:rsidP="007B546B">
      <w:pPr>
        <w:rPr>
          <w:rFonts w:eastAsia="Times New Roman" w:cs="Futura"/>
          <w:color w:val="595959"/>
        </w:rPr>
      </w:pPr>
    </w:p>
    <w:p w14:paraId="0D5A7184" w14:textId="525D0C96" w:rsidR="00360152" w:rsidRPr="00F60CF2" w:rsidRDefault="00360152" w:rsidP="007B546B">
      <w:pPr>
        <w:rPr>
          <w:rFonts w:eastAsia="Times New Roman" w:cs="Futura"/>
          <w:b/>
          <w:bCs/>
          <w:color w:val="595959"/>
        </w:rPr>
      </w:pPr>
      <w:r w:rsidRPr="00F60CF2">
        <w:rPr>
          <w:rFonts w:eastAsia="Times New Roman" w:cs="Futura"/>
          <w:b/>
          <w:bCs/>
          <w:color w:val="595959"/>
        </w:rPr>
        <w:t>Acciones de inconstitucionalidad</w:t>
      </w:r>
    </w:p>
    <w:p w14:paraId="64BC6E7D" w14:textId="3E2BCFDB" w:rsidR="00F8562C" w:rsidRPr="00F60CF2" w:rsidRDefault="00F8562C" w:rsidP="007B546B">
      <w:pPr>
        <w:rPr>
          <w:color w:val="595959"/>
        </w:rPr>
      </w:pPr>
      <w:r w:rsidRPr="00F60CF2">
        <w:rPr>
          <w:rFonts w:eastAsia="Times New Roman" w:cs="Futura"/>
          <w:color w:val="595959"/>
        </w:rPr>
        <w:t>La acción de inconstitucionalidad es una garantía constitucional que se promueve ante la Suprema Corte de Justicia de la Nación, por medio de la cual puede plantearse la contradicción entre una ley o tratado con la Constitución Federal o con las Convenciones Internacionales de los que México es parte.</w:t>
      </w:r>
      <w:r w:rsidRPr="00F60CF2">
        <w:rPr>
          <w:color w:val="595959"/>
        </w:rPr>
        <w:t xml:space="preserve"> </w:t>
      </w:r>
    </w:p>
    <w:p w14:paraId="2628B148" w14:textId="51106F36" w:rsidR="00360152" w:rsidRPr="00F60CF2" w:rsidRDefault="00E237A6" w:rsidP="007B546B">
      <w:pPr>
        <w:rPr>
          <w:rFonts w:eastAsia="Times New Roman" w:cs="Futura"/>
          <w:b/>
          <w:bCs/>
          <w:color w:val="595959"/>
        </w:rPr>
      </w:pPr>
      <w:r w:rsidRPr="00F60CF2">
        <w:rPr>
          <w:rFonts w:eastAsia="Times New Roman" w:cs="Futura"/>
          <w:b/>
          <w:bCs/>
          <w:color w:val="595959"/>
        </w:rPr>
        <w:t xml:space="preserve">Conciliaciones Promovidas </w:t>
      </w:r>
    </w:p>
    <w:p w14:paraId="7E875CF4" w14:textId="3D7DD8F0" w:rsidR="00F8562C" w:rsidRPr="00F60CF2" w:rsidRDefault="00F8562C" w:rsidP="007B546B">
      <w:pPr>
        <w:rPr>
          <w:rFonts w:eastAsia="Times New Roman" w:cs="Futura"/>
          <w:color w:val="595959"/>
        </w:rPr>
      </w:pPr>
      <w:r w:rsidRPr="00F60CF2">
        <w:rPr>
          <w:rFonts w:eastAsia="Times New Roman" w:cs="Futura"/>
          <w:color w:val="595959"/>
        </w:rPr>
        <w:t>Las conciliaciones representan una forma de proteger y defender los derechos humanos en aquellos casos en los que es posible obtener una solución en favor de las personas quejosas y/o agraviadas, al no tratarse de violaciones consideradas graves por el número de personas afectadas o por las consecuencias previsibles.</w:t>
      </w:r>
    </w:p>
    <w:p w14:paraId="423F27DB" w14:textId="1F914688" w:rsidR="00E237A6" w:rsidRPr="00F60CF2" w:rsidRDefault="00E237A6" w:rsidP="007B546B">
      <w:pPr>
        <w:rPr>
          <w:rFonts w:eastAsia="Times New Roman" w:cs="Futura"/>
          <w:b/>
          <w:bCs/>
          <w:color w:val="595959"/>
        </w:rPr>
      </w:pPr>
      <w:r w:rsidRPr="00F60CF2">
        <w:rPr>
          <w:rFonts w:eastAsia="Times New Roman" w:cs="Futura"/>
          <w:b/>
          <w:bCs/>
          <w:color w:val="595959"/>
        </w:rPr>
        <w:t>Recomendaciones emitidas</w:t>
      </w:r>
    </w:p>
    <w:p w14:paraId="5022F607" w14:textId="2ECA4398" w:rsidR="004036B3" w:rsidRPr="00F60CF2" w:rsidRDefault="004036B3" w:rsidP="007B546B">
      <w:pPr>
        <w:rPr>
          <w:rFonts w:eastAsia="Times New Roman" w:cs="Futura"/>
          <w:color w:val="595959"/>
        </w:rPr>
      </w:pPr>
      <w:r w:rsidRPr="00F60CF2">
        <w:rPr>
          <w:rFonts w:eastAsia="Times New Roman" w:cs="Futura"/>
          <w:color w:val="595959"/>
        </w:rPr>
        <w:t xml:space="preserve">Son de los instrumentos más fuertes de la Comisión Nacional de Derechos Humanos y de las Comisiones locales en la protección y defensa de los derechos humanos, no son el único medio de solución, ya que de hecho existen y se privilegian otros como la conciliación, la solución de quejas durante el procedimiento, así como otras alternativas de mayor alcance, como las acciones de inconstitucionalidad, además de la promoción, observancia, estudio, divulgación y desarrollo institucional. Asimismo, las recomendaciones constituyen una enérgica solicitud a la autoridad para que se brinde la adecuada atención a la víctima, de tal forma que le permita restituir su situación, hasta donde sea posible, al estado en el que se encontraba antes de sufrir el daño. </w:t>
      </w:r>
    </w:p>
    <w:p w14:paraId="3B044F4E" w14:textId="556D19A9" w:rsidR="007B546B" w:rsidRPr="00F60CF2" w:rsidRDefault="004036B3" w:rsidP="007B546B">
      <w:pPr>
        <w:rPr>
          <w:rFonts w:eastAsia="Times New Roman" w:cs="Futura"/>
          <w:color w:val="595959"/>
        </w:rPr>
      </w:pPr>
      <w:r w:rsidRPr="00F60CF2">
        <w:rPr>
          <w:rFonts w:eastAsia="Times New Roman" w:cs="Futura"/>
          <w:color w:val="595959"/>
        </w:rPr>
        <w:t>Por ende, éstas constituyen la más severa expresión de la labor de la Comisión Nacional de Derechos Humanos y de las Comisiones locales en la lucha contra la impunidad y la defensa de los derechos humanos en nuestro país y tienen como características principales ser públicas y no vinculatorias.</w:t>
      </w:r>
    </w:p>
    <w:p w14:paraId="198D49D6" w14:textId="6AAA38D0" w:rsidR="00247FE0" w:rsidRPr="00F60CF2" w:rsidRDefault="004036B3" w:rsidP="007B546B">
      <w:pPr>
        <w:rPr>
          <w:rFonts w:eastAsia="Times New Roman" w:cs="Futura"/>
          <w:color w:val="595959"/>
        </w:rPr>
      </w:pPr>
      <w:r w:rsidRPr="00F60CF2">
        <w:rPr>
          <w:rFonts w:eastAsia="Times New Roman" w:cs="Futura"/>
          <w:color w:val="595959"/>
        </w:rPr>
        <w:t xml:space="preserve">En el 2018, el Organismo Protector de Derechos Humanos en el Estado de Quintana Roo, promovió </w:t>
      </w:r>
      <w:r w:rsidR="00147DD1" w:rsidRPr="00F60CF2">
        <w:rPr>
          <w:rFonts w:eastAsia="Times New Roman" w:cs="Futura"/>
          <w:color w:val="595959"/>
        </w:rPr>
        <w:t xml:space="preserve">un total de </w:t>
      </w:r>
      <w:r w:rsidRPr="00F60CF2">
        <w:rPr>
          <w:rFonts w:eastAsia="Times New Roman" w:cs="Futura"/>
          <w:color w:val="595959"/>
        </w:rPr>
        <w:t>54 acciones y medidas, de las cuales 53 fueron aceptadas</w:t>
      </w:r>
      <w:r w:rsidR="00147DD1" w:rsidRPr="00F60CF2">
        <w:rPr>
          <w:rFonts w:eastAsia="Times New Roman" w:cs="Futura"/>
          <w:color w:val="595959"/>
        </w:rPr>
        <w:t>; 27 fueron aceptadas y cumplidas; 4 aceptadas con cumplimiento parcial; 4 aceptadas sin prueba de cumplimiento; 18 aceptadas y en tiempo para presentar pruebas de cumplimiento; y 1 desechada.</w:t>
      </w:r>
    </w:p>
    <w:p w14:paraId="79EDA406" w14:textId="1765F53D" w:rsidR="00247FE0" w:rsidRPr="00F60CF2" w:rsidRDefault="00147DD1" w:rsidP="007B546B">
      <w:pPr>
        <w:jc w:val="center"/>
        <w:rPr>
          <w:rFonts w:eastAsia="Times New Roman" w:cs="Futura"/>
          <w:i/>
          <w:iCs/>
          <w:color w:val="595959"/>
          <w:sz w:val="16"/>
          <w:szCs w:val="16"/>
        </w:rPr>
      </w:pPr>
      <w:r w:rsidRPr="00F60CF2">
        <w:rPr>
          <w:rFonts w:eastAsia="Times New Roman" w:cs="Futura"/>
          <w:i/>
          <w:iCs/>
          <w:color w:val="595959"/>
          <w:sz w:val="16"/>
          <w:szCs w:val="16"/>
        </w:rPr>
        <w:t xml:space="preserve">Fuente: </w:t>
      </w:r>
      <w:hyperlink r:id="rId44" w:history="1">
        <w:r w:rsidRPr="00F60CF2">
          <w:rPr>
            <w:rStyle w:val="Hipervnculo"/>
            <w:rFonts w:eastAsia="Times New Roman" w:cs="Futura"/>
            <w:i/>
            <w:iCs/>
            <w:color w:val="595959"/>
            <w:sz w:val="16"/>
            <w:szCs w:val="16"/>
          </w:rPr>
          <w:t>https://www.inegi.org.mx/sistemas/olap/consulta/general_ver4/MDXQueryDatos.asp?proy=</w:t>
        </w:r>
      </w:hyperlink>
    </w:p>
    <w:p w14:paraId="5C3FE0DB" w14:textId="77777777" w:rsidR="008B275B" w:rsidRPr="00F60CF2" w:rsidRDefault="008B275B" w:rsidP="007B546B">
      <w:pPr>
        <w:jc w:val="center"/>
        <w:rPr>
          <w:rFonts w:eastAsia="Times New Roman" w:cs="Futura"/>
          <w:b/>
          <w:bCs/>
          <w:color w:val="595959"/>
        </w:rPr>
      </w:pPr>
    </w:p>
    <w:p w14:paraId="05C9B6F5" w14:textId="0F1964E2" w:rsidR="00385508" w:rsidRPr="00F60CF2" w:rsidRDefault="00385508" w:rsidP="007B546B">
      <w:pPr>
        <w:jc w:val="center"/>
        <w:rPr>
          <w:rFonts w:eastAsia="Times New Roman" w:cs="Futura"/>
          <w:b/>
          <w:bCs/>
          <w:color w:val="595959"/>
        </w:rPr>
      </w:pPr>
      <w:r w:rsidRPr="00F60CF2">
        <w:rPr>
          <w:rFonts w:eastAsia="Times New Roman" w:cs="Futura"/>
          <w:b/>
          <w:bCs/>
          <w:color w:val="595959"/>
        </w:rPr>
        <w:t>IDD MEX- 2019</w:t>
      </w:r>
    </w:p>
    <w:p w14:paraId="267C97FE" w14:textId="56558E27" w:rsidR="00385508" w:rsidRPr="00F60CF2" w:rsidRDefault="0097369B" w:rsidP="007B546B">
      <w:pPr>
        <w:jc w:val="left"/>
        <w:rPr>
          <w:rFonts w:eastAsia="Times New Roman" w:cs="Futura"/>
          <w:b/>
          <w:bCs/>
          <w:color w:val="595959"/>
        </w:rPr>
      </w:pPr>
      <w:r w:rsidRPr="00F60CF2">
        <w:rPr>
          <w:noProof/>
          <w:color w:val="595959"/>
          <w:lang w:val="es-MX" w:eastAsia="es-MX"/>
        </w:rPr>
        <w:drawing>
          <wp:anchor distT="0" distB="0" distL="114300" distR="114300" simplePos="0" relativeHeight="251676672" behindDoc="1" locked="0" layoutInCell="1" allowOverlap="1" wp14:anchorId="7111C710" wp14:editId="54CF9B76">
            <wp:simplePos x="0" y="0"/>
            <wp:positionH relativeFrom="column">
              <wp:posOffset>4648200</wp:posOffset>
            </wp:positionH>
            <wp:positionV relativeFrom="paragraph">
              <wp:posOffset>337185</wp:posOffset>
            </wp:positionV>
            <wp:extent cx="1377950" cy="3633470"/>
            <wp:effectExtent l="0" t="0" r="0" b="5080"/>
            <wp:wrapTight wrapText="bothSides">
              <wp:wrapPolygon edited="0">
                <wp:start x="0" y="0"/>
                <wp:lineTo x="0" y="21517"/>
                <wp:lineTo x="21202" y="21517"/>
                <wp:lineTo x="21202"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7950" cy="3633470"/>
                    </a:xfrm>
                    <a:prstGeom prst="rect">
                      <a:avLst/>
                    </a:prstGeom>
                    <a:noFill/>
                  </pic:spPr>
                </pic:pic>
              </a:graphicData>
            </a:graphic>
            <wp14:sizeRelH relativeFrom="margin">
              <wp14:pctWidth>0</wp14:pctWidth>
            </wp14:sizeRelH>
            <wp14:sizeRelV relativeFrom="margin">
              <wp14:pctHeight>0</wp14:pctHeight>
            </wp14:sizeRelV>
          </wp:anchor>
        </w:drawing>
      </w:r>
      <w:r w:rsidR="00385508" w:rsidRPr="00F60CF2">
        <w:rPr>
          <w:rFonts w:eastAsia="Times New Roman" w:cs="Futura"/>
          <w:b/>
          <w:bCs/>
          <w:color w:val="595959"/>
        </w:rPr>
        <w:t>SUBINDICE DE DERECHOS POLITICOS.</w:t>
      </w:r>
    </w:p>
    <w:p w14:paraId="14DFAD97" w14:textId="1FCB53AB" w:rsidR="00385508" w:rsidRPr="00F60CF2" w:rsidRDefault="00385508" w:rsidP="007B546B">
      <w:pPr>
        <w:rPr>
          <w:rFonts w:eastAsia="Times New Roman" w:cs="Futura"/>
          <w:color w:val="595959"/>
        </w:rPr>
      </w:pPr>
      <w:r w:rsidRPr="00F60CF2">
        <w:rPr>
          <w:rFonts w:eastAsia="Times New Roman" w:cs="Futura"/>
          <w:color w:val="595959"/>
        </w:rPr>
        <w:t>La tranquilidad con la que se llevaron a cabo las elecciones residenciales, el alto índice de participación ciudadana en la emisión del voto; así como en la logística necesaria para su realización y el conteo posterior, la claridad de los resultados, el puntual reconocimiento de la derrota por parte de los candidatos, la alternancia lograda y las diversas muestras de civismo por parte de la sociedad civil fueron síntomas positivos del año electoral en México.</w:t>
      </w:r>
    </w:p>
    <w:p w14:paraId="641323D0" w14:textId="77777777" w:rsidR="00385508" w:rsidRPr="00F60CF2" w:rsidRDefault="00385508" w:rsidP="007B546B">
      <w:pPr>
        <w:rPr>
          <w:rFonts w:eastAsia="Times New Roman" w:cs="Futura"/>
          <w:b/>
          <w:bCs/>
          <w:color w:val="595959"/>
        </w:rPr>
      </w:pPr>
      <w:r w:rsidRPr="00F60CF2">
        <w:rPr>
          <w:rFonts w:eastAsia="Times New Roman" w:cs="Futura"/>
          <w:b/>
          <w:bCs/>
          <w:color w:val="595959"/>
        </w:rPr>
        <w:t>Derechos políticos</w:t>
      </w:r>
    </w:p>
    <w:p w14:paraId="4D51D7FA" w14:textId="77777777" w:rsidR="00385508" w:rsidRPr="00F60CF2" w:rsidRDefault="00385508" w:rsidP="007B546B">
      <w:pPr>
        <w:rPr>
          <w:rFonts w:eastAsia="Times New Roman" w:cs="Futura"/>
          <w:color w:val="595959"/>
        </w:rPr>
      </w:pPr>
      <w:r w:rsidRPr="00F60CF2">
        <w:rPr>
          <w:rFonts w:eastAsia="Times New Roman" w:cs="Futura"/>
          <w:color w:val="595959"/>
        </w:rPr>
        <w:t>Este indicador mide la percepción que tiene la sociedad local acerca del grado de respeto que hay en los estados sobre los derechos políticos (incluye los derechos humanos; de las personas; derechos de asociación y organización; autonomía personal y derechos económicos). La garantía de los derechos políticos de la ciudadanía es una condición básica de la democracia, y está presente como un elemento constitutivo de la idea de poliarquía de Dahl (1989), que establece como pilares del sistema democrático a los derechos políticos y las libertades civiles.</w:t>
      </w:r>
    </w:p>
    <w:p w14:paraId="57D75D7F" w14:textId="21D678F7" w:rsidR="00385508" w:rsidRPr="00F60CF2" w:rsidRDefault="00385508" w:rsidP="007B546B">
      <w:pPr>
        <w:rPr>
          <w:rFonts w:eastAsia="Times New Roman" w:cs="Futura"/>
          <w:color w:val="595959"/>
        </w:rPr>
      </w:pPr>
      <w:r w:rsidRPr="00F60CF2">
        <w:rPr>
          <w:rFonts w:eastAsia="Times New Roman" w:cs="Futura"/>
          <w:color w:val="595959"/>
        </w:rPr>
        <w:t>El Subíndice se integra por la ponderación de dos indicadores: puntaje obtenido en el Capítulo Derechos políticos de la Encuesta de Derechos Ciudadanos (EDC) y Tipo de elección de autoridades (Democracia en los partidos).</w:t>
      </w:r>
    </w:p>
    <w:p w14:paraId="7C2ABC81" w14:textId="77777777" w:rsidR="00385508" w:rsidRPr="00F60CF2" w:rsidRDefault="00385508" w:rsidP="007B546B">
      <w:pPr>
        <w:rPr>
          <w:rFonts w:eastAsia="Times New Roman" w:cs="Futura"/>
          <w:color w:val="595959"/>
        </w:rPr>
      </w:pPr>
      <w:r w:rsidRPr="00F60CF2">
        <w:rPr>
          <w:rFonts w:eastAsia="Times New Roman" w:cs="Futura"/>
          <w:color w:val="595959"/>
        </w:rPr>
        <w:t>Querétaro es la entidad con el mejor desempeño, de acuerdo con los resultados de la Encuesta 2019. Diez estados lideran este indicador. Querétaro, con 10,000 puntos, es seguido por Sonora (9,836), Quintana Roo queda en el sexto lugar (8714), y la lista de alto desarrollo finaliza con Michoacán (7,285).</w:t>
      </w:r>
    </w:p>
    <w:p w14:paraId="0E8EAC3C" w14:textId="77777777" w:rsidR="00385508" w:rsidRPr="00F60CF2" w:rsidRDefault="00385508" w:rsidP="007B546B">
      <w:pPr>
        <w:rPr>
          <w:rFonts w:eastAsia="Times New Roman" w:cs="Futura"/>
          <w:color w:val="595959"/>
        </w:rPr>
      </w:pPr>
      <w:r w:rsidRPr="00F60CF2">
        <w:rPr>
          <w:rFonts w:eastAsia="Times New Roman" w:cs="Futura"/>
          <w:color w:val="595959"/>
        </w:rPr>
        <w:t>Otras 15 entidades obtienen resultados de desarrollo medio, y este grupo es encabezado por Chihuahua (6,557), que se ubica en el puesto 11º del ranking, y finaliza con Hidalgo (4,576) en el puesto 25º.</w:t>
      </w:r>
    </w:p>
    <w:p w14:paraId="12722795" w14:textId="77777777" w:rsidR="00385508" w:rsidRPr="00F60CF2" w:rsidRDefault="00385508" w:rsidP="007B546B">
      <w:pPr>
        <w:rPr>
          <w:rFonts w:eastAsia="Times New Roman" w:cs="Futura"/>
          <w:color w:val="595959"/>
        </w:rPr>
      </w:pPr>
      <w:r w:rsidRPr="00F60CF2">
        <w:rPr>
          <w:rFonts w:eastAsia="Times New Roman" w:cs="Futura"/>
          <w:color w:val="595959"/>
        </w:rPr>
        <w:lastRenderedPageBreak/>
        <w:t>Sólo dos Entidades presentan bajo desarrollo: Sinaloa (4,018) y Ciudad de México (3,508). Por último, cinco estados presentan mínimo desarrollo en el ejercicio de derechos políticos: Tlaxcala, Veracruz, Jalisco, Aguascalientes y Tamaulipas; una cantidad menor a la del año anterior.</w:t>
      </w:r>
    </w:p>
    <w:p w14:paraId="406531EE" w14:textId="77777777" w:rsidR="00385508" w:rsidRPr="00F60CF2" w:rsidRDefault="00385508" w:rsidP="007B546B">
      <w:pPr>
        <w:rPr>
          <w:rFonts w:eastAsia="Times New Roman" w:cs="Futura"/>
          <w:color w:val="595959"/>
        </w:rPr>
      </w:pPr>
      <w:r w:rsidRPr="00F60CF2">
        <w:rPr>
          <w:rFonts w:eastAsia="Times New Roman" w:cs="Futura"/>
          <w:color w:val="595959"/>
        </w:rPr>
        <w:t>El promedio del subíndice presenta un incremento con respecto al 2018, fundamentalmente por la menor cantidad de estados con puntuaciones de mínimo desarrollo democrático.</w:t>
      </w:r>
    </w:p>
    <w:p w14:paraId="05395726" w14:textId="77777777" w:rsidR="00385508" w:rsidRPr="00F60CF2" w:rsidRDefault="00385508" w:rsidP="007B546B">
      <w:pPr>
        <w:rPr>
          <w:rFonts w:eastAsia="Times New Roman" w:cs="Futura"/>
          <w:color w:val="595959"/>
        </w:rPr>
      </w:pPr>
      <w:r w:rsidRPr="00F60CF2">
        <w:rPr>
          <w:rFonts w:eastAsia="Times New Roman" w:cs="Futura"/>
          <w:color w:val="595959"/>
        </w:rPr>
        <w:t>En este Indicador son notables las mejoras obtenidas por algunos estados, respecto de las evaluaciones del año anterior:</w:t>
      </w:r>
    </w:p>
    <w:p w14:paraId="03D0FE90" w14:textId="6CEF7CC8" w:rsidR="00385508" w:rsidRPr="00F60CF2" w:rsidRDefault="007B546B" w:rsidP="007B546B">
      <w:pPr>
        <w:rPr>
          <w:rFonts w:eastAsia="Times New Roman" w:cs="Futura"/>
          <w:color w:val="595959"/>
        </w:rPr>
      </w:pPr>
      <w:r w:rsidRPr="00F60CF2">
        <w:rPr>
          <w:rFonts w:eastAsia="Times New Roman" w:cs="Futura"/>
          <w:color w:val="595959"/>
        </w:rPr>
        <w:t xml:space="preserve">1. </w:t>
      </w:r>
      <w:r w:rsidR="00385508" w:rsidRPr="00F60CF2">
        <w:rPr>
          <w:rFonts w:eastAsia="Times New Roman" w:cs="Futura"/>
          <w:color w:val="595959"/>
        </w:rPr>
        <w:t>Tabasco pasó del 30º al 16º lugar del ranking.</w:t>
      </w:r>
    </w:p>
    <w:p w14:paraId="03C27ECE" w14:textId="736E601F" w:rsidR="00385508" w:rsidRPr="00F60CF2" w:rsidRDefault="007B546B" w:rsidP="007B546B">
      <w:pPr>
        <w:rPr>
          <w:rFonts w:eastAsia="Times New Roman" w:cs="Futura"/>
          <w:color w:val="595959"/>
        </w:rPr>
      </w:pPr>
      <w:r w:rsidRPr="00F60CF2">
        <w:rPr>
          <w:rFonts w:eastAsia="Times New Roman" w:cs="Futura"/>
          <w:color w:val="595959"/>
        </w:rPr>
        <w:t xml:space="preserve">2. </w:t>
      </w:r>
      <w:r w:rsidR="00385508" w:rsidRPr="00F60CF2">
        <w:rPr>
          <w:rFonts w:eastAsia="Times New Roman" w:cs="Futura"/>
          <w:color w:val="595959"/>
        </w:rPr>
        <w:t>Baja California Sur pasó del 28º al 3º lugar.</w:t>
      </w:r>
    </w:p>
    <w:p w14:paraId="578769EB" w14:textId="73215E5A" w:rsidR="00385508" w:rsidRPr="00F60CF2" w:rsidRDefault="007B546B" w:rsidP="007B546B">
      <w:pPr>
        <w:rPr>
          <w:rFonts w:eastAsia="Times New Roman" w:cs="Futura"/>
          <w:color w:val="595959"/>
        </w:rPr>
      </w:pPr>
      <w:r w:rsidRPr="00F60CF2">
        <w:rPr>
          <w:rFonts w:eastAsia="Times New Roman" w:cs="Futura"/>
          <w:color w:val="595959"/>
        </w:rPr>
        <w:t xml:space="preserve">3. </w:t>
      </w:r>
      <w:r w:rsidR="00385508" w:rsidRPr="00F60CF2">
        <w:rPr>
          <w:rFonts w:eastAsia="Times New Roman" w:cs="Futura"/>
          <w:color w:val="595959"/>
        </w:rPr>
        <w:t>Oaxaca del 32º al 17º.</w:t>
      </w:r>
    </w:p>
    <w:p w14:paraId="00F74859" w14:textId="77777777" w:rsidR="00385508" w:rsidRPr="00F60CF2" w:rsidRDefault="00385508" w:rsidP="007B546B">
      <w:pPr>
        <w:rPr>
          <w:rFonts w:eastAsia="Times New Roman" w:cs="Futura"/>
          <w:color w:val="595959"/>
        </w:rPr>
      </w:pPr>
      <w:r w:rsidRPr="00F60CF2">
        <w:rPr>
          <w:rFonts w:eastAsia="Times New Roman" w:cs="Futura"/>
          <w:color w:val="595959"/>
        </w:rPr>
        <w:t>El mayor retroceso lo sufren Guanajuato y Campeche que pasaron del 1º lugar al 20º y del 3º al 18º del ranking, respectivamente.</w:t>
      </w:r>
    </w:p>
    <w:p w14:paraId="299F27FE" w14:textId="4F3BBF8D" w:rsidR="00385508" w:rsidRPr="00F60CF2" w:rsidRDefault="00385508" w:rsidP="007B546B">
      <w:pPr>
        <w:rPr>
          <w:rFonts w:eastAsia="Times New Roman" w:cs="Futura"/>
          <w:color w:val="595959"/>
        </w:rPr>
      </w:pPr>
    </w:p>
    <w:p w14:paraId="42306D92" w14:textId="56E862B6" w:rsidR="00AD6011" w:rsidRPr="00F60CF2" w:rsidRDefault="00AD6011" w:rsidP="007B546B">
      <w:pPr>
        <w:rPr>
          <w:rFonts w:eastAsia="Times New Roman" w:cs="Futura"/>
          <w:color w:val="595959"/>
        </w:rPr>
      </w:pPr>
    </w:p>
    <w:p w14:paraId="2C1FD6CE" w14:textId="5C806BE2" w:rsidR="00AD6011" w:rsidRPr="00F60CF2" w:rsidRDefault="00AD6011" w:rsidP="007B546B">
      <w:pPr>
        <w:rPr>
          <w:rFonts w:eastAsia="Times New Roman" w:cs="Futura"/>
          <w:color w:val="595959"/>
        </w:rPr>
      </w:pPr>
    </w:p>
    <w:p w14:paraId="45B7AF24" w14:textId="32C6E374" w:rsidR="00AD6011" w:rsidRPr="00F60CF2" w:rsidRDefault="00AD6011" w:rsidP="007B546B">
      <w:pPr>
        <w:rPr>
          <w:rFonts w:eastAsia="Times New Roman" w:cs="Futura"/>
          <w:color w:val="595959"/>
        </w:rPr>
      </w:pPr>
    </w:p>
    <w:p w14:paraId="131097C9" w14:textId="7E9BA7CC" w:rsidR="00AD6011" w:rsidRPr="00F60CF2" w:rsidRDefault="00AD6011" w:rsidP="007B546B">
      <w:pPr>
        <w:rPr>
          <w:rFonts w:eastAsia="Times New Roman" w:cs="Futura"/>
          <w:color w:val="595959"/>
        </w:rPr>
      </w:pPr>
    </w:p>
    <w:p w14:paraId="34813CA3" w14:textId="5D00190C" w:rsidR="00AD6011" w:rsidRPr="00F60CF2" w:rsidRDefault="00AD6011" w:rsidP="007B546B">
      <w:pPr>
        <w:rPr>
          <w:rFonts w:eastAsia="Times New Roman" w:cs="Futura"/>
          <w:color w:val="595959"/>
        </w:rPr>
      </w:pPr>
    </w:p>
    <w:p w14:paraId="67CDC769" w14:textId="77777777" w:rsidR="00AD6011" w:rsidRPr="00F60CF2" w:rsidRDefault="00AD6011" w:rsidP="007B546B">
      <w:pPr>
        <w:rPr>
          <w:rFonts w:eastAsia="Times New Roman" w:cs="Futura"/>
          <w:color w:val="595959"/>
        </w:rPr>
      </w:pPr>
    </w:p>
    <w:p w14:paraId="59CE14D0" w14:textId="222BC6BB" w:rsidR="00385508" w:rsidRPr="00F60CF2" w:rsidRDefault="00AD6011" w:rsidP="007B546B">
      <w:pPr>
        <w:rPr>
          <w:rFonts w:eastAsia="Times New Roman" w:cs="Futura"/>
          <w:b/>
          <w:bCs/>
          <w:color w:val="595959"/>
        </w:rPr>
      </w:pPr>
      <w:r w:rsidRPr="00F60CF2">
        <w:rPr>
          <w:noProof/>
          <w:color w:val="595959"/>
          <w:lang w:eastAsia="es-MX"/>
        </w:rPr>
        <w:lastRenderedPageBreak/>
        <w:drawing>
          <wp:anchor distT="0" distB="0" distL="114300" distR="114300" simplePos="0" relativeHeight="251677696" behindDoc="1" locked="0" layoutInCell="1" allowOverlap="1" wp14:anchorId="520EABEC" wp14:editId="38A0AEBA">
            <wp:simplePos x="0" y="0"/>
            <wp:positionH relativeFrom="margin">
              <wp:posOffset>-170121</wp:posOffset>
            </wp:positionH>
            <wp:positionV relativeFrom="paragraph">
              <wp:posOffset>347345</wp:posOffset>
            </wp:positionV>
            <wp:extent cx="1993900" cy="3452495"/>
            <wp:effectExtent l="0" t="0" r="6350" b="0"/>
            <wp:wrapTight wrapText="bothSides">
              <wp:wrapPolygon edited="0">
                <wp:start x="0" y="0"/>
                <wp:lineTo x="0" y="21453"/>
                <wp:lineTo x="21462" y="21453"/>
                <wp:lineTo x="21462"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3900" cy="3452495"/>
                    </a:xfrm>
                    <a:prstGeom prst="rect">
                      <a:avLst/>
                    </a:prstGeom>
                    <a:noFill/>
                  </pic:spPr>
                </pic:pic>
              </a:graphicData>
            </a:graphic>
            <wp14:sizeRelH relativeFrom="margin">
              <wp14:pctWidth>0</wp14:pctWidth>
            </wp14:sizeRelH>
            <wp14:sizeRelV relativeFrom="margin">
              <wp14:pctHeight>0</wp14:pctHeight>
            </wp14:sizeRelV>
          </wp:anchor>
        </w:drawing>
      </w:r>
      <w:r w:rsidR="00385508" w:rsidRPr="00F60CF2">
        <w:rPr>
          <w:rFonts w:eastAsia="Times New Roman" w:cs="Futura"/>
          <w:b/>
          <w:bCs/>
          <w:color w:val="595959"/>
        </w:rPr>
        <w:t>Libertades civiles</w:t>
      </w:r>
    </w:p>
    <w:p w14:paraId="5201573A" w14:textId="2AD0AA8E" w:rsidR="00385508" w:rsidRPr="00F60CF2" w:rsidRDefault="00385508" w:rsidP="007B546B">
      <w:pPr>
        <w:rPr>
          <w:rFonts w:eastAsia="Times New Roman" w:cs="Futura"/>
          <w:color w:val="595959"/>
        </w:rPr>
      </w:pPr>
      <w:r w:rsidRPr="00F60CF2">
        <w:rPr>
          <w:rFonts w:eastAsia="Times New Roman" w:cs="Futura"/>
          <w:color w:val="595959"/>
        </w:rPr>
        <w:t>El subíndice de Libertades civiles expresa otra variable central en la medición de la Democracia de los ciudadanos y consiste en evaluar la percepción acerca del grado de respeto de las libertades civiles básicas que involucra la libertad de expresión, asamblea y asociación. El ejercicio pleno de la libertad es otra de las condiciones básicas de la democracia, también presente el concepto de poliarquía de Dahl (1989), quien la considera uno de los pilares del sistema democrático. Como diría Morlino (2005) una democracia de calidad no es posible sin altas dosis de libertad e igualdad, de ahí que resulta ineludible este indicador.</w:t>
      </w:r>
    </w:p>
    <w:p w14:paraId="6C9F1AA2" w14:textId="3BD9D8AE" w:rsidR="00385508" w:rsidRPr="00F60CF2" w:rsidRDefault="00AD6011" w:rsidP="007B546B">
      <w:pPr>
        <w:rPr>
          <w:rFonts w:eastAsia="Times New Roman" w:cs="Futura"/>
          <w:color w:val="595959"/>
        </w:rPr>
      </w:pPr>
      <w:r w:rsidRPr="00F60CF2">
        <w:rPr>
          <w:noProof/>
          <w:color w:val="595959"/>
          <w:lang w:val="es-MX" w:eastAsia="es-MX"/>
        </w:rPr>
        <w:drawing>
          <wp:anchor distT="0" distB="0" distL="114300" distR="114300" simplePos="0" relativeHeight="251678720" behindDoc="1" locked="0" layoutInCell="1" allowOverlap="1" wp14:anchorId="17E657ED" wp14:editId="3DB348CB">
            <wp:simplePos x="0" y="0"/>
            <wp:positionH relativeFrom="margin">
              <wp:align>right</wp:align>
            </wp:positionH>
            <wp:positionV relativeFrom="paragraph">
              <wp:posOffset>294005</wp:posOffset>
            </wp:positionV>
            <wp:extent cx="1812290" cy="3519170"/>
            <wp:effectExtent l="0" t="0" r="0" b="5080"/>
            <wp:wrapTight wrapText="bothSides">
              <wp:wrapPolygon edited="0">
                <wp:start x="0" y="0"/>
                <wp:lineTo x="0" y="21514"/>
                <wp:lineTo x="21343" y="21514"/>
                <wp:lineTo x="2134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2290" cy="3519170"/>
                    </a:xfrm>
                    <a:prstGeom prst="rect">
                      <a:avLst/>
                    </a:prstGeom>
                    <a:noFill/>
                  </pic:spPr>
                </pic:pic>
              </a:graphicData>
            </a:graphic>
            <wp14:sizeRelH relativeFrom="margin">
              <wp14:pctWidth>0</wp14:pctWidth>
            </wp14:sizeRelH>
            <wp14:sizeRelV relativeFrom="margin">
              <wp14:pctHeight>0</wp14:pctHeight>
            </wp14:sizeRelV>
          </wp:anchor>
        </w:drawing>
      </w:r>
      <w:r w:rsidR="00385508" w:rsidRPr="00F60CF2">
        <w:rPr>
          <w:rFonts w:eastAsia="Times New Roman" w:cs="Futura"/>
          <w:color w:val="595959"/>
        </w:rPr>
        <w:t>El subíndice se integra por la ponderación de tres indicadores: puntaje obtenido en el capítulo Libertades civiles de la Encuesta de Derechos Ciudadanos (EDC); Exclusión de la población de lengua indígena y Violencia de género (feminicidio).</w:t>
      </w:r>
    </w:p>
    <w:p w14:paraId="2ECDBB14" w14:textId="5173617D" w:rsidR="00385508" w:rsidRPr="00F60CF2" w:rsidRDefault="00385508" w:rsidP="007B546B">
      <w:pPr>
        <w:rPr>
          <w:rFonts w:eastAsia="Times New Roman" w:cs="Futura"/>
          <w:color w:val="595959"/>
        </w:rPr>
      </w:pPr>
      <w:r w:rsidRPr="00F60CF2">
        <w:rPr>
          <w:rFonts w:eastAsia="Times New Roman" w:cs="Futura"/>
          <w:color w:val="595959"/>
        </w:rPr>
        <w:t>Hidalgo lidera el ranking, seguido de un conjunto de otros cuatro estados que presentan alto desarrollo, uno menos que el año anterior. El resultado de Hidalgo es consecuencia de su buen desempeño en la Encuesta de Libertades civiles; es quien presenta la mejor calificación. Le sigue Guanajuato con resultados de alto desarrollo democrático en los indicadores que conforman este Subíndice.</w:t>
      </w:r>
    </w:p>
    <w:p w14:paraId="258EBC6B" w14:textId="6A10600E" w:rsidR="00385508" w:rsidRPr="00F60CF2" w:rsidRDefault="00385508" w:rsidP="007B546B">
      <w:pPr>
        <w:rPr>
          <w:rFonts w:eastAsia="Times New Roman" w:cs="Futura"/>
          <w:color w:val="595959"/>
        </w:rPr>
      </w:pPr>
      <w:r w:rsidRPr="00F60CF2">
        <w:rPr>
          <w:rFonts w:eastAsia="Times New Roman" w:cs="Futura"/>
          <w:color w:val="595959"/>
        </w:rPr>
        <w:t>Colima, Quintana Roo y Puebla son los tres estados restantes que integran el grupo con esta calificación, y se explica por buenas ponderaciones en sus indicadores, salvo Colima que, aun obteniendo la peor puntuación en feminicidio, es tan alta su evaluación en la Encuesta Ciudadana 2019, que logra compensar ese déficit.</w:t>
      </w:r>
    </w:p>
    <w:p w14:paraId="2ACEAE7D" w14:textId="77777777" w:rsidR="00385508" w:rsidRPr="00F60CF2" w:rsidRDefault="00385508" w:rsidP="007B546B">
      <w:pPr>
        <w:rPr>
          <w:rFonts w:eastAsia="Times New Roman" w:cs="Futura"/>
          <w:b/>
          <w:bCs/>
          <w:color w:val="595959"/>
        </w:rPr>
      </w:pPr>
      <w:r w:rsidRPr="00F60CF2">
        <w:rPr>
          <w:rFonts w:eastAsia="Times New Roman" w:cs="Futura"/>
          <w:b/>
          <w:bCs/>
          <w:color w:val="595959"/>
        </w:rPr>
        <w:lastRenderedPageBreak/>
        <w:t>Violencia de género</w:t>
      </w:r>
    </w:p>
    <w:p w14:paraId="5608BAFD" w14:textId="77777777" w:rsidR="00385508" w:rsidRPr="00F60CF2" w:rsidRDefault="00385508" w:rsidP="007B546B">
      <w:pPr>
        <w:rPr>
          <w:rFonts w:eastAsia="Times New Roman" w:cs="Futura"/>
          <w:color w:val="595959"/>
        </w:rPr>
      </w:pPr>
      <w:r w:rsidRPr="00F60CF2">
        <w:rPr>
          <w:rFonts w:eastAsia="Times New Roman" w:cs="Futura"/>
          <w:color w:val="595959"/>
        </w:rPr>
        <w:t>El número de víctimas de feminicidio registradas en 2018 ascendió a 861 mujeres. En comparación con 2017, en el que se registraron 759 víctimas, significó un incremento del 13.4%. La tasa pasó de 1.1 a 1.3 casos por cada cien mil mujeres. Los totales anuales de feminicidio se han mantenido con un alza constante.</w:t>
      </w:r>
    </w:p>
    <w:p w14:paraId="27FA63FD" w14:textId="3B5C566C" w:rsidR="00385508" w:rsidRPr="00F60CF2" w:rsidRDefault="00385508" w:rsidP="007B546B">
      <w:pPr>
        <w:rPr>
          <w:rFonts w:eastAsia="Times New Roman" w:cs="Futura"/>
          <w:color w:val="595959"/>
        </w:rPr>
      </w:pPr>
      <w:r w:rsidRPr="00F60CF2">
        <w:rPr>
          <w:rFonts w:eastAsia="Times New Roman" w:cs="Futura"/>
          <w:color w:val="595959"/>
        </w:rPr>
        <w:t>El incremento de los feminicidios no necesariamente obedece a que la incidencia de este delito se encuentre en aumento, sino a que, también, las autoridades han construido recientemente los protocolos para tipificar este ilícito, y su implementación se realiza de forma gradual. Hasta antes de 2014 aun existían varios estados que no tenían tipificado el feminicidio, y aun hoy hay entidades que reportan cero casos.</w:t>
      </w:r>
    </w:p>
    <w:p w14:paraId="4BDA9FD9" w14:textId="606C4978" w:rsidR="00385508" w:rsidRPr="00F60CF2" w:rsidRDefault="00115A26" w:rsidP="007B546B">
      <w:pPr>
        <w:rPr>
          <w:rFonts w:eastAsia="Times New Roman" w:cs="Futura"/>
          <w:color w:val="595959"/>
        </w:rPr>
      </w:pPr>
      <w:r w:rsidRPr="00F60CF2">
        <w:rPr>
          <w:noProof/>
          <w:color w:val="595959"/>
          <w:lang w:val="es-MX" w:eastAsia="es-MX"/>
        </w:rPr>
        <w:drawing>
          <wp:anchor distT="0" distB="0" distL="114300" distR="114300" simplePos="0" relativeHeight="251679744" behindDoc="1" locked="0" layoutInCell="1" allowOverlap="1" wp14:anchorId="7AC7D4BE" wp14:editId="6F733996">
            <wp:simplePos x="0" y="0"/>
            <wp:positionH relativeFrom="margin">
              <wp:posOffset>87630</wp:posOffset>
            </wp:positionH>
            <wp:positionV relativeFrom="paragraph">
              <wp:posOffset>17145</wp:posOffset>
            </wp:positionV>
            <wp:extent cx="1820545" cy="3609340"/>
            <wp:effectExtent l="0" t="0" r="8255" b="0"/>
            <wp:wrapTight wrapText="bothSides">
              <wp:wrapPolygon edited="0">
                <wp:start x="0" y="0"/>
                <wp:lineTo x="0" y="21433"/>
                <wp:lineTo x="21472" y="21433"/>
                <wp:lineTo x="21472"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0545" cy="3609340"/>
                    </a:xfrm>
                    <a:prstGeom prst="rect">
                      <a:avLst/>
                    </a:prstGeom>
                    <a:noFill/>
                  </pic:spPr>
                </pic:pic>
              </a:graphicData>
            </a:graphic>
            <wp14:sizeRelH relativeFrom="margin">
              <wp14:pctWidth>0</wp14:pctWidth>
            </wp14:sizeRelH>
            <wp14:sizeRelV relativeFrom="margin">
              <wp14:pctHeight>0</wp14:pctHeight>
            </wp14:sizeRelV>
          </wp:anchor>
        </w:drawing>
      </w:r>
      <w:r w:rsidR="00385508" w:rsidRPr="00F60CF2">
        <w:rPr>
          <w:rFonts w:eastAsia="Times New Roman" w:cs="Futura"/>
          <w:color w:val="595959"/>
        </w:rPr>
        <w:t>En cuanto al delito de feminicidio las entidades con la mayor tasa de incidencia son Colima con 3.37 casos cada 100 000 habitantes; Sinaloa con 3.09 casos y Nuevo León con 2.96.</w:t>
      </w:r>
    </w:p>
    <w:p w14:paraId="1D3337DA" w14:textId="77777777" w:rsidR="00385508" w:rsidRPr="00F60CF2" w:rsidRDefault="00385508" w:rsidP="007B546B">
      <w:pPr>
        <w:rPr>
          <w:rFonts w:eastAsia="Times New Roman" w:cs="Futura"/>
          <w:color w:val="595959"/>
        </w:rPr>
      </w:pPr>
      <w:r w:rsidRPr="00F60CF2">
        <w:rPr>
          <w:rFonts w:eastAsia="Times New Roman" w:cs="Futura"/>
          <w:color w:val="595959"/>
        </w:rPr>
        <w:t>Los estados con menos casos registrados son: Baja California Sur con ningún caso registrado, Durango, Querétaro, Tlaxcala, Nayarit y Aguascalientes.</w:t>
      </w:r>
    </w:p>
    <w:p w14:paraId="50F26EE0" w14:textId="77777777" w:rsidR="00385508" w:rsidRPr="00F60CF2" w:rsidRDefault="00385508" w:rsidP="007B546B">
      <w:pPr>
        <w:rPr>
          <w:rFonts w:eastAsia="Times New Roman" w:cs="Futura"/>
          <w:color w:val="595959"/>
        </w:rPr>
      </w:pPr>
      <w:r w:rsidRPr="00F60CF2">
        <w:rPr>
          <w:rFonts w:eastAsia="Times New Roman" w:cs="Futura"/>
          <w:color w:val="595959"/>
        </w:rPr>
        <w:t>En la actualidad solo 19 Entidades Federativas cuentan con un tipo penal que cumple total o parcialmente con las características para poder acreditar el delito (privar de la vida a una mujer por razones de género). Los Estados son: Campeche, Chiapas, Ciudad de México, Coahuila, Colima, Guerrero, Hidalgo, Jalisco, Estado de México, Morelos, Nuevo León, Oaxaca, Querétaro, San Luis Potosí, Sinaloa, Sonora, Tamaulipas, Veracruz y Zacatecas.</w:t>
      </w:r>
    </w:p>
    <w:p w14:paraId="7F94688E" w14:textId="77777777" w:rsidR="00385508" w:rsidRPr="00F60CF2" w:rsidRDefault="00385508" w:rsidP="007B546B">
      <w:pPr>
        <w:rPr>
          <w:rFonts w:eastAsia="Times New Roman" w:cs="Futura"/>
          <w:color w:val="595959"/>
        </w:rPr>
      </w:pPr>
      <w:r w:rsidRPr="00F60CF2">
        <w:rPr>
          <w:rFonts w:eastAsia="Times New Roman" w:cs="Futura"/>
          <w:color w:val="595959"/>
        </w:rPr>
        <w:t xml:space="preserve">Las 13 Entidades que no cuentan con un tipo penal adecuado son: Aguascalientes, Baja California, Baja California Sur, Chihuahua, Durango, Guanajuato, Michoacán, Nayarit, Puebla, Quintana Roo, Tabasco, Tlaxcala y Yucatán. Todas a excepción de Chihuahua que incluyó una conducta típica específica hasta 2017, sin reconocer hasta la fecha el término feminicidio en su </w:t>
      </w:r>
      <w:r w:rsidRPr="00F60CF2">
        <w:rPr>
          <w:rFonts w:eastAsia="Times New Roman" w:cs="Futura"/>
          <w:color w:val="595959"/>
        </w:rPr>
        <w:lastRenderedPageBreak/>
        <w:t>Código Penal han hecho una o dos reformas sin que esto implique una mejora en la tipificación del feminicidio.</w:t>
      </w:r>
    </w:p>
    <w:p w14:paraId="7B7BFFFA" w14:textId="77777777" w:rsidR="00385508" w:rsidRPr="00F60CF2" w:rsidRDefault="00385508" w:rsidP="007B546B">
      <w:pPr>
        <w:rPr>
          <w:rFonts w:eastAsia="Times New Roman" w:cs="Futura"/>
          <w:color w:val="595959"/>
        </w:rPr>
      </w:pPr>
      <w:r w:rsidRPr="00F60CF2">
        <w:rPr>
          <w:rFonts w:eastAsia="Times New Roman" w:cs="Futura"/>
          <w:color w:val="595959"/>
        </w:rPr>
        <w:t>Baja California Sur, Durango y Querétaro lideran el ranking con indicadores positivos respecto del clima de violencia existente en la sociedad contra la mujer.</w:t>
      </w:r>
    </w:p>
    <w:p w14:paraId="5F180557" w14:textId="77777777" w:rsidR="00385508" w:rsidRPr="00F60CF2" w:rsidRDefault="00385508" w:rsidP="007B546B">
      <w:pPr>
        <w:rPr>
          <w:rFonts w:eastAsia="Times New Roman" w:cs="Futura"/>
          <w:color w:val="595959"/>
        </w:rPr>
      </w:pPr>
      <w:r w:rsidRPr="00F60CF2">
        <w:rPr>
          <w:rFonts w:eastAsia="Times New Roman" w:cs="Futura"/>
          <w:color w:val="595959"/>
        </w:rPr>
        <w:t>Tlaxcala, Coahuila, Aguascalientes, Nayarit, Tamaulipas, Yucatán, Chiapas, Guanajuato, Ciudad de México, Michoacán, Campeche, Puebla y Quintana Roo acompañan a los líderes en el conjunto de 16 Estados que presentan un puntaje superior a 7,000 puntos en este Indicador.</w:t>
      </w:r>
    </w:p>
    <w:p w14:paraId="3791CD9F" w14:textId="59A7D562" w:rsidR="00385508" w:rsidRPr="00F60CF2" w:rsidRDefault="00385508" w:rsidP="007B546B">
      <w:pPr>
        <w:rPr>
          <w:rStyle w:val="Hipervnculo"/>
          <w:color w:val="595959"/>
          <w:sz w:val="16"/>
          <w:szCs w:val="16"/>
        </w:rPr>
      </w:pPr>
      <w:r w:rsidRPr="00F60CF2">
        <w:rPr>
          <w:color w:val="595959"/>
          <w:sz w:val="16"/>
          <w:szCs w:val="16"/>
        </w:rPr>
        <w:t xml:space="preserve">Fuente </w:t>
      </w:r>
      <w:hyperlink r:id="rId49" w:history="1">
        <w:r w:rsidRPr="00F60CF2">
          <w:rPr>
            <w:rStyle w:val="Hipervnculo"/>
            <w:color w:val="595959"/>
            <w:sz w:val="16"/>
            <w:szCs w:val="16"/>
          </w:rPr>
          <w:t>http://idd-mex.org/wp-content/uploads/2020/01/IDD-Mex-2019.pdf</w:t>
        </w:r>
      </w:hyperlink>
      <w:r w:rsidR="007B546B" w:rsidRPr="00F60CF2">
        <w:rPr>
          <w:rStyle w:val="Hipervnculo"/>
          <w:color w:val="595959"/>
          <w:sz w:val="16"/>
          <w:szCs w:val="16"/>
        </w:rPr>
        <w:t xml:space="preserve"> </w:t>
      </w:r>
    </w:p>
    <w:p w14:paraId="5DB41774" w14:textId="056B5D96" w:rsidR="005849EF" w:rsidRPr="00F60CF2" w:rsidRDefault="005849EF" w:rsidP="007B546B">
      <w:pPr>
        <w:rPr>
          <w:rStyle w:val="Hipervnculo"/>
          <w:color w:val="595959"/>
          <w:sz w:val="16"/>
          <w:szCs w:val="16"/>
        </w:rPr>
      </w:pPr>
    </w:p>
    <w:p w14:paraId="02F1F58C" w14:textId="254B6A55" w:rsidR="005849EF" w:rsidRPr="00F60CF2" w:rsidRDefault="005849EF" w:rsidP="007B546B">
      <w:pPr>
        <w:rPr>
          <w:rStyle w:val="Hipervnculo"/>
          <w:color w:val="595959"/>
          <w:sz w:val="16"/>
          <w:szCs w:val="16"/>
        </w:rPr>
      </w:pPr>
    </w:p>
    <w:p w14:paraId="593B0A55" w14:textId="49083559" w:rsidR="00D442C1" w:rsidRPr="00F60CF2" w:rsidRDefault="00D442C1" w:rsidP="007B546B">
      <w:pPr>
        <w:rPr>
          <w:rStyle w:val="Hipervnculo"/>
          <w:color w:val="595959"/>
        </w:rPr>
      </w:pPr>
    </w:p>
    <w:p w14:paraId="5AF36255" w14:textId="46105043" w:rsidR="00D442C1" w:rsidRPr="00F60CF2" w:rsidRDefault="00D442C1" w:rsidP="007B546B">
      <w:pPr>
        <w:rPr>
          <w:rStyle w:val="Hipervnculo"/>
          <w:color w:val="595959"/>
        </w:rPr>
      </w:pPr>
    </w:p>
    <w:p w14:paraId="7AE3FE11" w14:textId="1796C951" w:rsidR="00D442C1" w:rsidRPr="00F60CF2" w:rsidRDefault="00D442C1" w:rsidP="007B546B">
      <w:pPr>
        <w:rPr>
          <w:rStyle w:val="Hipervnculo"/>
          <w:color w:val="595959"/>
        </w:rPr>
      </w:pPr>
    </w:p>
    <w:p w14:paraId="0EB5D4B6" w14:textId="70AE0B01" w:rsidR="00D442C1" w:rsidRPr="00F60CF2" w:rsidRDefault="00D442C1" w:rsidP="007B546B">
      <w:pPr>
        <w:rPr>
          <w:rStyle w:val="Hipervnculo"/>
          <w:color w:val="595959"/>
        </w:rPr>
      </w:pPr>
    </w:p>
    <w:p w14:paraId="5FE90ABD" w14:textId="0A4DEBBA" w:rsidR="00D442C1" w:rsidRPr="00F60CF2" w:rsidRDefault="00D442C1" w:rsidP="007B546B">
      <w:pPr>
        <w:rPr>
          <w:rStyle w:val="Hipervnculo"/>
          <w:color w:val="595959"/>
        </w:rPr>
      </w:pPr>
    </w:p>
    <w:p w14:paraId="6A58E3BC" w14:textId="6F2580BB" w:rsidR="00D442C1" w:rsidRPr="00F60CF2" w:rsidRDefault="00D442C1" w:rsidP="007B546B">
      <w:pPr>
        <w:rPr>
          <w:rStyle w:val="Hipervnculo"/>
          <w:color w:val="595959"/>
        </w:rPr>
      </w:pPr>
    </w:p>
    <w:p w14:paraId="0CC8732F" w14:textId="00F77F43" w:rsidR="00D442C1" w:rsidRPr="00F60CF2" w:rsidRDefault="00D442C1" w:rsidP="007B546B">
      <w:pPr>
        <w:rPr>
          <w:rStyle w:val="Hipervnculo"/>
          <w:color w:val="595959"/>
        </w:rPr>
      </w:pPr>
    </w:p>
    <w:p w14:paraId="31D9CEC2" w14:textId="0473AFCE" w:rsidR="00D442C1" w:rsidRPr="00F60CF2" w:rsidRDefault="00D442C1" w:rsidP="007B546B">
      <w:pPr>
        <w:rPr>
          <w:rStyle w:val="Hipervnculo"/>
          <w:color w:val="595959"/>
        </w:rPr>
      </w:pPr>
    </w:p>
    <w:p w14:paraId="652C2A54" w14:textId="6A60D711" w:rsidR="00AD6011" w:rsidRPr="00F60CF2" w:rsidRDefault="00AD6011" w:rsidP="007B546B">
      <w:pPr>
        <w:rPr>
          <w:rStyle w:val="Hipervnculo"/>
          <w:color w:val="595959"/>
        </w:rPr>
      </w:pPr>
    </w:p>
    <w:p w14:paraId="20279F5D" w14:textId="2B1973C0" w:rsidR="00AD6011" w:rsidRPr="00F60CF2" w:rsidRDefault="00AD6011" w:rsidP="007B546B">
      <w:pPr>
        <w:rPr>
          <w:rStyle w:val="Hipervnculo"/>
          <w:color w:val="595959"/>
        </w:rPr>
      </w:pPr>
    </w:p>
    <w:p w14:paraId="0A7A52BD" w14:textId="11C4C2CD" w:rsidR="00AD6011" w:rsidRPr="00F60CF2" w:rsidRDefault="00AD6011" w:rsidP="007B546B">
      <w:pPr>
        <w:rPr>
          <w:rStyle w:val="Hipervnculo"/>
          <w:color w:val="595959"/>
        </w:rPr>
      </w:pPr>
    </w:p>
    <w:p w14:paraId="4471F768" w14:textId="77777777" w:rsidR="00AD6011" w:rsidRPr="00F60CF2" w:rsidRDefault="00AD6011" w:rsidP="007B546B">
      <w:pPr>
        <w:rPr>
          <w:rStyle w:val="Hipervnculo"/>
          <w:color w:val="595959"/>
        </w:rPr>
      </w:pPr>
    </w:p>
    <w:p w14:paraId="5585B9D2" w14:textId="0636A2F8" w:rsidR="00D442C1" w:rsidRPr="00F60CF2" w:rsidRDefault="00D442C1" w:rsidP="007B546B">
      <w:pPr>
        <w:rPr>
          <w:rStyle w:val="Hipervnculo"/>
          <w:color w:val="595959"/>
        </w:rPr>
      </w:pPr>
    </w:p>
    <w:p w14:paraId="7916AEA6" w14:textId="76371D19" w:rsidR="00D442C1" w:rsidRPr="00F60CF2" w:rsidRDefault="00D442C1" w:rsidP="00385508">
      <w:pPr>
        <w:rPr>
          <w:rStyle w:val="Hipervnculo"/>
          <w:color w:val="595959"/>
          <w:sz w:val="16"/>
          <w:szCs w:val="16"/>
        </w:rPr>
      </w:pPr>
    </w:p>
    <w:p w14:paraId="3B643F98" w14:textId="77777777" w:rsidR="00D442C1" w:rsidRPr="00F60CF2" w:rsidRDefault="00D442C1" w:rsidP="00385508">
      <w:pPr>
        <w:rPr>
          <w:rStyle w:val="Hipervnculo"/>
          <w:color w:val="595959"/>
          <w:sz w:val="16"/>
          <w:szCs w:val="16"/>
        </w:rPr>
      </w:pPr>
    </w:p>
    <w:p w14:paraId="271E1608" w14:textId="6C105472" w:rsidR="00385508" w:rsidRPr="00F60CF2" w:rsidRDefault="00385508" w:rsidP="00D442C1">
      <w:pPr>
        <w:pStyle w:val="Ttulo2"/>
        <w:jc w:val="center"/>
        <w:rPr>
          <w:color w:val="595959"/>
          <w:sz w:val="24"/>
          <w:szCs w:val="24"/>
        </w:rPr>
      </w:pPr>
      <w:bookmarkStart w:id="12" w:name="_Toc477971052"/>
      <w:r w:rsidRPr="00F60CF2">
        <w:rPr>
          <w:color w:val="595959"/>
          <w:sz w:val="24"/>
          <w:szCs w:val="24"/>
        </w:rPr>
        <w:lastRenderedPageBreak/>
        <w:t>Alineación del Programa con el Plan Nacional de Desarrollo, Programa Sectorial Federal</w:t>
      </w:r>
      <w:r w:rsidR="002003AB" w:rsidRPr="00F60CF2">
        <w:rPr>
          <w:color w:val="595959"/>
          <w:sz w:val="24"/>
          <w:szCs w:val="24"/>
        </w:rPr>
        <w:t>,</w:t>
      </w:r>
      <w:r w:rsidR="005849EF" w:rsidRPr="00F60CF2">
        <w:rPr>
          <w:color w:val="595959"/>
          <w:sz w:val="24"/>
          <w:szCs w:val="24"/>
        </w:rPr>
        <w:t xml:space="preserve"> </w:t>
      </w:r>
      <w:r w:rsidRPr="00F60CF2">
        <w:rPr>
          <w:color w:val="595959"/>
          <w:sz w:val="24"/>
          <w:szCs w:val="24"/>
        </w:rPr>
        <w:t>el PED 2016-2022</w:t>
      </w:r>
      <w:bookmarkEnd w:id="12"/>
      <w:r w:rsidR="002003AB" w:rsidRPr="00F60CF2">
        <w:rPr>
          <w:color w:val="595959"/>
          <w:sz w:val="24"/>
          <w:szCs w:val="24"/>
        </w:rPr>
        <w:t xml:space="preserve"> y agenda 2030</w:t>
      </w:r>
    </w:p>
    <w:p w14:paraId="4840099F" w14:textId="7EBDC350" w:rsidR="00385508" w:rsidRPr="00F60CF2" w:rsidRDefault="00385508" w:rsidP="00385508">
      <w:pPr>
        <w:pStyle w:val="Descripcin"/>
        <w:rPr>
          <w:rFonts w:ascii="Futura T OT" w:hAnsi="Futura T OT"/>
          <w:color w:val="595959"/>
        </w:rPr>
      </w:pPr>
      <w:bookmarkStart w:id="13" w:name="_Hlk42166045"/>
      <w:r w:rsidRPr="00F60CF2">
        <w:rPr>
          <w:rFonts w:ascii="Futura T OT" w:hAnsi="Futura T OT"/>
          <w:color w:val="595959"/>
        </w:rPr>
        <w:t>Alineación a los Objetivos Nacionales</w:t>
      </w:r>
      <w:r w:rsidR="00821A21" w:rsidRPr="00F60CF2">
        <w:rPr>
          <w:rFonts w:ascii="Futura T OT" w:hAnsi="Futura T OT"/>
          <w:color w:val="595959"/>
        </w:rPr>
        <w:t>,</w:t>
      </w:r>
      <w:r w:rsidRPr="00F60CF2">
        <w:rPr>
          <w:rFonts w:ascii="Futura T OT" w:hAnsi="Futura T OT"/>
          <w:color w:val="595959"/>
        </w:rPr>
        <w:t xml:space="preserve"> Estatales</w:t>
      </w:r>
      <w:r w:rsidR="00821A21" w:rsidRPr="00F60CF2">
        <w:rPr>
          <w:rFonts w:ascii="Futura T OT" w:hAnsi="Futura T OT"/>
          <w:color w:val="595959"/>
        </w:rPr>
        <w:t>, Agenda 2030 y Plan Estratégico</w:t>
      </w:r>
    </w:p>
    <w:tbl>
      <w:tblPr>
        <w:tblW w:w="10065" w:type="dxa"/>
        <w:tblInd w:w="-577" w:type="dxa"/>
        <w:tblLayout w:type="fixed"/>
        <w:tblCellMar>
          <w:left w:w="0" w:type="dxa"/>
          <w:right w:w="0" w:type="dxa"/>
        </w:tblCellMar>
        <w:tblLook w:val="0420" w:firstRow="1" w:lastRow="0" w:firstColumn="0" w:lastColumn="0" w:noHBand="0" w:noVBand="1"/>
      </w:tblPr>
      <w:tblGrid>
        <w:gridCol w:w="1560"/>
        <w:gridCol w:w="1842"/>
        <w:gridCol w:w="1985"/>
        <w:gridCol w:w="1559"/>
        <w:gridCol w:w="2029"/>
        <w:gridCol w:w="1090"/>
      </w:tblGrid>
      <w:tr w:rsidR="00ED43C6" w:rsidRPr="00F60CF2" w14:paraId="55D30294" w14:textId="22C39400" w:rsidTr="00934881">
        <w:trPr>
          <w:trHeight w:val="584"/>
        </w:trPr>
        <w:tc>
          <w:tcPr>
            <w:tcW w:w="15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bookmarkEnd w:id="13"/>
          <w:p w14:paraId="5BBDF4FF" w14:textId="0BE53D7A" w:rsidR="00ED43C6" w:rsidRPr="00934881" w:rsidRDefault="00ED43C6">
            <w:pPr>
              <w:spacing w:after="0" w:line="240" w:lineRule="auto"/>
              <w:jc w:val="center"/>
              <w:rPr>
                <w:rFonts w:eastAsia="Times New Roman" w:cs="Futura"/>
                <w:b/>
                <w:color w:val="595959"/>
                <w:sz w:val="16"/>
                <w:szCs w:val="16"/>
                <w:lang w:val="es-MX"/>
              </w:rPr>
            </w:pPr>
            <w:r w:rsidRPr="00934881">
              <w:rPr>
                <w:rFonts w:eastAsia="Times New Roman" w:cs="Futura"/>
                <w:b/>
                <w:color w:val="595959"/>
                <w:sz w:val="16"/>
                <w:szCs w:val="16"/>
                <w:lang w:val="es-MX"/>
              </w:rPr>
              <w:t>OBJETIVO DEL PROGRAMA ESPECIAL</w:t>
            </w:r>
            <w:r w:rsidR="00134150" w:rsidRPr="00934881">
              <w:rPr>
                <w:rFonts w:eastAsia="Times New Roman" w:cs="Futura"/>
                <w:b/>
                <w:color w:val="595959"/>
                <w:sz w:val="16"/>
                <w:szCs w:val="16"/>
                <w:lang w:val="es-MX"/>
              </w:rPr>
              <w:t xml:space="preserve"> DE DERECHOS HUMANOS</w:t>
            </w:r>
          </w:p>
        </w:tc>
        <w:tc>
          <w:tcPr>
            <w:tcW w:w="1842" w:type="dxa"/>
            <w:tcBorders>
              <w:top w:val="single" w:sz="8" w:space="0" w:color="FFFFFF"/>
              <w:left w:val="single" w:sz="8" w:space="0" w:color="FFFFFF"/>
              <w:bottom w:val="single" w:sz="4" w:space="0" w:color="FFFFFF" w:themeColor="background1"/>
              <w:right w:val="single" w:sz="8" w:space="0" w:color="FFFFFF"/>
            </w:tcBorders>
            <w:shd w:val="clear" w:color="auto" w:fill="4F81BD"/>
            <w:tcMar>
              <w:top w:w="72" w:type="dxa"/>
              <w:left w:w="144" w:type="dxa"/>
              <w:bottom w:w="72" w:type="dxa"/>
              <w:right w:w="144" w:type="dxa"/>
            </w:tcMar>
            <w:vAlign w:val="center"/>
            <w:hideMark/>
          </w:tcPr>
          <w:p w14:paraId="216CCB7B" w14:textId="08342BF4" w:rsidR="00ED43C6" w:rsidRPr="00934881" w:rsidRDefault="00ED43C6">
            <w:pPr>
              <w:spacing w:after="0" w:line="240" w:lineRule="auto"/>
              <w:jc w:val="center"/>
              <w:rPr>
                <w:rFonts w:eastAsia="Times New Roman" w:cs="Futura"/>
                <w:b/>
                <w:color w:val="595959"/>
                <w:sz w:val="16"/>
                <w:szCs w:val="16"/>
                <w:lang w:val="es-MX"/>
              </w:rPr>
            </w:pPr>
            <w:r w:rsidRPr="00934881">
              <w:rPr>
                <w:rFonts w:eastAsia="Times New Roman" w:cs="Futura"/>
                <w:b/>
                <w:color w:val="595959"/>
                <w:sz w:val="16"/>
                <w:szCs w:val="16"/>
                <w:lang w:val="es-MX"/>
              </w:rPr>
              <w:t>OBJETIVO DEL PROGRAMA PED 2016-2022</w:t>
            </w:r>
          </w:p>
        </w:tc>
        <w:tc>
          <w:tcPr>
            <w:tcW w:w="1985" w:type="dxa"/>
            <w:tcBorders>
              <w:top w:val="single" w:sz="8" w:space="0" w:color="FFFFFF"/>
              <w:left w:val="single" w:sz="8" w:space="0" w:color="FFFFFF"/>
              <w:bottom w:val="single" w:sz="4" w:space="0" w:color="FFFFFF" w:themeColor="background1"/>
              <w:right w:val="single" w:sz="8" w:space="0" w:color="FFFFFF"/>
            </w:tcBorders>
            <w:shd w:val="clear" w:color="auto" w:fill="4F81BD"/>
            <w:tcMar>
              <w:top w:w="72" w:type="dxa"/>
              <w:left w:w="144" w:type="dxa"/>
              <w:bottom w:w="72" w:type="dxa"/>
              <w:right w:w="144" w:type="dxa"/>
            </w:tcMar>
            <w:vAlign w:val="center"/>
            <w:hideMark/>
          </w:tcPr>
          <w:p w14:paraId="65C6F64A" w14:textId="48D0F41D" w:rsidR="00ED43C6" w:rsidRPr="00934881" w:rsidRDefault="00ED43C6">
            <w:pPr>
              <w:spacing w:after="0" w:line="240" w:lineRule="auto"/>
              <w:jc w:val="center"/>
              <w:rPr>
                <w:rFonts w:eastAsia="Times New Roman" w:cs="Futura"/>
                <w:b/>
                <w:color w:val="595959"/>
                <w:sz w:val="16"/>
                <w:szCs w:val="16"/>
                <w:lang w:val="es-MX"/>
              </w:rPr>
            </w:pPr>
            <w:r w:rsidRPr="00934881">
              <w:rPr>
                <w:rFonts w:eastAsia="Times New Roman" w:cs="Futura"/>
                <w:b/>
                <w:color w:val="595959"/>
                <w:sz w:val="16"/>
                <w:szCs w:val="16"/>
                <w:lang w:val="es-MX"/>
              </w:rPr>
              <w:t xml:space="preserve">OBJETIVOS DEL PROGRAMA </w:t>
            </w:r>
            <w:r w:rsidR="00134150" w:rsidRPr="00934881">
              <w:rPr>
                <w:rFonts w:eastAsia="Times New Roman" w:cs="Futura"/>
                <w:b/>
                <w:color w:val="595959"/>
                <w:sz w:val="16"/>
                <w:szCs w:val="16"/>
                <w:lang w:val="es-MX"/>
              </w:rPr>
              <w:t>ESPECIAL DE DERECHOS HUMANOS</w:t>
            </w:r>
            <w:r w:rsidRPr="00934881">
              <w:rPr>
                <w:rFonts w:eastAsia="Times New Roman" w:cs="Futura"/>
                <w:b/>
                <w:color w:val="595959"/>
                <w:sz w:val="16"/>
                <w:szCs w:val="16"/>
                <w:lang w:val="es-MX"/>
              </w:rPr>
              <w:t xml:space="preserve"> HOMÓLOGO FEDERAL 2019-2024</w:t>
            </w:r>
          </w:p>
        </w:tc>
        <w:tc>
          <w:tcPr>
            <w:tcW w:w="1559" w:type="dxa"/>
            <w:tcBorders>
              <w:top w:val="single" w:sz="8" w:space="0" w:color="FFFFFF"/>
              <w:left w:val="single" w:sz="8" w:space="0" w:color="FFFFFF"/>
              <w:bottom w:val="single" w:sz="24" w:space="0" w:color="FFFFFF"/>
              <w:right w:val="single" w:sz="4" w:space="0" w:color="FFFFFF"/>
            </w:tcBorders>
            <w:shd w:val="clear" w:color="auto" w:fill="4F81BD"/>
            <w:tcMar>
              <w:top w:w="72" w:type="dxa"/>
              <w:left w:w="144" w:type="dxa"/>
              <w:bottom w:w="72" w:type="dxa"/>
              <w:right w:w="144" w:type="dxa"/>
            </w:tcMar>
            <w:vAlign w:val="center"/>
            <w:hideMark/>
          </w:tcPr>
          <w:p w14:paraId="1CE34F19" w14:textId="77777777" w:rsidR="00ED43C6" w:rsidRPr="00934881" w:rsidRDefault="00ED43C6">
            <w:pPr>
              <w:spacing w:after="0" w:line="240" w:lineRule="auto"/>
              <w:jc w:val="center"/>
              <w:rPr>
                <w:rFonts w:eastAsia="Times New Roman" w:cs="Futura"/>
                <w:b/>
                <w:color w:val="595959"/>
                <w:sz w:val="16"/>
                <w:szCs w:val="16"/>
                <w:lang w:val="es-MX"/>
              </w:rPr>
            </w:pPr>
            <w:r w:rsidRPr="00934881">
              <w:rPr>
                <w:rFonts w:eastAsia="Times New Roman" w:cs="Futura"/>
                <w:b/>
                <w:color w:val="595959"/>
                <w:sz w:val="16"/>
                <w:szCs w:val="16"/>
                <w:lang w:val="es-MX"/>
              </w:rPr>
              <w:t>OBJETIVO DEL PND</w:t>
            </w:r>
          </w:p>
          <w:p w14:paraId="575E403B" w14:textId="77777777" w:rsidR="00ED43C6" w:rsidRPr="00934881" w:rsidRDefault="00ED43C6">
            <w:pPr>
              <w:spacing w:after="0" w:line="240" w:lineRule="auto"/>
              <w:jc w:val="center"/>
              <w:rPr>
                <w:rFonts w:eastAsia="Times New Roman" w:cs="Futura"/>
                <w:b/>
                <w:color w:val="595959"/>
                <w:sz w:val="16"/>
                <w:szCs w:val="16"/>
                <w:lang w:val="es-MX"/>
              </w:rPr>
            </w:pPr>
            <w:r w:rsidRPr="00934881">
              <w:rPr>
                <w:rFonts w:eastAsia="Times New Roman" w:cs="Futura"/>
                <w:b/>
                <w:color w:val="595959"/>
                <w:sz w:val="16"/>
                <w:szCs w:val="16"/>
                <w:lang w:val="es-MX"/>
              </w:rPr>
              <w:t>2019-2024</w:t>
            </w:r>
          </w:p>
        </w:tc>
        <w:tc>
          <w:tcPr>
            <w:tcW w:w="2029" w:type="dxa"/>
            <w:tcBorders>
              <w:top w:val="single" w:sz="8" w:space="0" w:color="FFFFFF"/>
              <w:left w:val="single" w:sz="4" w:space="0" w:color="FFFFFF"/>
              <w:bottom w:val="single" w:sz="24" w:space="0" w:color="FFFFFF"/>
              <w:right w:val="single" w:sz="4" w:space="0" w:color="FFFFFF"/>
            </w:tcBorders>
            <w:shd w:val="clear" w:color="auto" w:fill="4F81BD"/>
            <w:vAlign w:val="center"/>
          </w:tcPr>
          <w:p w14:paraId="483F571A" w14:textId="77777777" w:rsidR="00ED43C6" w:rsidRPr="00934881" w:rsidRDefault="00ED43C6">
            <w:pPr>
              <w:spacing w:after="160" w:line="259" w:lineRule="auto"/>
              <w:jc w:val="left"/>
              <w:rPr>
                <w:rFonts w:eastAsia="Times New Roman" w:cs="Futura"/>
                <w:b/>
                <w:color w:val="595959"/>
                <w:sz w:val="16"/>
                <w:szCs w:val="16"/>
                <w:lang w:val="es-MX"/>
              </w:rPr>
            </w:pPr>
          </w:p>
          <w:p w14:paraId="40FD4AC6" w14:textId="2845DB4A" w:rsidR="00ED43C6" w:rsidRPr="00934881" w:rsidRDefault="00134150" w:rsidP="00134150">
            <w:pPr>
              <w:spacing w:after="160" w:line="259" w:lineRule="auto"/>
              <w:jc w:val="center"/>
              <w:rPr>
                <w:rFonts w:eastAsia="Times New Roman" w:cs="Futura"/>
                <w:b/>
                <w:color w:val="595959"/>
                <w:sz w:val="16"/>
                <w:szCs w:val="16"/>
                <w:lang w:val="es-MX"/>
              </w:rPr>
            </w:pPr>
            <w:r w:rsidRPr="00934881">
              <w:rPr>
                <w:rFonts w:eastAsia="Times New Roman" w:cs="Futura"/>
                <w:b/>
                <w:color w:val="595959"/>
                <w:sz w:val="16"/>
                <w:szCs w:val="16"/>
                <w:lang w:val="es-MX"/>
              </w:rPr>
              <w:t>OBJETIVO DE LA AGENDA 2030</w:t>
            </w:r>
          </w:p>
          <w:p w14:paraId="32497CA3" w14:textId="77777777" w:rsidR="00ED43C6" w:rsidRPr="00934881" w:rsidRDefault="00ED43C6">
            <w:pPr>
              <w:spacing w:after="0" w:line="240" w:lineRule="auto"/>
              <w:jc w:val="center"/>
              <w:rPr>
                <w:rFonts w:eastAsia="Times New Roman" w:cs="Futura"/>
                <w:b/>
                <w:color w:val="595959"/>
                <w:sz w:val="16"/>
                <w:szCs w:val="16"/>
                <w:lang w:val="es-MX"/>
              </w:rPr>
            </w:pPr>
          </w:p>
        </w:tc>
        <w:tc>
          <w:tcPr>
            <w:tcW w:w="1090" w:type="dxa"/>
            <w:tcBorders>
              <w:top w:val="single" w:sz="8" w:space="0" w:color="FFFFFF"/>
              <w:left w:val="single" w:sz="4" w:space="0" w:color="FFFFFF"/>
              <w:bottom w:val="single" w:sz="24" w:space="0" w:color="FFFFFF"/>
              <w:right w:val="single" w:sz="4" w:space="0" w:color="FFFFFF"/>
            </w:tcBorders>
            <w:shd w:val="clear" w:color="auto" w:fill="4F81BD"/>
            <w:vAlign w:val="center"/>
          </w:tcPr>
          <w:p w14:paraId="6F299D95" w14:textId="6FA99CD9" w:rsidR="00ED43C6" w:rsidRPr="00934881" w:rsidRDefault="00134150">
            <w:pPr>
              <w:spacing w:after="160" w:line="259" w:lineRule="auto"/>
              <w:jc w:val="left"/>
              <w:rPr>
                <w:rFonts w:eastAsia="Times New Roman" w:cs="Futura"/>
                <w:b/>
                <w:color w:val="595959"/>
                <w:sz w:val="16"/>
                <w:szCs w:val="16"/>
                <w:lang w:val="es-MX"/>
              </w:rPr>
            </w:pPr>
            <w:r w:rsidRPr="00934881">
              <w:rPr>
                <w:rFonts w:eastAsia="Times New Roman" w:cs="Futura"/>
                <w:b/>
                <w:color w:val="595959"/>
                <w:sz w:val="16"/>
                <w:szCs w:val="16"/>
                <w:lang w:val="es-MX"/>
              </w:rPr>
              <w:t>OBJETIVO GENERAL DEL PLAN ESTRATEGICO 2018-2022</w:t>
            </w:r>
          </w:p>
          <w:p w14:paraId="4411850A" w14:textId="77777777" w:rsidR="00ED43C6" w:rsidRPr="00F60CF2" w:rsidRDefault="00ED43C6">
            <w:pPr>
              <w:spacing w:after="0" w:line="240" w:lineRule="auto"/>
              <w:jc w:val="center"/>
              <w:rPr>
                <w:rFonts w:eastAsia="Times New Roman" w:cs="Futura"/>
                <w:b/>
                <w:color w:val="595959"/>
                <w:sz w:val="14"/>
                <w:szCs w:val="14"/>
                <w:lang w:val="es-MX"/>
              </w:rPr>
            </w:pPr>
          </w:p>
        </w:tc>
      </w:tr>
      <w:tr w:rsidR="00ED43C6" w:rsidRPr="00F60CF2" w14:paraId="15B874FA" w14:textId="01E52D9C" w:rsidTr="00934881">
        <w:trPr>
          <w:trHeight w:val="2368"/>
        </w:trPr>
        <w:tc>
          <w:tcPr>
            <w:tcW w:w="1560" w:type="dxa"/>
            <w:tcBorders>
              <w:top w:val="single" w:sz="24" w:space="0" w:color="FFFFFF"/>
              <w:left w:val="single" w:sz="8" w:space="0" w:color="FFFFFF"/>
              <w:bottom w:val="single" w:sz="24" w:space="0" w:color="FFFFFF"/>
              <w:right w:val="single" w:sz="4" w:space="0" w:color="FFFFFF" w:themeColor="background1"/>
            </w:tcBorders>
            <w:shd w:val="clear" w:color="auto" w:fill="D0D8E8"/>
            <w:tcMar>
              <w:top w:w="72" w:type="dxa"/>
              <w:left w:w="144" w:type="dxa"/>
              <w:bottom w:w="72" w:type="dxa"/>
              <w:right w:w="144" w:type="dxa"/>
            </w:tcMar>
          </w:tcPr>
          <w:p w14:paraId="1B16DE3B" w14:textId="77777777" w:rsidR="00ED43C6" w:rsidRPr="00F60CF2" w:rsidRDefault="00ED43C6">
            <w:pPr>
              <w:rPr>
                <w:rFonts w:eastAsia="Times New Roman" w:cs="Futura"/>
                <w:color w:val="595959"/>
                <w:sz w:val="16"/>
                <w:szCs w:val="16"/>
              </w:rPr>
            </w:pPr>
            <w:r w:rsidRPr="00F60CF2">
              <w:rPr>
                <w:rFonts w:eastAsia="Times New Roman" w:cs="Futura"/>
                <w:color w:val="595959"/>
                <w:sz w:val="16"/>
                <w:szCs w:val="16"/>
              </w:rPr>
              <w:t>1.- Contar con un Marco Normativo actualizado que contemple la perspectiva de los Derechos Humanos en la Administración Pública Centralizada y Descentralizada.</w:t>
            </w:r>
          </w:p>
          <w:p w14:paraId="57583794" w14:textId="77777777" w:rsidR="00ED43C6" w:rsidRPr="00F60CF2" w:rsidRDefault="00ED43C6">
            <w:pPr>
              <w:rPr>
                <w:rFonts w:eastAsia="Times New Roman" w:cs="Futura"/>
                <w:color w:val="595959"/>
                <w:sz w:val="16"/>
                <w:szCs w:val="16"/>
              </w:rPr>
            </w:pPr>
          </w:p>
          <w:p w14:paraId="6E5900CE" w14:textId="77777777" w:rsidR="00ED43C6" w:rsidRPr="00F60CF2" w:rsidRDefault="00ED43C6">
            <w:pPr>
              <w:rPr>
                <w:rFonts w:eastAsia="Times New Roman" w:cs="Futura"/>
                <w:color w:val="595959"/>
                <w:sz w:val="16"/>
                <w:szCs w:val="16"/>
              </w:rPr>
            </w:pPr>
          </w:p>
          <w:p w14:paraId="6780C915" w14:textId="77777777" w:rsidR="00ED43C6" w:rsidRPr="00F60CF2" w:rsidRDefault="00ED43C6">
            <w:pPr>
              <w:rPr>
                <w:rFonts w:eastAsia="Times New Roman" w:cs="Futura"/>
                <w:color w:val="595959"/>
                <w:sz w:val="16"/>
                <w:szCs w:val="16"/>
              </w:rPr>
            </w:pPr>
          </w:p>
        </w:tc>
        <w:tc>
          <w:tcPr>
            <w:tcW w:w="184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8E8"/>
            <w:tcMar>
              <w:top w:w="72" w:type="dxa"/>
              <w:left w:w="144" w:type="dxa"/>
              <w:bottom w:w="72" w:type="dxa"/>
              <w:right w:w="144" w:type="dxa"/>
            </w:tcMar>
            <w:hideMark/>
          </w:tcPr>
          <w:p w14:paraId="37B5D68F" w14:textId="77777777" w:rsidR="0072357F" w:rsidRPr="00F60CF2" w:rsidRDefault="0072357F">
            <w:pPr>
              <w:spacing w:after="0" w:line="240" w:lineRule="auto"/>
              <w:rPr>
                <w:rFonts w:eastAsia="Times New Roman" w:cs="Futura"/>
                <w:color w:val="595959"/>
                <w:sz w:val="16"/>
                <w:szCs w:val="16"/>
                <w:lang w:val="es-MX"/>
              </w:rPr>
            </w:pPr>
          </w:p>
          <w:p w14:paraId="33EBE80E" w14:textId="77777777" w:rsidR="0072357F" w:rsidRPr="00F60CF2" w:rsidRDefault="0072357F">
            <w:pPr>
              <w:spacing w:after="0" w:line="240" w:lineRule="auto"/>
              <w:rPr>
                <w:rFonts w:eastAsia="Times New Roman" w:cs="Futura"/>
                <w:color w:val="595959"/>
                <w:sz w:val="16"/>
                <w:szCs w:val="16"/>
                <w:lang w:val="es-MX"/>
              </w:rPr>
            </w:pPr>
          </w:p>
          <w:p w14:paraId="2DFA288C" w14:textId="77777777" w:rsidR="0072357F" w:rsidRPr="00F60CF2" w:rsidRDefault="0072357F">
            <w:pPr>
              <w:spacing w:after="0" w:line="240" w:lineRule="auto"/>
              <w:rPr>
                <w:rFonts w:eastAsia="Times New Roman" w:cs="Futura"/>
                <w:color w:val="595959"/>
                <w:sz w:val="16"/>
                <w:szCs w:val="16"/>
                <w:lang w:val="es-MX"/>
              </w:rPr>
            </w:pPr>
          </w:p>
          <w:p w14:paraId="1ABEA904" w14:textId="77777777" w:rsidR="0072357F" w:rsidRPr="00F60CF2" w:rsidRDefault="0072357F">
            <w:pPr>
              <w:spacing w:after="0" w:line="240" w:lineRule="auto"/>
              <w:rPr>
                <w:rFonts w:eastAsia="Times New Roman" w:cs="Futura"/>
                <w:color w:val="595959"/>
                <w:sz w:val="16"/>
                <w:szCs w:val="16"/>
                <w:lang w:val="es-MX"/>
              </w:rPr>
            </w:pPr>
          </w:p>
          <w:p w14:paraId="42D8BCB8" w14:textId="77777777" w:rsidR="0072357F" w:rsidRPr="00F60CF2" w:rsidRDefault="0072357F">
            <w:pPr>
              <w:spacing w:after="0" w:line="240" w:lineRule="auto"/>
              <w:rPr>
                <w:rFonts w:eastAsia="Times New Roman" w:cs="Futura"/>
                <w:color w:val="595959"/>
                <w:sz w:val="16"/>
                <w:szCs w:val="16"/>
                <w:lang w:val="es-MX"/>
              </w:rPr>
            </w:pPr>
          </w:p>
          <w:p w14:paraId="39F8B8B7" w14:textId="77777777" w:rsidR="0072357F" w:rsidRPr="00F60CF2" w:rsidRDefault="0072357F">
            <w:pPr>
              <w:spacing w:after="0" w:line="240" w:lineRule="auto"/>
              <w:rPr>
                <w:rFonts w:eastAsia="Times New Roman" w:cs="Futura"/>
                <w:color w:val="595959"/>
                <w:sz w:val="16"/>
                <w:szCs w:val="16"/>
                <w:lang w:val="es-MX"/>
              </w:rPr>
            </w:pPr>
          </w:p>
          <w:p w14:paraId="5E368D5B" w14:textId="77777777" w:rsidR="0072357F" w:rsidRPr="00F60CF2" w:rsidRDefault="0072357F">
            <w:pPr>
              <w:spacing w:after="0" w:line="240" w:lineRule="auto"/>
              <w:rPr>
                <w:rFonts w:eastAsia="Times New Roman" w:cs="Futura"/>
                <w:color w:val="595959"/>
                <w:sz w:val="16"/>
                <w:szCs w:val="16"/>
                <w:lang w:val="es-MX"/>
              </w:rPr>
            </w:pPr>
          </w:p>
          <w:p w14:paraId="5926108C" w14:textId="77777777" w:rsidR="0072357F" w:rsidRPr="00F60CF2" w:rsidRDefault="0072357F">
            <w:pPr>
              <w:spacing w:after="0" w:line="240" w:lineRule="auto"/>
              <w:rPr>
                <w:rFonts w:eastAsia="Times New Roman" w:cs="Futura"/>
                <w:color w:val="595959"/>
                <w:sz w:val="16"/>
                <w:szCs w:val="16"/>
                <w:lang w:val="es-MX"/>
              </w:rPr>
            </w:pPr>
          </w:p>
          <w:p w14:paraId="050F3388" w14:textId="77777777" w:rsidR="0072357F" w:rsidRPr="00F60CF2" w:rsidRDefault="0072357F">
            <w:pPr>
              <w:spacing w:after="0" w:line="240" w:lineRule="auto"/>
              <w:rPr>
                <w:rFonts w:eastAsia="Times New Roman" w:cs="Futura"/>
                <w:color w:val="595959"/>
                <w:sz w:val="16"/>
                <w:szCs w:val="16"/>
                <w:lang w:val="es-MX"/>
              </w:rPr>
            </w:pPr>
          </w:p>
          <w:p w14:paraId="1BFAD336" w14:textId="77777777" w:rsidR="0072357F" w:rsidRPr="00F60CF2" w:rsidRDefault="0072357F">
            <w:pPr>
              <w:spacing w:after="0" w:line="240" w:lineRule="auto"/>
              <w:rPr>
                <w:rFonts w:eastAsia="Times New Roman" w:cs="Futura"/>
                <w:color w:val="595959"/>
                <w:sz w:val="16"/>
                <w:szCs w:val="16"/>
                <w:lang w:val="es-MX"/>
              </w:rPr>
            </w:pPr>
          </w:p>
          <w:p w14:paraId="1A3D56FB" w14:textId="77777777" w:rsidR="0072357F" w:rsidRPr="00F60CF2" w:rsidRDefault="0072357F">
            <w:pPr>
              <w:spacing w:after="0" w:line="240" w:lineRule="auto"/>
              <w:rPr>
                <w:rFonts w:eastAsia="Times New Roman" w:cs="Futura"/>
                <w:color w:val="595959"/>
                <w:sz w:val="16"/>
                <w:szCs w:val="16"/>
                <w:lang w:val="es-MX"/>
              </w:rPr>
            </w:pPr>
          </w:p>
          <w:p w14:paraId="01BCFD85" w14:textId="77777777" w:rsidR="0072357F" w:rsidRPr="00F60CF2" w:rsidRDefault="0072357F">
            <w:pPr>
              <w:spacing w:after="0" w:line="240" w:lineRule="auto"/>
              <w:rPr>
                <w:rFonts w:eastAsia="Times New Roman" w:cs="Futura"/>
                <w:color w:val="595959"/>
                <w:sz w:val="16"/>
                <w:szCs w:val="16"/>
                <w:lang w:val="es-MX"/>
              </w:rPr>
            </w:pPr>
          </w:p>
          <w:p w14:paraId="743A0960" w14:textId="77777777" w:rsidR="0072357F" w:rsidRPr="00F60CF2" w:rsidRDefault="0072357F">
            <w:pPr>
              <w:spacing w:after="0" w:line="240" w:lineRule="auto"/>
              <w:rPr>
                <w:rFonts w:eastAsia="Times New Roman" w:cs="Futura"/>
                <w:color w:val="595959"/>
                <w:sz w:val="16"/>
                <w:szCs w:val="16"/>
                <w:lang w:val="es-MX"/>
              </w:rPr>
            </w:pPr>
          </w:p>
          <w:p w14:paraId="551BE253" w14:textId="77777777" w:rsidR="0072357F" w:rsidRPr="00F60CF2" w:rsidRDefault="0072357F">
            <w:pPr>
              <w:spacing w:after="0" w:line="240" w:lineRule="auto"/>
              <w:rPr>
                <w:rFonts w:eastAsia="Times New Roman" w:cs="Futura"/>
                <w:color w:val="595959"/>
                <w:sz w:val="16"/>
                <w:szCs w:val="16"/>
                <w:lang w:val="es-MX"/>
              </w:rPr>
            </w:pPr>
          </w:p>
          <w:p w14:paraId="3A6CDF27" w14:textId="77777777" w:rsidR="0072357F" w:rsidRPr="00F60CF2" w:rsidRDefault="0072357F">
            <w:pPr>
              <w:spacing w:after="0" w:line="240" w:lineRule="auto"/>
              <w:rPr>
                <w:rFonts w:eastAsia="Times New Roman" w:cs="Futura"/>
                <w:color w:val="595959"/>
                <w:sz w:val="16"/>
                <w:szCs w:val="16"/>
                <w:lang w:val="es-MX"/>
              </w:rPr>
            </w:pPr>
          </w:p>
          <w:p w14:paraId="52AF1A59" w14:textId="29C66066" w:rsidR="00ED43C6" w:rsidRPr="00F60CF2" w:rsidRDefault="00ED43C6">
            <w:pPr>
              <w:spacing w:after="0" w:line="240" w:lineRule="auto"/>
              <w:rPr>
                <w:rFonts w:eastAsia="Times New Roman" w:cs="Futura"/>
                <w:color w:val="595959"/>
                <w:sz w:val="16"/>
                <w:szCs w:val="16"/>
                <w:lang w:val="es-MX"/>
              </w:rPr>
            </w:pPr>
            <w:r w:rsidRPr="00F60CF2">
              <w:rPr>
                <w:rFonts w:eastAsia="Times New Roman" w:cs="Futura"/>
                <w:color w:val="595959"/>
                <w:sz w:val="16"/>
                <w:szCs w:val="16"/>
                <w:lang w:val="es-MX"/>
              </w:rPr>
              <w:t xml:space="preserve">1.- </w:t>
            </w:r>
            <w:r w:rsidR="00134150" w:rsidRPr="00F60CF2">
              <w:rPr>
                <w:rFonts w:eastAsia="Times New Roman" w:cs="Futura"/>
                <w:color w:val="595959"/>
                <w:sz w:val="16"/>
                <w:szCs w:val="16"/>
                <w:lang w:val="es-MX"/>
              </w:rPr>
              <w:t>Garantizar el respeto y el pleno ejercicio de                   los derechos     humanos, en corresponsabilidad con los ciudadanos.</w:t>
            </w:r>
          </w:p>
        </w:tc>
        <w:tc>
          <w:tcPr>
            <w:tcW w:w="198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8E8"/>
            <w:tcMar>
              <w:top w:w="72" w:type="dxa"/>
              <w:left w:w="144" w:type="dxa"/>
              <w:bottom w:w="72" w:type="dxa"/>
              <w:right w:w="144" w:type="dxa"/>
            </w:tcMar>
          </w:tcPr>
          <w:p w14:paraId="22929B81" w14:textId="33DEC80E" w:rsidR="00ED43C6" w:rsidRPr="00F60CF2" w:rsidRDefault="00ED43C6">
            <w:pPr>
              <w:autoSpaceDE w:val="0"/>
              <w:autoSpaceDN w:val="0"/>
              <w:adjustRightInd w:val="0"/>
              <w:spacing w:after="0" w:line="240" w:lineRule="auto"/>
              <w:rPr>
                <w:rFonts w:eastAsia="Times New Roman" w:cs="Futura"/>
                <w:bCs/>
                <w:color w:val="595959"/>
                <w:sz w:val="16"/>
                <w:szCs w:val="16"/>
                <w:lang w:val="es-MX"/>
              </w:rPr>
            </w:pPr>
            <w:r w:rsidRPr="00F60CF2">
              <w:rPr>
                <w:rFonts w:eastAsia="Times New Roman" w:cs="Futura"/>
                <w:bCs/>
                <w:color w:val="595959"/>
                <w:sz w:val="16"/>
                <w:szCs w:val="16"/>
                <w:lang w:val="es-MX"/>
              </w:rPr>
              <w:t>1.-Lograr la efectiva</w:t>
            </w:r>
            <w:r w:rsidRPr="00F60CF2">
              <w:rPr>
                <w:rFonts w:eastAsia="Times New Roman" w:cs="Futura"/>
                <w:bCs/>
                <w:color w:val="595959"/>
                <w:sz w:val="16"/>
                <w:szCs w:val="16"/>
                <w:lang w:val="es-MX"/>
              </w:rPr>
              <w:br/>
              <w:t>implementación de la</w:t>
            </w:r>
            <w:r w:rsidR="0091265D">
              <w:rPr>
                <w:rFonts w:eastAsia="Times New Roman" w:cs="Futura"/>
                <w:bCs/>
                <w:color w:val="595959"/>
                <w:sz w:val="16"/>
                <w:szCs w:val="16"/>
                <w:lang w:val="es-MX"/>
              </w:rPr>
              <w:t xml:space="preserve"> </w:t>
            </w:r>
            <w:r w:rsidRPr="00F60CF2">
              <w:rPr>
                <w:rFonts w:eastAsia="Times New Roman" w:cs="Futura"/>
                <w:bCs/>
                <w:color w:val="595959"/>
                <w:sz w:val="16"/>
                <w:szCs w:val="16"/>
                <w:lang w:val="es-MX"/>
              </w:rPr>
              <w:t>Reforma Constitucional de Derechos Humanos.</w:t>
            </w:r>
          </w:p>
          <w:p w14:paraId="6D646F2A" w14:textId="77777777" w:rsidR="00ED43C6" w:rsidRPr="00F60CF2" w:rsidRDefault="00ED43C6">
            <w:pPr>
              <w:autoSpaceDE w:val="0"/>
              <w:autoSpaceDN w:val="0"/>
              <w:adjustRightInd w:val="0"/>
              <w:spacing w:after="0" w:line="240" w:lineRule="auto"/>
              <w:rPr>
                <w:rFonts w:eastAsia="Times New Roman" w:cs="Futura"/>
                <w:bCs/>
                <w:color w:val="595959"/>
                <w:sz w:val="16"/>
                <w:szCs w:val="16"/>
                <w:lang w:val="es-MX"/>
              </w:rPr>
            </w:pPr>
          </w:p>
          <w:p w14:paraId="41098D27" w14:textId="77777777" w:rsidR="00ED43C6" w:rsidRPr="00F60CF2" w:rsidRDefault="00ED43C6">
            <w:pPr>
              <w:autoSpaceDE w:val="0"/>
              <w:autoSpaceDN w:val="0"/>
              <w:adjustRightInd w:val="0"/>
              <w:spacing w:after="0" w:line="240" w:lineRule="auto"/>
              <w:rPr>
                <w:rFonts w:eastAsia="Times New Roman" w:cs="Futura"/>
                <w:bCs/>
                <w:color w:val="595959"/>
                <w:sz w:val="16"/>
                <w:szCs w:val="16"/>
                <w:lang w:val="es-MX"/>
              </w:rPr>
            </w:pPr>
            <w:r w:rsidRPr="00F60CF2">
              <w:rPr>
                <w:rFonts w:eastAsia="Times New Roman" w:cs="Futura"/>
                <w:bCs/>
                <w:color w:val="595959"/>
                <w:sz w:val="16"/>
                <w:szCs w:val="16"/>
                <w:lang w:val="es-MX"/>
              </w:rPr>
              <w:t>2.-Prevenir violaciones de Derechos Humanos.</w:t>
            </w:r>
          </w:p>
          <w:p w14:paraId="2678E46A" w14:textId="77777777" w:rsidR="00ED43C6" w:rsidRPr="00F60CF2" w:rsidRDefault="00ED43C6">
            <w:pPr>
              <w:autoSpaceDE w:val="0"/>
              <w:autoSpaceDN w:val="0"/>
              <w:adjustRightInd w:val="0"/>
              <w:spacing w:after="0" w:line="240" w:lineRule="auto"/>
              <w:rPr>
                <w:rFonts w:eastAsia="Times New Roman" w:cs="Futura"/>
                <w:bCs/>
                <w:color w:val="595959"/>
                <w:sz w:val="16"/>
                <w:szCs w:val="16"/>
                <w:lang w:val="es-MX"/>
              </w:rPr>
            </w:pPr>
          </w:p>
          <w:p w14:paraId="06DF88C8" w14:textId="2EA2C04F" w:rsidR="00ED43C6" w:rsidRPr="00F60CF2" w:rsidRDefault="00ED43C6">
            <w:pPr>
              <w:autoSpaceDE w:val="0"/>
              <w:autoSpaceDN w:val="0"/>
              <w:adjustRightInd w:val="0"/>
              <w:spacing w:after="0" w:line="240" w:lineRule="auto"/>
              <w:rPr>
                <w:rFonts w:eastAsia="Times New Roman" w:cs="Futura"/>
                <w:bCs/>
                <w:color w:val="595959"/>
                <w:sz w:val="16"/>
                <w:szCs w:val="16"/>
                <w:lang w:val="es-MX"/>
              </w:rPr>
            </w:pPr>
            <w:r w:rsidRPr="00F60CF2">
              <w:rPr>
                <w:rFonts w:eastAsia="Times New Roman" w:cs="Futura"/>
                <w:bCs/>
                <w:color w:val="595959"/>
                <w:sz w:val="16"/>
                <w:szCs w:val="16"/>
                <w:lang w:val="es-MX"/>
              </w:rPr>
              <w:t>3.-Garantizar el ejercicio y goce de los Derechos</w:t>
            </w:r>
            <w:r w:rsidR="00D442C1" w:rsidRPr="00F60CF2">
              <w:rPr>
                <w:rFonts w:eastAsia="Times New Roman" w:cs="Futura"/>
                <w:bCs/>
                <w:color w:val="595959"/>
                <w:sz w:val="16"/>
                <w:szCs w:val="16"/>
                <w:lang w:val="es-MX"/>
              </w:rPr>
              <w:t xml:space="preserve"> </w:t>
            </w:r>
            <w:r w:rsidRPr="00F60CF2">
              <w:rPr>
                <w:rFonts w:eastAsia="Times New Roman" w:cs="Futura"/>
                <w:bCs/>
                <w:color w:val="595959"/>
                <w:sz w:val="16"/>
                <w:szCs w:val="16"/>
                <w:lang w:val="es-MX"/>
              </w:rPr>
              <w:t>Humanos.</w:t>
            </w:r>
          </w:p>
          <w:p w14:paraId="488F2511" w14:textId="77777777" w:rsidR="00ED43C6" w:rsidRPr="00F60CF2" w:rsidRDefault="00ED43C6">
            <w:pPr>
              <w:autoSpaceDE w:val="0"/>
              <w:autoSpaceDN w:val="0"/>
              <w:adjustRightInd w:val="0"/>
              <w:spacing w:after="0" w:line="240" w:lineRule="auto"/>
              <w:rPr>
                <w:rFonts w:eastAsia="Times New Roman" w:cs="Futura"/>
                <w:bCs/>
                <w:color w:val="595959"/>
                <w:sz w:val="16"/>
                <w:szCs w:val="16"/>
                <w:lang w:val="es-MX"/>
              </w:rPr>
            </w:pPr>
          </w:p>
          <w:p w14:paraId="368DD0CC" w14:textId="77777777" w:rsidR="00ED43C6" w:rsidRPr="00F60CF2" w:rsidRDefault="00ED43C6">
            <w:pPr>
              <w:autoSpaceDE w:val="0"/>
              <w:autoSpaceDN w:val="0"/>
              <w:adjustRightInd w:val="0"/>
              <w:spacing w:after="0" w:line="240" w:lineRule="auto"/>
              <w:rPr>
                <w:rFonts w:eastAsia="Times New Roman" w:cs="Futura"/>
                <w:bCs/>
                <w:color w:val="595959"/>
                <w:sz w:val="16"/>
                <w:szCs w:val="16"/>
                <w:lang w:val="es-MX"/>
              </w:rPr>
            </w:pPr>
            <w:r w:rsidRPr="00F60CF2">
              <w:rPr>
                <w:rFonts w:eastAsia="Times New Roman" w:cs="Futura"/>
                <w:bCs/>
                <w:color w:val="595959"/>
                <w:sz w:val="16"/>
                <w:szCs w:val="16"/>
                <w:lang w:val="es-MX"/>
              </w:rPr>
              <w:t>4.-Fortalecer la protección de los Derechos Humanos.</w:t>
            </w:r>
          </w:p>
          <w:p w14:paraId="798FF0DB" w14:textId="77777777" w:rsidR="00ED43C6" w:rsidRPr="00F60CF2" w:rsidRDefault="00ED43C6">
            <w:pPr>
              <w:autoSpaceDE w:val="0"/>
              <w:autoSpaceDN w:val="0"/>
              <w:adjustRightInd w:val="0"/>
              <w:spacing w:after="0" w:line="240" w:lineRule="auto"/>
              <w:rPr>
                <w:rFonts w:eastAsia="Times New Roman" w:cs="Futura"/>
                <w:bCs/>
                <w:color w:val="595959"/>
                <w:sz w:val="16"/>
                <w:szCs w:val="16"/>
                <w:lang w:val="es-MX"/>
              </w:rPr>
            </w:pPr>
          </w:p>
          <w:p w14:paraId="2217FE17" w14:textId="77777777" w:rsidR="00ED43C6" w:rsidRPr="00F60CF2" w:rsidRDefault="00ED43C6">
            <w:pPr>
              <w:pStyle w:val="Sinespaciado"/>
              <w:jc w:val="both"/>
              <w:rPr>
                <w:rFonts w:ascii="Futura T OT" w:eastAsia="Times New Roman" w:hAnsi="Futura T OT" w:cs="Futura"/>
                <w:bCs/>
                <w:color w:val="595959"/>
                <w:sz w:val="16"/>
                <w:szCs w:val="16"/>
                <w:lang w:eastAsia="es-ES"/>
              </w:rPr>
            </w:pPr>
            <w:r w:rsidRPr="00F60CF2">
              <w:rPr>
                <w:rFonts w:ascii="Futura T OT" w:eastAsia="Times New Roman" w:hAnsi="Futura T OT" w:cs="Futura"/>
                <w:bCs/>
                <w:color w:val="595959"/>
                <w:sz w:val="16"/>
                <w:szCs w:val="16"/>
                <w:lang w:eastAsia="es-ES"/>
              </w:rPr>
              <w:t>5.-Generar una adecuada articulación de los actores involucrados en la política de Estado de Derechos Humanos.</w:t>
            </w:r>
          </w:p>
          <w:p w14:paraId="0D7B8E00" w14:textId="77777777" w:rsidR="00ED43C6" w:rsidRPr="00F60CF2" w:rsidRDefault="00ED43C6">
            <w:pPr>
              <w:autoSpaceDE w:val="0"/>
              <w:autoSpaceDN w:val="0"/>
              <w:adjustRightInd w:val="0"/>
              <w:spacing w:after="0" w:line="240" w:lineRule="auto"/>
              <w:rPr>
                <w:rFonts w:eastAsia="Times New Roman" w:cs="Futura"/>
                <w:bCs/>
                <w:color w:val="595959"/>
                <w:sz w:val="16"/>
                <w:szCs w:val="16"/>
                <w:lang w:val="es-MX"/>
              </w:rPr>
            </w:pPr>
          </w:p>
          <w:p w14:paraId="58036114" w14:textId="5D2394F2" w:rsidR="00ED43C6" w:rsidRPr="00F60CF2" w:rsidRDefault="00ED43C6">
            <w:pPr>
              <w:autoSpaceDE w:val="0"/>
              <w:autoSpaceDN w:val="0"/>
              <w:adjustRightInd w:val="0"/>
              <w:spacing w:after="0" w:line="240" w:lineRule="auto"/>
              <w:rPr>
                <w:rFonts w:eastAsia="Times New Roman" w:cs="Futura"/>
                <w:bCs/>
                <w:color w:val="595959"/>
                <w:sz w:val="16"/>
                <w:szCs w:val="16"/>
                <w:lang w:val="es-MX"/>
              </w:rPr>
            </w:pPr>
            <w:r w:rsidRPr="00F60CF2">
              <w:rPr>
                <w:rFonts w:eastAsia="Times New Roman" w:cs="Futura"/>
                <w:bCs/>
                <w:color w:val="595959"/>
                <w:sz w:val="16"/>
                <w:szCs w:val="16"/>
                <w:lang w:val="es-MX"/>
              </w:rPr>
              <w:t>6.-Sistematizar información</w:t>
            </w:r>
            <w:r w:rsidR="00D442C1" w:rsidRPr="00F60CF2">
              <w:rPr>
                <w:rFonts w:eastAsia="Times New Roman" w:cs="Futura"/>
                <w:bCs/>
                <w:color w:val="595959"/>
                <w:sz w:val="16"/>
                <w:szCs w:val="16"/>
                <w:lang w:val="es-MX"/>
              </w:rPr>
              <w:t xml:space="preserve"> </w:t>
            </w:r>
            <w:r w:rsidRPr="00F60CF2">
              <w:rPr>
                <w:rFonts w:eastAsia="Times New Roman" w:cs="Futura"/>
                <w:bCs/>
                <w:color w:val="595959"/>
                <w:sz w:val="16"/>
                <w:szCs w:val="16"/>
                <w:lang w:val="es-MX"/>
              </w:rPr>
              <w:t>en materia de</w:t>
            </w:r>
            <w:r w:rsidR="00D442C1" w:rsidRPr="00F60CF2">
              <w:rPr>
                <w:rFonts w:eastAsia="Times New Roman" w:cs="Futura"/>
                <w:bCs/>
                <w:color w:val="595959"/>
                <w:sz w:val="16"/>
                <w:szCs w:val="16"/>
                <w:lang w:val="es-MX"/>
              </w:rPr>
              <w:t xml:space="preserve"> </w:t>
            </w:r>
            <w:r w:rsidRPr="00F60CF2">
              <w:rPr>
                <w:rFonts w:eastAsia="Times New Roman" w:cs="Futura"/>
                <w:bCs/>
                <w:color w:val="595959"/>
                <w:sz w:val="16"/>
                <w:szCs w:val="16"/>
                <w:lang w:val="es-MX"/>
              </w:rPr>
              <w:t>Derechos</w:t>
            </w:r>
            <w:r w:rsidR="00D442C1" w:rsidRPr="00F60CF2">
              <w:rPr>
                <w:rFonts w:eastAsia="Times New Roman" w:cs="Futura"/>
                <w:bCs/>
                <w:color w:val="595959"/>
                <w:sz w:val="16"/>
                <w:szCs w:val="16"/>
                <w:lang w:val="es-MX"/>
              </w:rPr>
              <w:t xml:space="preserve"> </w:t>
            </w:r>
            <w:r w:rsidRPr="00F60CF2">
              <w:rPr>
                <w:rFonts w:eastAsia="Times New Roman" w:cs="Futura"/>
                <w:bCs/>
                <w:color w:val="595959"/>
                <w:sz w:val="16"/>
                <w:szCs w:val="16"/>
                <w:lang w:val="es-MX"/>
              </w:rPr>
              <w:t>Humanos para fortalecer las políticas públicas.</w:t>
            </w:r>
          </w:p>
          <w:p w14:paraId="14B01642" w14:textId="77777777" w:rsidR="00ED43C6" w:rsidRPr="00F60CF2" w:rsidRDefault="00ED43C6">
            <w:pPr>
              <w:autoSpaceDE w:val="0"/>
              <w:autoSpaceDN w:val="0"/>
              <w:adjustRightInd w:val="0"/>
              <w:spacing w:after="0" w:line="240" w:lineRule="auto"/>
              <w:rPr>
                <w:rFonts w:eastAsia="Times New Roman" w:cs="Futura"/>
                <w:color w:val="595959"/>
                <w:sz w:val="16"/>
                <w:szCs w:val="16"/>
                <w:lang w:val="es-MX"/>
              </w:rPr>
            </w:pPr>
          </w:p>
        </w:tc>
        <w:tc>
          <w:tcPr>
            <w:tcW w:w="1559" w:type="dxa"/>
            <w:vMerge w:val="restart"/>
            <w:tcBorders>
              <w:top w:val="single" w:sz="24" w:space="0" w:color="FFFFFF"/>
              <w:left w:val="single" w:sz="4" w:space="0" w:color="FFFFFF" w:themeColor="background1"/>
              <w:bottom w:val="nil"/>
              <w:right w:val="single" w:sz="4" w:space="0" w:color="FFFFFF"/>
            </w:tcBorders>
            <w:shd w:val="clear" w:color="auto" w:fill="D0D8E8"/>
            <w:tcMar>
              <w:top w:w="72" w:type="dxa"/>
              <w:left w:w="144" w:type="dxa"/>
              <w:bottom w:w="72" w:type="dxa"/>
              <w:right w:w="144" w:type="dxa"/>
            </w:tcMar>
            <w:hideMark/>
          </w:tcPr>
          <w:p w14:paraId="42529B39" w14:textId="4B525E34" w:rsidR="00ED43C6" w:rsidRPr="00F60CF2" w:rsidRDefault="00ED43C6">
            <w:pPr>
              <w:tabs>
                <w:tab w:val="left" w:pos="268"/>
              </w:tabs>
              <w:spacing w:after="300" w:line="240" w:lineRule="auto"/>
              <w:textAlignment w:val="baseline"/>
              <w:rPr>
                <w:rFonts w:eastAsia="Times New Roman" w:cs="Futura"/>
                <w:color w:val="595959"/>
                <w:sz w:val="16"/>
                <w:szCs w:val="16"/>
                <w:lang w:val="es-MX"/>
              </w:rPr>
            </w:pPr>
            <w:r w:rsidRPr="00F60CF2">
              <w:rPr>
                <w:rFonts w:eastAsia="Times New Roman" w:cs="Futura"/>
                <w:color w:val="595959"/>
                <w:sz w:val="16"/>
                <w:szCs w:val="16"/>
                <w:lang w:val="es-MX"/>
              </w:rPr>
              <w:t>1.Recuperar el Estado de Derecho.</w:t>
            </w:r>
          </w:p>
          <w:p w14:paraId="7619AADA" w14:textId="28C5E797" w:rsidR="00ED43C6" w:rsidRPr="00F60CF2" w:rsidRDefault="00ED43C6">
            <w:pPr>
              <w:tabs>
                <w:tab w:val="left" w:pos="268"/>
              </w:tabs>
              <w:spacing w:after="300" w:line="240" w:lineRule="auto"/>
              <w:textAlignment w:val="baseline"/>
              <w:rPr>
                <w:rFonts w:eastAsia="Times New Roman" w:cs="Futura"/>
                <w:color w:val="595959"/>
                <w:sz w:val="16"/>
                <w:szCs w:val="16"/>
                <w:lang w:val="es-MX"/>
              </w:rPr>
            </w:pPr>
            <w:r w:rsidRPr="00F60CF2">
              <w:rPr>
                <w:rFonts w:eastAsia="Times New Roman" w:cs="Futura"/>
                <w:color w:val="595959"/>
                <w:sz w:val="16"/>
                <w:szCs w:val="16"/>
                <w:lang w:val="es-MX"/>
              </w:rPr>
              <w:t>2.Pleno respeto a los Derechos Humanos que permee todas las acciones e instituciones de gobierno.</w:t>
            </w:r>
          </w:p>
          <w:p w14:paraId="51BC6288" w14:textId="75326126" w:rsidR="00ED43C6" w:rsidRPr="00F60CF2" w:rsidRDefault="00ED43C6">
            <w:pPr>
              <w:tabs>
                <w:tab w:val="left" w:pos="268"/>
              </w:tabs>
              <w:spacing w:after="300" w:line="240" w:lineRule="auto"/>
              <w:textAlignment w:val="baseline"/>
              <w:rPr>
                <w:rFonts w:eastAsia="Times New Roman" w:cs="Futura"/>
                <w:color w:val="595959"/>
                <w:sz w:val="16"/>
                <w:szCs w:val="16"/>
                <w:lang w:val="es-MX"/>
              </w:rPr>
            </w:pPr>
            <w:r w:rsidRPr="00F60CF2">
              <w:rPr>
                <w:rFonts w:eastAsia="Times New Roman" w:cs="Futura"/>
                <w:color w:val="595959"/>
                <w:sz w:val="16"/>
                <w:szCs w:val="16"/>
                <w:lang w:val="es-MX"/>
              </w:rPr>
              <w:t>3.Regeneración ética de las instituciones y de la sociedad.</w:t>
            </w:r>
          </w:p>
          <w:p w14:paraId="46C8858E" w14:textId="31F4BC45" w:rsidR="00ED43C6" w:rsidRPr="00F60CF2" w:rsidRDefault="0072357F">
            <w:pPr>
              <w:tabs>
                <w:tab w:val="left" w:pos="268"/>
              </w:tabs>
              <w:spacing w:after="300" w:line="240" w:lineRule="auto"/>
              <w:textAlignment w:val="baseline"/>
              <w:rPr>
                <w:rFonts w:eastAsia="Times New Roman" w:cs="Futura"/>
                <w:color w:val="595959"/>
                <w:sz w:val="16"/>
                <w:szCs w:val="16"/>
                <w:lang w:val="es-MX"/>
              </w:rPr>
            </w:pPr>
            <w:r w:rsidRPr="00F60CF2">
              <w:rPr>
                <w:rFonts w:eastAsia="Times New Roman" w:cs="Futura"/>
                <w:color w:val="595959"/>
                <w:sz w:val="16"/>
                <w:szCs w:val="16"/>
                <w:lang w:val="es-MX"/>
              </w:rPr>
              <w:t>4</w:t>
            </w:r>
            <w:r w:rsidR="00ED43C6" w:rsidRPr="00F60CF2">
              <w:rPr>
                <w:rFonts w:eastAsia="Times New Roman" w:cs="Futura"/>
                <w:color w:val="595959"/>
                <w:sz w:val="16"/>
                <w:szCs w:val="16"/>
                <w:lang w:val="es-MX"/>
              </w:rPr>
              <w:t>.Libertad e Igualdad.</w:t>
            </w:r>
          </w:p>
        </w:tc>
        <w:tc>
          <w:tcPr>
            <w:tcW w:w="2029" w:type="dxa"/>
            <w:vMerge w:val="restart"/>
            <w:tcBorders>
              <w:top w:val="single" w:sz="24" w:space="0" w:color="FFFFFF"/>
              <w:left w:val="single" w:sz="4" w:space="0" w:color="FFFFFF"/>
              <w:bottom w:val="nil"/>
              <w:right w:val="single" w:sz="4" w:space="0" w:color="FFFFFF"/>
            </w:tcBorders>
            <w:shd w:val="clear" w:color="auto" w:fill="D0D8E8"/>
            <w:vAlign w:val="center"/>
          </w:tcPr>
          <w:p w14:paraId="078406D3" w14:textId="19E4FACC" w:rsidR="00E866C3" w:rsidRPr="00F60CF2" w:rsidRDefault="00E866C3" w:rsidP="0047010D">
            <w:pPr>
              <w:tabs>
                <w:tab w:val="left" w:pos="268"/>
              </w:tabs>
              <w:spacing w:after="300" w:line="240" w:lineRule="auto"/>
              <w:textAlignment w:val="baseline"/>
              <w:rPr>
                <w:rFonts w:eastAsia="Times New Roman" w:cs="Futura"/>
                <w:color w:val="595959"/>
                <w:sz w:val="16"/>
                <w:szCs w:val="16"/>
                <w:lang w:val="es-MX"/>
              </w:rPr>
            </w:pPr>
            <w:r w:rsidRPr="00F60CF2">
              <w:rPr>
                <w:rFonts w:eastAsia="Times New Roman" w:cs="Futura"/>
                <w:color w:val="595959"/>
                <w:sz w:val="16"/>
                <w:szCs w:val="16"/>
                <w:lang w:val="es-MX"/>
              </w:rPr>
              <w:t>(Paz, Justicia e Instituciones Sólidas)</w:t>
            </w:r>
          </w:p>
          <w:p w14:paraId="2E695067" w14:textId="1F0114B4" w:rsidR="00ED43C6" w:rsidRPr="00F60CF2" w:rsidRDefault="0047010D" w:rsidP="0047010D">
            <w:pPr>
              <w:tabs>
                <w:tab w:val="left" w:pos="268"/>
              </w:tabs>
              <w:spacing w:after="300" w:line="240" w:lineRule="auto"/>
              <w:textAlignment w:val="baseline"/>
              <w:rPr>
                <w:rFonts w:eastAsia="Times New Roman" w:cs="Futura"/>
                <w:color w:val="595959"/>
                <w:sz w:val="16"/>
                <w:szCs w:val="16"/>
                <w:lang w:val="es-MX"/>
              </w:rPr>
            </w:pPr>
            <w:r w:rsidRPr="00F60CF2">
              <w:rPr>
                <w:rFonts w:eastAsia="Times New Roman" w:cs="Futura"/>
                <w:color w:val="595959"/>
                <w:sz w:val="16"/>
                <w:szCs w:val="16"/>
                <w:lang w:val="es-MX"/>
              </w:rPr>
              <w:t>Promover sociedades pacíficas e inclusivas para el desarrollo sostenible, facilitar el acceso a la justicia para todos y construir a todos los niveles instituciones eficaces e inclusivas que rindan cuentas</w:t>
            </w:r>
            <w:r w:rsidR="009579BB" w:rsidRPr="00F60CF2">
              <w:rPr>
                <w:rFonts w:eastAsia="Times New Roman" w:cs="Futura"/>
                <w:color w:val="595959"/>
                <w:sz w:val="16"/>
                <w:szCs w:val="16"/>
                <w:lang w:val="es-MX"/>
              </w:rPr>
              <w:t>:</w:t>
            </w:r>
          </w:p>
          <w:p w14:paraId="41FAA9C2" w14:textId="77777777" w:rsidR="009579BB" w:rsidRPr="00F60CF2" w:rsidRDefault="009579BB" w:rsidP="009579BB">
            <w:pPr>
              <w:tabs>
                <w:tab w:val="left" w:pos="268"/>
              </w:tabs>
              <w:spacing w:after="300" w:line="240" w:lineRule="auto"/>
              <w:textAlignment w:val="baseline"/>
              <w:rPr>
                <w:rFonts w:eastAsia="Times New Roman" w:cs="Futura"/>
                <w:color w:val="595959"/>
                <w:sz w:val="16"/>
                <w:szCs w:val="16"/>
              </w:rPr>
            </w:pPr>
            <w:r w:rsidRPr="00F60CF2">
              <w:rPr>
                <w:rFonts w:eastAsia="Times New Roman" w:cs="Futura"/>
                <w:color w:val="595959"/>
                <w:sz w:val="16"/>
                <w:szCs w:val="16"/>
              </w:rPr>
              <w:t xml:space="preserve">1.-Reducir significativamente todas las formas de violencia y las correspondientes tasas de mortalidad en todo el mundo. </w:t>
            </w:r>
          </w:p>
          <w:p w14:paraId="20E2A4A2" w14:textId="77777777" w:rsidR="009579BB" w:rsidRPr="00F60CF2" w:rsidRDefault="009579BB" w:rsidP="009579BB">
            <w:pPr>
              <w:tabs>
                <w:tab w:val="left" w:pos="268"/>
              </w:tabs>
              <w:spacing w:after="300" w:line="240" w:lineRule="auto"/>
              <w:textAlignment w:val="baseline"/>
              <w:rPr>
                <w:rFonts w:eastAsia="Times New Roman" w:cs="Futura"/>
                <w:color w:val="595959"/>
                <w:sz w:val="16"/>
                <w:szCs w:val="16"/>
              </w:rPr>
            </w:pPr>
            <w:r w:rsidRPr="00F60CF2">
              <w:rPr>
                <w:rFonts w:eastAsia="Times New Roman" w:cs="Futura"/>
                <w:color w:val="595959"/>
                <w:sz w:val="16"/>
                <w:szCs w:val="16"/>
              </w:rPr>
              <w:t xml:space="preserve">2.- Poner fin al maltrato, la explotación, la trata y todas las formas de violencia y tortura contra los niños. </w:t>
            </w:r>
          </w:p>
          <w:p w14:paraId="3B6A814C" w14:textId="77777777" w:rsidR="009579BB" w:rsidRPr="00F60CF2" w:rsidRDefault="009579BB" w:rsidP="009579BB">
            <w:pPr>
              <w:tabs>
                <w:tab w:val="left" w:pos="268"/>
              </w:tabs>
              <w:spacing w:after="300" w:line="240" w:lineRule="auto"/>
              <w:textAlignment w:val="baseline"/>
              <w:rPr>
                <w:rFonts w:eastAsia="Times New Roman" w:cs="Futura"/>
                <w:color w:val="595959"/>
                <w:sz w:val="16"/>
                <w:szCs w:val="16"/>
              </w:rPr>
            </w:pPr>
            <w:r w:rsidRPr="00F60CF2">
              <w:rPr>
                <w:rFonts w:eastAsia="Times New Roman" w:cs="Futura"/>
                <w:color w:val="595959"/>
                <w:sz w:val="16"/>
                <w:szCs w:val="16"/>
              </w:rPr>
              <w:t>3. Promover el estado de derecho en los planos nacional e internacional y garantizar la igualdad de acceso a la justicia para todos.</w:t>
            </w:r>
          </w:p>
          <w:p w14:paraId="0E271F91" w14:textId="0EEA1647" w:rsidR="009579BB" w:rsidRPr="00F60CF2" w:rsidRDefault="009579BB" w:rsidP="009579BB">
            <w:pPr>
              <w:tabs>
                <w:tab w:val="left" w:pos="268"/>
              </w:tabs>
              <w:spacing w:after="300" w:line="240" w:lineRule="auto"/>
              <w:textAlignment w:val="baseline"/>
              <w:rPr>
                <w:rFonts w:eastAsia="Times New Roman" w:cs="Futura"/>
                <w:color w:val="595959"/>
                <w:sz w:val="16"/>
                <w:szCs w:val="16"/>
              </w:rPr>
            </w:pPr>
            <w:r w:rsidRPr="00F60CF2">
              <w:rPr>
                <w:rFonts w:eastAsia="Times New Roman" w:cs="Futura"/>
                <w:color w:val="595959"/>
                <w:sz w:val="16"/>
                <w:szCs w:val="16"/>
              </w:rPr>
              <w:t>4. Garantizar el acceso público a la información y proteger las libertades fundamentales, de conformidad con las leyes nacionales               y</w:t>
            </w:r>
            <w:r w:rsidR="00F51B5E">
              <w:rPr>
                <w:rFonts w:eastAsia="Times New Roman" w:cs="Futura"/>
                <w:color w:val="595959"/>
                <w:sz w:val="16"/>
                <w:szCs w:val="16"/>
              </w:rPr>
              <w:t xml:space="preserve">     </w:t>
            </w:r>
            <w:r w:rsidRPr="00F60CF2">
              <w:rPr>
                <w:rFonts w:eastAsia="Times New Roman" w:cs="Futura"/>
                <w:color w:val="595959"/>
                <w:sz w:val="16"/>
                <w:szCs w:val="16"/>
              </w:rPr>
              <w:t xml:space="preserve"> los acuerdos internacionales.</w:t>
            </w:r>
          </w:p>
        </w:tc>
        <w:tc>
          <w:tcPr>
            <w:tcW w:w="1090" w:type="dxa"/>
            <w:vMerge w:val="restart"/>
            <w:tcBorders>
              <w:top w:val="single" w:sz="24" w:space="0" w:color="FFFFFF"/>
              <w:left w:val="single" w:sz="4" w:space="0" w:color="FFFFFF"/>
              <w:bottom w:val="nil"/>
              <w:right w:val="single" w:sz="4" w:space="0" w:color="FFFFFF"/>
            </w:tcBorders>
            <w:shd w:val="clear" w:color="auto" w:fill="D0D8E8"/>
          </w:tcPr>
          <w:p w14:paraId="71011596" w14:textId="607E0786" w:rsidR="004201DC" w:rsidRPr="00F60CF2" w:rsidRDefault="004201DC">
            <w:pPr>
              <w:tabs>
                <w:tab w:val="left" w:pos="268"/>
              </w:tabs>
              <w:spacing w:after="300" w:line="240" w:lineRule="auto"/>
              <w:textAlignment w:val="baseline"/>
              <w:rPr>
                <w:rFonts w:eastAsia="Times New Roman" w:cs="Futura"/>
                <w:color w:val="595959"/>
                <w:sz w:val="16"/>
                <w:szCs w:val="16"/>
                <w:lang w:val="es-MX"/>
              </w:rPr>
            </w:pPr>
          </w:p>
          <w:p w14:paraId="6B285CED" w14:textId="77777777" w:rsidR="004201DC" w:rsidRPr="00F60CF2" w:rsidRDefault="004201DC">
            <w:pPr>
              <w:tabs>
                <w:tab w:val="left" w:pos="268"/>
              </w:tabs>
              <w:spacing w:after="300" w:line="240" w:lineRule="auto"/>
              <w:textAlignment w:val="baseline"/>
              <w:rPr>
                <w:rFonts w:eastAsia="Times New Roman" w:cs="Futura"/>
                <w:color w:val="595959"/>
                <w:sz w:val="16"/>
                <w:szCs w:val="16"/>
                <w:lang w:val="es-MX"/>
              </w:rPr>
            </w:pPr>
          </w:p>
          <w:p w14:paraId="4245A7C9" w14:textId="77777777" w:rsidR="004201DC" w:rsidRPr="00F60CF2" w:rsidRDefault="004201DC">
            <w:pPr>
              <w:tabs>
                <w:tab w:val="left" w:pos="268"/>
              </w:tabs>
              <w:spacing w:after="300" w:line="240" w:lineRule="auto"/>
              <w:textAlignment w:val="baseline"/>
              <w:rPr>
                <w:rFonts w:eastAsia="Times New Roman" w:cs="Futura"/>
                <w:color w:val="595959"/>
                <w:sz w:val="16"/>
                <w:szCs w:val="16"/>
                <w:lang w:val="es-MX"/>
              </w:rPr>
            </w:pPr>
          </w:p>
          <w:p w14:paraId="68B49F2B" w14:textId="77777777" w:rsidR="004201DC" w:rsidRPr="00F60CF2" w:rsidRDefault="004201DC">
            <w:pPr>
              <w:tabs>
                <w:tab w:val="left" w:pos="268"/>
              </w:tabs>
              <w:spacing w:after="300" w:line="240" w:lineRule="auto"/>
              <w:textAlignment w:val="baseline"/>
              <w:rPr>
                <w:rFonts w:eastAsia="Times New Roman" w:cs="Futura"/>
                <w:color w:val="595959"/>
                <w:sz w:val="16"/>
                <w:szCs w:val="16"/>
                <w:lang w:val="es-MX"/>
              </w:rPr>
            </w:pPr>
          </w:p>
          <w:p w14:paraId="0319C122" w14:textId="77777777" w:rsidR="004201DC" w:rsidRPr="00F60CF2" w:rsidRDefault="004201DC">
            <w:pPr>
              <w:tabs>
                <w:tab w:val="left" w:pos="268"/>
              </w:tabs>
              <w:spacing w:after="300" w:line="240" w:lineRule="auto"/>
              <w:textAlignment w:val="baseline"/>
              <w:rPr>
                <w:rFonts w:eastAsia="Times New Roman" w:cs="Futura"/>
                <w:color w:val="595959"/>
                <w:sz w:val="16"/>
                <w:szCs w:val="16"/>
                <w:lang w:val="es-MX"/>
              </w:rPr>
            </w:pPr>
          </w:p>
          <w:p w14:paraId="4363B91B" w14:textId="77777777" w:rsidR="004201DC" w:rsidRPr="00F60CF2" w:rsidRDefault="004201DC">
            <w:pPr>
              <w:tabs>
                <w:tab w:val="left" w:pos="268"/>
              </w:tabs>
              <w:spacing w:after="300" w:line="240" w:lineRule="auto"/>
              <w:textAlignment w:val="baseline"/>
              <w:rPr>
                <w:rFonts w:eastAsia="Times New Roman" w:cs="Futura"/>
                <w:color w:val="595959"/>
                <w:sz w:val="16"/>
                <w:szCs w:val="16"/>
                <w:lang w:val="es-MX"/>
              </w:rPr>
            </w:pPr>
          </w:p>
          <w:p w14:paraId="501361D5" w14:textId="28FD0AF2" w:rsidR="00ED43C6" w:rsidRPr="00F60CF2" w:rsidRDefault="004201DC">
            <w:pPr>
              <w:tabs>
                <w:tab w:val="left" w:pos="268"/>
              </w:tabs>
              <w:spacing w:after="300" w:line="240" w:lineRule="auto"/>
              <w:textAlignment w:val="baseline"/>
              <w:rPr>
                <w:rFonts w:eastAsia="Times New Roman" w:cs="Futura"/>
                <w:color w:val="595959"/>
                <w:sz w:val="16"/>
                <w:szCs w:val="16"/>
                <w:lang w:val="es-MX"/>
              </w:rPr>
            </w:pPr>
            <w:r w:rsidRPr="00F60CF2">
              <w:rPr>
                <w:rFonts w:eastAsia="Times New Roman" w:cs="Futura"/>
                <w:color w:val="595959"/>
                <w:sz w:val="16"/>
                <w:szCs w:val="16"/>
                <w:lang w:val="es-MX"/>
              </w:rPr>
              <w:t>Impulsar Justicia para Todos.</w:t>
            </w:r>
          </w:p>
        </w:tc>
      </w:tr>
      <w:tr w:rsidR="00ED43C6" w:rsidRPr="00F60CF2" w14:paraId="4F314A24" w14:textId="3994923C" w:rsidTr="00934881">
        <w:trPr>
          <w:trHeight w:val="1005"/>
        </w:trPr>
        <w:tc>
          <w:tcPr>
            <w:tcW w:w="1560" w:type="dxa"/>
            <w:tcBorders>
              <w:top w:val="single" w:sz="24" w:space="0" w:color="FFFFFF"/>
              <w:left w:val="single" w:sz="8" w:space="0" w:color="FFFFFF"/>
              <w:bottom w:val="single" w:sz="24" w:space="0" w:color="FFFFFF"/>
              <w:right w:val="single" w:sz="4" w:space="0" w:color="FFFFFF" w:themeColor="background1"/>
            </w:tcBorders>
            <w:shd w:val="clear" w:color="auto" w:fill="D0D8E8"/>
            <w:tcMar>
              <w:top w:w="72" w:type="dxa"/>
              <w:left w:w="144" w:type="dxa"/>
              <w:bottom w:w="72" w:type="dxa"/>
              <w:right w:w="144" w:type="dxa"/>
            </w:tcMar>
          </w:tcPr>
          <w:p w14:paraId="606C4CDF" w14:textId="77777777" w:rsidR="00ED43C6" w:rsidRPr="00F60CF2" w:rsidRDefault="00ED43C6">
            <w:pPr>
              <w:rPr>
                <w:rFonts w:eastAsia="Times New Roman" w:cs="Futura"/>
                <w:color w:val="595959"/>
                <w:sz w:val="16"/>
                <w:szCs w:val="16"/>
              </w:rPr>
            </w:pPr>
            <w:r w:rsidRPr="00F60CF2">
              <w:rPr>
                <w:rFonts w:eastAsia="Times New Roman" w:cs="Futura"/>
                <w:color w:val="595959"/>
                <w:sz w:val="16"/>
                <w:szCs w:val="16"/>
              </w:rPr>
              <w:t>2.- Contar con una ciudadanía informada y empoderada sobre el conocimiento y ejercicio de sus derechos y obligaciones en los sectores público, privado y social.</w:t>
            </w:r>
          </w:p>
          <w:p w14:paraId="35CDEDBD" w14:textId="77777777" w:rsidR="00ED43C6" w:rsidRPr="00F60CF2" w:rsidRDefault="00ED43C6">
            <w:pPr>
              <w:rPr>
                <w:rFonts w:eastAsia="Times New Roman" w:cs="Futura"/>
                <w:color w:val="595959"/>
                <w:sz w:val="16"/>
                <w:szCs w:val="16"/>
              </w:rPr>
            </w:pPr>
          </w:p>
        </w:tc>
        <w:tc>
          <w:tcPr>
            <w:tcW w:w="184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82646A0" w14:textId="77777777" w:rsidR="00ED43C6" w:rsidRPr="00F60CF2" w:rsidRDefault="00ED43C6">
            <w:pPr>
              <w:spacing w:after="0" w:line="256" w:lineRule="auto"/>
              <w:jc w:val="left"/>
              <w:rPr>
                <w:rFonts w:eastAsia="Times New Roman" w:cs="Futura"/>
                <w:color w:val="595959"/>
                <w:sz w:val="16"/>
                <w:szCs w:val="16"/>
                <w:lang w:val="es-MX"/>
              </w:rPr>
            </w:pPr>
          </w:p>
        </w:tc>
        <w:tc>
          <w:tcPr>
            <w:tcW w:w="198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F702F3C" w14:textId="77777777" w:rsidR="00ED43C6" w:rsidRPr="00F60CF2" w:rsidRDefault="00ED43C6">
            <w:pPr>
              <w:spacing w:after="0" w:line="256" w:lineRule="auto"/>
              <w:jc w:val="left"/>
              <w:rPr>
                <w:rFonts w:eastAsia="Times New Roman" w:cs="Futura"/>
                <w:color w:val="595959"/>
                <w:sz w:val="16"/>
                <w:szCs w:val="16"/>
                <w:lang w:val="es-MX"/>
              </w:rPr>
            </w:pPr>
          </w:p>
        </w:tc>
        <w:tc>
          <w:tcPr>
            <w:tcW w:w="1559" w:type="dxa"/>
            <w:vMerge/>
            <w:tcBorders>
              <w:top w:val="single" w:sz="24" w:space="0" w:color="FFFFFF"/>
              <w:left w:val="single" w:sz="4" w:space="0" w:color="FFFFFF" w:themeColor="background1"/>
              <w:bottom w:val="nil"/>
              <w:right w:val="single" w:sz="4" w:space="0" w:color="FFFFFF"/>
            </w:tcBorders>
            <w:vAlign w:val="center"/>
            <w:hideMark/>
          </w:tcPr>
          <w:p w14:paraId="7DD0D2BB" w14:textId="77777777" w:rsidR="00ED43C6" w:rsidRPr="00F60CF2" w:rsidRDefault="00ED43C6">
            <w:pPr>
              <w:spacing w:after="0" w:line="256" w:lineRule="auto"/>
              <w:jc w:val="left"/>
              <w:rPr>
                <w:rFonts w:eastAsia="Times New Roman" w:cs="Futura"/>
                <w:color w:val="595959"/>
                <w:sz w:val="16"/>
                <w:szCs w:val="16"/>
                <w:lang w:val="es-MX"/>
              </w:rPr>
            </w:pPr>
          </w:p>
        </w:tc>
        <w:tc>
          <w:tcPr>
            <w:tcW w:w="2029" w:type="dxa"/>
            <w:vMerge/>
            <w:tcBorders>
              <w:top w:val="single" w:sz="24" w:space="0" w:color="FFFFFF"/>
              <w:left w:val="single" w:sz="4" w:space="0" w:color="FFFFFF"/>
              <w:bottom w:val="nil"/>
              <w:right w:val="single" w:sz="4" w:space="0" w:color="FFFFFF"/>
            </w:tcBorders>
            <w:vAlign w:val="center"/>
          </w:tcPr>
          <w:p w14:paraId="01684977" w14:textId="77777777" w:rsidR="00ED43C6" w:rsidRPr="00F60CF2" w:rsidRDefault="00ED43C6">
            <w:pPr>
              <w:spacing w:after="0" w:line="256" w:lineRule="auto"/>
              <w:jc w:val="left"/>
              <w:rPr>
                <w:rFonts w:eastAsia="Times New Roman" w:cs="Futura"/>
                <w:color w:val="595959"/>
                <w:sz w:val="16"/>
                <w:szCs w:val="16"/>
                <w:lang w:val="es-MX"/>
              </w:rPr>
            </w:pPr>
          </w:p>
        </w:tc>
        <w:tc>
          <w:tcPr>
            <w:tcW w:w="1090" w:type="dxa"/>
            <w:vMerge/>
            <w:tcBorders>
              <w:top w:val="single" w:sz="24" w:space="0" w:color="FFFFFF"/>
              <w:left w:val="single" w:sz="4" w:space="0" w:color="FFFFFF"/>
              <w:bottom w:val="nil"/>
              <w:right w:val="single" w:sz="4" w:space="0" w:color="FFFFFF"/>
            </w:tcBorders>
            <w:vAlign w:val="center"/>
          </w:tcPr>
          <w:p w14:paraId="13BAD760" w14:textId="77777777" w:rsidR="00ED43C6" w:rsidRPr="00F60CF2" w:rsidRDefault="00ED43C6">
            <w:pPr>
              <w:spacing w:after="0" w:line="256" w:lineRule="auto"/>
              <w:jc w:val="left"/>
              <w:rPr>
                <w:rFonts w:eastAsia="Times New Roman" w:cs="Futura"/>
                <w:color w:val="595959"/>
                <w:sz w:val="16"/>
                <w:szCs w:val="16"/>
                <w:lang w:val="es-MX"/>
              </w:rPr>
            </w:pPr>
          </w:p>
        </w:tc>
      </w:tr>
    </w:tbl>
    <w:p w14:paraId="12067451" w14:textId="77777777" w:rsidR="0091265D" w:rsidRDefault="0091265D" w:rsidP="006053E7">
      <w:pPr>
        <w:jc w:val="left"/>
        <w:rPr>
          <w:rFonts w:eastAsia="Times New Roman" w:cs="Futura"/>
          <w:color w:val="595959"/>
        </w:rPr>
      </w:pPr>
    </w:p>
    <w:p w14:paraId="1C070690" w14:textId="77777777" w:rsidR="0091265D" w:rsidRDefault="0091265D" w:rsidP="006053E7">
      <w:pPr>
        <w:jc w:val="left"/>
        <w:rPr>
          <w:rFonts w:eastAsia="Times New Roman" w:cs="Futura"/>
          <w:color w:val="595959"/>
        </w:rPr>
      </w:pPr>
    </w:p>
    <w:p w14:paraId="6ED517F8" w14:textId="1CA90A90" w:rsidR="00385508" w:rsidRPr="00F60CF2" w:rsidRDefault="00385508" w:rsidP="006053E7">
      <w:pPr>
        <w:jc w:val="left"/>
        <w:rPr>
          <w:rFonts w:eastAsia="Times New Roman" w:cs="Futura"/>
          <w:color w:val="595959"/>
        </w:rPr>
      </w:pPr>
      <w:r w:rsidRPr="00F60CF2">
        <w:rPr>
          <w:rFonts w:eastAsia="Times New Roman" w:cs="Futura"/>
          <w:color w:val="595959"/>
        </w:rPr>
        <w:lastRenderedPageBreak/>
        <w:t>A continuación se presenta la Alineación Estructural:</w:t>
      </w:r>
    </w:p>
    <w:p w14:paraId="00057DF5" w14:textId="1B0616B5" w:rsidR="00385508" w:rsidRPr="00F60CF2" w:rsidRDefault="00385508" w:rsidP="006B5498">
      <w:pPr>
        <w:spacing w:after="0"/>
        <w:jc w:val="center"/>
        <w:rPr>
          <w:rFonts w:eastAsia="Arial" w:cs="Times New Roman"/>
          <w:b/>
          <w:color w:val="595959"/>
        </w:rPr>
      </w:pPr>
      <w:r w:rsidRPr="00F60CF2">
        <w:rPr>
          <w:rFonts w:eastAsia="Arial" w:cs="Times New Roman"/>
          <w:b/>
          <w:color w:val="595959"/>
        </w:rPr>
        <w:t>Alineación Estructural P</w:t>
      </w:r>
      <w:r w:rsidR="00686434" w:rsidRPr="00F60CF2">
        <w:rPr>
          <w:rFonts w:eastAsia="Arial" w:cs="Times New Roman"/>
          <w:b/>
          <w:color w:val="595959"/>
        </w:rPr>
        <w:t>lan</w:t>
      </w:r>
      <w:r w:rsidRPr="00F60CF2">
        <w:rPr>
          <w:rFonts w:eastAsia="Arial" w:cs="Times New Roman"/>
          <w:b/>
          <w:color w:val="595959"/>
        </w:rPr>
        <w:t xml:space="preserve">-Programa </w:t>
      </w:r>
      <w:r w:rsidR="00686434" w:rsidRPr="00F60CF2">
        <w:rPr>
          <w:rFonts w:eastAsia="Arial" w:cs="Times New Roman"/>
          <w:b/>
          <w:color w:val="595959"/>
        </w:rPr>
        <w:t>de Desarrollo</w:t>
      </w:r>
    </w:p>
    <w:tbl>
      <w:tblPr>
        <w:tblW w:w="10065" w:type="dxa"/>
        <w:tblInd w:w="-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20" w:firstRow="1" w:lastRow="0" w:firstColumn="0" w:lastColumn="0" w:noHBand="0" w:noVBand="1"/>
      </w:tblPr>
      <w:tblGrid>
        <w:gridCol w:w="1843"/>
        <w:gridCol w:w="3119"/>
        <w:gridCol w:w="3402"/>
        <w:gridCol w:w="1701"/>
      </w:tblGrid>
      <w:tr w:rsidR="006053E7" w:rsidRPr="00F60CF2" w14:paraId="48C83BBB" w14:textId="77777777" w:rsidTr="006B5498">
        <w:trPr>
          <w:trHeight w:val="685"/>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4F81BD"/>
            <w:tcMar>
              <w:top w:w="72" w:type="dxa"/>
              <w:left w:w="144" w:type="dxa"/>
              <w:bottom w:w="72" w:type="dxa"/>
              <w:right w:w="144" w:type="dxa"/>
            </w:tcMar>
            <w:hideMark/>
          </w:tcPr>
          <w:p w14:paraId="6DBDD307" w14:textId="3ADD5DD2" w:rsidR="006053E7" w:rsidRPr="006B5498" w:rsidRDefault="006053E7">
            <w:pPr>
              <w:spacing w:after="0" w:line="240" w:lineRule="auto"/>
              <w:jc w:val="center"/>
              <w:rPr>
                <w:rFonts w:eastAsia="Times New Roman" w:cs="Futura"/>
                <w:b/>
                <w:color w:val="595959"/>
                <w:sz w:val="16"/>
                <w:szCs w:val="16"/>
                <w:lang w:val="es-MX"/>
              </w:rPr>
            </w:pPr>
            <w:r w:rsidRPr="006B5498">
              <w:rPr>
                <w:rFonts w:eastAsia="Times New Roman" w:cs="Futura"/>
                <w:b/>
                <w:color w:val="595959"/>
                <w:sz w:val="16"/>
                <w:szCs w:val="16"/>
                <w:lang w:val="es-MX"/>
              </w:rPr>
              <w:t>PROGRAMA ESTRATÉGICO DEL PLAN ESTATAL 2016-2022</w:t>
            </w:r>
          </w:p>
        </w:tc>
        <w:tc>
          <w:tcPr>
            <w:tcW w:w="3119"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4F81BD"/>
          </w:tcPr>
          <w:p w14:paraId="0E0B8190" w14:textId="5933EA22" w:rsidR="006053E7" w:rsidRPr="006B5498" w:rsidRDefault="0034330F" w:rsidP="005C03EE">
            <w:pPr>
              <w:spacing w:after="160" w:line="259" w:lineRule="auto"/>
              <w:jc w:val="center"/>
              <w:rPr>
                <w:rFonts w:eastAsia="Times New Roman" w:cs="Futura"/>
                <w:b/>
                <w:color w:val="595959"/>
                <w:sz w:val="16"/>
                <w:szCs w:val="16"/>
                <w:lang w:val="es-MX"/>
              </w:rPr>
            </w:pPr>
            <w:r w:rsidRPr="006B5498">
              <w:rPr>
                <w:rFonts w:eastAsia="Times New Roman" w:cs="Futura"/>
                <w:b/>
                <w:color w:val="595959"/>
                <w:sz w:val="16"/>
                <w:szCs w:val="16"/>
                <w:lang w:val="es-MX"/>
              </w:rPr>
              <w:t>LINEAS DE ACCIÓN DEL PLAN ESTATAL DE DESARROLLO 2016-2022</w:t>
            </w:r>
          </w:p>
          <w:p w14:paraId="27BD0E0D" w14:textId="77777777" w:rsidR="006053E7" w:rsidRPr="006B5498" w:rsidRDefault="006053E7" w:rsidP="006053E7">
            <w:pPr>
              <w:spacing w:after="0" w:line="240" w:lineRule="auto"/>
              <w:jc w:val="center"/>
              <w:rPr>
                <w:rFonts w:eastAsia="Times New Roman" w:cs="Futura"/>
                <w:b/>
                <w:color w:val="595959"/>
                <w:sz w:val="16"/>
                <w:szCs w:val="16"/>
                <w:lang w:val="es-MX"/>
              </w:rPr>
            </w:pPr>
          </w:p>
        </w:tc>
        <w:tc>
          <w:tcPr>
            <w:tcW w:w="3402" w:type="dxa"/>
            <w:tcBorders>
              <w:top w:val="single" w:sz="4" w:space="0" w:color="FFFFFF" w:themeColor="background1"/>
              <w:left w:val="single" w:sz="4" w:space="0" w:color="FFFFFF"/>
              <w:bottom w:val="single" w:sz="4" w:space="0" w:color="FFFFFF"/>
              <w:right w:val="single" w:sz="4" w:space="0" w:color="FFFFFF" w:themeColor="background1"/>
            </w:tcBorders>
            <w:shd w:val="clear" w:color="auto" w:fill="4F81BD"/>
            <w:tcMar>
              <w:top w:w="72" w:type="dxa"/>
              <w:left w:w="144" w:type="dxa"/>
              <w:bottom w:w="72" w:type="dxa"/>
              <w:right w:w="144" w:type="dxa"/>
            </w:tcMar>
            <w:hideMark/>
          </w:tcPr>
          <w:p w14:paraId="2655A822" w14:textId="32354ACD" w:rsidR="006053E7" w:rsidRPr="006B5498" w:rsidRDefault="006053E7">
            <w:pPr>
              <w:spacing w:after="0" w:line="240" w:lineRule="auto"/>
              <w:jc w:val="center"/>
              <w:rPr>
                <w:rFonts w:eastAsia="Times New Roman" w:cs="Futura"/>
                <w:b/>
                <w:color w:val="595959"/>
                <w:sz w:val="16"/>
                <w:szCs w:val="16"/>
                <w:lang w:val="es-MX"/>
              </w:rPr>
            </w:pPr>
            <w:r w:rsidRPr="006B5498">
              <w:rPr>
                <w:rFonts w:eastAsia="Times New Roman" w:cs="Futura"/>
                <w:b/>
                <w:color w:val="595959"/>
                <w:sz w:val="16"/>
                <w:szCs w:val="16"/>
                <w:lang w:val="es-MX"/>
              </w:rPr>
              <w:t xml:space="preserve">LÍNEAS DE ACCIÓN DEL </w:t>
            </w:r>
            <w:r w:rsidR="0034330F" w:rsidRPr="006B5498">
              <w:rPr>
                <w:rFonts w:eastAsia="Times New Roman" w:cs="Futura"/>
                <w:b/>
                <w:color w:val="595959"/>
                <w:sz w:val="16"/>
                <w:szCs w:val="16"/>
                <w:lang w:val="es-MX"/>
              </w:rPr>
              <w:t>PROGRAMA ESPECIAL DE DERECHOS HUMANOS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cMar>
              <w:top w:w="72" w:type="dxa"/>
              <w:left w:w="144" w:type="dxa"/>
              <w:bottom w:w="72" w:type="dxa"/>
              <w:right w:w="144" w:type="dxa"/>
            </w:tcMar>
            <w:hideMark/>
          </w:tcPr>
          <w:p w14:paraId="3F1FFA0B" w14:textId="5A23A921" w:rsidR="006053E7" w:rsidRPr="006B5498" w:rsidRDefault="006053E7">
            <w:pPr>
              <w:spacing w:after="0" w:line="240" w:lineRule="auto"/>
              <w:jc w:val="center"/>
              <w:rPr>
                <w:rFonts w:eastAsia="Calibri" w:cs="Arial"/>
                <w:b/>
                <w:color w:val="595959"/>
                <w:sz w:val="16"/>
                <w:szCs w:val="16"/>
                <w:lang w:val="es-MX" w:eastAsia="es-MX"/>
              </w:rPr>
            </w:pPr>
            <w:r w:rsidRPr="006B5498">
              <w:rPr>
                <w:rFonts w:eastAsia="Times New Roman" w:cs="Futura"/>
                <w:b/>
                <w:color w:val="595959"/>
                <w:sz w:val="16"/>
                <w:szCs w:val="16"/>
                <w:lang w:val="es-MX"/>
              </w:rPr>
              <w:t xml:space="preserve">OBJETIVO </w:t>
            </w:r>
            <w:r w:rsidR="0034330F" w:rsidRPr="006B5498">
              <w:rPr>
                <w:rFonts w:eastAsia="Times New Roman" w:cs="Futura"/>
                <w:b/>
                <w:color w:val="595959"/>
                <w:sz w:val="16"/>
                <w:szCs w:val="16"/>
                <w:lang w:val="es-MX"/>
              </w:rPr>
              <w:t>DEL TEMA DEL PROGRAMA DE DESARROLLO</w:t>
            </w:r>
          </w:p>
        </w:tc>
      </w:tr>
      <w:tr w:rsidR="00397AC3" w:rsidRPr="00F60CF2" w14:paraId="415F6CCC" w14:textId="77777777" w:rsidTr="006B5498">
        <w:trPr>
          <w:trHeight w:val="6248"/>
        </w:trPr>
        <w:tc>
          <w:tcPr>
            <w:tcW w:w="18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D0D8E8"/>
            <w:tcMar>
              <w:top w:w="72" w:type="dxa"/>
              <w:left w:w="144" w:type="dxa"/>
              <w:bottom w:w="72" w:type="dxa"/>
              <w:right w:w="144" w:type="dxa"/>
            </w:tcMar>
            <w:vAlign w:val="center"/>
            <w:hideMark/>
          </w:tcPr>
          <w:p w14:paraId="4BEFC62F" w14:textId="6F6E89FD" w:rsidR="00397AC3" w:rsidRPr="00F60CF2" w:rsidRDefault="00397AC3" w:rsidP="00DD4A8D">
            <w:pPr>
              <w:spacing w:after="0" w:line="240" w:lineRule="auto"/>
              <w:jc w:val="left"/>
              <w:rPr>
                <w:rFonts w:eastAsia="Times New Roman" w:cs="Futura"/>
                <w:color w:val="595959"/>
                <w:sz w:val="16"/>
                <w:szCs w:val="16"/>
                <w:lang w:val="es-MX"/>
              </w:rPr>
            </w:pPr>
            <w:r w:rsidRPr="00F60CF2">
              <w:rPr>
                <w:rFonts w:eastAsia="Times New Roman" w:cs="Futura"/>
                <w:color w:val="595959"/>
                <w:sz w:val="16"/>
                <w:szCs w:val="16"/>
                <w:lang w:val="es-MX"/>
              </w:rPr>
              <w:t>Programa 12: Derechos Humanos</w:t>
            </w:r>
          </w:p>
          <w:p w14:paraId="45391B17" w14:textId="77777777" w:rsidR="00397AC3" w:rsidRPr="00F60CF2" w:rsidRDefault="00397AC3" w:rsidP="00DD4A8D">
            <w:pPr>
              <w:spacing w:after="0" w:line="240" w:lineRule="auto"/>
              <w:jc w:val="left"/>
              <w:rPr>
                <w:rFonts w:eastAsia="Times New Roman" w:cs="Futura"/>
                <w:color w:val="595959"/>
                <w:sz w:val="16"/>
                <w:szCs w:val="16"/>
                <w:lang w:val="es-MX"/>
              </w:rPr>
            </w:pPr>
          </w:p>
          <w:p w14:paraId="053AC5C0" w14:textId="77777777" w:rsidR="00397AC3" w:rsidRPr="00F60CF2" w:rsidRDefault="00397AC3" w:rsidP="00DD4A8D">
            <w:pPr>
              <w:spacing w:after="0" w:line="240" w:lineRule="auto"/>
              <w:jc w:val="left"/>
              <w:rPr>
                <w:rFonts w:eastAsia="Times New Roman" w:cs="Futura"/>
                <w:color w:val="595959"/>
                <w:sz w:val="16"/>
                <w:szCs w:val="16"/>
                <w:lang w:val="es-MX"/>
              </w:rPr>
            </w:pPr>
          </w:p>
          <w:p w14:paraId="1B8C9AEA" w14:textId="77777777" w:rsidR="00397AC3" w:rsidRPr="00F60CF2" w:rsidRDefault="00397AC3" w:rsidP="00DD4A8D">
            <w:pPr>
              <w:spacing w:after="0" w:line="240" w:lineRule="auto"/>
              <w:rPr>
                <w:rFonts w:eastAsia="Times New Roman" w:cs="Futura"/>
                <w:color w:val="595959"/>
                <w:sz w:val="16"/>
                <w:szCs w:val="16"/>
                <w:lang w:val="es-MX"/>
              </w:rPr>
            </w:pPr>
          </w:p>
          <w:p w14:paraId="5FCE2E2D" w14:textId="3AC10FEC" w:rsidR="00397AC3" w:rsidRPr="00F60CF2" w:rsidRDefault="00397AC3" w:rsidP="00DD4A8D">
            <w:pPr>
              <w:spacing w:after="0" w:line="240" w:lineRule="auto"/>
              <w:rPr>
                <w:rFonts w:eastAsia="Times New Roman" w:cs="Futura"/>
                <w:color w:val="595959"/>
                <w:sz w:val="16"/>
                <w:szCs w:val="16"/>
                <w:lang w:val="es-MX"/>
              </w:rPr>
            </w:pPr>
            <w:r w:rsidRPr="00F60CF2">
              <w:rPr>
                <w:rFonts w:eastAsia="Times New Roman" w:cs="Futura"/>
                <w:color w:val="595959"/>
                <w:sz w:val="16"/>
                <w:szCs w:val="16"/>
                <w:lang w:val="es-MX"/>
              </w:rPr>
              <w:t>1.- Objetivo:</w:t>
            </w:r>
          </w:p>
          <w:p w14:paraId="2DDA9A90" w14:textId="77777777" w:rsidR="00397AC3" w:rsidRPr="00F60CF2" w:rsidRDefault="00397AC3" w:rsidP="00DD4A8D">
            <w:pPr>
              <w:spacing w:after="0" w:line="240" w:lineRule="auto"/>
              <w:rPr>
                <w:rFonts w:eastAsia="Times New Roman" w:cs="Futura"/>
                <w:color w:val="595959"/>
                <w:sz w:val="16"/>
                <w:szCs w:val="16"/>
                <w:lang w:val="es-MX"/>
              </w:rPr>
            </w:pPr>
          </w:p>
          <w:p w14:paraId="4EF228B9" w14:textId="77777777" w:rsidR="00397AC3" w:rsidRPr="00F60CF2" w:rsidRDefault="00397AC3" w:rsidP="00DD4A8D">
            <w:pPr>
              <w:spacing w:after="0" w:line="240" w:lineRule="auto"/>
              <w:rPr>
                <w:rFonts w:eastAsia="Times New Roman" w:cs="Futura"/>
                <w:color w:val="595959"/>
                <w:sz w:val="16"/>
                <w:szCs w:val="16"/>
                <w:lang w:val="es-MX"/>
              </w:rPr>
            </w:pPr>
            <w:r w:rsidRPr="00F60CF2">
              <w:rPr>
                <w:rFonts w:eastAsia="Times New Roman" w:cs="Futura"/>
                <w:color w:val="595959"/>
                <w:sz w:val="16"/>
                <w:szCs w:val="16"/>
                <w:lang w:val="es-MX"/>
              </w:rPr>
              <w:t>Garantizar el respeto y el pleno ejercicio de                   los derechos     humanos, en corresponsabilidad con los ciudadanos.</w:t>
            </w:r>
          </w:p>
          <w:p w14:paraId="1A055002" w14:textId="6E503843" w:rsidR="00397AC3" w:rsidRPr="00F60CF2" w:rsidRDefault="00397AC3" w:rsidP="00DD4A8D">
            <w:pPr>
              <w:spacing w:after="0" w:line="240" w:lineRule="auto"/>
              <w:rPr>
                <w:rFonts w:eastAsia="Times New Roman" w:cs="Futura"/>
                <w:color w:val="595959"/>
                <w:sz w:val="16"/>
                <w:szCs w:val="16"/>
                <w:lang w:val="es-MX"/>
              </w:rPr>
            </w:pPr>
          </w:p>
          <w:p w14:paraId="168B64CB" w14:textId="7CA67C5C" w:rsidR="00397AC3" w:rsidRPr="00F60CF2" w:rsidRDefault="00397AC3" w:rsidP="00DD4A8D">
            <w:pPr>
              <w:spacing w:after="0" w:line="240" w:lineRule="auto"/>
              <w:rPr>
                <w:rFonts w:eastAsia="Times New Roman" w:cs="Futura"/>
                <w:color w:val="595959"/>
                <w:sz w:val="16"/>
                <w:szCs w:val="16"/>
                <w:lang w:val="es-MX"/>
              </w:rPr>
            </w:pPr>
          </w:p>
          <w:p w14:paraId="7A62D02F" w14:textId="3BD9901D" w:rsidR="00397AC3" w:rsidRPr="00F60CF2" w:rsidRDefault="00397AC3" w:rsidP="00DD4A8D">
            <w:pPr>
              <w:spacing w:after="0" w:line="240" w:lineRule="auto"/>
              <w:rPr>
                <w:rFonts w:eastAsia="Times New Roman" w:cs="Futura"/>
                <w:color w:val="595959"/>
                <w:sz w:val="16"/>
                <w:szCs w:val="16"/>
                <w:lang w:val="es-MX"/>
              </w:rPr>
            </w:pPr>
          </w:p>
          <w:p w14:paraId="247A77E3" w14:textId="77777777" w:rsidR="00397AC3" w:rsidRPr="00F60CF2" w:rsidRDefault="00397AC3" w:rsidP="00DD4A8D">
            <w:pPr>
              <w:spacing w:after="0" w:line="240" w:lineRule="auto"/>
              <w:rPr>
                <w:rFonts w:eastAsia="Times New Roman" w:cs="Futura"/>
                <w:color w:val="595959"/>
                <w:sz w:val="16"/>
                <w:szCs w:val="16"/>
                <w:lang w:val="es-MX"/>
              </w:rPr>
            </w:pPr>
          </w:p>
          <w:p w14:paraId="69ACEE2B" w14:textId="77777777" w:rsidR="00397AC3" w:rsidRPr="00F60CF2" w:rsidRDefault="00397AC3" w:rsidP="00DD4A8D">
            <w:pPr>
              <w:spacing w:after="0" w:line="240" w:lineRule="auto"/>
              <w:rPr>
                <w:rFonts w:eastAsia="Times New Roman" w:cs="Futura"/>
                <w:color w:val="595959"/>
                <w:sz w:val="16"/>
                <w:szCs w:val="16"/>
                <w:lang w:val="es-MX"/>
              </w:rPr>
            </w:pPr>
          </w:p>
          <w:p w14:paraId="0906CC45" w14:textId="270AC66C" w:rsidR="00397AC3" w:rsidRPr="00F60CF2" w:rsidRDefault="00397AC3" w:rsidP="00DD4A8D">
            <w:pPr>
              <w:spacing w:after="0" w:line="240" w:lineRule="auto"/>
              <w:rPr>
                <w:rFonts w:eastAsia="Times New Roman" w:cs="Futura"/>
                <w:color w:val="595959"/>
                <w:sz w:val="16"/>
                <w:szCs w:val="16"/>
              </w:rPr>
            </w:pPr>
            <w:r w:rsidRPr="00F60CF2">
              <w:rPr>
                <w:rFonts w:eastAsia="Times New Roman" w:cs="Futura"/>
                <w:color w:val="595959"/>
                <w:sz w:val="16"/>
                <w:szCs w:val="16"/>
              </w:rPr>
              <w:t>2.- Estrategia:</w:t>
            </w:r>
          </w:p>
          <w:p w14:paraId="636AE1CB" w14:textId="16650A4E" w:rsidR="00397AC3" w:rsidRPr="00F60CF2" w:rsidRDefault="00397AC3" w:rsidP="00DD4A8D">
            <w:pPr>
              <w:spacing w:after="0" w:line="240" w:lineRule="auto"/>
              <w:rPr>
                <w:rFonts w:eastAsia="Times New Roman" w:cs="Futura"/>
                <w:color w:val="595959"/>
                <w:sz w:val="16"/>
                <w:szCs w:val="16"/>
              </w:rPr>
            </w:pPr>
          </w:p>
          <w:p w14:paraId="44904913" w14:textId="0ED7976B" w:rsidR="00397AC3" w:rsidRPr="00F60CF2" w:rsidRDefault="00397AC3" w:rsidP="00DD4A8D">
            <w:pPr>
              <w:rPr>
                <w:rFonts w:eastAsia="Times New Roman" w:cs="Futura"/>
                <w:color w:val="595959"/>
                <w:sz w:val="16"/>
                <w:szCs w:val="16"/>
              </w:rPr>
            </w:pPr>
            <w:r w:rsidRPr="00F60CF2">
              <w:rPr>
                <w:rFonts w:eastAsia="Times New Roman" w:cs="Futura"/>
                <w:color w:val="595959"/>
                <w:sz w:val="16"/>
                <w:szCs w:val="16"/>
              </w:rPr>
              <w:t>Vigilar y respetar la correcta aplicación del marco jurídico en materia de derechos humanos, mediante la creación de mecanismos e implementación de políticas públicas.</w:t>
            </w:r>
          </w:p>
          <w:p w14:paraId="15675AAC" w14:textId="77777777" w:rsidR="00397AC3" w:rsidRPr="00F60CF2" w:rsidRDefault="00397AC3" w:rsidP="00DD4A8D">
            <w:pPr>
              <w:rPr>
                <w:rFonts w:eastAsia="Times New Roman" w:cs="Futura"/>
                <w:color w:val="595959"/>
                <w:sz w:val="16"/>
                <w:szCs w:val="16"/>
              </w:rPr>
            </w:pPr>
          </w:p>
          <w:p w14:paraId="72D58A37" w14:textId="77777777" w:rsidR="00397AC3" w:rsidRPr="00F60CF2" w:rsidRDefault="00397AC3" w:rsidP="00DD4A8D">
            <w:pPr>
              <w:rPr>
                <w:rFonts w:eastAsia="Times New Roman" w:cs="Futura"/>
                <w:color w:val="595959"/>
                <w:sz w:val="16"/>
                <w:szCs w:val="16"/>
              </w:rPr>
            </w:pPr>
          </w:p>
          <w:p w14:paraId="7FD890F9" w14:textId="390E40B7" w:rsidR="00397AC3" w:rsidRPr="00F60CF2" w:rsidRDefault="00397AC3" w:rsidP="00DD4A8D">
            <w:pPr>
              <w:rPr>
                <w:rFonts w:eastAsia="Times New Roman" w:cs="Futura"/>
                <w:color w:val="595959"/>
                <w:sz w:val="16"/>
                <w:szCs w:val="16"/>
              </w:rPr>
            </w:pPr>
            <w:r w:rsidRPr="00F60CF2">
              <w:rPr>
                <w:rFonts w:eastAsia="Times New Roman" w:cs="Futura"/>
                <w:color w:val="595959"/>
                <w:sz w:val="16"/>
                <w:szCs w:val="16"/>
              </w:rPr>
              <w:t>3.- Meta:</w:t>
            </w:r>
          </w:p>
          <w:p w14:paraId="44A85691" w14:textId="4FD47D14" w:rsidR="00397AC3" w:rsidRPr="00F60CF2" w:rsidRDefault="00397AC3" w:rsidP="00DD4A8D">
            <w:pPr>
              <w:rPr>
                <w:rFonts w:eastAsia="Times New Roman" w:cs="Futura"/>
                <w:color w:val="595959"/>
                <w:sz w:val="20"/>
                <w:szCs w:val="20"/>
                <w:lang w:val="es-MX"/>
              </w:rPr>
            </w:pPr>
            <w:r w:rsidRPr="00F60CF2">
              <w:rPr>
                <w:rFonts w:eastAsia="Times New Roman" w:cs="Futura"/>
                <w:color w:val="595959"/>
                <w:sz w:val="16"/>
                <w:szCs w:val="16"/>
              </w:rPr>
              <w:t>Capacitar en materia de derechos humanos al 100% a los servidores públicos.</w:t>
            </w:r>
          </w:p>
        </w:tc>
        <w:tc>
          <w:tcPr>
            <w:tcW w:w="3119" w:type="dxa"/>
            <w:tcBorders>
              <w:top w:val="single" w:sz="4" w:space="0" w:color="FFFFFF" w:themeColor="background1"/>
              <w:left w:val="single" w:sz="4" w:space="0" w:color="FFFFFF"/>
              <w:right w:val="single" w:sz="4" w:space="0" w:color="FFFFFF" w:themeColor="background1"/>
            </w:tcBorders>
            <w:shd w:val="clear" w:color="auto" w:fill="D0D8E8"/>
            <w:vAlign w:val="center"/>
          </w:tcPr>
          <w:p w14:paraId="06024487" w14:textId="04218C42" w:rsidR="00397AC3" w:rsidRPr="00F60CF2" w:rsidRDefault="00397AC3" w:rsidP="00874305">
            <w:pPr>
              <w:spacing w:after="0" w:line="240" w:lineRule="auto"/>
              <w:rPr>
                <w:rFonts w:eastAsia="Times New Roman" w:cs="Futura"/>
                <w:color w:val="595959"/>
                <w:sz w:val="16"/>
                <w:szCs w:val="16"/>
                <w:lang w:val="es-MX"/>
              </w:rPr>
            </w:pPr>
            <w:r w:rsidRPr="00F60CF2">
              <w:rPr>
                <w:rFonts w:eastAsia="Times New Roman" w:cs="Futura"/>
                <w:color w:val="595959"/>
                <w:sz w:val="16"/>
                <w:szCs w:val="16"/>
                <w:lang w:val="es-MX"/>
              </w:rPr>
              <w:t xml:space="preserve">1.-Realizar continuamente actividades en materia de derechos humanos, que promuevan el respeto de los mismos, en todas las instancias de gobierno y la sociedad en general. </w:t>
            </w:r>
          </w:p>
          <w:p w14:paraId="160E7913" w14:textId="77777777" w:rsidR="00397AC3" w:rsidRPr="00F60CF2" w:rsidRDefault="00397AC3" w:rsidP="00874305">
            <w:pPr>
              <w:spacing w:after="0" w:line="240" w:lineRule="auto"/>
              <w:rPr>
                <w:rFonts w:eastAsia="Times New Roman" w:cs="Futura"/>
                <w:color w:val="595959"/>
                <w:sz w:val="16"/>
                <w:szCs w:val="16"/>
                <w:lang w:val="es-MX"/>
              </w:rPr>
            </w:pPr>
          </w:p>
          <w:p w14:paraId="2FCC2398" w14:textId="3EA2EBBB" w:rsidR="00397AC3" w:rsidRPr="00F60CF2" w:rsidRDefault="00397AC3" w:rsidP="00874305">
            <w:pPr>
              <w:spacing w:after="0" w:line="240" w:lineRule="auto"/>
              <w:rPr>
                <w:rFonts w:eastAsia="Times New Roman" w:cs="Futura"/>
                <w:color w:val="595959"/>
                <w:sz w:val="16"/>
                <w:szCs w:val="16"/>
                <w:lang w:val="es-MX"/>
              </w:rPr>
            </w:pPr>
            <w:r w:rsidRPr="00F60CF2">
              <w:rPr>
                <w:rFonts w:eastAsia="Times New Roman" w:cs="Futura"/>
                <w:color w:val="595959"/>
                <w:sz w:val="16"/>
                <w:szCs w:val="16"/>
                <w:lang w:val="es-MX"/>
              </w:rPr>
              <w:t>3.-Implementar acciones que promuevan el respeto de los derechos humanos, individuales y colectivos.</w:t>
            </w:r>
          </w:p>
          <w:p w14:paraId="457E4A45" w14:textId="77777777" w:rsidR="00397AC3" w:rsidRPr="00F60CF2" w:rsidRDefault="00397AC3" w:rsidP="00874305">
            <w:pPr>
              <w:spacing w:after="0" w:line="240" w:lineRule="auto"/>
              <w:rPr>
                <w:rFonts w:eastAsia="Times New Roman" w:cs="Futura"/>
                <w:color w:val="595959"/>
                <w:sz w:val="16"/>
                <w:szCs w:val="16"/>
                <w:lang w:val="es-MX"/>
              </w:rPr>
            </w:pPr>
          </w:p>
          <w:p w14:paraId="6E3CDD0C" w14:textId="77777777" w:rsidR="00397AC3" w:rsidRPr="00F60CF2" w:rsidRDefault="00397AC3" w:rsidP="00874305">
            <w:pPr>
              <w:spacing w:after="0" w:line="240" w:lineRule="auto"/>
              <w:rPr>
                <w:rFonts w:eastAsia="Times New Roman" w:cs="Futura"/>
                <w:color w:val="595959"/>
                <w:sz w:val="16"/>
                <w:szCs w:val="16"/>
                <w:lang w:val="es-MX"/>
              </w:rPr>
            </w:pPr>
            <w:r w:rsidRPr="00F60CF2">
              <w:rPr>
                <w:rFonts w:eastAsia="Times New Roman" w:cs="Futura"/>
                <w:color w:val="595959"/>
                <w:sz w:val="16"/>
                <w:szCs w:val="16"/>
                <w:lang w:val="es-MX"/>
              </w:rPr>
              <w:t>4.-Implementar un Protocolo de Actuación Gubernamental en Derechos Humanos.</w:t>
            </w:r>
          </w:p>
          <w:p w14:paraId="1689FF59" w14:textId="18F420EB" w:rsidR="00397AC3" w:rsidRPr="00F60CF2" w:rsidRDefault="00397AC3" w:rsidP="00DD4A8D">
            <w:pPr>
              <w:spacing w:after="0" w:line="240" w:lineRule="auto"/>
              <w:rPr>
                <w:rFonts w:eastAsia="Times New Roman" w:cs="Futura"/>
                <w:color w:val="595959"/>
                <w:sz w:val="16"/>
                <w:szCs w:val="16"/>
                <w:lang w:val="es-MX"/>
              </w:rPr>
            </w:pPr>
          </w:p>
          <w:p w14:paraId="69142C73" w14:textId="45FA39F7" w:rsidR="00397AC3" w:rsidRPr="00F60CF2" w:rsidRDefault="00397AC3" w:rsidP="00874305">
            <w:pPr>
              <w:spacing w:after="0" w:line="240" w:lineRule="auto"/>
              <w:rPr>
                <w:rFonts w:eastAsia="Times New Roman" w:cs="Futura"/>
                <w:color w:val="595959"/>
                <w:sz w:val="16"/>
                <w:szCs w:val="16"/>
                <w:lang w:val="es-MX"/>
              </w:rPr>
            </w:pPr>
            <w:r w:rsidRPr="00F60CF2">
              <w:rPr>
                <w:rFonts w:eastAsia="Times New Roman" w:cs="Futura"/>
                <w:color w:val="595959"/>
                <w:sz w:val="16"/>
                <w:szCs w:val="16"/>
                <w:lang w:val="es-MX"/>
              </w:rPr>
              <w:t>5.-Fomentar, en coordinación con el sector educativo, la inclusión de temas sobre derechos humanos en las prácticas educativas.</w:t>
            </w:r>
          </w:p>
          <w:p w14:paraId="2B8E9664" w14:textId="77777777" w:rsidR="00397AC3" w:rsidRPr="00F60CF2" w:rsidRDefault="00397AC3" w:rsidP="00874305">
            <w:pPr>
              <w:spacing w:after="0" w:line="240" w:lineRule="auto"/>
              <w:rPr>
                <w:rFonts w:eastAsia="Times New Roman" w:cs="Futura"/>
                <w:color w:val="595959"/>
                <w:sz w:val="16"/>
                <w:szCs w:val="16"/>
                <w:lang w:val="es-MX"/>
              </w:rPr>
            </w:pPr>
          </w:p>
          <w:p w14:paraId="71EA3308" w14:textId="77777777" w:rsidR="00397AC3" w:rsidRPr="00F60CF2" w:rsidRDefault="00397AC3" w:rsidP="00874305">
            <w:pPr>
              <w:spacing w:after="0" w:line="240" w:lineRule="auto"/>
              <w:rPr>
                <w:rFonts w:eastAsia="Times New Roman" w:cs="Futura"/>
                <w:color w:val="595959"/>
                <w:sz w:val="16"/>
                <w:szCs w:val="16"/>
                <w:lang w:val="es-MX"/>
              </w:rPr>
            </w:pPr>
            <w:r w:rsidRPr="00F60CF2">
              <w:rPr>
                <w:rFonts w:eastAsia="Times New Roman" w:cs="Futura"/>
                <w:color w:val="595959"/>
                <w:sz w:val="16"/>
                <w:szCs w:val="16"/>
                <w:lang w:val="es-MX"/>
              </w:rPr>
              <w:t>6.-Implementar, con la asesoría de organismos estatales, nacionales e internacionales, políticas públicas para el pleno ejercicio y respeto de los derechos humanos de todas las personas.</w:t>
            </w:r>
          </w:p>
          <w:p w14:paraId="40B4A5E1" w14:textId="77777777" w:rsidR="00397AC3" w:rsidRPr="00F60CF2" w:rsidRDefault="00397AC3" w:rsidP="00874305">
            <w:pPr>
              <w:spacing w:after="0" w:line="240" w:lineRule="auto"/>
              <w:rPr>
                <w:rFonts w:eastAsia="Times New Roman" w:cs="Futura"/>
                <w:color w:val="595959"/>
                <w:sz w:val="16"/>
                <w:szCs w:val="16"/>
                <w:lang w:val="es-MX"/>
              </w:rPr>
            </w:pPr>
          </w:p>
          <w:p w14:paraId="6D4C78D6" w14:textId="26D0A1E4" w:rsidR="00397AC3" w:rsidRPr="00F60CF2" w:rsidRDefault="00397AC3" w:rsidP="00874305">
            <w:pPr>
              <w:spacing w:after="0" w:line="240" w:lineRule="auto"/>
              <w:rPr>
                <w:rFonts w:eastAsia="Times New Roman" w:cs="Futura"/>
                <w:color w:val="595959"/>
                <w:sz w:val="16"/>
                <w:szCs w:val="16"/>
                <w:lang w:val="es-MX"/>
              </w:rPr>
            </w:pPr>
            <w:r w:rsidRPr="00F60CF2">
              <w:rPr>
                <w:rFonts w:eastAsia="Times New Roman" w:cs="Futura"/>
                <w:color w:val="595959"/>
                <w:sz w:val="16"/>
                <w:szCs w:val="16"/>
                <w:lang w:val="es-MX"/>
              </w:rPr>
              <w:t xml:space="preserve">7.-Dar cumplimiento a las recomendaciones emitidas por las Comisiones Nacional y Estatal de Derechos Humanos, así como de los organismos internacionales en </w:t>
            </w:r>
            <w:r w:rsidR="006B5498">
              <w:rPr>
                <w:rFonts w:eastAsia="Times New Roman" w:cs="Futura"/>
                <w:color w:val="595959"/>
                <w:sz w:val="16"/>
                <w:szCs w:val="16"/>
                <w:lang w:val="es-MX"/>
              </w:rPr>
              <w:t>la</w:t>
            </w:r>
            <w:r w:rsidRPr="00F60CF2">
              <w:rPr>
                <w:rFonts w:eastAsia="Times New Roman" w:cs="Futura"/>
                <w:color w:val="595959"/>
                <w:sz w:val="16"/>
                <w:szCs w:val="16"/>
                <w:lang w:val="es-MX"/>
              </w:rPr>
              <w:t xml:space="preserve"> materia.</w:t>
            </w:r>
          </w:p>
          <w:p w14:paraId="76B435BE" w14:textId="77777777" w:rsidR="00397AC3" w:rsidRPr="00F60CF2" w:rsidRDefault="00397AC3" w:rsidP="003B36D9">
            <w:pPr>
              <w:spacing w:after="0" w:line="240" w:lineRule="auto"/>
              <w:rPr>
                <w:rFonts w:eastAsia="Times New Roman" w:cs="Futura"/>
                <w:color w:val="595959"/>
                <w:sz w:val="16"/>
                <w:szCs w:val="16"/>
                <w:lang w:val="es-MX"/>
              </w:rPr>
            </w:pPr>
          </w:p>
          <w:p w14:paraId="18CD49A2" w14:textId="436D9A79" w:rsidR="00397AC3" w:rsidRPr="00F60CF2" w:rsidRDefault="00397AC3" w:rsidP="00397AC3">
            <w:pPr>
              <w:spacing w:after="0" w:line="240" w:lineRule="auto"/>
              <w:rPr>
                <w:rFonts w:eastAsia="Times New Roman" w:cs="Futura"/>
                <w:color w:val="595959"/>
                <w:sz w:val="20"/>
                <w:szCs w:val="20"/>
                <w:lang w:val="es-MX"/>
              </w:rPr>
            </w:pPr>
            <w:r w:rsidRPr="00F60CF2">
              <w:rPr>
                <w:rFonts w:eastAsia="Times New Roman" w:cs="Futura"/>
                <w:color w:val="595959"/>
                <w:sz w:val="16"/>
                <w:szCs w:val="16"/>
                <w:lang w:val="es-MX"/>
              </w:rPr>
              <w:t>10.-Atender las actividades administrativas, técnicas, jurídicas y de staff.</w:t>
            </w:r>
          </w:p>
        </w:tc>
        <w:tc>
          <w:tcPr>
            <w:tcW w:w="3402" w:type="dxa"/>
            <w:tcBorders>
              <w:top w:val="single" w:sz="4" w:space="0" w:color="FFFFFF"/>
              <w:left w:val="single" w:sz="4" w:space="0" w:color="FFFFFF" w:themeColor="background1"/>
              <w:right w:val="single" w:sz="4" w:space="0" w:color="FFFFFF" w:themeColor="background1"/>
            </w:tcBorders>
            <w:shd w:val="clear" w:color="auto" w:fill="D0D8E8"/>
            <w:tcMar>
              <w:top w:w="72" w:type="dxa"/>
              <w:left w:w="144" w:type="dxa"/>
              <w:bottom w:w="72" w:type="dxa"/>
              <w:right w:w="144" w:type="dxa"/>
            </w:tcMar>
            <w:hideMark/>
          </w:tcPr>
          <w:p w14:paraId="7D7932A4" w14:textId="77777777" w:rsidR="00397AC3" w:rsidRPr="00F60CF2" w:rsidRDefault="00397AC3">
            <w:pPr>
              <w:pStyle w:val="Sinespaciado"/>
              <w:jc w:val="both"/>
              <w:rPr>
                <w:rFonts w:ascii="Futura T OT" w:eastAsia="Times New Roman" w:hAnsi="Futura T OT" w:cs="Futura"/>
                <w:color w:val="595959"/>
                <w:sz w:val="16"/>
                <w:szCs w:val="16"/>
                <w:lang w:eastAsia="es-ES"/>
              </w:rPr>
            </w:pPr>
          </w:p>
          <w:p w14:paraId="090DC628" w14:textId="5AB8C562" w:rsidR="00397AC3" w:rsidRPr="00F60CF2" w:rsidRDefault="00397AC3">
            <w:pPr>
              <w:pStyle w:val="Sinespaciado"/>
              <w:jc w:val="both"/>
              <w:rPr>
                <w:rFonts w:ascii="Futura T OT" w:eastAsia="Times New Roman" w:hAnsi="Futura T OT" w:cs="Futura"/>
                <w:color w:val="595959"/>
                <w:sz w:val="16"/>
                <w:szCs w:val="16"/>
                <w:lang w:eastAsia="es-ES"/>
              </w:rPr>
            </w:pPr>
            <w:r w:rsidRPr="00F60CF2">
              <w:rPr>
                <w:rFonts w:ascii="Futura T OT" w:eastAsia="Times New Roman" w:hAnsi="Futura T OT" w:cs="Futura"/>
                <w:color w:val="595959"/>
                <w:sz w:val="16"/>
                <w:szCs w:val="16"/>
                <w:lang w:eastAsia="es-ES"/>
              </w:rPr>
              <w:t>1.-Realizar continuamente actividades en materia de Derechos Humanos, que promuevan el respeto de los mismos, en todas las instancias de gobierno y la sociedad en general.</w:t>
            </w:r>
          </w:p>
          <w:p w14:paraId="3054C7EC" w14:textId="77777777" w:rsidR="00397AC3" w:rsidRPr="00F60CF2" w:rsidRDefault="00397AC3">
            <w:pPr>
              <w:pStyle w:val="Sinespaciado"/>
              <w:jc w:val="both"/>
              <w:rPr>
                <w:rFonts w:ascii="Futura T OT" w:eastAsia="Times New Roman" w:hAnsi="Futura T OT" w:cs="Futura"/>
                <w:color w:val="595959"/>
                <w:sz w:val="16"/>
                <w:szCs w:val="16"/>
                <w:lang w:eastAsia="es-ES"/>
              </w:rPr>
            </w:pPr>
          </w:p>
          <w:p w14:paraId="707798F6" w14:textId="3F866F64" w:rsidR="00397AC3" w:rsidRPr="00F60CF2" w:rsidRDefault="00397AC3">
            <w:pPr>
              <w:pStyle w:val="Sinespaciado"/>
              <w:jc w:val="both"/>
              <w:rPr>
                <w:rFonts w:ascii="Futura T OT" w:eastAsia="Times New Roman" w:hAnsi="Futura T OT" w:cs="Futura"/>
                <w:color w:val="595959"/>
                <w:sz w:val="16"/>
                <w:szCs w:val="16"/>
                <w:lang w:eastAsia="es-ES"/>
              </w:rPr>
            </w:pPr>
            <w:r w:rsidRPr="00F60CF2">
              <w:rPr>
                <w:rFonts w:ascii="Futura T OT" w:eastAsia="Times New Roman" w:hAnsi="Futura T OT" w:cs="Futura"/>
                <w:color w:val="595959"/>
                <w:sz w:val="16"/>
                <w:szCs w:val="16"/>
                <w:lang w:eastAsia="es-ES"/>
              </w:rPr>
              <w:t>2.-Implementar acciones que promuevan el respeto de los Derechos Humanos, individuales y colectivos.</w:t>
            </w:r>
          </w:p>
          <w:p w14:paraId="236C342F" w14:textId="77777777" w:rsidR="00397AC3" w:rsidRPr="00F60CF2" w:rsidRDefault="00397AC3">
            <w:pPr>
              <w:pStyle w:val="Sinespaciado"/>
              <w:jc w:val="both"/>
              <w:rPr>
                <w:rFonts w:ascii="Futura T OT" w:eastAsia="Times New Roman" w:hAnsi="Futura T OT" w:cs="Futura"/>
                <w:color w:val="595959"/>
                <w:sz w:val="16"/>
                <w:szCs w:val="16"/>
                <w:lang w:eastAsia="es-ES"/>
              </w:rPr>
            </w:pPr>
          </w:p>
          <w:p w14:paraId="37340A8E" w14:textId="091AB549" w:rsidR="00397AC3" w:rsidRPr="00F60CF2" w:rsidRDefault="00397AC3">
            <w:pPr>
              <w:pStyle w:val="Sinespaciado"/>
              <w:jc w:val="both"/>
              <w:rPr>
                <w:rFonts w:ascii="Futura T OT" w:eastAsia="Times New Roman" w:hAnsi="Futura T OT" w:cs="Futura"/>
                <w:color w:val="595959"/>
                <w:sz w:val="16"/>
                <w:szCs w:val="16"/>
                <w:lang w:eastAsia="es-ES"/>
              </w:rPr>
            </w:pPr>
            <w:r w:rsidRPr="00F60CF2">
              <w:rPr>
                <w:rFonts w:ascii="Futura T OT" w:eastAsia="Times New Roman" w:hAnsi="Futura T OT" w:cs="Futura"/>
                <w:color w:val="595959"/>
                <w:sz w:val="16"/>
                <w:szCs w:val="16"/>
                <w:lang w:eastAsia="es-ES"/>
              </w:rPr>
              <w:t>3.-Implementar un Protocolo de Actuación Gubernamental en Derechos Humanos.</w:t>
            </w:r>
          </w:p>
          <w:p w14:paraId="60A96C90" w14:textId="77777777" w:rsidR="00397AC3" w:rsidRPr="00F60CF2" w:rsidRDefault="00397AC3">
            <w:pPr>
              <w:pStyle w:val="Sinespaciado"/>
              <w:jc w:val="both"/>
              <w:rPr>
                <w:rFonts w:ascii="Futura T OT" w:eastAsia="Times New Roman" w:hAnsi="Futura T OT" w:cs="Futura"/>
                <w:color w:val="595959"/>
                <w:sz w:val="16"/>
                <w:szCs w:val="16"/>
                <w:lang w:eastAsia="es-ES"/>
              </w:rPr>
            </w:pPr>
          </w:p>
          <w:p w14:paraId="6285C6B8" w14:textId="5EB6AF3F" w:rsidR="00397AC3" w:rsidRPr="00F60CF2" w:rsidRDefault="00397AC3">
            <w:pPr>
              <w:pStyle w:val="Sinespaciado"/>
              <w:jc w:val="both"/>
              <w:rPr>
                <w:rFonts w:ascii="Futura T OT" w:eastAsia="Times New Roman" w:hAnsi="Futura T OT" w:cs="Futura"/>
                <w:color w:val="595959"/>
                <w:sz w:val="16"/>
                <w:szCs w:val="16"/>
                <w:lang w:eastAsia="es-ES"/>
              </w:rPr>
            </w:pPr>
            <w:r w:rsidRPr="00F60CF2">
              <w:rPr>
                <w:rFonts w:ascii="Futura T OT" w:eastAsia="Times New Roman" w:hAnsi="Futura T OT" w:cs="Futura"/>
                <w:color w:val="595959"/>
                <w:sz w:val="16"/>
                <w:szCs w:val="16"/>
                <w:lang w:eastAsia="es-ES"/>
              </w:rPr>
              <w:t>4.-Fomentar, en coordinación con el sector educativo, la inclusión de temas sobre derechos humanos en las prácticas educativas.</w:t>
            </w:r>
          </w:p>
          <w:p w14:paraId="216DE30C" w14:textId="77777777" w:rsidR="00397AC3" w:rsidRPr="00F60CF2" w:rsidRDefault="00397AC3">
            <w:pPr>
              <w:pStyle w:val="Sinespaciado"/>
              <w:jc w:val="both"/>
              <w:rPr>
                <w:rFonts w:ascii="Futura T OT" w:eastAsia="Times New Roman" w:hAnsi="Futura T OT" w:cs="Futura"/>
                <w:color w:val="595959"/>
                <w:sz w:val="16"/>
                <w:szCs w:val="16"/>
                <w:lang w:eastAsia="es-ES"/>
              </w:rPr>
            </w:pPr>
          </w:p>
          <w:p w14:paraId="41257894" w14:textId="0FAC1110" w:rsidR="00397AC3" w:rsidRPr="00F60CF2" w:rsidRDefault="00397AC3">
            <w:pPr>
              <w:pStyle w:val="Sinespaciado"/>
              <w:jc w:val="both"/>
              <w:rPr>
                <w:rFonts w:ascii="Futura T OT" w:eastAsia="Times New Roman" w:hAnsi="Futura T OT" w:cs="Futura"/>
                <w:color w:val="595959"/>
                <w:sz w:val="16"/>
                <w:szCs w:val="16"/>
                <w:lang w:eastAsia="es-ES"/>
              </w:rPr>
            </w:pPr>
            <w:r w:rsidRPr="00F60CF2">
              <w:rPr>
                <w:rFonts w:ascii="Futura T OT" w:eastAsia="Times New Roman" w:hAnsi="Futura T OT" w:cs="Futura"/>
                <w:color w:val="595959"/>
                <w:sz w:val="16"/>
                <w:szCs w:val="16"/>
                <w:lang w:eastAsia="es-ES"/>
              </w:rPr>
              <w:t>5.-Implementar, con la asesoría de Organismos Estatales, Nacionales e Internacionales Políticas Públicas para el pleno ejercicio y respeto de los Derechos Humanos de todas las personas.</w:t>
            </w:r>
          </w:p>
          <w:p w14:paraId="57175426" w14:textId="77777777" w:rsidR="00397AC3" w:rsidRPr="00F60CF2" w:rsidRDefault="00397AC3">
            <w:pPr>
              <w:pStyle w:val="Sinespaciado"/>
              <w:jc w:val="both"/>
              <w:rPr>
                <w:rFonts w:ascii="Futura T OT" w:eastAsia="Times New Roman" w:hAnsi="Futura T OT" w:cs="Futura"/>
                <w:color w:val="595959"/>
                <w:sz w:val="16"/>
                <w:szCs w:val="16"/>
                <w:lang w:eastAsia="es-ES"/>
              </w:rPr>
            </w:pPr>
          </w:p>
          <w:p w14:paraId="558FA9A5" w14:textId="35041EA1" w:rsidR="00397AC3" w:rsidRPr="00F60CF2" w:rsidRDefault="00397AC3">
            <w:pPr>
              <w:pStyle w:val="Sinespaciado"/>
              <w:jc w:val="both"/>
              <w:rPr>
                <w:rFonts w:ascii="Futura T OT" w:eastAsia="Times New Roman" w:hAnsi="Futura T OT" w:cs="Futura"/>
                <w:color w:val="595959"/>
                <w:sz w:val="16"/>
                <w:szCs w:val="16"/>
                <w:lang w:eastAsia="es-ES"/>
              </w:rPr>
            </w:pPr>
            <w:r w:rsidRPr="00F60CF2">
              <w:rPr>
                <w:rFonts w:ascii="Futura T OT" w:eastAsia="Times New Roman" w:hAnsi="Futura T OT" w:cs="Futura"/>
                <w:color w:val="595959"/>
                <w:sz w:val="16"/>
                <w:szCs w:val="16"/>
                <w:lang w:eastAsia="es-ES"/>
              </w:rPr>
              <w:t>6.-Dar cumplimiento a las recomendaciones emitidas por la Comisión Nacional y Estatal de Derechos Humanos, así como de los organismos internacionales en la materia.</w:t>
            </w:r>
          </w:p>
          <w:p w14:paraId="7A17E4BF" w14:textId="77777777" w:rsidR="00397AC3" w:rsidRPr="00F60CF2" w:rsidRDefault="00397AC3">
            <w:pPr>
              <w:pStyle w:val="Sinespaciado"/>
              <w:jc w:val="both"/>
              <w:rPr>
                <w:rFonts w:ascii="Futura T OT" w:eastAsia="Times New Roman" w:hAnsi="Futura T OT" w:cs="Futura"/>
                <w:color w:val="595959"/>
                <w:sz w:val="16"/>
                <w:szCs w:val="16"/>
                <w:lang w:eastAsia="es-ES"/>
              </w:rPr>
            </w:pPr>
          </w:p>
          <w:p w14:paraId="036BFDA8" w14:textId="59476620" w:rsidR="00397AC3" w:rsidRPr="00F60CF2" w:rsidRDefault="00397AC3">
            <w:pPr>
              <w:pStyle w:val="Sinespaciado"/>
              <w:jc w:val="both"/>
              <w:rPr>
                <w:rFonts w:ascii="Futura T OT" w:hAnsi="Futura T OT"/>
                <w:color w:val="595959"/>
                <w:sz w:val="16"/>
                <w:szCs w:val="16"/>
              </w:rPr>
            </w:pPr>
            <w:r w:rsidRPr="00F60CF2">
              <w:rPr>
                <w:rFonts w:ascii="Futura T OT" w:eastAsia="Times New Roman" w:hAnsi="Futura T OT" w:cs="Futura"/>
                <w:color w:val="595959"/>
                <w:sz w:val="16"/>
                <w:szCs w:val="16"/>
                <w:lang w:eastAsia="es-ES"/>
              </w:rPr>
              <w:t>7.-Atender las actividades administrativas, técnicas, jurídicas y de staff.</w:t>
            </w:r>
          </w:p>
        </w:tc>
        <w:tc>
          <w:tcPr>
            <w:tcW w:w="1701" w:type="dxa"/>
            <w:tcBorders>
              <w:top w:val="single" w:sz="4" w:space="0" w:color="FFFFFF" w:themeColor="background1"/>
              <w:left w:val="single" w:sz="4" w:space="0" w:color="FFFFFF" w:themeColor="background1"/>
              <w:right w:val="single" w:sz="4" w:space="0" w:color="FFFFFF" w:themeColor="background1"/>
            </w:tcBorders>
            <w:shd w:val="clear" w:color="auto" w:fill="D0D8E8"/>
            <w:tcMar>
              <w:top w:w="72" w:type="dxa"/>
              <w:left w:w="144" w:type="dxa"/>
              <w:bottom w:w="72" w:type="dxa"/>
              <w:right w:w="144" w:type="dxa"/>
            </w:tcMar>
            <w:vAlign w:val="center"/>
            <w:hideMark/>
          </w:tcPr>
          <w:p w14:paraId="60EEB9EC" w14:textId="77777777" w:rsidR="00397AC3" w:rsidRPr="00F60CF2" w:rsidRDefault="00397AC3">
            <w:pPr>
              <w:pStyle w:val="Sinespaciado"/>
              <w:jc w:val="both"/>
              <w:rPr>
                <w:rFonts w:ascii="Futura T OT" w:hAnsi="Futura T OT" w:cs="Arial"/>
                <w:color w:val="595959"/>
                <w:sz w:val="16"/>
                <w:szCs w:val="16"/>
                <w:lang w:eastAsia="es-MX"/>
              </w:rPr>
            </w:pPr>
            <w:r w:rsidRPr="00F60CF2">
              <w:rPr>
                <w:rFonts w:ascii="Futura T OT" w:eastAsia="Times New Roman" w:hAnsi="Futura T OT" w:cs="Futura"/>
                <w:color w:val="595959"/>
                <w:sz w:val="16"/>
                <w:szCs w:val="16"/>
                <w:lang w:eastAsia="es-ES"/>
              </w:rPr>
              <w:t>1.- Contar con un Marco Normativo actualizado que contemple la  perspectiva de los Derechos Humanos en la Administración Pública Centralizada y Descentralizada.</w:t>
            </w:r>
          </w:p>
        </w:tc>
      </w:tr>
      <w:tr w:rsidR="006053E7" w:rsidRPr="00F60CF2" w14:paraId="015205E2" w14:textId="77777777" w:rsidTr="006B5498">
        <w:trPr>
          <w:trHeight w:val="20"/>
        </w:trPr>
        <w:tc>
          <w:tcPr>
            <w:tcW w:w="1843" w:type="dxa"/>
            <w:vMerge/>
            <w:tcBorders>
              <w:top w:val="single" w:sz="4" w:space="0" w:color="FFFFFF" w:themeColor="background1"/>
              <w:left w:val="single" w:sz="4" w:space="0" w:color="FFFFFF" w:themeColor="background1"/>
              <w:bottom w:val="single" w:sz="4" w:space="0" w:color="FFFFFF" w:themeColor="background1"/>
              <w:right w:val="single" w:sz="4" w:space="0" w:color="FFFFFF"/>
            </w:tcBorders>
            <w:vAlign w:val="center"/>
            <w:hideMark/>
          </w:tcPr>
          <w:p w14:paraId="04DDB4B1" w14:textId="77777777" w:rsidR="006053E7" w:rsidRPr="00F60CF2" w:rsidRDefault="006053E7">
            <w:pPr>
              <w:spacing w:after="0" w:line="256" w:lineRule="auto"/>
              <w:jc w:val="left"/>
              <w:rPr>
                <w:rFonts w:eastAsia="Times New Roman" w:cs="Futura"/>
                <w:color w:val="595959"/>
                <w:sz w:val="20"/>
                <w:szCs w:val="20"/>
                <w:lang w:val="es-MX"/>
              </w:rPr>
            </w:pPr>
          </w:p>
        </w:tc>
        <w:tc>
          <w:tcPr>
            <w:tcW w:w="3119" w:type="dxa"/>
            <w:tcBorders>
              <w:top w:val="single" w:sz="4" w:space="0" w:color="FFFFFF" w:themeColor="background1"/>
              <w:left w:val="single" w:sz="4" w:space="0" w:color="FFFFFF"/>
              <w:bottom w:val="single" w:sz="4" w:space="0" w:color="FFFFFF" w:themeColor="background1"/>
              <w:right w:val="single" w:sz="4" w:space="0" w:color="FFFFFF" w:themeColor="background1"/>
            </w:tcBorders>
            <w:shd w:val="clear" w:color="auto" w:fill="D5DCE4" w:themeFill="text2" w:themeFillTint="33"/>
            <w:vAlign w:val="center"/>
          </w:tcPr>
          <w:p w14:paraId="0DCCBA42" w14:textId="77777777" w:rsidR="00874305" w:rsidRPr="00F60CF2" w:rsidRDefault="00874305" w:rsidP="00874305">
            <w:pPr>
              <w:spacing w:after="0" w:line="240" w:lineRule="auto"/>
              <w:rPr>
                <w:rFonts w:eastAsia="Times New Roman" w:cs="Futura"/>
                <w:color w:val="595959"/>
                <w:sz w:val="16"/>
                <w:szCs w:val="16"/>
                <w:lang w:val="es-MX"/>
              </w:rPr>
            </w:pPr>
            <w:r w:rsidRPr="00F60CF2">
              <w:rPr>
                <w:rFonts w:eastAsia="Times New Roman" w:cs="Futura"/>
                <w:color w:val="595959"/>
                <w:sz w:val="16"/>
                <w:szCs w:val="16"/>
                <w:lang w:val="es-MX"/>
              </w:rPr>
              <w:t>2.-Promover, en coordinación con los sectores educativo y empresarial, el respeto y el ejercicio de los derechos humanos.</w:t>
            </w:r>
          </w:p>
          <w:p w14:paraId="3AEBE966" w14:textId="77777777" w:rsidR="00874305" w:rsidRPr="00F60CF2" w:rsidRDefault="00874305" w:rsidP="00874305">
            <w:pPr>
              <w:spacing w:after="0" w:line="240" w:lineRule="auto"/>
              <w:rPr>
                <w:rFonts w:eastAsia="Times New Roman" w:cs="Futura"/>
                <w:color w:val="595959"/>
                <w:sz w:val="16"/>
                <w:szCs w:val="16"/>
                <w:lang w:val="es-MX"/>
              </w:rPr>
            </w:pPr>
          </w:p>
          <w:p w14:paraId="50F8F625" w14:textId="77777777" w:rsidR="00874305" w:rsidRPr="00F60CF2" w:rsidRDefault="00874305" w:rsidP="00874305">
            <w:pPr>
              <w:spacing w:after="0" w:line="240" w:lineRule="auto"/>
              <w:rPr>
                <w:rFonts w:eastAsia="Times New Roman" w:cs="Futura"/>
                <w:color w:val="595959"/>
                <w:sz w:val="16"/>
                <w:szCs w:val="16"/>
                <w:lang w:val="es-MX"/>
              </w:rPr>
            </w:pPr>
            <w:r w:rsidRPr="00F60CF2">
              <w:rPr>
                <w:rFonts w:eastAsia="Times New Roman" w:cs="Futura"/>
                <w:color w:val="595959"/>
                <w:sz w:val="16"/>
                <w:szCs w:val="16"/>
                <w:lang w:val="es-MX"/>
              </w:rPr>
              <w:t>8.- Promover, en coordinación con los gobiernos municipales, acciones para implementar el modelo de Derecho a la Ciudad.</w:t>
            </w:r>
          </w:p>
          <w:p w14:paraId="7A07CFB7" w14:textId="77777777" w:rsidR="00874305" w:rsidRPr="00F60CF2" w:rsidRDefault="00874305" w:rsidP="00874305">
            <w:pPr>
              <w:spacing w:after="0" w:line="240" w:lineRule="auto"/>
              <w:rPr>
                <w:rFonts w:eastAsia="Times New Roman" w:cs="Futura"/>
                <w:color w:val="595959"/>
                <w:sz w:val="16"/>
                <w:szCs w:val="16"/>
                <w:lang w:val="es-MX"/>
              </w:rPr>
            </w:pPr>
          </w:p>
          <w:p w14:paraId="18B89D5D" w14:textId="77777777" w:rsidR="00874305" w:rsidRPr="00F60CF2" w:rsidRDefault="00874305" w:rsidP="00874305">
            <w:pPr>
              <w:spacing w:after="0" w:line="240" w:lineRule="auto"/>
              <w:rPr>
                <w:rFonts w:eastAsia="Times New Roman" w:cs="Futura"/>
                <w:color w:val="595959"/>
                <w:sz w:val="16"/>
                <w:szCs w:val="16"/>
                <w:lang w:val="es-MX"/>
              </w:rPr>
            </w:pPr>
            <w:r w:rsidRPr="00F60CF2">
              <w:rPr>
                <w:rFonts w:eastAsia="Times New Roman" w:cs="Futura"/>
                <w:color w:val="595959"/>
                <w:sz w:val="16"/>
                <w:szCs w:val="16"/>
                <w:lang w:val="es-MX"/>
              </w:rPr>
              <w:t>9.- Desarrollar e implementar acciones para fortalecer el Modelo de Prevención Quintana Roo.</w:t>
            </w:r>
          </w:p>
          <w:p w14:paraId="10F3D0A8" w14:textId="2BC7E7B8" w:rsidR="006053E7" w:rsidRPr="00F60CF2" w:rsidRDefault="006053E7" w:rsidP="00874305">
            <w:pPr>
              <w:spacing w:after="0" w:line="240" w:lineRule="auto"/>
              <w:rPr>
                <w:rFonts w:eastAsia="Times New Roman" w:cs="Futura"/>
                <w:color w:val="595959"/>
                <w:sz w:val="20"/>
                <w:szCs w:val="20"/>
                <w:lang w:val="es-MX"/>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8E8"/>
            <w:tcMar>
              <w:top w:w="72" w:type="dxa"/>
              <w:left w:w="144" w:type="dxa"/>
              <w:bottom w:w="72" w:type="dxa"/>
              <w:right w:w="144" w:type="dxa"/>
            </w:tcMar>
          </w:tcPr>
          <w:p w14:paraId="486990F7" w14:textId="2D98A8F4" w:rsidR="006053E7" w:rsidRPr="00F60CF2" w:rsidRDefault="00A33D0B">
            <w:pPr>
              <w:pStyle w:val="Sinespaciado"/>
              <w:jc w:val="both"/>
              <w:rPr>
                <w:rFonts w:ascii="Futura T OT" w:eastAsia="Times New Roman" w:hAnsi="Futura T OT" w:cs="Futura"/>
                <w:color w:val="595959"/>
                <w:sz w:val="16"/>
                <w:szCs w:val="16"/>
                <w:lang w:eastAsia="es-ES"/>
              </w:rPr>
            </w:pPr>
            <w:r w:rsidRPr="00F60CF2">
              <w:rPr>
                <w:rFonts w:ascii="Futura T OT" w:eastAsia="Times New Roman" w:hAnsi="Futura T OT" w:cs="Futura"/>
                <w:color w:val="595959"/>
                <w:sz w:val="16"/>
                <w:szCs w:val="16"/>
                <w:lang w:eastAsia="es-ES"/>
              </w:rPr>
              <w:t>1</w:t>
            </w:r>
            <w:r w:rsidR="006053E7" w:rsidRPr="00F60CF2">
              <w:rPr>
                <w:rFonts w:ascii="Futura T OT" w:eastAsia="Times New Roman" w:hAnsi="Futura T OT" w:cs="Futura"/>
                <w:color w:val="595959"/>
                <w:sz w:val="16"/>
                <w:szCs w:val="16"/>
                <w:lang w:eastAsia="es-ES"/>
              </w:rPr>
              <w:t>.-Promover, en coordinación con los sectores educativo y empresarial, el respeto y el ejercicio de los Derechos Humanos.</w:t>
            </w:r>
          </w:p>
          <w:p w14:paraId="14EB2315" w14:textId="77777777" w:rsidR="006053E7" w:rsidRPr="00F60CF2" w:rsidRDefault="006053E7">
            <w:pPr>
              <w:pStyle w:val="Sinespaciado"/>
              <w:jc w:val="both"/>
              <w:rPr>
                <w:rFonts w:ascii="Futura T OT" w:eastAsia="Times New Roman" w:hAnsi="Futura T OT" w:cs="Futura"/>
                <w:color w:val="595959"/>
                <w:sz w:val="16"/>
                <w:szCs w:val="16"/>
                <w:lang w:eastAsia="es-ES"/>
              </w:rPr>
            </w:pPr>
          </w:p>
          <w:p w14:paraId="1BAD9DD2" w14:textId="200BACDC" w:rsidR="006053E7" w:rsidRPr="00F60CF2" w:rsidRDefault="00A33D0B">
            <w:pPr>
              <w:pStyle w:val="Sinespaciado"/>
              <w:jc w:val="both"/>
              <w:rPr>
                <w:rFonts w:ascii="Futura T OT" w:eastAsia="Times New Roman" w:hAnsi="Futura T OT" w:cs="Futura"/>
                <w:color w:val="595959"/>
                <w:sz w:val="16"/>
                <w:szCs w:val="16"/>
                <w:lang w:eastAsia="es-ES"/>
              </w:rPr>
            </w:pPr>
            <w:r w:rsidRPr="00F60CF2">
              <w:rPr>
                <w:rFonts w:ascii="Futura T OT" w:eastAsia="Times New Roman" w:hAnsi="Futura T OT" w:cs="Futura"/>
                <w:color w:val="595959"/>
                <w:sz w:val="16"/>
                <w:szCs w:val="16"/>
                <w:lang w:eastAsia="es-ES"/>
              </w:rPr>
              <w:t>2</w:t>
            </w:r>
            <w:r w:rsidR="006053E7" w:rsidRPr="00F60CF2">
              <w:rPr>
                <w:rFonts w:ascii="Futura T OT" w:eastAsia="Times New Roman" w:hAnsi="Futura T OT" w:cs="Futura"/>
                <w:color w:val="595959"/>
                <w:sz w:val="16"/>
                <w:szCs w:val="16"/>
                <w:lang w:eastAsia="es-ES"/>
              </w:rPr>
              <w:t>.-Promover, en coordinación con los gobiernos municipales acciones para implementar el modelo de derecho a la ciudad.</w:t>
            </w:r>
          </w:p>
          <w:p w14:paraId="1911DE7A" w14:textId="77777777" w:rsidR="00FF03EE" w:rsidRPr="00F60CF2" w:rsidRDefault="00FF03EE" w:rsidP="00FF03EE">
            <w:pPr>
              <w:spacing w:after="0" w:line="240" w:lineRule="auto"/>
              <w:rPr>
                <w:rFonts w:eastAsia="Times New Roman" w:cs="Futura"/>
                <w:color w:val="595959"/>
                <w:sz w:val="16"/>
                <w:szCs w:val="16"/>
              </w:rPr>
            </w:pPr>
          </w:p>
          <w:p w14:paraId="13F95311" w14:textId="1637B415" w:rsidR="006053E7" w:rsidRPr="00F60CF2" w:rsidRDefault="00A33D0B" w:rsidP="00FF03EE">
            <w:pPr>
              <w:rPr>
                <w:rFonts w:eastAsia="Times New Roman" w:cs="Futura"/>
                <w:color w:val="595959"/>
                <w:sz w:val="16"/>
                <w:szCs w:val="16"/>
              </w:rPr>
            </w:pPr>
            <w:r w:rsidRPr="00F60CF2">
              <w:rPr>
                <w:rFonts w:eastAsia="Times New Roman" w:cs="Futura"/>
                <w:color w:val="595959"/>
                <w:sz w:val="16"/>
                <w:szCs w:val="16"/>
              </w:rPr>
              <w:t>3</w:t>
            </w:r>
            <w:r w:rsidR="006053E7" w:rsidRPr="00F60CF2">
              <w:rPr>
                <w:rFonts w:eastAsia="Times New Roman" w:cs="Futura"/>
                <w:color w:val="595959"/>
                <w:sz w:val="16"/>
                <w:szCs w:val="16"/>
              </w:rPr>
              <w:t>.-</w:t>
            </w:r>
            <w:r w:rsidR="006053E7" w:rsidRPr="00F60CF2">
              <w:rPr>
                <w:rFonts w:eastAsia="Times New Roman" w:cs="Futura"/>
                <w:color w:val="595959"/>
                <w:sz w:val="16"/>
                <w:szCs w:val="16"/>
                <w:lang w:val="es-MX"/>
              </w:rPr>
              <w:t>Desarrollar e implementar acciones para fortalecer el Modelo de Prevención Quintana Roo.</w:t>
            </w:r>
          </w:p>
          <w:p w14:paraId="5EF4793B" w14:textId="77777777" w:rsidR="006053E7" w:rsidRPr="00F60CF2" w:rsidRDefault="006053E7">
            <w:pPr>
              <w:pStyle w:val="Sinespaciado"/>
              <w:jc w:val="both"/>
              <w:rPr>
                <w:rFonts w:ascii="Futura T OT" w:hAnsi="Futura T OT"/>
                <w:color w:val="595959"/>
                <w:sz w:val="16"/>
                <w:szCs w:val="16"/>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8E8"/>
            <w:tcMar>
              <w:top w:w="72" w:type="dxa"/>
              <w:left w:w="144" w:type="dxa"/>
              <w:bottom w:w="72" w:type="dxa"/>
              <w:right w:w="144" w:type="dxa"/>
            </w:tcMar>
            <w:vAlign w:val="center"/>
            <w:hideMark/>
          </w:tcPr>
          <w:p w14:paraId="63DBC644" w14:textId="77777777" w:rsidR="006053E7" w:rsidRPr="00F60CF2" w:rsidRDefault="006053E7">
            <w:pPr>
              <w:rPr>
                <w:color w:val="595959"/>
                <w:sz w:val="16"/>
                <w:szCs w:val="16"/>
              </w:rPr>
            </w:pPr>
            <w:r w:rsidRPr="00F60CF2">
              <w:rPr>
                <w:rFonts w:eastAsia="Times New Roman" w:cs="Futura"/>
                <w:color w:val="595959"/>
                <w:sz w:val="16"/>
                <w:szCs w:val="16"/>
              </w:rPr>
              <w:t>2.- Contar con una ciudadanía informada y empoderada sobre el conocimiento y ejercicio de sus derechos y obligaciones en los sectores público, privado y social.</w:t>
            </w:r>
          </w:p>
        </w:tc>
      </w:tr>
    </w:tbl>
    <w:p w14:paraId="416EF04E" w14:textId="4867B0D1" w:rsidR="00385508" w:rsidRPr="00F60CF2" w:rsidRDefault="00385508" w:rsidP="00385508">
      <w:pPr>
        <w:rPr>
          <w:rFonts w:eastAsia="Arial" w:cs="Times New Roman"/>
          <w:b/>
          <w:color w:val="595959"/>
        </w:rPr>
      </w:pPr>
      <w:bookmarkStart w:id="14" w:name="_Hlk53240819"/>
      <w:r w:rsidRPr="00F60CF2">
        <w:rPr>
          <w:rFonts w:eastAsia="Arial" w:cs="Times New Roman"/>
          <w:b/>
          <w:color w:val="595959"/>
        </w:rPr>
        <w:lastRenderedPageBreak/>
        <w:t xml:space="preserve">Indicadores y Metas del Programa </w:t>
      </w:r>
      <w:bookmarkEnd w:id="14"/>
      <w:r w:rsidRPr="00F60CF2">
        <w:rPr>
          <w:rFonts w:eastAsia="Arial" w:cs="Times New Roman"/>
          <w:b/>
          <w:color w:val="595959"/>
        </w:rPr>
        <w:t>establecidos en el PED 2016-2022</w:t>
      </w:r>
    </w:p>
    <w:p w14:paraId="4CF71C5D" w14:textId="143A08FA" w:rsidR="008A6569" w:rsidRPr="00F60CF2" w:rsidRDefault="008A6569" w:rsidP="008A6569">
      <w:pPr>
        <w:jc w:val="center"/>
        <w:rPr>
          <w:rFonts w:eastAsia="Arial" w:cs="Times New Roman"/>
          <w:b/>
          <w:color w:val="595959"/>
        </w:rPr>
      </w:pPr>
      <w:r w:rsidRPr="00F60CF2">
        <w:rPr>
          <w:rFonts w:eastAsia="Arial" w:cs="Times New Roman"/>
          <w:b/>
          <w:color w:val="595959"/>
        </w:rPr>
        <w:t>Tabla 1 de</w:t>
      </w:r>
      <w:r w:rsidRPr="00F60CF2">
        <w:rPr>
          <w:color w:val="595959"/>
        </w:rPr>
        <w:t xml:space="preserve"> </w:t>
      </w:r>
      <w:r w:rsidRPr="00F60CF2">
        <w:rPr>
          <w:rFonts w:eastAsia="Arial" w:cs="Times New Roman"/>
          <w:b/>
          <w:color w:val="595959"/>
        </w:rPr>
        <w:t>Indicadores y Metas del Programa</w:t>
      </w:r>
    </w:p>
    <w:tbl>
      <w:tblPr>
        <w:tblW w:w="5080" w:type="pct"/>
        <w:tblInd w:w="-152" w:type="dxa"/>
        <w:tblCellMar>
          <w:left w:w="0" w:type="dxa"/>
          <w:right w:w="0" w:type="dxa"/>
        </w:tblCellMar>
        <w:tblLook w:val="0420" w:firstRow="1" w:lastRow="0" w:firstColumn="0" w:lastColumn="0" w:noHBand="0" w:noVBand="1"/>
      </w:tblPr>
      <w:tblGrid>
        <w:gridCol w:w="1702"/>
        <w:gridCol w:w="1054"/>
        <w:gridCol w:w="1354"/>
        <w:gridCol w:w="942"/>
        <w:gridCol w:w="737"/>
        <w:gridCol w:w="737"/>
        <w:gridCol w:w="942"/>
        <w:gridCol w:w="737"/>
        <w:gridCol w:w="737"/>
        <w:gridCol w:w="737"/>
      </w:tblGrid>
      <w:tr w:rsidR="00385508" w:rsidRPr="00F60CF2" w14:paraId="23756E4D" w14:textId="77777777" w:rsidTr="00D442C1">
        <w:trPr>
          <w:trHeight w:val="584"/>
        </w:trPr>
        <w:tc>
          <w:tcPr>
            <w:tcW w:w="909"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805C856" w14:textId="77777777" w:rsidR="00385508" w:rsidRPr="00F60CF2" w:rsidRDefault="00385508">
            <w:pPr>
              <w:spacing w:after="0" w:line="240" w:lineRule="auto"/>
              <w:rPr>
                <w:rFonts w:eastAsia="Times New Roman" w:cs="Arial"/>
                <w:b/>
                <w:color w:val="595959"/>
                <w:sz w:val="20"/>
                <w:szCs w:val="20"/>
                <w:lang w:val="es-MX" w:eastAsia="es-MX"/>
              </w:rPr>
            </w:pPr>
            <w:r w:rsidRPr="00F60CF2">
              <w:rPr>
                <w:rFonts w:eastAsia="Calibri" w:cs="Arial"/>
                <w:b/>
                <w:color w:val="595959"/>
                <w:sz w:val="20"/>
                <w:szCs w:val="20"/>
                <w:lang w:val="es-MX" w:eastAsia="es-MX"/>
              </w:rPr>
              <w:t>Indicador PED</w:t>
            </w:r>
          </w:p>
        </w:tc>
        <w:tc>
          <w:tcPr>
            <w:tcW w:w="54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0E36993" w14:textId="77777777" w:rsidR="00385508" w:rsidRPr="00F60CF2" w:rsidRDefault="00385508">
            <w:pPr>
              <w:spacing w:after="0" w:line="240" w:lineRule="auto"/>
              <w:rPr>
                <w:rFonts w:eastAsia="Calibri" w:cs="Arial"/>
                <w:b/>
                <w:color w:val="595959"/>
                <w:sz w:val="20"/>
                <w:szCs w:val="20"/>
                <w:lang w:val="es-MX" w:eastAsia="es-MX"/>
              </w:rPr>
            </w:pPr>
            <w:r w:rsidRPr="00F60CF2">
              <w:rPr>
                <w:rFonts w:eastAsia="Calibri" w:cs="Arial"/>
                <w:b/>
                <w:color w:val="595959"/>
                <w:sz w:val="20"/>
                <w:szCs w:val="20"/>
                <w:lang w:val="es-MX" w:eastAsia="es-MX"/>
              </w:rPr>
              <w:t>Fuente</w:t>
            </w:r>
          </w:p>
        </w:tc>
        <w:tc>
          <w:tcPr>
            <w:tcW w:w="694"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F56208A" w14:textId="77777777" w:rsidR="00385508" w:rsidRPr="00F60CF2" w:rsidRDefault="00385508">
            <w:pPr>
              <w:spacing w:after="0" w:line="240" w:lineRule="auto"/>
              <w:rPr>
                <w:rFonts w:eastAsia="Calibri" w:cs="Arial"/>
                <w:b/>
                <w:color w:val="595959"/>
                <w:sz w:val="20"/>
                <w:szCs w:val="20"/>
                <w:lang w:val="es-MX" w:eastAsia="es-MX"/>
              </w:rPr>
            </w:pPr>
            <w:r w:rsidRPr="00F60CF2">
              <w:rPr>
                <w:rFonts w:eastAsia="Calibri" w:cs="Arial"/>
                <w:b/>
                <w:color w:val="595959"/>
                <w:sz w:val="20"/>
                <w:szCs w:val="20"/>
                <w:lang w:val="es-MX" w:eastAsia="es-MX"/>
              </w:rPr>
              <w:t xml:space="preserve">Unidad de Medida </w:t>
            </w:r>
          </w:p>
        </w:tc>
        <w:tc>
          <w:tcPr>
            <w:tcW w:w="483"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62B3CF5" w14:textId="77777777" w:rsidR="00385508" w:rsidRPr="00F60CF2" w:rsidRDefault="00385508">
            <w:pPr>
              <w:spacing w:after="0" w:line="240" w:lineRule="auto"/>
              <w:rPr>
                <w:rFonts w:eastAsia="Calibri" w:cs="Arial"/>
                <w:b/>
                <w:color w:val="595959"/>
                <w:sz w:val="20"/>
                <w:szCs w:val="20"/>
                <w:lang w:val="es-MX" w:eastAsia="es-MX"/>
              </w:rPr>
            </w:pPr>
            <w:r w:rsidRPr="00F60CF2">
              <w:rPr>
                <w:rFonts w:eastAsia="Calibri" w:cs="Arial"/>
                <w:b/>
                <w:color w:val="595959"/>
                <w:sz w:val="20"/>
                <w:szCs w:val="20"/>
                <w:lang w:val="es-MX" w:eastAsia="es-MX"/>
              </w:rPr>
              <w:t>Línea Base</w:t>
            </w:r>
          </w:p>
        </w:tc>
        <w:tc>
          <w:tcPr>
            <w:tcW w:w="378"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3CE28EB" w14:textId="77777777" w:rsidR="00385508" w:rsidRPr="00F60CF2" w:rsidRDefault="00385508">
            <w:pPr>
              <w:spacing w:after="0" w:line="240" w:lineRule="auto"/>
              <w:rPr>
                <w:rFonts w:eastAsia="Calibri" w:cs="Arial"/>
                <w:b/>
                <w:color w:val="595959"/>
                <w:sz w:val="20"/>
                <w:szCs w:val="20"/>
                <w:lang w:val="es-MX" w:eastAsia="es-MX"/>
              </w:rPr>
            </w:pPr>
            <w:r w:rsidRPr="00F60CF2">
              <w:rPr>
                <w:rFonts w:eastAsia="Calibri" w:cs="Arial"/>
                <w:b/>
                <w:color w:val="595959"/>
                <w:sz w:val="20"/>
                <w:szCs w:val="20"/>
                <w:lang w:val="es-MX" w:eastAsia="es-MX"/>
              </w:rPr>
              <w:t>2017</w:t>
            </w:r>
          </w:p>
        </w:tc>
        <w:tc>
          <w:tcPr>
            <w:tcW w:w="378"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70495C3" w14:textId="77777777" w:rsidR="00385508" w:rsidRPr="00F60CF2" w:rsidRDefault="00385508">
            <w:pPr>
              <w:spacing w:after="0" w:line="240" w:lineRule="auto"/>
              <w:rPr>
                <w:rFonts w:eastAsia="Calibri" w:cs="Arial"/>
                <w:b/>
                <w:color w:val="595959"/>
                <w:sz w:val="20"/>
                <w:szCs w:val="20"/>
                <w:lang w:val="es-MX" w:eastAsia="es-MX"/>
              </w:rPr>
            </w:pPr>
            <w:r w:rsidRPr="00F60CF2">
              <w:rPr>
                <w:rFonts w:eastAsia="Calibri" w:cs="Arial"/>
                <w:b/>
                <w:color w:val="595959"/>
                <w:sz w:val="20"/>
                <w:szCs w:val="20"/>
                <w:lang w:val="es-MX" w:eastAsia="es-MX"/>
              </w:rPr>
              <w:t>2018</w:t>
            </w:r>
          </w:p>
        </w:tc>
        <w:tc>
          <w:tcPr>
            <w:tcW w:w="483"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5F2443C" w14:textId="77777777" w:rsidR="00385508" w:rsidRPr="00F60CF2" w:rsidRDefault="00385508">
            <w:pPr>
              <w:spacing w:after="0" w:line="240" w:lineRule="auto"/>
              <w:rPr>
                <w:rFonts w:eastAsia="Calibri" w:cs="Arial"/>
                <w:b/>
                <w:color w:val="595959"/>
                <w:sz w:val="20"/>
                <w:szCs w:val="20"/>
                <w:lang w:val="es-MX" w:eastAsia="es-MX"/>
              </w:rPr>
            </w:pPr>
            <w:r w:rsidRPr="00F60CF2">
              <w:rPr>
                <w:rFonts w:eastAsia="Calibri" w:cs="Arial"/>
                <w:b/>
                <w:color w:val="595959"/>
                <w:sz w:val="20"/>
                <w:szCs w:val="20"/>
                <w:lang w:val="es-MX" w:eastAsia="es-MX"/>
              </w:rPr>
              <w:t>2019</w:t>
            </w:r>
          </w:p>
        </w:tc>
        <w:tc>
          <w:tcPr>
            <w:tcW w:w="378"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A30AF4E" w14:textId="77777777" w:rsidR="00385508" w:rsidRPr="00F60CF2" w:rsidRDefault="00385508">
            <w:pPr>
              <w:spacing w:after="0" w:line="240" w:lineRule="auto"/>
              <w:rPr>
                <w:rFonts w:eastAsia="Calibri" w:cs="Arial"/>
                <w:b/>
                <w:color w:val="595959"/>
                <w:sz w:val="20"/>
                <w:szCs w:val="20"/>
                <w:lang w:val="es-MX" w:eastAsia="es-MX"/>
              </w:rPr>
            </w:pPr>
            <w:r w:rsidRPr="00F60CF2">
              <w:rPr>
                <w:rFonts w:eastAsia="Calibri" w:cs="Arial"/>
                <w:b/>
                <w:color w:val="595959"/>
                <w:sz w:val="20"/>
                <w:szCs w:val="20"/>
                <w:lang w:val="es-MX" w:eastAsia="es-MX"/>
              </w:rPr>
              <w:t>2020</w:t>
            </w:r>
          </w:p>
        </w:tc>
        <w:tc>
          <w:tcPr>
            <w:tcW w:w="378"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8C20054" w14:textId="77777777" w:rsidR="00385508" w:rsidRPr="00F60CF2" w:rsidRDefault="00385508">
            <w:pPr>
              <w:spacing w:after="0" w:line="240" w:lineRule="auto"/>
              <w:rPr>
                <w:rFonts w:eastAsia="Calibri" w:cs="Arial"/>
                <w:b/>
                <w:color w:val="595959"/>
                <w:sz w:val="20"/>
                <w:szCs w:val="20"/>
                <w:lang w:val="es-MX" w:eastAsia="es-MX"/>
              </w:rPr>
            </w:pPr>
            <w:r w:rsidRPr="00F60CF2">
              <w:rPr>
                <w:rFonts w:eastAsia="Calibri" w:cs="Arial"/>
                <w:b/>
                <w:color w:val="595959"/>
                <w:sz w:val="20"/>
                <w:szCs w:val="20"/>
                <w:lang w:val="es-MX" w:eastAsia="es-MX"/>
              </w:rPr>
              <w:t>2021</w:t>
            </w:r>
          </w:p>
        </w:tc>
        <w:tc>
          <w:tcPr>
            <w:tcW w:w="378"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5936AD0" w14:textId="77777777" w:rsidR="00385508" w:rsidRPr="00F60CF2" w:rsidRDefault="00385508">
            <w:pPr>
              <w:spacing w:after="0" w:line="240" w:lineRule="auto"/>
              <w:rPr>
                <w:rFonts w:eastAsia="Calibri" w:cs="Arial"/>
                <w:b/>
                <w:color w:val="595959"/>
                <w:sz w:val="20"/>
                <w:szCs w:val="20"/>
                <w:lang w:val="es-MX" w:eastAsia="es-MX"/>
              </w:rPr>
            </w:pPr>
            <w:r w:rsidRPr="00F60CF2">
              <w:rPr>
                <w:rFonts w:eastAsia="Calibri" w:cs="Arial"/>
                <w:b/>
                <w:color w:val="595959"/>
                <w:sz w:val="20"/>
                <w:szCs w:val="20"/>
                <w:lang w:val="es-MX" w:eastAsia="es-MX"/>
              </w:rPr>
              <w:t>2022</w:t>
            </w:r>
          </w:p>
        </w:tc>
      </w:tr>
      <w:tr w:rsidR="00F60CF2" w:rsidRPr="00F60CF2" w14:paraId="06048DE8" w14:textId="77777777" w:rsidTr="00D442C1">
        <w:trPr>
          <w:trHeight w:val="584"/>
        </w:trPr>
        <w:tc>
          <w:tcPr>
            <w:tcW w:w="909"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B155769" w14:textId="77777777" w:rsidR="00385508" w:rsidRPr="00F60CF2" w:rsidRDefault="00385508">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 xml:space="preserve">Plataforma de Seguimiento a la Armonización Normativa de los Derechos Humanos </w:t>
            </w:r>
          </w:p>
        </w:tc>
        <w:tc>
          <w:tcPr>
            <w:tcW w:w="54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CC75660" w14:textId="77777777" w:rsidR="00385508" w:rsidRPr="00F60CF2" w:rsidRDefault="00385508">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CNDH, México.</w:t>
            </w:r>
          </w:p>
        </w:tc>
        <w:tc>
          <w:tcPr>
            <w:tcW w:w="694"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64964D5" w14:textId="77777777" w:rsidR="00385508" w:rsidRPr="00F60CF2" w:rsidRDefault="00385508">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Porcentaje</w:t>
            </w:r>
          </w:p>
        </w:tc>
        <w:tc>
          <w:tcPr>
            <w:tcW w:w="483"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8AE35EA" w14:textId="141B9CB8" w:rsidR="008554C5" w:rsidRPr="00F60CF2" w:rsidRDefault="00385508" w:rsidP="008554C5">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201</w:t>
            </w:r>
            <w:r w:rsidR="00F13C97" w:rsidRPr="00F60CF2">
              <w:rPr>
                <w:rFonts w:eastAsia="Times New Roman" w:cs="Arial"/>
                <w:color w:val="595959"/>
                <w:sz w:val="20"/>
                <w:szCs w:val="20"/>
                <w:lang w:val="es-MX" w:eastAsia="es-MX"/>
              </w:rPr>
              <w:t>9</w:t>
            </w:r>
          </w:p>
          <w:p w14:paraId="2DC0E01D" w14:textId="3EF71015" w:rsidR="008554C5" w:rsidRPr="00F60CF2" w:rsidRDefault="00F13C97" w:rsidP="008554C5">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66.94</w:t>
            </w:r>
            <w:r w:rsidR="008554C5" w:rsidRPr="00F60CF2">
              <w:rPr>
                <w:rFonts w:eastAsia="Times New Roman" w:cs="Arial"/>
                <w:color w:val="595959"/>
                <w:sz w:val="20"/>
                <w:szCs w:val="20"/>
                <w:lang w:val="es-MX" w:eastAsia="es-MX"/>
              </w:rPr>
              <w:t>%</w:t>
            </w:r>
          </w:p>
          <w:p w14:paraId="034ADDC9" w14:textId="47EA7111" w:rsidR="00385508" w:rsidRPr="00F60CF2" w:rsidRDefault="00385508">
            <w:pPr>
              <w:spacing w:after="0" w:line="240" w:lineRule="auto"/>
              <w:rPr>
                <w:rFonts w:eastAsia="Times New Roman" w:cs="Arial"/>
                <w:color w:val="595959"/>
                <w:sz w:val="20"/>
                <w:szCs w:val="20"/>
                <w:lang w:val="es-MX" w:eastAsia="es-MX"/>
              </w:rPr>
            </w:pPr>
          </w:p>
        </w:tc>
        <w:tc>
          <w:tcPr>
            <w:tcW w:w="378" w:type="pct"/>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6A2B2B01" w14:textId="16BE171D" w:rsidR="00385508" w:rsidRPr="00F60CF2" w:rsidRDefault="006C4196">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60</w:t>
            </w:r>
            <w:r w:rsidR="00385508" w:rsidRPr="00F60CF2">
              <w:rPr>
                <w:rFonts w:eastAsia="Times New Roman" w:cs="Arial"/>
                <w:color w:val="595959"/>
                <w:sz w:val="20"/>
                <w:szCs w:val="20"/>
                <w:lang w:val="es-MX" w:eastAsia="es-MX"/>
              </w:rPr>
              <w:t>%</w:t>
            </w:r>
          </w:p>
        </w:tc>
        <w:tc>
          <w:tcPr>
            <w:tcW w:w="378" w:type="pct"/>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151DAE0B" w14:textId="469F8006" w:rsidR="00385508" w:rsidRPr="00F60CF2" w:rsidRDefault="006C4196">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64</w:t>
            </w:r>
            <w:r w:rsidR="00385508" w:rsidRPr="00F60CF2">
              <w:rPr>
                <w:rFonts w:eastAsia="Times New Roman" w:cs="Arial"/>
                <w:color w:val="595959"/>
                <w:sz w:val="20"/>
                <w:szCs w:val="20"/>
                <w:lang w:val="es-MX" w:eastAsia="es-MX"/>
              </w:rPr>
              <w:t>%</w:t>
            </w:r>
          </w:p>
        </w:tc>
        <w:tc>
          <w:tcPr>
            <w:tcW w:w="483" w:type="pct"/>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2EAA9CF6" w14:textId="37BB000F" w:rsidR="00385508" w:rsidRPr="00F60CF2" w:rsidRDefault="006C4196">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66.94</w:t>
            </w:r>
            <w:r w:rsidR="00385508" w:rsidRPr="00F60CF2">
              <w:rPr>
                <w:rFonts w:eastAsia="Times New Roman" w:cs="Arial"/>
                <w:color w:val="595959"/>
                <w:sz w:val="20"/>
                <w:szCs w:val="20"/>
                <w:lang w:val="es-MX" w:eastAsia="es-MX"/>
              </w:rPr>
              <w:t>%</w:t>
            </w:r>
          </w:p>
        </w:tc>
        <w:tc>
          <w:tcPr>
            <w:tcW w:w="378" w:type="pct"/>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62544F59" w14:textId="77777777" w:rsidR="00385508" w:rsidRPr="00F60CF2" w:rsidRDefault="00385508">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84%</w:t>
            </w:r>
          </w:p>
        </w:tc>
        <w:tc>
          <w:tcPr>
            <w:tcW w:w="378" w:type="pct"/>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5774FC32" w14:textId="77777777" w:rsidR="00385508" w:rsidRPr="00F60CF2" w:rsidRDefault="00385508">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85%</w:t>
            </w:r>
          </w:p>
        </w:tc>
        <w:tc>
          <w:tcPr>
            <w:tcW w:w="378" w:type="pct"/>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3DFBF576" w14:textId="77777777" w:rsidR="00385508" w:rsidRPr="00F60CF2" w:rsidRDefault="00385508">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86%</w:t>
            </w:r>
          </w:p>
        </w:tc>
      </w:tr>
      <w:tr w:rsidR="00F60CF2" w:rsidRPr="00F60CF2" w14:paraId="22C984D6" w14:textId="77777777" w:rsidTr="00D442C1">
        <w:trPr>
          <w:trHeight w:val="327"/>
        </w:trPr>
        <w:tc>
          <w:tcPr>
            <w:tcW w:w="2143" w:type="pct"/>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7C4AF2E" w14:textId="77777777" w:rsidR="00385508" w:rsidRPr="00F60CF2" w:rsidRDefault="00385508">
            <w:pPr>
              <w:spacing w:after="0" w:line="240" w:lineRule="auto"/>
              <w:rPr>
                <w:rFonts w:eastAsia="Calibri" w:cs="Arial"/>
                <w:b/>
                <w:color w:val="595959"/>
                <w:sz w:val="20"/>
                <w:szCs w:val="20"/>
                <w:lang w:val="es-MX" w:eastAsia="es-MX"/>
              </w:rPr>
            </w:pPr>
            <w:r w:rsidRPr="00F60CF2">
              <w:rPr>
                <w:rFonts w:eastAsia="Calibri" w:cs="Arial"/>
                <w:b/>
                <w:color w:val="595959"/>
                <w:sz w:val="20"/>
                <w:szCs w:val="20"/>
                <w:lang w:val="es-MX" w:eastAsia="es-MX"/>
              </w:rPr>
              <w:t>Posición</w:t>
            </w:r>
          </w:p>
        </w:tc>
        <w:tc>
          <w:tcPr>
            <w:tcW w:w="48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F8176DD" w14:textId="77777777" w:rsidR="00385508" w:rsidRPr="00F60CF2" w:rsidRDefault="00385508">
            <w:pPr>
              <w:spacing w:after="0" w:line="240" w:lineRule="auto"/>
              <w:rPr>
                <w:rFonts w:eastAsia="Times New Roman" w:cs="Arial"/>
                <w:color w:val="595959"/>
                <w:sz w:val="20"/>
                <w:szCs w:val="20"/>
                <w:lang w:val="es-MX" w:eastAsia="es-MX"/>
              </w:rPr>
            </w:pPr>
          </w:p>
        </w:tc>
        <w:tc>
          <w:tcPr>
            <w:tcW w:w="378" w:type="pct"/>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34B9DF91" w14:textId="05D22BFD" w:rsidR="00385508" w:rsidRPr="00F60CF2" w:rsidRDefault="006C4196">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21</w:t>
            </w:r>
          </w:p>
        </w:tc>
        <w:tc>
          <w:tcPr>
            <w:tcW w:w="378" w:type="pct"/>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59C28B00" w14:textId="0F516838" w:rsidR="00385508" w:rsidRPr="00F60CF2" w:rsidRDefault="006C4196">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20</w:t>
            </w:r>
          </w:p>
        </w:tc>
        <w:tc>
          <w:tcPr>
            <w:tcW w:w="483" w:type="pct"/>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175B6A3A" w14:textId="29A39225" w:rsidR="00385508" w:rsidRPr="00F60CF2" w:rsidRDefault="006C4196">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19</w:t>
            </w:r>
          </w:p>
        </w:tc>
        <w:tc>
          <w:tcPr>
            <w:tcW w:w="378" w:type="pct"/>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2906E3C7" w14:textId="268645A1" w:rsidR="00385508" w:rsidRPr="00F60CF2" w:rsidRDefault="006C4196">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18</w:t>
            </w:r>
          </w:p>
        </w:tc>
        <w:tc>
          <w:tcPr>
            <w:tcW w:w="378" w:type="pct"/>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085CFF52" w14:textId="28625FCD" w:rsidR="00385508" w:rsidRPr="00F60CF2" w:rsidRDefault="006C4196">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17</w:t>
            </w:r>
          </w:p>
        </w:tc>
        <w:tc>
          <w:tcPr>
            <w:tcW w:w="378" w:type="pct"/>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72BB9ED7" w14:textId="4846258D" w:rsidR="00385508" w:rsidRPr="00F60CF2" w:rsidRDefault="006C4196">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16</w:t>
            </w:r>
          </w:p>
        </w:tc>
      </w:tr>
    </w:tbl>
    <w:p w14:paraId="27F9BA6B" w14:textId="0B3BDF20" w:rsidR="00385508" w:rsidRPr="00F60CF2" w:rsidRDefault="009741B0" w:rsidP="009741B0">
      <w:pPr>
        <w:jc w:val="left"/>
        <w:rPr>
          <w:rFonts w:eastAsia="Arial" w:cs="Times New Roman"/>
          <w:b/>
          <w:color w:val="595959"/>
          <w:sz w:val="16"/>
          <w:szCs w:val="16"/>
        </w:rPr>
      </w:pPr>
      <w:r w:rsidRPr="00F60CF2">
        <w:rPr>
          <w:rFonts w:eastAsia="Arial" w:cs="Times New Roman"/>
          <w:b/>
          <w:color w:val="595959"/>
          <w:sz w:val="16"/>
          <w:szCs w:val="16"/>
        </w:rPr>
        <w:t xml:space="preserve">Fuente: Fuente: </w:t>
      </w:r>
      <w:hyperlink r:id="rId50" w:anchor=":~:text=La%20Plataforma%20de%20Seguimiento%20a,humanos%20de%20conformidad%20con%20los" w:history="1">
        <w:r w:rsidRPr="00F60CF2">
          <w:rPr>
            <w:rStyle w:val="Hipervnculo"/>
            <w:rFonts w:eastAsia="Arial" w:cs="Times New Roman"/>
            <w:b/>
            <w:color w:val="595959"/>
            <w:sz w:val="16"/>
            <w:szCs w:val="16"/>
          </w:rPr>
          <w:t>https://armonizacion.cndh.org.mx/#:~:text=La%20Plataforma%20de%20Seguimiento%20a,humanos%20de%20conformidad%20con%20los</w:t>
        </w:r>
      </w:hyperlink>
      <w:r w:rsidRPr="00F60CF2">
        <w:rPr>
          <w:rFonts w:eastAsia="Arial" w:cs="Times New Roman"/>
          <w:b/>
          <w:color w:val="595959"/>
          <w:sz w:val="16"/>
          <w:szCs w:val="16"/>
        </w:rPr>
        <w:t xml:space="preserve"> </w:t>
      </w:r>
    </w:p>
    <w:p w14:paraId="33F314F0" w14:textId="2CF579FB" w:rsidR="006364DA" w:rsidRPr="00F60CF2" w:rsidRDefault="008A6569" w:rsidP="00385508">
      <w:pPr>
        <w:jc w:val="center"/>
        <w:rPr>
          <w:rFonts w:eastAsia="Arial" w:cs="Times New Roman"/>
          <w:b/>
          <w:color w:val="595959"/>
          <w:sz w:val="20"/>
          <w:szCs w:val="20"/>
        </w:rPr>
      </w:pPr>
      <w:r w:rsidRPr="00F60CF2">
        <w:rPr>
          <w:rFonts w:eastAsia="Arial" w:cs="Times New Roman"/>
          <w:b/>
          <w:color w:val="595959"/>
        </w:rPr>
        <w:t>Tabla 2 de</w:t>
      </w:r>
      <w:r w:rsidRPr="00F60CF2">
        <w:rPr>
          <w:color w:val="595959"/>
        </w:rPr>
        <w:t xml:space="preserve"> </w:t>
      </w:r>
      <w:r w:rsidRPr="00F60CF2">
        <w:rPr>
          <w:rFonts w:eastAsia="Arial" w:cs="Times New Roman"/>
          <w:b/>
          <w:color w:val="595959"/>
        </w:rPr>
        <w:t>Indicadores y Metas del Programa</w:t>
      </w:r>
    </w:p>
    <w:tbl>
      <w:tblPr>
        <w:tblW w:w="5000" w:type="pct"/>
        <w:tblCellMar>
          <w:left w:w="0" w:type="dxa"/>
          <w:right w:w="0" w:type="dxa"/>
        </w:tblCellMar>
        <w:tblLook w:val="0420" w:firstRow="1" w:lastRow="0" w:firstColumn="0" w:lastColumn="0" w:noHBand="0" w:noVBand="1"/>
      </w:tblPr>
      <w:tblGrid>
        <w:gridCol w:w="1437"/>
        <w:gridCol w:w="1217"/>
        <w:gridCol w:w="1354"/>
        <w:gridCol w:w="892"/>
        <w:gridCol w:w="942"/>
        <w:gridCol w:w="737"/>
        <w:gridCol w:w="737"/>
        <w:gridCol w:w="737"/>
        <w:gridCol w:w="737"/>
        <w:gridCol w:w="737"/>
      </w:tblGrid>
      <w:tr w:rsidR="00F60CF2" w:rsidRPr="00F60CF2" w14:paraId="48B5C16A" w14:textId="77777777" w:rsidTr="009741B0">
        <w:trPr>
          <w:trHeight w:val="584"/>
        </w:trPr>
        <w:tc>
          <w:tcPr>
            <w:tcW w:w="754"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E49ED56" w14:textId="77777777" w:rsidR="006364DA" w:rsidRPr="00F60CF2" w:rsidRDefault="006364DA" w:rsidP="006364DA">
            <w:pPr>
              <w:spacing w:after="0" w:line="240" w:lineRule="auto"/>
              <w:jc w:val="center"/>
              <w:rPr>
                <w:rFonts w:eastAsia="Times New Roman" w:cs="Arial"/>
                <w:b/>
                <w:color w:val="595959"/>
                <w:sz w:val="20"/>
                <w:szCs w:val="20"/>
                <w:lang w:val="es-MX" w:eastAsia="es-MX"/>
              </w:rPr>
            </w:pPr>
            <w:r w:rsidRPr="00F60CF2">
              <w:rPr>
                <w:rFonts w:eastAsia="Calibri" w:cs="Arial"/>
                <w:b/>
                <w:color w:val="595959"/>
                <w:sz w:val="20"/>
                <w:szCs w:val="20"/>
                <w:lang w:val="es-MX" w:eastAsia="es-MX"/>
              </w:rPr>
              <w:t>Indicador PED</w:t>
            </w:r>
          </w:p>
        </w:tc>
        <w:tc>
          <w:tcPr>
            <w:tcW w:w="639"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522E645" w14:textId="77777777" w:rsidR="006364DA" w:rsidRPr="00F60CF2" w:rsidRDefault="006364DA" w:rsidP="006364DA">
            <w:pPr>
              <w:spacing w:after="0" w:line="240" w:lineRule="auto"/>
              <w:jc w:val="center"/>
              <w:rPr>
                <w:rFonts w:eastAsia="Calibri" w:cs="Arial"/>
                <w:b/>
                <w:color w:val="595959"/>
                <w:sz w:val="20"/>
                <w:szCs w:val="20"/>
                <w:lang w:val="es-MX" w:eastAsia="es-MX"/>
              </w:rPr>
            </w:pPr>
            <w:r w:rsidRPr="00F60CF2">
              <w:rPr>
                <w:rFonts w:eastAsia="Calibri" w:cs="Arial"/>
                <w:b/>
                <w:color w:val="595959"/>
                <w:sz w:val="20"/>
                <w:szCs w:val="20"/>
                <w:lang w:val="es-MX" w:eastAsia="es-MX"/>
              </w:rPr>
              <w:t>Fuente</w:t>
            </w:r>
          </w:p>
        </w:tc>
        <w:tc>
          <w:tcPr>
            <w:tcW w:w="71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6E89971" w14:textId="77777777" w:rsidR="006364DA" w:rsidRPr="00F60CF2" w:rsidRDefault="006364DA" w:rsidP="006364DA">
            <w:pPr>
              <w:spacing w:after="0" w:line="240" w:lineRule="auto"/>
              <w:jc w:val="center"/>
              <w:rPr>
                <w:rFonts w:eastAsia="Calibri" w:cs="Arial"/>
                <w:b/>
                <w:color w:val="595959"/>
                <w:sz w:val="20"/>
                <w:szCs w:val="20"/>
                <w:lang w:val="es-MX" w:eastAsia="es-MX"/>
              </w:rPr>
            </w:pPr>
            <w:r w:rsidRPr="00F60CF2">
              <w:rPr>
                <w:rFonts w:eastAsia="Calibri" w:cs="Arial"/>
                <w:b/>
                <w:color w:val="595959"/>
                <w:sz w:val="20"/>
                <w:szCs w:val="20"/>
                <w:lang w:val="es-MX" w:eastAsia="es-MX"/>
              </w:rPr>
              <w:t>Unidad de Medida</w:t>
            </w:r>
          </w:p>
        </w:tc>
        <w:tc>
          <w:tcPr>
            <w:tcW w:w="468"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4535C9D" w14:textId="77777777" w:rsidR="006364DA" w:rsidRPr="00F60CF2" w:rsidRDefault="006364DA" w:rsidP="006364DA">
            <w:pPr>
              <w:spacing w:after="0" w:line="240" w:lineRule="auto"/>
              <w:jc w:val="center"/>
              <w:rPr>
                <w:rFonts w:eastAsia="Calibri" w:cs="Arial"/>
                <w:b/>
                <w:color w:val="595959"/>
                <w:sz w:val="20"/>
                <w:szCs w:val="20"/>
                <w:lang w:val="es-MX" w:eastAsia="es-MX"/>
              </w:rPr>
            </w:pPr>
            <w:r w:rsidRPr="00F60CF2">
              <w:rPr>
                <w:rFonts w:eastAsia="Calibri" w:cs="Arial"/>
                <w:b/>
                <w:color w:val="595959"/>
                <w:sz w:val="20"/>
                <w:szCs w:val="20"/>
                <w:lang w:val="es-MX" w:eastAsia="es-MX"/>
              </w:rPr>
              <w:t>Línea Base</w:t>
            </w:r>
          </w:p>
        </w:tc>
        <w:tc>
          <w:tcPr>
            <w:tcW w:w="494"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D14E7B2" w14:textId="77777777" w:rsidR="006364DA" w:rsidRPr="00F60CF2" w:rsidRDefault="006364DA" w:rsidP="006364DA">
            <w:pPr>
              <w:spacing w:after="0" w:line="240" w:lineRule="auto"/>
              <w:jc w:val="center"/>
              <w:rPr>
                <w:rFonts w:eastAsia="Calibri" w:cs="Arial"/>
                <w:b/>
                <w:color w:val="595959"/>
                <w:sz w:val="20"/>
                <w:szCs w:val="20"/>
                <w:lang w:val="es-MX" w:eastAsia="es-MX"/>
              </w:rPr>
            </w:pPr>
            <w:r w:rsidRPr="00F60CF2">
              <w:rPr>
                <w:rFonts w:eastAsia="Calibri" w:cs="Arial"/>
                <w:b/>
                <w:color w:val="595959"/>
                <w:sz w:val="20"/>
                <w:szCs w:val="20"/>
                <w:lang w:val="es-MX" w:eastAsia="es-MX"/>
              </w:rPr>
              <w:t>2017</w:t>
            </w:r>
          </w:p>
        </w:tc>
        <w:tc>
          <w:tcPr>
            <w:tcW w:w="387"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60990BF" w14:textId="77777777" w:rsidR="006364DA" w:rsidRPr="00F60CF2" w:rsidRDefault="006364DA" w:rsidP="006364DA">
            <w:pPr>
              <w:spacing w:after="0" w:line="240" w:lineRule="auto"/>
              <w:jc w:val="center"/>
              <w:rPr>
                <w:rFonts w:eastAsia="Calibri" w:cs="Arial"/>
                <w:b/>
                <w:color w:val="595959"/>
                <w:sz w:val="20"/>
                <w:szCs w:val="20"/>
                <w:lang w:val="es-MX" w:eastAsia="es-MX"/>
              </w:rPr>
            </w:pPr>
            <w:r w:rsidRPr="00F60CF2">
              <w:rPr>
                <w:rFonts w:eastAsia="Calibri" w:cs="Arial"/>
                <w:b/>
                <w:color w:val="595959"/>
                <w:sz w:val="20"/>
                <w:szCs w:val="20"/>
                <w:lang w:val="es-MX" w:eastAsia="es-MX"/>
              </w:rPr>
              <w:t>2018</w:t>
            </w:r>
          </w:p>
        </w:tc>
        <w:tc>
          <w:tcPr>
            <w:tcW w:w="387"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802DD9B" w14:textId="77777777" w:rsidR="006364DA" w:rsidRPr="00F60CF2" w:rsidRDefault="006364DA" w:rsidP="006364DA">
            <w:pPr>
              <w:spacing w:after="0" w:line="240" w:lineRule="auto"/>
              <w:jc w:val="center"/>
              <w:rPr>
                <w:rFonts w:eastAsia="Calibri" w:cs="Arial"/>
                <w:b/>
                <w:color w:val="595959"/>
                <w:sz w:val="20"/>
                <w:szCs w:val="20"/>
                <w:lang w:val="es-MX" w:eastAsia="es-MX"/>
              </w:rPr>
            </w:pPr>
            <w:r w:rsidRPr="00F60CF2">
              <w:rPr>
                <w:rFonts w:eastAsia="Calibri" w:cs="Arial"/>
                <w:b/>
                <w:color w:val="595959"/>
                <w:sz w:val="20"/>
                <w:szCs w:val="20"/>
                <w:lang w:val="es-MX" w:eastAsia="es-MX"/>
              </w:rPr>
              <w:t>2019</w:t>
            </w:r>
          </w:p>
        </w:tc>
        <w:tc>
          <w:tcPr>
            <w:tcW w:w="387"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0FC6491" w14:textId="77777777" w:rsidR="006364DA" w:rsidRPr="00F60CF2" w:rsidRDefault="006364DA" w:rsidP="006364DA">
            <w:pPr>
              <w:spacing w:after="0" w:line="240" w:lineRule="auto"/>
              <w:jc w:val="center"/>
              <w:rPr>
                <w:rFonts w:eastAsia="Calibri" w:cs="Arial"/>
                <w:b/>
                <w:color w:val="595959"/>
                <w:sz w:val="20"/>
                <w:szCs w:val="20"/>
                <w:lang w:val="es-MX" w:eastAsia="es-MX"/>
              </w:rPr>
            </w:pPr>
            <w:r w:rsidRPr="00F60CF2">
              <w:rPr>
                <w:rFonts w:eastAsia="Calibri" w:cs="Arial"/>
                <w:b/>
                <w:color w:val="595959"/>
                <w:sz w:val="20"/>
                <w:szCs w:val="20"/>
                <w:lang w:val="es-MX" w:eastAsia="es-MX"/>
              </w:rPr>
              <w:t>2020</w:t>
            </w:r>
          </w:p>
        </w:tc>
        <w:tc>
          <w:tcPr>
            <w:tcW w:w="387"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DAADFAC" w14:textId="77777777" w:rsidR="006364DA" w:rsidRPr="00F60CF2" w:rsidRDefault="006364DA" w:rsidP="006364DA">
            <w:pPr>
              <w:spacing w:after="0" w:line="240" w:lineRule="auto"/>
              <w:jc w:val="center"/>
              <w:rPr>
                <w:rFonts w:eastAsia="Calibri" w:cs="Arial"/>
                <w:b/>
                <w:color w:val="595959"/>
                <w:sz w:val="20"/>
                <w:szCs w:val="20"/>
                <w:lang w:val="es-MX" w:eastAsia="es-MX"/>
              </w:rPr>
            </w:pPr>
            <w:r w:rsidRPr="00F60CF2">
              <w:rPr>
                <w:rFonts w:eastAsia="Calibri" w:cs="Arial"/>
                <w:b/>
                <w:color w:val="595959"/>
                <w:sz w:val="20"/>
                <w:szCs w:val="20"/>
                <w:lang w:val="es-MX" w:eastAsia="es-MX"/>
              </w:rPr>
              <w:t>2021</w:t>
            </w:r>
          </w:p>
        </w:tc>
        <w:tc>
          <w:tcPr>
            <w:tcW w:w="387"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F53B0E2" w14:textId="77777777" w:rsidR="006364DA" w:rsidRPr="00F60CF2" w:rsidRDefault="006364DA" w:rsidP="006364DA">
            <w:pPr>
              <w:spacing w:after="0" w:line="240" w:lineRule="auto"/>
              <w:jc w:val="center"/>
              <w:rPr>
                <w:rFonts w:eastAsia="Calibri" w:cs="Arial"/>
                <w:b/>
                <w:color w:val="595959"/>
                <w:sz w:val="20"/>
                <w:szCs w:val="20"/>
                <w:lang w:val="es-MX" w:eastAsia="es-MX"/>
              </w:rPr>
            </w:pPr>
            <w:r w:rsidRPr="00F60CF2">
              <w:rPr>
                <w:rFonts w:eastAsia="Calibri" w:cs="Arial"/>
                <w:b/>
                <w:color w:val="595959"/>
                <w:sz w:val="20"/>
                <w:szCs w:val="20"/>
                <w:lang w:val="es-MX" w:eastAsia="es-MX"/>
              </w:rPr>
              <w:t>2022</w:t>
            </w:r>
          </w:p>
        </w:tc>
      </w:tr>
      <w:tr w:rsidR="00F60CF2" w:rsidRPr="00F60CF2" w14:paraId="6B15E2D1" w14:textId="77777777" w:rsidTr="009741B0">
        <w:trPr>
          <w:trHeight w:val="584"/>
        </w:trPr>
        <w:tc>
          <w:tcPr>
            <w:tcW w:w="754"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FC9EE53" w14:textId="77777777" w:rsidR="006364DA" w:rsidRPr="00F60CF2" w:rsidRDefault="006364DA" w:rsidP="006364DA">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Porcentaje de las medidas y acciones cumplidas totalmente para la protección y defensa de los derechos Humanos promovidas por los Organismos de Protección de Derechos Humanos</w:t>
            </w:r>
          </w:p>
        </w:tc>
        <w:tc>
          <w:tcPr>
            <w:tcW w:w="639"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0C8D8CC" w14:textId="77777777" w:rsidR="006364DA" w:rsidRPr="00F60CF2" w:rsidRDefault="006364DA" w:rsidP="006364DA">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Censo Nacional de Derechos Humanos INEGI</w:t>
            </w:r>
          </w:p>
        </w:tc>
        <w:tc>
          <w:tcPr>
            <w:tcW w:w="711"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431BA4A" w14:textId="77777777" w:rsidR="006364DA" w:rsidRPr="00F60CF2" w:rsidRDefault="006364DA" w:rsidP="006364DA">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 xml:space="preserve">Porcentaje </w:t>
            </w:r>
          </w:p>
        </w:tc>
        <w:tc>
          <w:tcPr>
            <w:tcW w:w="468"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2C47ADA" w14:textId="77777777" w:rsidR="006364DA" w:rsidRPr="00F60CF2" w:rsidRDefault="006364DA" w:rsidP="006364DA">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2017</w:t>
            </w:r>
          </w:p>
          <w:p w14:paraId="76A9FDF5" w14:textId="77777777" w:rsidR="006364DA" w:rsidRPr="00F60CF2" w:rsidRDefault="006364DA" w:rsidP="006364DA">
            <w:pPr>
              <w:spacing w:after="0" w:line="240" w:lineRule="auto"/>
              <w:rPr>
                <w:rFonts w:eastAsia="Times New Roman" w:cs="Arial"/>
                <w:color w:val="595959"/>
                <w:sz w:val="20"/>
                <w:szCs w:val="20"/>
                <w:lang w:val="es-MX" w:eastAsia="es-MX"/>
              </w:rPr>
            </w:pPr>
          </w:p>
          <w:p w14:paraId="728092DE" w14:textId="77777777" w:rsidR="006364DA" w:rsidRPr="00F60CF2" w:rsidRDefault="006364DA" w:rsidP="006364DA">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51.56 %</w:t>
            </w:r>
          </w:p>
          <w:p w14:paraId="498F3A05" w14:textId="77777777" w:rsidR="006364DA" w:rsidRPr="00F60CF2" w:rsidRDefault="006364DA" w:rsidP="006364DA">
            <w:pPr>
              <w:spacing w:after="0" w:line="240" w:lineRule="auto"/>
              <w:rPr>
                <w:rFonts w:eastAsia="Times New Roman" w:cs="Arial"/>
                <w:color w:val="595959"/>
                <w:sz w:val="20"/>
                <w:szCs w:val="20"/>
                <w:lang w:val="es-MX" w:eastAsia="es-MX"/>
              </w:rPr>
            </w:pPr>
          </w:p>
        </w:tc>
        <w:tc>
          <w:tcPr>
            <w:tcW w:w="494" w:type="pct"/>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16B1B6E6" w14:textId="77777777" w:rsidR="006364DA" w:rsidRPr="00F60CF2" w:rsidRDefault="006364DA" w:rsidP="006364DA">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51.56%</w:t>
            </w:r>
          </w:p>
        </w:tc>
        <w:tc>
          <w:tcPr>
            <w:tcW w:w="387" w:type="pct"/>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tcPr>
          <w:p w14:paraId="3AC24A4E" w14:textId="77777777" w:rsidR="006364DA" w:rsidRPr="00F60CF2" w:rsidRDefault="006364DA" w:rsidP="006364DA">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50%</w:t>
            </w:r>
          </w:p>
        </w:tc>
        <w:tc>
          <w:tcPr>
            <w:tcW w:w="387" w:type="pct"/>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tcPr>
          <w:p w14:paraId="4AA96761" w14:textId="77777777" w:rsidR="006364DA" w:rsidRPr="00F60CF2" w:rsidRDefault="006364DA" w:rsidP="006364DA">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51%</w:t>
            </w:r>
          </w:p>
        </w:tc>
        <w:tc>
          <w:tcPr>
            <w:tcW w:w="387" w:type="pct"/>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tcPr>
          <w:p w14:paraId="5FEFD44B" w14:textId="77777777" w:rsidR="006364DA" w:rsidRPr="00F60CF2" w:rsidRDefault="006364DA" w:rsidP="006364DA">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52%</w:t>
            </w:r>
          </w:p>
        </w:tc>
        <w:tc>
          <w:tcPr>
            <w:tcW w:w="387" w:type="pct"/>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tcPr>
          <w:p w14:paraId="0EB03C35" w14:textId="77777777" w:rsidR="006364DA" w:rsidRPr="00F60CF2" w:rsidRDefault="006364DA" w:rsidP="006364DA">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53%</w:t>
            </w:r>
          </w:p>
        </w:tc>
        <w:tc>
          <w:tcPr>
            <w:tcW w:w="387" w:type="pct"/>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tcPr>
          <w:p w14:paraId="1A027381" w14:textId="77777777" w:rsidR="006364DA" w:rsidRPr="00F60CF2" w:rsidRDefault="006364DA" w:rsidP="006364DA">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54%</w:t>
            </w:r>
          </w:p>
        </w:tc>
      </w:tr>
      <w:tr w:rsidR="00F60CF2" w:rsidRPr="00F60CF2" w14:paraId="353DFF5A" w14:textId="77777777" w:rsidTr="009741B0">
        <w:trPr>
          <w:trHeight w:val="337"/>
        </w:trPr>
        <w:tc>
          <w:tcPr>
            <w:tcW w:w="2103" w:type="pct"/>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1AB6CA7" w14:textId="77777777" w:rsidR="006364DA" w:rsidRPr="00F60CF2" w:rsidRDefault="006364DA" w:rsidP="006364DA">
            <w:pPr>
              <w:spacing w:after="0" w:line="240" w:lineRule="auto"/>
              <w:rPr>
                <w:rFonts w:eastAsia="Calibri" w:cs="Arial"/>
                <w:b/>
                <w:color w:val="595959"/>
                <w:sz w:val="20"/>
                <w:szCs w:val="20"/>
                <w:lang w:val="es-MX" w:eastAsia="es-MX"/>
              </w:rPr>
            </w:pPr>
            <w:r w:rsidRPr="00F60CF2">
              <w:rPr>
                <w:rFonts w:eastAsia="Calibri" w:cs="Arial"/>
                <w:b/>
                <w:color w:val="595959"/>
                <w:sz w:val="20"/>
                <w:szCs w:val="20"/>
                <w:lang w:val="es-MX" w:eastAsia="es-MX"/>
              </w:rPr>
              <w:t>Posición</w:t>
            </w:r>
          </w:p>
        </w:tc>
        <w:tc>
          <w:tcPr>
            <w:tcW w:w="46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8741EE7" w14:textId="77777777" w:rsidR="006364DA" w:rsidRPr="00F60CF2" w:rsidRDefault="006364DA" w:rsidP="006364DA">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19</w:t>
            </w:r>
          </w:p>
        </w:tc>
        <w:tc>
          <w:tcPr>
            <w:tcW w:w="494" w:type="pct"/>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49D274C2" w14:textId="77777777" w:rsidR="006364DA" w:rsidRPr="00F60CF2" w:rsidRDefault="006364DA" w:rsidP="006364DA">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19</w:t>
            </w:r>
          </w:p>
        </w:tc>
        <w:tc>
          <w:tcPr>
            <w:tcW w:w="387" w:type="pct"/>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tcPr>
          <w:p w14:paraId="29D62572" w14:textId="77777777" w:rsidR="006364DA" w:rsidRPr="00F60CF2" w:rsidRDefault="006364DA" w:rsidP="006364DA">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19</w:t>
            </w:r>
          </w:p>
        </w:tc>
        <w:tc>
          <w:tcPr>
            <w:tcW w:w="387" w:type="pct"/>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tcPr>
          <w:p w14:paraId="176760A1" w14:textId="77777777" w:rsidR="006364DA" w:rsidRPr="00F60CF2" w:rsidRDefault="006364DA" w:rsidP="006364DA">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19</w:t>
            </w:r>
          </w:p>
        </w:tc>
        <w:tc>
          <w:tcPr>
            <w:tcW w:w="387" w:type="pct"/>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tcPr>
          <w:p w14:paraId="73F2CEA3" w14:textId="77777777" w:rsidR="006364DA" w:rsidRPr="00F60CF2" w:rsidRDefault="006364DA" w:rsidP="006364DA">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18</w:t>
            </w:r>
          </w:p>
        </w:tc>
        <w:tc>
          <w:tcPr>
            <w:tcW w:w="387" w:type="pct"/>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tcPr>
          <w:p w14:paraId="44EE2E5D" w14:textId="77777777" w:rsidR="006364DA" w:rsidRPr="00F60CF2" w:rsidRDefault="006364DA" w:rsidP="006364DA">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17</w:t>
            </w:r>
          </w:p>
        </w:tc>
        <w:tc>
          <w:tcPr>
            <w:tcW w:w="387" w:type="pct"/>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tcPr>
          <w:p w14:paraId="0075760A" w14:textId="77777777" w:rsidR="006364DA" w:rsidRPr="00F60CF2" w:rsidRDefault="006364DA" w:rsidP="006364DA">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16</w:t>
            </w:r>
          </w:p>
        </w:tc>
      </w:tr>
    </w:tbl>
    <w:p w14:paraId="25BCCB99" w14:textId="20B6B3E1" w:rsidR="006C4196" w:rsidRPr="00F60CF2" w:rsidRDefault="009741B0" w:rsidP="00362A50">
      <w:pPr>
        <w:jc w:val="center"/>
        <w:rPr>
          <w:rFonts w:eastAsia="Arial" w:cs="Times New Roman"/>
          <w:b/>
          <w:color w:val="595959"/>
          <w:sz w:val="16"/>
          <w:szCs w:val="16"/>
        </w:rPr>
      </w:pPr>
      <w:r w:rsidRPr="00F60CF2">
        <w:rPr>
          <w:rFonts w:eastAsia="Arial" w:cs="Times New Roman"/>
          <w:b/>
          <w:color w:val="595959"/>
          <w:sz w:val="16"/>
          <w:szCs w:val="16"/>
        </w:rPr>
        <w:t xml:space="preserve">Fuente: </w:t>
      </w:r>
      <w:hyperlink r:id="rId51" w:anchor="Tabulados" w:history="1">
        <w:r w:rsidRPr="00F60CF2">
          <w:rPr>
            <w:rStyle w:val="Hipervnculo"/>
            <w:rFonts w:eastAsia="Arial" w:cs="Times New Roman"/>
            <w:b/>
            <w:color w:val="595959"/>
            <w:sz w:val="16"/>
            <w:szCs w:val="16"/>
          </w:rPr>
          <w:t>https://www.inegi.org.mx/programas/cndhf/2019/default.html#Tabulados</w:t>
        </w:r>
      </w:hyperlink>
      <w:r w:rsidRPr="00F60CF2">
        <w:rPr>
          <w:rFonts w:eastAsia="Arial" w:cs="Times New Roman"/>
          <w:b/>
          <w:color w:val="595959"/>
          <w:sz w:val="16"/>
          <w:szCs w:val="16"/>
        </w:rPr>
        <w:t xml:space="preserve">     </w:t>
      </w:r>
    </w:p>
    <w:p w14:paraId="3B81F448" w14:textId="77777777" w:rsidR="006C4196" w:rsidRPr="00F60CF2" w:rsidRDefault="006C4196" w:rsidP="00362A50">
      <w:pPr>
        <w:jc w:val="center"/>
        <w:rPr>
          <w:rFonts w:eastAsia="Arial" w:cs="Times New Roman"/>
          <w:b/>
          <w:color w:val="595959"/>
          <w:sz w:val="20"/>
          <w:szCs w:val="20"/>
        </w:rPr>
      </w:pPr>
    </w:p>
    <w:p w14:paraId="18080AA8" w14:textId="7F3969F2" w:rsidR="00904068" w:rsidRPr="00F60CF2" w:rsidRDefault="00904068" w:rsidP="00362A50">
      <w:pPr>
        <w:jc w:val="center"/>
        <w:rPr>
          <w:rFonts w:eastAsia="Arial" w:cs="Times New Roman"/>
          <w:b/>
          <w:color w:val="595959"/>
          <w:sz w:val="20"/>
          <w:szCs w:val="20"/>
        </w:rPr>
      </w:pPr>
      <w:r w:rsidRPr="00F60CF2">
        <w:rPr>
          <w:rFonts w:eastAsia="Arial" w:cs="Times New Roman"/>
          <w:b/>
          <w:color w:val="595959"/>
          <w:sz w:val="20"/>
          <w:szCs w:val="20"/>
        </w:rPr>
        <w:t>LÍNEAS DE ACCIÓN DEL PLAN ESTATAL DE DESARROLLO 2016-2022</w:t>
      </w:r>
      <w:r w:rsidR="00362A50" w:rsidRPr="00F60CF2">
        <w:rPr>
          <w:rFonts w:eastAsia="Arial" w:cs="Times New Roman"/>
          <w:b/>
          <w:color w:val="595959"/>
          <w:sz w:val="20"/>
          <w:szCs w:val="20"/>
        </w:rPr>
        <w:t xml:space="preserve"> </w:t>
      </w:r>
      <w:r w:rsidRPr="00F60CF2">
        <w:rPr>
          <w:rFonts w:eastAsia="Arial" w:cs="Times New Roman"/>
          <w:b/>
          <w:color w:val="595959"/>
          <w:sz w:val="20"/>
          <w:szCs w:val="20"/>
        </w:rPr>
        <w:t>ATENDIDAS DENTRO</w:t>
      </w:r>
      <w:r w:rsidR="00362A50" w:rsidRPr="00F60CF2">
        <w:rPr>
          <w:rFonts w:eastAsia="Arial" w:cs="Times New Roman"/>
          <w:b/>
          <w:color w:val="595959"/>
          <w:sz w:val="20"/>
          <w:szCs w:val="20"/>
        </w:rPr>
        <w:t xml:space="preserve"> </w:t>
      </w:r>
      <w:r w:rsidRPr="00F60CF2">
        <w:rPr>
          <w:rFonts w:eastAsia="Arial" w:cs="Times New Roman"/>
          <w:b/>
          <w:color w:val="595959"/>
          <w:sz w:val="20"/>
          <w:szCs w:val="20"/>
        </w:rPr>
        <w:t xml:space="preserve"> DEL PROGRAMA ESPECIAL DE DERECHOS HUMANOS</w:t>
      </w:r>
    </w:p>
    <w:p w14:paraId="2FCE6F1E" w14:textId="1D89A67F" w:rsidR="006364DA" w:rsidRPr="00F60CF2" w:rsidRDefault="006364DA" w:rsidP="00385508">
      <w:pPr>
        <w:jc w:val="center"/>
        <w:rPr>
          <w:rFonts w:eastAsia="Arial" w:cs="Times New Roman"/>
          <w:b/>
          <w:color w:val="595959"/>
          <w:sz w:val="20"/>
          <w:szCs w:val="20"/>
        </w:rPr>
      </w:pPr>
    </w:p>
    <w:p w14:paraId="392FD79E" w14:textId="77777777" w:rsidR="000D6F64" w:rsidRPr="00F60CF2" w:rsidRDefault="000D6F64" w:rsidP="000D6F64">
      <w:pPr>
        <w:shd w:val="clear" w:color="auto" w:fill="FFFFFF"/>
        <w:spacing w:after="0" w:line="240" w:lineRule="auto"/>
        <w:rPr>
          <w:rFonts w:eastAsia="Calibri" w:cs="Arial"/>
          <w:color w:val="595959"/>
          <w:sz w:val="20"/>
          <w:szCs w:val="20"/>
          <w:lang w:val="es-MX" w:eastAsia="es-MX"/>
        </w:rPr>
      </w:pPr>
    </w:p>
    <w:tbl>
      <w:tblPr>
        <w:tblW w:w="9559" w:type="dxa"/>
        <w:tblCellMar>
          <w:left w:w="0" w:type="dxa"/>
          <w:right w:w="0" w:type="dxa"/>
        </w:tblCellMar>
        <w:tblLook w:val="0420" w:firstRow="1" w:lastRow="0" w:firstColumn="0" w:lastColumn="0" w:noHBand="0" w:noVBand="1"/>
      </w:tblPr>
      <w:tblGrid>
        <w:gridCol w:w="2131"/>
        <w:gridCol w:w="1036"/>
        <w:gridCol w:w="556"/>
        <w:gridCol w:w="184"/>
        <w:gridCol w:w="978"/>
        <w:gridCol w:w="869"/>
        <w:gridCol w:w="180"/>
        <w:gridCol w:w="3554"/>
        <w:gridCol w:w="71"/>
      </w:tblGrid>
      <w:tr w:rsidR="000D6F64" w:rsidRPr="00F60CF2" w14:paraId="039C93BC" w14:textId="77777777" w:rsidTr="000767F8">
        <w:trPr>
          <w:trHeight w:val="421"/>
        </w:trPr>
        <w:tc>
          <w:tcPr>
            <w:tcW w:w="213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B6F974B" w14:textId="77777777" w:rsidR="000D6F64" w:rsidRPr="00F60CF2" w:rsidRDefault="000D6F6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Programa PED</w:t>
            </w:r>
          </w:p>
        </w:tc>
        <w:tc>
          <w:tcPr>
            <w:tcW w:w="7428" w:type="dxa"/>
            <w:gridSpan w:val="8"/>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30C22B8" w14:textId="77777777" w:rsidR="000D6F64" w:rsidRPr="00F60CF2" w:rsidRDefault="000D6F64">
            <w:pPr>
              <w:spacing w:after="0" w:line="240" w:lineRule="auto"/>
              <w:jc w:val="left"/>
              <w:rPr>
                <w:rFonts w:eastAsia="Calibri" w:cs="Times New Roman"/>
                <w:color w:val="595959"/>
                <w:sz w:val="20"/>
                <w:szCs w:val="20"/>
                <w:lang w:val="es-MX" w:eastAsia="en-US"/>
              </w:rPr>
            </w:pPr>
            <w:r w:rsidRPr="00F60CF2">
              <w:rPr>
                <w:rFonts w:eastAsia="Calibri" w:cs="Times New Roman"/>
                <w:color w:val="595959"/>
                <w:sz w:val="20"/>
                <w:szCs w:val="20"/>
                <w:lang w:val="es-MX" w:eastAsia="en-US"/>
              </w:rPr>
              <w:t>12.-Derechos Humanos</w:t>
            </w:r>
          </w:p>
        </w:tc>
      </w:tr>
      <w:tr w:rsidR="00F60CF2" w:rsidRPr="00F60CF2" w14:paraId="1A6FE776" w14:textId="77777777" w:rsidTr="000767F8">
        <w:trPr>
          <w:trHeight w:val="485"/>
        </w:trPr>
        <w:tc>
          <w:tcPr>
            <w:tcW w:w="2131" w:type="dxa"/>
            <w:tcBorders>
              <w:top w:val="single" w:sz="8" w:space="0" w:color="FFFFFF"/>
              <w:left w:val="single" w:sz="8" w:space="0" w:color="FFFFFF"/>
              <w:bottom w:val="single" w:sz="4" w:space="0" w:color="FFFFFF"/>
              <w:right w:val="single" w:sz="8" w:space="0" w:color="FFFFFF"/>
            </w:tcBorders>
            <w:shd w:val="clear" w:color="auto" w:fill="4F81BD"/>
            <w:tcMar>
              <w:top w:w="72" w:type="dxa"/>
              <w:left w:w="144" w:type="dxa"/>
              <w:bottom w:w="72" w:type="dxa"/>
              <w:right w:w="144" w:type="dxa"/>
            </w:tcMar>
            <w:hideMark/>
          </w:tcPr>
          <w:p w14:paraId="28DC5131" w14:textId="77777777" w:rsidR="000D6F64" w:rsidRPr="00F60CF2" w:rsidRDefault="000D6F6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Línea de acción:</w:t>
            </w:r>
          </w:p>
        </w:tc>
        <w:tc>
          <w:tcPr>
            <w:tcW w:w="7428" w:type="dxa"/>
            <w:gridSpan w:val="8"/>
            <w:tcBorders>
              <w:top w:val="single" w:sz="8" w:space="0" w:color="FFFFFF"/>
              <w:left w:val="single" w:sz="8" w:space="0" w:color="FFFFFF"/>
              <w:bottom w:val="single" w:sz="4" w:space="0" w:color="FFFFFF"/>
              <w:right w:val="single" w:sz="8" w:space="0" w:color="FFFFFF"/>
            </w:tcBorders>
            <w:shd w:val="clear" w:color="auto" w:fill="4F81BD"/>
            <w:tcMar>
              <w:top w:w="72" w:type="dxa"/>
              <w:left w:w="144" w:type="dxa"/>
              <w:bottom w:w="72" w:type="dxa"/>
              <w:right w:w="144" w:type="dxa"/>
            </w:tcMar>
            <w:hideMark/>
          </w:tcPr>
          <w:p w14:paraId="2723909F" w14:textId="77777777" w:rsidR="000D6F64" w:rsidRPr="00F60CF2" w:rsidRDefault="000D6F64">
            <w:pPr>
              <w:pStyle w:val="Sinespaciado"/>
              <w:spacing w:line="256" w:lineRule="auto"/>
              <w:jc w:val="both"/>
              <w:rPr>
                <w:rFonts w:ascii="Futura T OT" w:eastAsia="Times New Roman" w:hAnsi="Futura T OT" w:cs="Futura"/>
                <w:color w:val="595959"/>
                <w:sz w:val="20"/>
                <w:szCs w:val="20"/>
                <w:lang w:eastAsia="es-MX"/>
              </w:rPr>
            </w:pPr>
            <w:r w:rsidRPr="00F60CF2">
              <w:rPr>
                <w:rFonts w:ascii="Futura T OT" w:hAnsi="Futura T OT" w:cs="Futura"/>
                <w:color w:val="595959"/>
                <w:sz w:val="20"/>
                <w:szCs w:val="20"/>
                <w:lang w:eastAsia="es-MX"/>
              </w:rPr>
              <w:t>1.</w:t>
            </w:r>
            <w:r w:rsidRPr="00F60CF2">
              <w:rPr>
                <w:rFonts w:ascii="Futura T OT" w:eastAsia="Times New Roman" w:hAnsi="Futura T OT" w:cs="Futura"/>
                <w:color w:val="595959"/>
                <w:sz w:val="20"/>
                <w:szCs w:val="20"/>
                <w:lang w:eastAsia="es-MX"/>
              </w:rPr>
              <w:t>Realizar continuamente actividades en materia de Derechos Humanos, que promuevan el respeto de los mismos, en todas las instancias de Gobierno y la sociedad en general.</w:t>
            </w:r>
          </w:p>
        </w:tc>
      </w:tr>
      <w:tr w:rsidR="00961839" w:rsidRPr="00F60CF2" w14:paraId="39381158" w14:textId="0CC27B25" w:rsidTr="000767F8">
        <w:trPr>
          <w:trHeight w:val="100"/>
        </w:trPr>
        <w:tc>
          <w:tcPr>
            <w:tcW w:w="2131" w:type="dxa"/>
            <w:tcBorders>
              <w:top w:val="single" w:sz="4" w:space="0" w:color="FFFFFF"/>
              <w:left w:val="single" w:sz="8" w:space="0" w:color="FFFFFF"/>
              <w:bottom w:val="single" w:sz="24" w:space="0" w:color="FFFFFF"/>
              <w:right w:val="single" w:sz="4" w:space="0" w:color="FFFFFF"/>
            </w:tcBorders>
            <w:shd w:val="clear" w:color="auto" w:fill="4F81BD"/>
            <w:tcMar>
              <w:top w:w="72" w:type="dxa"/>
              <w:left w:w="144" w:type="dxa"/>
              <w:bottom w:w="72" w:type="dxa"/>
              <w:right w:w="144" w:type="dxa"/>
            </w:tcMar>
          </w:tcPr>
          <w:p w14:paraId="20051BDC" w14:textId="77777777" w:rsidR="00961839" w:rsidRPr="00F60CF2" w:rsidRDefault="00961839" w:rsidP="00961839">
            <w:pPr>
              <w:pStyle w:val="Sinespaciado"/>
              <w:spacing w:line="256" w:lineRule="auto"/>
              <w:jc w:val="both"/>
              <w:rPr>
                <w:rFonts w:ascii="Futura T OT" w:hAnsi="Futura T OT" w:cs="Futura"/>
                <w:color w:val="595959"/>
                <w:sz w:val="20"/>
                <w:szCs w:val="20"/>
                <w:lang w:eastAsia="es-MX"/>
              </w:rPr>
            </w:pPr>
            <w:r w:rsidRPr="00F60CF2">
              <w:rPr>
                <w:rFonts w:ascii="Futura T OT" w:hAnsi="Futura T OT" w:cs="Futura"/>
                <w:color w:val="595959"/>
                <w:sz w:val="20"/>
                <w:szCs w:val="20"/>
                <w:lang w:eastAsia="es-MX"/>
              </w:rPr>
              <w:t xml:space="preserve">Plan Estratégico </w:t>
            </w:r>
          </w:p>
          <w:p w14:paraId="75397B32" w14:textId="2A0F177F" w:rsidR="00961839" w:rsidRPr="00F60CF2" w:rsidRDefault="00961839" w:rsidP="00961839">
            <w:pPr>
              <w:pStyle w:val="Sinespaciado"/>
              <w:spacing w:line="256" w:lineRule="auto"/>
              <w:jc w:val="both"/>
              <w:rPr>
                <w:rFonts w:ascii="Futura T OT" w:hAnsi="Futura T OT" w:cs="Futura"/>
                <w:color w:val="595959"/>
                <w:sz w:val="20"/>
                <w:szCs w:val="20"/>
                <w:lang w:eastAsia="es-MX"/>
              </w:rPr>
            </w:pPr>
            <w:r w:rsidRPr="00F60CF2">
              <w:rPr>
                <w:rFonts w:ascii="Futura T OT" w:hAnsi="Futura T OT" w:cs="Futura"/>
                <w:color w:val="595959"/>
                <w:sz w:val="20"/>
                <w:szCs w:val="20"/>
                <w:lang w:eastAsia="es-MX"/>
              </w:rPr>
              <w:t>Objetivo Específico</w:t>
            </w:r>
          </w:p>
        </w:tc>
        <w:tc>
          <w:tcPr>
            <w:tcW w:w="7428" w:type="dxa"/>
            <w:gridSpan w:val="8"/>
            <w:tcBorders>
              <w:top w:val="single" w:sz="4" w:space="0" w:color="FFFFFF"/>
              <w:left w:val="single" w:sz="4" w:space="0" w:color="FFFFFF"/>
              <w:bottom w:val="single" w:sz="24" w:space="0" w:color="FFFFFF"/>
              <w:right w:val="single" w:sz="8" w:space="0" w:color="FFFFFF"/>
            </w:tcBorders>
            <w:shd w:val="clear" w:color="auto" w:fill="4F81BD"/>
          </w:tcPr>
          <w:p w14:paraId="060190FA" w14:textId="7B1A3C82" w:rsidR="00961839" w:rsidRPr="00F60CF2" w:rsidRDefault="00B840D6">
            <w:pPr>
              <w:spacing w:after="160" w:line="259" w:lineRule="auto"/>
              <w:jc w:val="left"/>
              <w:rPr>
                <w:rFonts w:eastAsia="Calibri" w:cs="Futura"/>
                <w:color w:val="595959"/>
                <w:sz w:val="20"/>
                <w:szCs w:val="20"/>
                <w:lang w:val="es-MX" w:eastAsia="es-MX"/>
              </w:rPr>
            </w:pPr>
            <w:r w:rsidRPr="00F60CF2">
              <w:rPr>
                <w:rFonts w:eastAsia="Calibri" w:cs="Futura"/>
                <w:color w:val="595959"/>
                <w:sz w:val="20"/>
                <w:szCs w:val="20"/>
                <w:lang w:val="es-MX" w:eastAsia="es-MX"/>
              </w:rPr>
              <w:t>Fortalecer las Instituciones encargadas de la seguridad.</w:t>
            </w:r>
          </w:p>
          <w:p w14:paraId="1BFAF7CF" w14:textId="77777777" w:rsidR="00961839" w:rsidRPr="00F60CF2" w:rsidRDefault="00961839" w:rsidP="00961839">
            <w:pPr>
              <w:pStyle w:val="Sinespaciado"/>
              <w:spacing w:line="256" w:lineRule="auto"/>
              <w:jc w:val="both"/>
              <w:rPr>
                <w:rFonts w:ascii="Futura T OT" w:hAnsi="Futura T OT" w:cs="Futura"/>
                <w:color w:val="595959"/>
                <w:sz w:val="20"/>
                <w:szCs w:val="20"/>
                <w:lang w:eastAsia="es-MX"/>
              </w:rPr>
            </w:pPr>
          </w:p>
        </w:tc>
      </w:tr>
      <w:tr w:rsidR="00F60CF2" w:rsidRPr="00F60CF2" w14:paraId="44C564C7" w14:textId="77777777" w:rsidTr="000767F8">
        <w:trPr>
          <w:trHeight w:val="319"/>
        </w:trPr>
        <w:tc>
          <w:tcPr>
            <w:tcW w:w="213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20F64D5" w14:textId="77777777" w:rsidR="000D6F64" w:rsidRPr="00F60CF2" w:rsidRDefault="000D6F6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Entregable:</w:t>
            </w:r>
          </w:p>
        </w:tc>
        <w:tc>
          <w:tcPr>
            <w:tcW w:w="1592"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39C2219" w14:textId="77777777" w:rsidR="000D6F64" w:rsidRPr="00F60CF2" w:rsidRDefault="000D6F64">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Actividades realizadas</w:t>
            </w:r>
          </w:p>
        </w:tc>
        <w:tc>
          <w:tcPr>
            <w:tcW w:w="2031" w:type="dxa"/>
            <w:gridSpan w:val="3"/>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7D4EBA8" w14:textId="77777777" w:rsidR="000D6F64" w:rsidRPr="00F60CF2" w:rsidRDefault="000D6F6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Unidad de Medida:</w:t>
            </w:r>
          </w:p>
        </w:tc>
        <w:tc>
          <w:tcPr>
            <w:tcW w:w="3805" w:type="dxa"/>
            <w:gridSpan w:val="3"/>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E6145F4" w14:textId="0B5D9918" w:rsidR="000D6F64" w:rsidRPr="00F60CF2" w:rsidRDefault="00046CA5">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 xml:space="preserve">Número de </w:t>
            </w:r>
            <w:r w:rsidR="000D6F64" w:rsidRPr="00F60CF2">
              <w:rPr>
                <w:rFonts w:eastAsia="Times New Roman" w:cs="Arial"/>
                <w:color w:val="595959"/>
                <w:sz w:val="20"/>
                <w:szCs w:val="20"/>
                <w:lang w:val="es-MX" w:eastAsia="es-MX"/>
              </w:rPr>
              <w:t xml:space="preserve">Actividades </w:t>
            </w:r>
            <w:r w:rsidRPr="00F60CF2">
              <w:rPr>
                <w:rFonts w:eastAsia="Times New Roman" w:cs="Arial"/>
                <w:color w:val="595959"/>
                <w:sz w:val="20"/>
                <w:szCs w:val="20"/>
                <w:lang w:val="es-MX" w:eastAsia="es-MX"/>
              </w:rPr>
              <w:t>realizadas</w:t>
            </w:r>
          </w:p>
        </w:tc>
      </w:tr>
      <w:tr w:rsidR="00F60CF2" w:rsidRPr="00F60CF2" w14:paraId="198ECF91" w14:textId="77777777" w:rsidTr="000767F8">
        <w:trPr>
          <w:trHeight w:val="928"/>
        </w:trPr>
        <w:tc>
          <w:tcPr>
            <w:tcW w:w="213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3B7F68A" w14:textId="77777777" w:rsidR="000D6F64" w:rsidRPr="00F60CF2" w:rsidRDefault="000D6F64">
            <w:pPr>
              <w:spacing w:after="0" w:line="240" w:lineRule="auto"/>
              <w:jc w:val="left"/>
              <w:rPr>
                <w:rFonts w:eastAsia="Calibri" w:cs="Calibri"/>
                <w:color w:val="595959"/>
                <w:sz w:val="20"/>
                <w:szCs w:val="20"/>
                <w:lang w:val="es-MX" w:eastAsia="en-US"/>
              </w:rPr>
            </w:pPr>
            <w:r w:rsidRPr="00F60CF2">
              <w:rPr>
                <w:rFonts w:eastAsia="Calibri" w:cs="Calibri"/>
                <w:color w:val="595959"/>
                <w:sz w:val="20"/>
                <w:szCs w:val="20"/>
                <w:lang w:val="es-MX" w:eastAsia="en-US"/>
              </w:rPr>
              <w:t>Descripción:</w:t>
            </w:r>
          </w:p>
        </w:tc>
        <w:tc>
          <w:tcPr>
            <w:tcW w:w="7428" w:type="dxa"/>
            <w:gridSpan w:val="8"/>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379FA94" w14:textId="77777777" w:rsidR="000D6F64" w:rsidRPr="00F60CF2" w:rsidRDefault="000D6F64">
            <w:pPr>
              <w:spacing w:after="0" w:line="240" w:lineRule="auto"/>
              <w:rPr>
                <w:rFonts w:eastAsia="Calibri" w:cs="Calibri"/>
                <w:color w:val="595959"/>
                <w:sz w:val="20"/>
                <w:szCs w:val="20"/>
                <w:lang w:val="es-MX" w:eastAsia="en-US"/>
              </w:rPr>
            </w:pPr>
            <w:r w:rsidRPr="00F60CF2">
              <w:rPr>
                <w:rFonts w:eastAsia="Calibri" w:cs="Calibri"/>
                <w:color w:val="595959"/>
                <w:sz w:val="20"/>
                <w:szCs w:val="20"/>
                <w:lang w:val="es-MX" w:eastAsia="en-US"/>
              </w:rPr>
              <w:t>Se llevarán a cabo actividades cuyo enfoque sea la promoción y difusión del respeto a los Derechos Humanos al personal de las Dependencias y Entidades que conforman la Administración Pública del Poder Ejecutivo, así como a la sociedad en general. La meta es acumulativa.</w:t>
            </w:r>
          </w:p>
        </w:tc>
      </w:tr>
      <w:tr w:rsidR="00F60CF2" w:rsidRPr="00F60CF2" w14:paraId="54C79875" w14:textId="77777777" w:rsidTr="000767F8">
        <w:trPr>
          <w:trHeight w:val="462"/>
        </w:trPr>
        <w:tc>
          <w:tcPr>
            <w:tcW w:w="213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6BDB250" w14:textId="77777777" w:rsidR="000D6F64" w:rsidRPr="00F60CF2" w:rsidRDefault="000D6F6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Medio de verificación:</w:t>
            </w:r>
          </w:p>
        </w:tc>
        <w:tc>
          <w:tcPr>
            <w:tcW w:w="7428" w:type="dxa"/>
            <w:gridSpan w:val="8"/>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66E693A" w14:textId="77777777" w:rsidR="000D6F64" w:rsidRPr="00F60CF2" w:rsidRDefault="000D6F64">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Informes de actividades realizadas por las Dependencias y Entidades.</w:t>
            </w:r>
          </w:p>
        </w:tc>
      </w:tr>
      <w:tr w:rsidR="00F60CF2" w:rsidRPr="00F60CF2" w14:paraId="33BF1DFF" w14:textId="77777777" w:rsidTr="000767F8">
        <w:trPr>
          <w:trHeight w:val="351"/>
        </w:trPr>
        <w:tc>
          <w:tcPr>
            <w:tcW w:w="2131" w:type="dxa"/>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083097CD" w14:textId="77777777" w:rsidR="000D6F64" w:rsidRPr="00F60CF2" w:rsidRDefault="000D6F6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Línea base:</w:t>
            </w:r>
          </w:p>
        </w:tc>
        <w:tc>
          <w:tcPr>
            <w:tcW w:w="1592" w:type="dxa"/>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4B3C380A" w14:textId="77777777" w:rsidR="000D6F64" w:rsidRPr="00F60CF2" w:rsidRDefault="000D6F6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0</w:t>
            </w:r>
          </w:p>
        </w:tc>
        <w:tc>
          <w:tcPr>
            <w:tcW w:w="2031" w:type="dxa"/>
            <w:gridSpan w:val="3"/>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603EA3AF" w14:textId="77777777" w:rsidR="000D6F64" w:rsidRPr="00F60CF2" w:rsidRDefault="000D6F6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Año de línea base:</w:t>
            </w:r>
          </w:p>
        </w:tc>
        <w:tc>
          <w:tcPr>
            <w:tcW w:w="3805" w:type="dxa"/>
            <w:gridSpan w:val="3"/>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5E1A586C" w14:textId="77777777" w:rsidR="000D6F64" w:rsidRPr="00F60CF2" w:rsidRDefault="000D6F64">
            <w:pPr>
              <w:spacing w:after="0" w:line="240" w:lineRule="auto"/>
              <w:ind w:firstLine="708"/>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2016</w:t>
            </w:r>
          </w:p>
        </w:tc>
      </w:tr>
      <w:tr w:rsidR="00F60CF2" w:rsidRPr="00F60CF2" w14:paraId="14EA6F91" w14:textId="77777777" w:rsidTr="000767F8">
        <w:trPr>
          <w:trHeight w:val="184"/>
        </w:trPr>
        <w:tc>
          <w:tcPr>
            <w:tcW w:w="2131" w:type="dxa"/>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463F37B6" w14:textId="45FCAA98" w:rsidR="008A2CAE" w:rsidRPr="00F60CF2" w:rsidRDefault="008A2CAE" w:rsidP="00B840D6">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Contribución Directa al Objetivo de la Agenda 2030</w:t>
            </w:r>
            <w:r w:rsidR="00112807" w:rsidRPr="00F60CF2">
              <w:rPr>
                <w:rFonts w:eastAsia="Calibri" w:cs="Arial"/>
                <w:color w:val="595959"/>
                <w:sz w:val="20"/>
                <w:szCs w:val="20"/>
                <w:lang w:val="es-MX" w:eastAsia="es-MX"/>
              </w:rPr>
              <w:t>:</w:t>
            </w:r>
          </w:p>
        </w:tc>
        <w:tc>
          <w:tcPr>
            <w:tcW w:w="7428" w:type="dxa"/>
            <w:gridSpan w:val="8"/>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1F72DF3A" w14:textId="6564F0BB" w:rsidR="008A2CAE" w:rsidRPr="00F60CF2" w:rsidRDefault="00D9057A" w:rsidP="008A2CAE">
            <w:pPr>
              <w:spacing w:after="0" w:line="240" w:lineRule="auto"/>
              <w:jc w:val="left"/>
              <w:rPr>
                <w:rFonts w:eastAsia="Times New Roman" w:cs="Arial"/>
                <w:color w:val="595959"/>
                <w:sz w:val="20"/>
                <w:szCs w:val="20"/>
                <w:lang w:val="es-MX" w:eastAsia="es-MX"/>
              </w:rPr>
            </w:pPr>
            <w:r w:rsidRPr="00F60CF2">
              <w:rPr>
                <w:rFonts w:eastAsia="Calibri" w:cs="Arial"/>
                <w:color w:val="595959"/>
                <w:sz w:val="20"/>
                <w:szCs w:val="20"/>
                <w:lang w:val="es-MX" w:eastAsia="es-MX"/>
              </w:rPr>
              <w:t>Paz</w:t>
            </w:r>
            <w:r w:rsidR="00413849" w:rsidRPr="00F60CF2">
              <w:rPr>
                <w:rFonts w:eastAsia="Calibri" w:cs="Arial"/>
                <w:color w:val="595959"/>
                <w:sz w:val="20"/>
                <w:szCs w:val="20"/>
                <w:lang w:val="es-MX" w:eastAsia="es-MX"/>
              </w:rPr>
              <w:t>, Justicia e Instituciones Sólidas.</w:t>
            </w:r>
          </w:p>
        </w:tc>
      </w:tr>
      <w:tr w:rsidR="00F60CF2" w:rsidRPr="00F60CF2" w14:paraId="1C0E77AB" w14:textId="77777777" w:rsidTr="000767F8">
        <w:trPr>
          <w:trHeight w:val="150"/>
        </w:trPr>
        <w:tc>
          <w:tcPr>
            <w:tcW w:w="2131" w:type="dxa"/>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100664D2" w14:textId="09296516" w:rsidR="008A2CAE" w:rsidRPr="00F60CF2" w:rsidRDefault="008A2CAE" w:rsidP="00B840D6">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Contribución Directa a la Meta de la Agenda 2030</w:t>
            </w:r>
            <w:r w:rsidR="00112807" w:rsidRPr="00F60CF2">
              <w:rPr>
                <w:rFonts w:eastAsia="Calibri" w:cs="Arial"/>
                <w:color w:val="595959"/>
                <w:sz w:val="20"/>
                <w:szCs w:val="20"/>
                <w:lang w:val="es-MX" w:eastAsia="es-MX"/>
              </w:rPr>
              <w:t>:</w:t>
            </w:r>
          </w:p>
        </w:tc>
        <w:tc>
          <w:tcPr>
            <w:tcW w:w="7428" w:type="dxa"/>
            <w:gridSpan w:val="8"/>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7574C74B" w14:textId="1B65498B" w:rsidR="008A2CAE" w:rsidRPr="00F60CF2" w:rsidRDefault="00413849" w:rsidP="008A2CAE">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Reducir significativamente todas las formas de violencia y las correspondientes tasas de mortalidad en todo el mundo.</w:t>
            </w:r>
          </w:p>
        </w:tc>
      </w:tr>
      <w:tr w:rsidR="00F60CF2" w:rsidRPr="00F60CF2" w14:paraId="7E9FB871" w14:textId="77777777" w:rsidTr="000767F8">
        <w:trPr>
          <w:trHeight w:val="184"/>
        </w:trPr>
        <w:tc>
          <w:tcPr>
            <w:tcW w:w="2131" w:type="dxa"/>
            <w:tcBorders>
              <w:top w:val="single" w:sz="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DE1DB93" w14:textId="1417A4A2" w:rsidR="00112807" w:rsidRPr="00F60CF2" w:rsidRDefault="00112807" w:rsidP="00B840D6">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Tema Prioritario de Quintana Roo:</w:t>
            </w:r>
          </w:p>
        </w:tc>
        <w:tc>
          <w:tcPr>
            <w:tcW w:w="7428" w:type="dxa"/>
            <w:gridSpan w:val="8"/>
            <w:tcBorders>
              <w:top w:val="single" w:sz="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DDDBCC5" w14:textId="0559B4FE" w:rsidR="00112807" w:rsidRPr="00F60CF2" w:rsidRDefault="00112807" w:rsidP="00112807">
            <w:pPr>
              <w:spacing w:after="0" w:line="240" w:lineRule="auto"/>
              <w:jc w:val="left"/>
              <w:rPr>
                <w:rFonts w:eastAsia="Times New Roman" w:cs="Arial"/>
                <w:color w:val="595959"/>
                <w:sz w:val="20"/>
                <w:szCs w:val="20"/>
                <w:lang w:val="es-MX" w:eastAsia="es-MX"/>
              </w:rPr>
            </w:pPr>
            <w:r w:rsidRPr="00F60CF2">
              <w:rPr>
                <w:rFonts w:eastAsia="Calibri" w:cs="Arial"/>
                <w:color w:val="595959"/>
                <w:sz w:val="20"/>
                <w:szCs w:val="20"/>
                <w:lang w:val="es-MX" w:eastAsia="es-MX"/>
              </w:rPr>
              <w:t>Prevención al Delito</w:t>
            </w:r>
          </w:p>
        </w:tc>
      </w:tr>
      <w:tr w:rsidR="00F60CF2" w:rsidRPr="00F60CF2" w14:paraId="6CF01596" w14:textId="77777777" w:rsidTr="000767F8">
        <w:trPr>
          <w:trHeight w:val="265"/>
        </w:trPr>
        <w:tc>
          <w:tcPr>
            <w:tcW w:w="9559" w:type="dxa"/>
            <w:gridSpan w:val="9"/>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5EE95A8" w14:textId="77777777" w:rsidR="000D6F64" w:rsidRPr="00F60CF2" w:rsidRDefault="000D6F6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Meta</w:t>
            </w:r>
          </w:p>
        </w:tc>
      </w:tr>
      <w:tr w:rsidR="00F60CF2" w:rsidRPr="00F60CF2" w14:paraId="124CF847" w14:textId="77777777" w:rsidTr="000767F8">
        <w:trPr>
          <w:gridAfter w:val="1"/>
          <w:wAfter w:w="71" w:type="dxa"/>
          <w:trHeight w:val="28"/>
        </w:trPr>
        <w:tc>
          <w:tcPr>
            <w:tcW w:w="213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179073D" w14:textId="77777777" w:rsidR="000D6F64" w:rsidRPr="00F60CF2" w:rsidRDefault="000D6F6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2017</w:t>
            </w:r>
          </w:p>
        </w:tc>
        <w:tc>
          <w:tcPr>
            <w:tcW w:w="10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B1790CB" w14:textId="77777777" w:rsidR="000D6F64" w:rsidRPr="00F60CF2" w:rsidRDefault="000D6F6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2018</w:t>
            </w:r>
          </w:p>
        </w:tc>
        <w:tc>
          <w:tcPr>
            <w:tcW w:w="740"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21A8939" w14:textId="77777777" w:rsidR="000D6F64" w:rsidRPr="00F60CF2" w:rsidRDefault="000D6F6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2019</w:t>
            </w:r>
          </w:p>
        </w:tc>
        <w:tc>
          <w:tcPr>
            <w:tcW w:w="9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F0F2282" w14:textId="77777777" w:rsidR="000D6F64" w:rsidRPr="00F60CF2" w:rsidRDefault="000D6F6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2020</w:t>
            </w:r>
          </w:p>
        </w:tc>
        <w:tc>
          <w:tcPr>
            <w:tcW w:w="1049"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2AB7DB0" w14:textId="77777777" w:rsidR="000D6F64" w:rsidRPr="00F60CF2" w:rsidRDefault="000D6F6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2021</w:t>
            </w:r>
          </w:p>
        </w:tc>
        <w:tc>
          <w:tcPr>
            <w:tcW w:w="355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801A613" w14:textId="77777777" w:rsidR="000D6F64" w:rsidRPr="00F60CF2" w:rsidRDefault="000D6F6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2022</w:t>
            </w:r>
          </w:p>
        </w:tc>
      </w:tr>
      <w:tr w:rsidR="00F60CF2" w:rsidRPr="00F60CF2" w14:paraId="48908AAE" w14:textId="77777777" w:rsidTr="000767F8">
        <w:trPr>
          <w:gridAfter w:val="1"/>
          <w:wAfter w:w="71" w:type="dxa"/>
          <w:trHeight w:val="120"/>
        </w:trPr>
        <w:tc>
          <w:tcPr>
            <w:tcW w:w="213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DDD794F" w14:textId="77777777" w:rsidR="000D6F64" w:rsidRPr="00F60CF2" w:rsidRDefault="000D6F64">
            <w:pPr>
              <w:spacing w:after="0" w:line="240" w:lineRule="auto"/>
              <w:jc w:val="center"/>
              <w:rPr>
                <w:rFonts w:eastAsia="Times New Roman" w:cs="Arial"/>
                <w:color w:val="595959"/>
                <w:sz w:val="20"/>
                <w:szCs w:val="20"/>
                <w:lang w:val="es-MX" w:eastAsia="es-MX"/>
              </w:rPr>
            </w:pPr>
          </w:p>
        </w:tc>
        <w:tc>
          <w:tcPr>
            <w:tcW w:w="10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483AA69" w14:textId="77777777" w:rsidR="000D6F64" w:rsidRPr="00F60CF2" w:rsidRDefault="000D6F64">
            <w:pPr>
              <w:spacing w:after="0" w:line="240" w:lineRule="auto"/>
              <w:rPr>
                <w:rFonts w:eastAsia="Times New Roman" w:cs="Arial"/>
                <w:color w:val="595959"/>
                <w:sz w:val="20"/>
                <w:szCs w:val="20"/>
                <w:lang w:val="es-MX" w:eastAsia="es-MX"/>
              </w:rPr>
            </w:pPr>
          </w:p>
        </w:tc>
        <w:tc>
          <w:tcPr>
            <w:tcW w:w="740"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A2D4865" w14:textId="77777777" w:rsidR="000D6F64" w:rsidRPr="00F60CF2" w:rsidRDefault="000D6F64">
            <w:pPr>
              <w:spacing w:after="0" w:line="240" w:lineRule="auto"/>
              <w:jc w:val="center"/>
              <w:rPr>
                <w:rFonts w:eastAsia="Times New Roman" w:cs="Arial"/>
                <w:color w:val="595959"/>
                <w:sz w:val="20"/>
                <w:szCs w:val="20"/>
                <w:lang w:val="es-MX" w:eastAsia="es-MX"/>
              </w:rPr>
            </w:pPr>
          </w:p>
        </w:tc>
        <w:tc>
          <w:tcPr>
            <w:tcW w:w="97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63F4B1E" w14:textId="77777777" w:rsidR="000D6F64" w:rsidRPr="00F60CF2" w:rsidRDefault="000D6F64">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15</w:t>
            </w:r>
          </w:p>
        </w:tc>
        <w:tc>
          <w:tcPr>
            <w:tcW w:w="1049"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531A47A" w14:textId="77777777" w:rsidR="000D6F64" w:rsidRPr="00F60CF2" w:rsidRDefault="000D6F64">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20</w:t>
            </w:r>
          </w:p>
        </w:tc>
        <w:tc>
          <w:tcPr>
            <w:tcW w:w="355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C7FA958" w14:textId="77777777" w:rsidR="000D6F64" w:rsidRPr="00F60CF2" w:rsidRDefault="000D6F64">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25</w:t>
            </w:r>
          </w:p>
        </w:tc>
      </w:tr>
    </w:tbl>
    <w:p w14:paraId="6C251CD6" w14:textId="77777777" w:rsidR="000D6F64" w:rsidRPr="00F60CF2" w:rsidRDefault="000D6F64" w:rsidP="000D6F64">
      <w:pPr>
        <w:shd w:val="clear" w:color="auto" w:fill="FFFFFF"/>
        <w:spacing w:after="0" w:line="240" w:lineRule="auto"/>
        <w:rPr>
          <w:rFonts w:eastAsia="Calibri" w:cs="Arial"/>
          <w:color w:val="595959"/>
          <w:sz w:val="20"/>
          <w:szCs w:val="20"/>
          <w:lang w:val="es-MX" w:eastAsia="es-MX"/>
        </w:rPr>
      </w:pPr>
    </w:p>
    <w:p w14:paraId="66D01F99" w14:textId="77777777" w:rsidR="000D6F64" w:rsidRPr="00F60CF2" w:rsidRDefault="000D6F64" w:rsidP="000D6F64">
      <w:pPr>
        <w:shd w:val="clear" w:color="auto" w:fill="FFFFFF"/>
        <w:spacing w:after="0" w:line="240" w:lineRule="auto"/>
        <w:rPr>
          <w:rFonts w:eastAsia="Calibri" w:cs="Arial"/>
          <w:color w:val="595959"/>
          <w:sz w:val="20"/>
          <w:szCs w:val="20"/>
          <w:lang w:val="es-MX" w:eastAsia="es-MX"/>
        </w:rPr>
      </w:pPr>
    </w:p>
    <w:p w14:paraId="6C275D63" w14:textId="3D36804C" w:rsidR="0097369B" w:rsidRPr="00F60CF2" w:rsidRDefault="0097369B" w:rsidP="000D6F64">
      <w:pPr>
        <w:spacing w:after="0" w:line="240" w:lineRule="auto"/>
        <w:jc w:val="left"/>
        <w:rPr>
          <w:rFonts w:eastAsia="Calibri" w:cs="Arial"/>
          <w:color w:val="595959"/>
          <w:sz w:val="20"/>
          <w:szCs w:val="20"/>
          <w:lang w:val="es-MX" w:eastAsia="es-MX"/>
        </w:rPr>
      </w:pPr>
    </w:p>
    <w:p w14:paraId="1EA4E183" w14:textId="77777777" w:rsidR="0097369B" w:rsidRPr="00F60CF2" w:rsidRDefault="0097369B" w:rsidP="000D6F64">
      <w:pPr>
        <w:spacing w:after="0" w:line="240" w:lineRule="auto"/>
        <w:jc w:val="left"/>
        <w:rPr>
          <w:rFonts w:eastAsia="Calibri" w:cs="Arial"/>
          <w:color w:val="595959"/>
          <w:sz w:val="20"/>
          <w:szCs w:val="20"/>
          <w:lang w:val="es-MX" w:eastAsia="es-MX"/>
        </w:rPr>
      </w:pPr>
    </w:p>
    <w:p w14:paraId="1D6C3F0E" w14:textId="5CBBB375" w:rsidR="0097369B" w:rsidRPr="00F60CF2" w:rsidRDefault="0097369B" w:rsidP="000D6F64">
      <w:pPr>
        <w:spacing w:after="0" w:line="240" w:lineRule="auto"/>
        <w:jc w:val="left"/>
        <w:rPr>
          <w:rFonts w:eastAsia="Calibri" w:cs="Arial"/>
          <w:color w:val="595959"/>
          <w:sz w:val="20"/>
          <w:szCs w:val="20"/>
          <w:lang w:val="es-MX" w:eastAsia="es-MX"/>
        </w:rPr>
      </w:pPr>
    </w:p>
    <w:p w14:paraId="27E07243" w14:textId="77777777" w:rsidR="0097369B" w:rsidRPr="00F60CF2" w:rsidRDefault="0097369B" w:rsidP="000D6F64">
      <w:pPr>
        <w:spacing w:after="0" w:line="240" w:lineRule="auto"/>
        <w:jc w:val="left"/>
        <w:rPr>
          <w:rFonts w:eastAsia="Calibri" w:cs="Arial"/>
          <w:color w:val="595959"/>
          <w:sz w:val="20"/>
          <w:szCs w:val="20"/>
          <w:lang w:val="es-MX" w:eastAsia="es-MX"/>
        </w:rPr>
      </w:pPr>
    </w:p>
    <w:tbl>
      <w:tblPr>
        <w:tblpPr w:leftFromText="141" w:rightFromText="141" w:bottomFromText="160" w:vertAnchor="text" w:horzAnchor="margin" w:tblpY="-496"/>
        <w:tblW w:w="0" w:type="auto"/>
        <w:tblCellMar>
          <w:left w:w="0" w:type="dxa"/>
          <w:right w:w="0" w:type="dxa"/>
        </w:tblCellMar>
        <w:tblLook w:val="0420" w:firstRow="1" w:lastRow="0" w:firstColumn="0" w:lastColumn="0" w:noHBand="0" w:noVBand="1"/>
      </w:tblPr>
      <w:tblGrid>
        <w:gridCol w:w="1664"/>
        <w:gridCol w:w="1003"/>
        <w:gridCol w:w="1002"/>
        <w:gridCol w:w="1108"/>
        <w:gridCol w:w="366"/>
        <w:gridCol w:w="366"/>
        <w:gridCol w:w="4018"/>
      </w:tblGrid>
      <w:tr w:rsidR="000D6F64" w:rsidRPr="00F60CF2" w14:paraId="0998DBAD" w14:textId="77777777" w:rsidTr="00112807">
        <w:trPr>
          <w:trHeight w:val="421"/>
        </w:trPr>
        <w:tc>
          <w:tcPr>
            <w:tcW w:w="169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3EB72FE" w14:textId="77777777" w:rsidR="000D6F64" w:rsidRPr="00F60CF2" w:rsidRDefault="000D6F64" w:rsidP="00112807">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Programa PED</w:t>
            </w:r>
          </w:p>
        </w:tc>
        <w:tc>
          <w:tcPr>
            <w:tcW w:w="7828" w:type="dxa"/>
            <w:gridSpan w:val="6"/>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AA7273B" w14:textId="77777777" w:rsidR="000D6F64" w:rsidRPr="00F60CF2" w:rsidRDefault="000D6F64" w:rsidP="00112807">
            <w:pPr>
              <w:spacing w:after="0" w:line="240" w:lineRule="auto"/>
              <w:jc w:val="left"/>
              <w:rPr>
                <w:rFonts w:eastAsia="Calibri" w:cs="Times New Roman"/>
                <w:color w:val="595959"/>
                <w:sz w:val="20"/>
                <w:szCs w:val="20"/>
                <w:lang w:val="es-MX" w:eastAsia="en-US"/>
              </w:rPr>
            </w:pPr>
            <w:r w:rsidRPr="00F60CF2">
              <w:rPr>
                <w:rFonts w:eastAsia="Calibri" w:cs="Times New Roman"/>
                <w:color w:val="595959"/>
                <w:sz w:val="20"/>
                <w:szCs w:val="20"/>
                <w:lang w:val="es-MX" w:eastAsia="en-US"/>
              </w:rPr>
              <w:t>12.-Derechos Humanos.</w:t>
            </w:r>
          </w:p>
        </w:tc>
      </w:tr>
      <w:tr w:rsidR="00F60CF2" w:rsidRPr="00F60CF2" w14:paraId="2D8FB759" w14:textId="77777777" w:rsidTr="00112807">
        <w:trPr>
          <w:trHeight w:val="469"/>
        </w:trPr>
        <w:tc>
          <w:tcPr>
            <w:tcW w:w="1699" w:type="dxa"/>
            <w:tcBorders>
              <w:top w:val="single" w:sz="8" w:space="0" w:color="FFFFFF"/>
              <w:left w:val="single" w:sz="8" w:space="0" w:color="FFFFFF"/>
              <w:bottom w:val="single" w:sz="4" w:space="0" w:color="FFFFFF"/>
              <w:right w:val="single" w:sz="8" w:space="0" w:color="FFFFFF"/>
            </w:tcBorders>
            <w:shd w:val="clear" w:color="auto" w:fill="4F81BD"/>
            <w:tcMar>
              <w:top w:w="72" w:type="dxa"/>
              <w:left w:w="144" w:type="dxa"/>
              <w:bottom w:w="72" w:type="dxa"/>
              <w:right w:w="144" w:type="dxa"/>
            </w:tcMar>
            <w:hideMark/>
          </w:tcPr>
          <w:p w14:paraId="48303C23" w14:textId="77777777" w:rsidR="000D6F64" w:rsidRPr="00F60CF2" w:rsidRDefault="000D6F64" w:rsidP="00112807">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Línea de acción:</w:t>
            </w:r>
          </w:p>
        </w:tc>
        <w:tc>
          <w:tcPr>
            <w:tcW w:w="7828" w:type="dxa"/>
            <w:gridSpan w:val="6"/>
            <w:tcBorders>
              <w:top w:val="single" w:sz="8" w:space="0" w:color="FFFFFF"/>
              <w:left w:val="single" w:sz="8" w:space="0" w:color="FFFFFF"/>
              <w:bottom w:val="single" w:sz="4" w:space="0" w:color="FFFFFF"/>
              <w:right w:val="single" w:sz="8" w:space="0" w:color="FFFFFF"/>
            </w:tcBorders>
            <w:shd w:val="clear" w:color="auto" w:fill="4F81BD"/>
            <w:tcMar>
              <w:top w:w="72" w:type="dxa"/>
              <w:left w:w="144" w:type="dxa"/>
              <w:bottom w:w="72" w:type="dxa"/>
              <w:right w:w="144" w:type="dxa"/>
            </w:tcMar>
            <w:hideMark/>
          </w:tcPr>
          <w:p w14:paraId="7D7FDEB5" w14:textId="77777777" w:rsidR="000D6F64" w:rsidRPr="00F60CF2" w:rsidRDefault="000D6F64" w:rsidP="00112807">
            <w:pPr>
              <w:spacing w:after="0" w:line="240" w:lineRule="auto"/>
              <w:jc w:val="left"/>
              <w:rPr>
                <w:rFonts w:eastAsia="Times New Roman" w:cs="Arial"/>
                <w:color w:val="595959"/>
                <w:sz w:val="20"/>
                <w:szCs w:val="20"/>
                <w:lang w:val="es-MX" w:eastAsia="es-MX"/>
              </w:rPr>
            </w:pPr>
            <w:r w:rsidRPr="00F60CF2">
              <w:rPr>
                <w:rFonts w:eastAsia="Calibri" w:cs="Times New Roman"/>
                <w:color w:val="595959"/>
                <w:sz w:val="20"/>
                <w:szCs w:val="20"/>
                <w:lang w:val="es-MX" w:eastAsia="en-US"/>
              </w:rPr>
              <w:t xml:space="preserve">2.-Promover, en coordinación con los sectores educativo y empresarial, el respeto y el ejercicio de los Derechos Humanos- ( SEQ y Sector Empresarial, ) </w:t>
            </w:r>
          </w:p>
        </w:tc>
      </w:tr>
      <w:tr w:rsidR="00F60CF2" w:rsidRPr="00F60CF2" w14:paraId="0C2874D0" w14:textId="77777777" w:rsidTr="00112807">
        <w:trPr>
          <w:trHeight w:val="100"/>
        </w:trPr>
        <w:tc>
          <w:tcPr>
            <w:tcW w:w="1699" w:type="dxa"/>
            <w:tcBorders>
              <w:top w:val="single" w:sz="4" w:space="0" w:color="FFFFFF"/>
              <w:left w:val="single" w:sz="8" w:space="0" w:color="FFFFFF"/>
              <w:bottom w:val="single" w:sz="4" w:space="0" w:color="FFFFFF"/>
              <w:right w:val="single" w:sz="8" w:space="0" w:color="FFFFFF"/>
            </w:tcBorders>
            <w:shd w:val="clear" w:color="auto" w:fill="4F81BD"/>
            <w:tcMar>
              <w:top w:w="72" w:type="dxa"/>
              <w:left w:w="144" w:type="dxa"/>
              <w:bottom w:w="72" w:type="dxa"/>
              <w:right w:w="144" w:type="dxa"/>
            </w:tcMar>
          </w:tcPr>
          <w:p w14:paraId="0F004AB0" w14:textId="77777777" w:rsidR="00112807" w:rsidRPr="00F60CF2" w:rsidRDefault="00112807" w:rsidP="00112807">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 xml:space="preserve">Plan Estratégico </w:t>
            </w:r>
          </w:p>
          <w:p w14:paraId="15BEE648" w14:textId="4D676B73" w:rsidR="00112807" w:rsidRPr="00F60CF2" w:rsidRDefault="00112807" w:rsidP="00112807">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Objetivo Específico:</w:t>
            </w:r>
          </w:p>
        </w:tc>
        <w:tc>
          <w:tcPr>
            <w:tcW w:w="7828" w:type="dxa"/>
            <w:gridSpan w:val="6"/>
            <w:tcBorders>
              <w:top w:val="single" w:sz="4" w:space="0" w:color="FFFFFF"/>
              <w:left w:val="single" w:sz="8" w:space="0" w:color="FFFFFF"/>
              <w:bottom w:val="single" w:sz="4" w:space="0" w:color="FFFFFF"/>
              <w:right w:val="single" w:sz="8" w:space="0" w:color="FFFFFF"/>
            </w:tcBorders>
            <w:shd w:val="clear" w:color="auto" w:fill="4F81BD"/>
            <w:tcMar>
              <w:top w:w="72" w:type="dxa"/>
              <w:left w:w="144" w:type="dxa"/>
              <w:bottom w:w="72" w:type="dxa"/>
              <w:right w:w="144" w:type="dxa"/>
            </w:tcMar>
          </w:tcPr>
          <w:p w14:paraId="57950D34" w14:textId="42BC5075" w:rsidR="00112807" w:rsidRPr="00F60CF2" w:rsidRDefault="00112807" w:rsidP="00112807">
            <w:pPr>
              <w:spacing w:after="0" w:line="240" w:lineRule="auto"/>
              <w:jc w:val="left"/>
              <w:rPr>
                <w:rFonts w:eastAsia="Calibri" w:cs="Times New Roman"/>
                <w:color w:val="595959"/>
                <w:sz w:val="20"/>
                <w:szCs w:val="20"/>
                <w:lang w:val="es-MX" w:eastAsia="en-US"/>
              </w:rPr>
            </w:pPr>
            <w:r w:rsidRPr="00F60CF2">
              <w:rPr>
                <w:rFonts w:eastAsia="Calibri" w:cs="Times New Roman"/>
                <w:color w:val="595959"/>
                <w:sz w:val="20"/>
                <w:szCs w:val="20"/>
                <w:lang w:val="es-MX" w:eastAsia="en-US"/>
              </w:rPr>
              <w:t>Combatir a la Impunidad y la Corrupción.</w:t>
            </w:r>
          </w:p>
        </w:tc>
      </w:tr>
      <w:tr w:rsidR="00F60CF2" w:rsidRPr="00F60CF2" w14:paraId="190401D9" w14:textId="77777777" w:rsidTr="00112807">
        <w:trPr>
          <w:trHeight w:val="584"/>
        </w:trPr>
        <w:tc>
          <w:tcPr>
            <w:tcW w:w="1699" w:type="dxa"/>
            <w:tcBorders>
              <w:top w:val="single" w:sz="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D7992E4" w14:textId="77777777" w:rsidR="000D6F64" w:rsidRPr="00F60CF2" w:rsidRDefault="000D6F64" w:rsidP="00112807">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Entregable:</w:t>
            </w:r>
          </w:p>
        </w:tc>
        <w:tc>
          <w:tcPr>
            <w:tcW w:w="1891" w:type="dxa"/>
            <w:gridSpan w:val="2"/>
            <w:tcBorders>
              <w:top w:val="single" w:sz="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C05328F" w14:textId="77777777" w:rsidR="000D6F64" w:rsidRPr="00F60CF2" w:rsidRDefault="000D6F64" w:rsidP="00112807">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Campañas efectuadas</w:t>
            </w:r>
          </w:p>
        </w:tc>
        <w:tc>
          <w:tcPr>
            <w:tcW w:w="0" w:type="auto"/>
            <w:gridSpan w:val="2"/>
            <w:tcBorders>
              <w:top w:val="single" w:sz="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E7169FF" w14:textId="77777777" w:rsidR="000D6F64" w:rsidRPr="00F60CF2" w:rsidRDefault="000D6F64" w:rsidP="00112807">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Unidad de Medida:</w:t>
            </w:r>
          </w:p>
        </w:tc>
        <w:tc>
          <w:tcPr>
            <w:tcW w:w="4570" w:type="dxa"/>
            <w:gridSpan w:val="2"/>
            <w:tcBorders>
              <w:top w:val="single" w:sz="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FFC3181" w14:textId="00ECB525" w:rsidR="000D6F64" w:rsidRPr="00F60CF2" w:rsidRDefault="00FD3AFA" w:rsidP="00112807">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Campañ</w:t>
            </w:r>
            <w:r w:rsidR="000D6F64" w:rsidRPr="00F60CF2">
              <w:rPr>
                <w:rFonts w:eastAsia="Times New Roman" w:cs="Arial"/>
                <w:color w:val="595959"/>
                <w:sz w:val="20"/>
                <w:szCs w:val="20"/>
                <w:lang w:val="es-MX" w:eastAsia="es-MX"/>
              </w:rPr>
              <w:t>a</w:t>
            </w:r>
            <w:r w:rsidRPr="00F60CF2">
              <w:rPr>
                <w:rFonts w:eastAsia="Times New Roman" w:cs="Arial"/>
                <w:color w:val="595959"/>
                <w:sz w:val="20"/>
                <w:szCs w:val="20"/>
                <w:lang w:val="es-MX" w:eastAsia="es-MX"/>
              </w:rPr>
              <w:t>s</w:t>
            </w:r>
            <w:r w:rsidR="000D6F64" w:rsidRPr="00F60CF2">
              <w:rPr>
                <w:rFonts w:eastAsia="Times New Roman" w:cs="Arial"/>
                <w:color w:val="595959"/>
                <w:sz w:val="20"/>
                <w:szCs w:val="20"/>
                <w:lang w:val="es-MX" w:eastAsia="es-MX"/>
              </w:rPr>
              <w:t xml:space="preserve"> </w:t>
            </w:r>
          </w:p>
        </w:tc>
      </w:tr>
      <w:tr w:rsidR="00F60CF2" w:rsidRPr="00F60CF2" w14:paraId="63B376BE" w14:textId="77777777" w:rsidTr="00112807">
        <w:trPr>
          <w:trHeight w:val="584"/>
        </w:trPr>
        <w:tc>
          <w:tcPr>
            <w:tcW w:w="16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9C7AF75" w14:textId="77777777" w:rsidR="000D6F64" w:rsidRPr="00F60CF2" w:rsidRDefault="000D6F64" w:rsidP="00112807">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Descripción:</w:t>
            </w:r>
          </w:p>
        </w:tc>
        <w:tc>
          <w:tcPr>
            <w:tcW w:w="7828" w:type="dxa"/>
            <w:gridSpan w:val="6"/>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CA2FC3D" w14:textId="7E267DC9" w:rsidR="000D6F64" w:rsidRPr="00F60CF2" w:rsidRDefault="000D6F64" w:rsidP="00112807">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 xml:space="preserve">Se implementarán campañas a favor del conocimiento de los derechos de las niñas, niños y adolescentes; para prevención  de delitos cibernéticos, violaciones a los derechos humanos y trata de personas, por parte de la Secretaría de Economía y Secretaría de Educación, en las cuales se </w:t>
            </w:r>
            <w:r w:rsidR="006B31A4" w:rsidRPr="00F60CF2">
              <w:rPr>
                <w:rFonts w:eastAsia="Times New Roman" w:cs="Arial"/>
                <w:color w:val="595959"/>
                <w:sz w:val="20"/>
                <w:szCs w:val="20"/>
                <w:lang w:val="es-MX" w:eastAsia="es-MX"/>
              </w:rPr>
              <w:t xml:space="preserve">realizarán diversas actividades como el </w:t>
            </w:r>
            <w:r w:rsidRPr="00F60CF2">
              <w:rPr>
                <w:rFonts w:eastAsia="Times New Roman" w:cs="Arial"/>
                <w:color w:val="595959"/>
                <w:sz w:val="20"/>
                <w:szCs w:val="20"/>
                <w:lang w:val="es-MX" w:eastAsia="es-MX"/>
              </w:rPr>
              <w:t>impartir conferencias,</w:t>
            </w:r>
            <w:r w:rsidR="006B31A4" w:rsidRPr="00F60CF2">
              <w:rPr>
                <w:rFonts w:eastAsia="Times New Roman" w:cs="Arial"/>
                <w:color w:val="595959"/>
                <w:sz w:val="20"/>
                <w:szCs w:val="20"/>
                <w:lang w:val="es-MX" w:eastAsia="es-MX"/>
              </w:rPr>
              <w:t xml:space="preserve"> </w:t>
            </w:r>
            <w:r w:rsidRPr="00F60CF2">
              <w:rPr>
                <w:rFonts w:eastAsia="Times New Roman" w:cs="Arial"/>
                <w:color w:val="595959"/>
                <w:sz w:val="20"/>
                <w:szCs w:val="20"/>
                <w:lang w:val="es-MX" w:eastAsia="es-MX"/>
              </w:rPr>
              <w:t>convivencias masivas, pláticas y talleres focalizados. La meta es acumulativa.</w:t>
            </w:r>
          </w:p>
        </w:tc>
      </w:tr>
      <w:tr w:rsidR="00F60CF2" w:rsidRPr="00F60CF2" w14:paraId="7AE2697C" w14:textId="77777777" w:rsidTr="00112807">
        <w:trPr>
          <w:trHeight w:val="484"/>
        </w:trPr>
        <w:tc>
          <w:tcPr>
            <w:tcW w:w="16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6DF34E8" w14:textId="77777777" w:rsidR="000D6F64" w:rsidRPr="00F60CF2" w:rsidRDefault="000D6F64" w:rsidP="00112807">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Medio de verificación:</w:t>
            </w:r>
          </w:p>
        </w:tc>
        <w:tc>
          <w:tcPr>
            <w:tcW w:w="7828" w:type="dxa"/>
            <w:gridSpan w:val="6"/>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BFD98F9" w14:textId="77777777" w:rsidR="000D6F64" w:rsidRPr="00F60CF2" w:rsidRDefault="000D6F64" w:rsidP="00112807">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Informe de actividades realizadas por campaña</w:t>
            </w:r>
          </w:p>
        </w:tc>
      </w:tr>
      <w:tr w:rsidR="00F60CF2" w:rsidRPr="00F60CF2" w14:paraId="2D0F03F5" w14:textId="77777777" w:rsidTr="00112807">
        <w:trPr>
          <w:trHeight w:val="452"/>
        </w:trPr>
        <w:tc>
          <w:tcPr>
            <w:tcW w:w="1699" w:type="dxa"/>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5AF5C2F1" w14:textId="77777777" w:rsidR="000D6F64" w:rsidRPr="00F60CF2" w:rsidRDefault="000D6F64" w:rsidP="00112807">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Línea base:</w:t>
            </w:r>
          </w:p>
        </w:tc>
        <w:tc>
          <w:tcPr>
            <w:tcW w:w="1891" w:type="dxa"/>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21446BFF" w14:textId="77777777" w:rsidR="000D6F64" w:rsidRPr="00F60CF2" w:rsidRDefault="000D6F64" w:rsidP="00112807">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0</w:t>
            </w:r>
          </w:p>
        </w:tc>
        <w:tc>
          <w:tcPr>
            <w:tcW w:w="0" w:type="auto"/>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58EFE44F" w14:textId="77777777" w:rsidR="000D6F64" w:rsidRPr="00F60CF2" w:rsidRDefault="000D6F64" w:rsidP="00112807">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Año de línea base:</w:t>
            </w:r>
          </w:p>
        </w:tc>
        <w:tc>
          <w:tcPr>
            <w:tcW w:w="4570" w:type="dxa"/>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0616A044" w14:textId="77777777" w:rsidR="000D6F64" w:rsidRPr="00F60CF2" w:rsidRDefault="000D6F64" w:rsidP="00112807">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2016</w:t>
            </w:r>
          </w:p>
        </w:tc>
      </w:tr>
      <w:tr w:rsidR="00F60CF2" w:rsidRPr="00F60CF2" w14:paraId="1068846A" w14:textId="77777777" w:rsidTr="00112807">
        <w:trPr>
          <w:trHeight w:val="134"/>
        </w:trPr>
        <w:tc>
          <w:tcPr>
            <w:tcW w:w="1699" w:type="dxa"/>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1148CFFE" w14:textId="1391F78B" w:rsidR="00112807" w:rsidRPr="00F60CF2" w:rsidRDefault="00112807" w:rsidP="00112807">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Contribución Directa al Objetivo de la Agenda 2030:</w:t>
            </w:r>
          </w:p>
        </w:tc>
        <w:tc>
          <w:tcPr>
            <w:tcW w:w="7828" w:type="dxa"/>
            <w:gridSpan w:val="6"/>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50C42912" w14:textId="77E20B69" w:rsidR="00112807" w:rsidRPr="00F60CF2" w:rsidRDefault="00740C1A" w:rsidP="00112807">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Paz, Justicia e Instituciones Sólidas.</w:t>
            </w:r>
          </w:p>
        </w:tc>
      </w:tr>
      <w:tr w:rsidR="00F60CF2" w:rsidRPr="00F60CF2" w14:paraId="4974E989" w14:textId="77777777" w:rsidTr="00112807">
        <w:trPr>
          <w:trHeight w:val="251"/>
        </w:trPr>
        <w:tc>
          <w:tcPr>
            <w:tcW w:w="1699" w:type="dxa"/>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47B48A0B" w14:textId="61D23E06" w:rsidR="00112807" w:rsidRPr="00F60CF2" w:rsidRDefault="00112807" w:rsidP="00112807">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Contribución Directa a la Meta de la Agenda 2030:</w:t>
            </w:r>
          </w:p>
        </w:tc>
        <w:tc>
          <w:tcPr>
            <w:tcW w:w="7828" w:type="dxa"/>
            <w:gridSpan w:val="6"/>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3548EB3A" w14:textId="35C1D63C" w:rsidR="00112807" w:rsidRPr="00F60CF2" w:rsidRDefault="00740C1A" w:rsidP="00112807">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Poner fin al maltrato, la explotación, la trata y todas las formas de violencia y tortura contra los niños.</w:t>
            </w:r>
          </w:p>
        </w:tc>
      </w:tr>
      <w:tr w:rsidR="00F60CF2" w:rsidRPr="00F60CF2" w14:paraId="208EE512" w14:textId="77777777" w:rsidTr="00112807">
        <w:trPr>
          <w:trHeight w:val="100"/>
        </w:trPr>
        <w:tc>
          <w:tcPr>
            <w:tcW w:w="1699" w:type="dxa"/>
            <w:tcBorders>
              <w:top w:val="single" w:sz="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5BE4F2D" w14:textId="59A264AA" w:rsidR="00112807" w:rsidRPr="00F60CF2" w:rsidRDefault="00112807" w:rsidP="00112807">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Tema Prioritario de Quintana Roo:</w:t>
            </w:r>
          </w:p>
        </w:tc>
        <w:tc>
          <w:tcPr>
            <w:tcW w:w="7828" w:type="dxa"/>
            <w:gridSpan w:val="6"/>
            <w:tcBorders>
              <w:top w:val="single" w:sz="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51EFAF8" w14:textId="01863D6E" w:rsidR="00112807" w:rsidRPr="00F60CF2" w:rsidRDefault="003279D0" w:rsidP="00112807">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Prevención al Delito</w:t>
            </w:r>
          </w:p>
        </w:tc>
      </w:tr>
      <w:tr w:rsidR="00F60CF2" w:rsidRPr="00F60CF2" w14:paraId="06338D53" w14:textId="77777777" w:rsidTr="00112807">
        <w:trPr>
          <w:trHeight w:val="265"/>
        </w:trPr>
        <w:tc>
          <w:tcPr>
            <w:tcW w:w="9527" w:type="dxa"/>
            <w:gridSpan w:val="7"/>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4178AC6" w14:textId="77777777" w:rsidR="000D6F64" w:rsidRPr="00F60CF2" w:rsidRDefault="000D6F64" w:rsidP="00112807">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Meta</w:t>
            </w:r>
          </w:p>
        </w:tc>
      </w:tr>
      <w:tr w:rsidR="00FD3AFA" w:rsidRPr="00F60CF2" w14:paraId="305977F6" w14:textId="77777777" w:rsidTr="00112807">
        <w:trPr>
          <w:trHeight w:val="151"/>
        </w:trPr>
        <w:tc>
          <w:tcPr>
            <w:tcW w:w="16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2C14FE5" w14:textId="77777777" w:rsidR="000D6F64" w:rsidRPr="00F60CF2" w:rsidRDefault="000D6F64" w:rsidP="00112807">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2017</w:t>
            </w:r>
          </w:p>
        </w:tc>
        <w:tc>
          <w:tcPr>
            <w:tcW w:w="94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D22B425" w14:textId="77777777" w:rsidR="000D6F64" w:rsidRPr="00F60CF2" w:rsidRDefault="000D6F64" w:rsidP="00112807">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2018</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765D2E0" w14:textId="77777777" w:rsidR="000D6F64" w:rsidRPr="00F60CF2" w:rsidRDefault="000D6F64" w:rsidP="00112807">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2019</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857A747" w14:textId="77777777" w:rsidR="000D6F64" w:rsidRPr="00F60CF2" w:rsidRDefault="000D6F64" w:rsidP="00112807">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2020</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5B928B5" w14:textId="77777777" w:rsidR="000D6F64" w:rsidRPr="00F60CF2" w:rsidRDefault="000D6F64" w:rsidP="00112807">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2021</w:t>
            </w:r>
          </w:p>
        </w:tc>
        <w:tc>
          <w:tcPr>
            <w:tcW w:w="420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B5B8064" w14:textId="77777777" w:rsidR="000D6F64" w:rsidRPr="00F60CF2" w:rsidRDefault="000D6F64" w:rsidP="00112807">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2022</w:t>
            </w:r>
          </w:p>
        </w:tc>
      </w:tr>
      <w:tr w:rsidR="00F60CF2" w:rsidRPr="00F60CF2" w14:paraId="1B64574D" w14:textId="77777777" w:rsidTr="00112807">
        <w:trPr>
          <w:trHeight w:val="259"/>
        </w:trPr>
        <w:tc>
          <w:tcPr>
            <w:tcW w:w="16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35BE71D" w14:textId="77777777" w:rsidR="000D6F64" w:rsidRPr="00F60CF2" w:rsidRDefault="000D6F64" w:rsidP="00112807">
            <w:pPr>
              <w:spacing w:after="0" w:line="240" w:lineRule="auto"/>
              <w:jc w:val="center"/>
              <w:rPr>
                <w:rFonts w:eastAsia="Times New Roman" w:cs="Arial"/>
                <w:color w:val="595959"/>
                <w:sz w:val="20"/>
                <w:szCs w:val="20"/>
                <w:lang w:val="es-MX" w:eastAsia="es-MX"/>
              </w:rPr>
            </w:pPr>
          </w:p>
        </w:tc>
        <w:tc>
          <w:tcPr>
            <w:tcW w:w="94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7BE4011" w14:textId="77777777" w:rsidR="000D6F64" w:rsidRPr="00F60CF2" w:rsidRDefault="000D6F64" w:rsidP="00112807">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2</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8ACA1D2" w14:textId="77777777" w:rsidR="000D6F64" w:rsidRPr="00F60CF2" w:rsidRDefault="000D6F64" w:rsidP="00112807">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4</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1C8C05F" w14:textId="6E7C299D" w:rsidR="000D6F64" w:rsidRPr="00F60CF2" w:rsidRDefault="007C796B" w:rsidP="00112807">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4</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D88B024" w14:textId="623D87E4" w:rsidR="000D6F64" w:rsidRPr="00F60CF2" w:rsidRDefault="007C796B" w:rsidP="00112807">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5</w:t>
            </w:r>
          </w:p>
        </w:tc>
        <w:tc>
          <w:tcPr>
            <w:tcW w:w="420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FDA0E52" w14:textId="2B3B830C" w:rsidR="000D6F64" w:rsidRPr="00F60CF2" w:rsidRDefault="007C796B" w:rsidP="00112807">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6</w:t>
            </w:r>
          </w:p>
        </w:tc>
      </w:tr>
    </w:tbl>
    <w:p w14:paraId="14A8170D" w14:textId="0F890C5E" w:rsidR="0097369B" w:rsidRPr="00F60CF2" w:rsidRDefault="0097369B" w:rsidP="000D6F64">
      <w:pPr>
        <w:shd w:val="clear" w:color="auto" w:fill="FFFFFF"/>
        <w:spacing w:after="0" w:line="240" w:lineRule="auto"/>
        <w:rPr>
          <w:rFonts w:eastAsia="Calibri" w:cs="Arial"/>
          <w:color w:val="595959"/>
          <w:sz w:val="20"/>
          <w:szCs w:val="20"/>
          <w:lang w:val="es-MX" w:eastAsia="es-MX"/>
        </w:rPr>
      </w:pPr>
    </w:p>
    <w:p w14:paraId="17AC1FEF" w14:textId="4151C6A0" w:rsidR="0097369B" w:rsidRPr="00F60CF2" w:rsidRDefault="0097369B" w:rsidP="000D6F64">
      <w:pPr>
        <w:shd w:val="clear" w:color="auto" w:fill="FFFFFF"/>
        <w:spacing w:after="0" w:line="240" w:lineRule="auto"/>
        <w:rPr>
          <w:rFonts w:eastAsia="Calibri" w:cs="Arial"/>
          <w:color w:val="595959"/>
          <w:sz w:val="20"/>
          <w:szCs w:val="20"/>
          <w:lang w:val="es-MX" w:eastAsia="es-MX"/>
        </w:rPr>
      </w:pPr>
    </w:p>
    <w:p w14:paraId="793DC7CE" w14:textId="77777777" w:rsidR="0097369B" w:rsidRPr="00F60CF2" w:rsidRDefault="0097369B" w:rsidP="000D6F64">
      <w:pPr>
        <w:shd w:val="clear" w:color="auto" w:fill="FFFFFF"/>
        <w:spacing w:after="0" w:line="240" w:lineRule="auto"/>
        <w:rPr>
          <w:rFonts w:eastAsia="Calibri" w:cs="Arial"/>
          <w:color w:val="595959"/>
          <w:sz w:val="20"/>
          <w:szCs w:val="20"/>
          <w:lang w:val="es-MX" w:eastAsia="es-MX"/>
        </w:rPr>
      </w:pPr>
    </w:p>
    <w:tbl>
      <w:tblPr>
        <w:tblpPr w:leftFromText="141" w:rightFromText="141" w:bottomFromText="160" w:vertAnchor="text" w:horzAnchor="margin" w:tblpY="-496"/>
        <w:tblW w:w="0" w:type="auto"/>
        <w:tblCellMar>
          <w:left w:w="0" w:type="dxa"/>
          <w:right w:w="0" w:type="dxa"/>
        </w:tblCellMar>
        <w:tblLook w:val="0420" w:firstRow="1" w:lastRow="0" w:firstColumn="0" w:lastColumn="0" w:noHBand="0" w:noVBand="1"/>
      </w:tblPr>
      <w:tblGrid>
        <w:gridCol w:w="1969"/>
        <w:gridCol w:w="795"/>
        <w:gridCol w:w="1015"/>
        <w:gridCol w:w="1108"/>
        <w:gridCol w:w="366"/>
        <w:gridCol w:w="366"/>
        <w:gridCol w:w="3908"/>
      </w:tblGrid>
      <w:tr w:rsidR="00F56C6C" w:rsidRPr="00F60CF2" w14:paraId="4507830E" w14:textId="77777777" w:rsidTr="004C6FA5">
        <w:trPr>
          <w:trHeight w:val="421"/>
        </w:trPr>
        <w:tc>
          <w:tcPr>
            <w:tcW w:w="211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142B528" w14:textId="77777777" w:rsidR="000D6F64" w:rsidRPr="00F60CF2" w:rsidRDefault="000D6F64" w:rsidP="00724D8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Programa PED</w:t>
            </w:r>
          </w:p>
        </w:tc>
        <w:tc>
          <w:tcPr>
            <w:tcW w:w="7410" w:type="dxa"/>
            <w:gridSpan w:val="6"/>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72C9972" w14:textId="77777777" w:rsidR="000D6F64" w:rsidRPr="00F60CF2" w:rsidRDefault="000D6F64" w:rsidP="00724D84">
            <w:pPr>
              <w:spacing w:after="0" w:line="240" w:lineRule="auto"/>
              <w:jc w:val="left"/>
              <w:rPr>
                <w:rFonts w:eastAsia="Calibri" w:cs="Times New Roman"/>
                <w:color w:val="595959"/>
                <w:sz w:val="20"/>
                <w:szCs w:val="20"/>
                <w:lang w:val="es-MX" w:eastAsia="en-US"/>
              </w:rPr>
            </w:pPr>
            <w:r w:rsidRPr="00F60CF2">
              <w:rPr>
                <w:rFonts w:eastAsia="Calibri" w:cs="Times New Roman"/>
                <w:color w:val="595959"/>
                <w:sz w:val="20"/>
                <w:szCs w:val="20"/>
                <w:lang w:val="es-MX" w:eastAsia="en-US"/>
              </w:rPr>
              <w:t>12.-Derechos Humanos.</w:t>
            </w:r>
          </w:p>
        </w:tc>
      </w:tr>
      <w:tr w:rsidR="00F56C6C" w:rsidRPr="00F60CF2" w14:paraId="2DE346F8" w14:textId="77777777" w:rsidTr="004C6FA5">
        <w:trPr>
          <w:trHeight w:val="736"/>
        </w:trPr>
        <w:tc>
          <w:tcPr>
            <w:tcW w:w="2117" w:type="dxa"/>
            <w:tcBorders>
              <w:top w:val="single" w:sz="8" w:space="0" w:color="FFFFFF"/>
              <w:left w:val="single" w:sz="8" w:space="0" w:color="FFFFFF"/>
              <w:bottom w:val="single" w:sz="4" w:space="0" w:color="FFFFFF"/>
              <w:right w:val="single" w:sz="8" w:space="0" w:color="FFFFFF"/>
            </w:tcBorders>
            <w:shd w:val="clear" w:color="auto" w:fill="4F81BD"/>
            <w:tcMar>
              <w:top w:w="72" w:type="dxa"/>
              <w:left w:w="144" w:type="dxa"/>
              <w:bottom w:w="72" w:type="dxa"/>
              <w:right w:w="144" w:type="dxa"/>
            </w:tcMar>
            <w:hideMark/>
          </w:tcPr>
          <w:p w14:paraId="4C3B855B" w14:textId="77777777" w:rsidR="000D6F64" w:rsidRPr="00F60CF2" w:rsidRDefault="000D6F64" w:rsidP="00724D8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Línea de acción:</w:t>
            </w:r>
          </w:p>
        </w:tc>
        <w:tc>
          <w:tcPr>
            <w:tcW w:w="7410" w:type="dxa"/>
            <w:gridSpan w:val="6"/>
            <w:tcBorders>
              <w:top w:val="single" w:sz="8" w:space="0" w:color="FFFFFF"/>
              <w:left w:val="single" w:sz="8" w:space="0" w:color="FFFFFF"/>
              <w:bottom w:val="single" w:sz="4" w:space="0" w:color="FFFFFF"/>
              <w:right w:val="single" w:sz="8" w:space="0" w:color="FFFFFF"/>
            </w:tcBorders>
            <w:shd w:val="clear" w:color="auto" w:fill="4F81BD"/>
            <w:tcMar>
              <w:top w:w="72" w:type="dxa"/>
              <w:left w:w="144" w:type="dxa"/>
              <w:bottom w:w="72" w:type="dxa"/>
              <w:right w:w="144" w:type="dxa"/>
            </w:tcMar>
          </w:tcPr>
          <w:p w14:paraId="583FF8DC" w14:textId="39B4824B" w:rsidR="000D6F64" w:rsidRPr="00F60CF2" w:rsidRDefault="000D6F64" w:rsidP="00724D84">
            <w:pPr>
              <w:pStyle w:val="Sinespaciado"/>
              <w:spacing w:line="256" w:lineRule="auto"/>
              <w:jc w:val="both"/>
              <w:rPr>
                <w:rFonts w:ascii="Futura T OT" w:hAnsi="Futura T OT" w:cs="Arial"/>
                <w:color w:val="595959"/>
              </w:rPr>
            </w:pPr>
            <w:r w:rsidRPr="00F60CF2">
              <w:rPr>
                <w:rFonts w:ascii="Futura T OT" w:hAnsi="Futura T OT"/>
                <w:color w:val="595959"/>
                <w:sz w:val="20"/>
                <w:szCs w:val="20"/>
              </w:rPr>
              <w:t xml:space="preserve">3.- </w:t>
            </w:r>
            <w:r w:rsidRPr="00F60CF2">
              <w:rPr>
                <w:rFonts w:ascii="Futura T OT" w:hAnsi="Futura T OT" w:cs="Arial"/>
                <w:color w:val="595959"/>
                <w:sz w:val="20"/>
                <w:szCs w:val="20"/>
              </w:rPr>
              <w:t>Implementar acciones que promuevan el respeto de los Derechos Humanos, individuales y colectivos.</w:t>
            </w:r>
            <w:r w:rsidRPr="00F60CF2">
              <w:rPr>
                <w:rFonts w:ascii="Futura T OT" w:hAnsi="Futura T OT"/>
                <w:color w:val="595959"/>
                <w:sz w:val="20"/>
                <w:szCs w:val="20"/>
              </w:rPr>
              <w:t xml:space="preserve"> (Todas las Dependencias)</w:t>
            </w:r>
          </w:p>
          <w:p w14:paraId="557CC01F" w14:textId="77777777" w:rsidR="000D6F64" w:rsidRPr="00F60CF2" w:rsidRDefault="000D6F64" w:rsidP="00724D84">
            <w:pPr>
              <w:spacing w:after="0" w:line="240" w:lineRule="auto"/>
              <w:jc w:val="left"/>
              <w:rPr>
                <w:rFonts w:eastAsia="Times New Roman" w:cs="Arial"/>
                <w:color w:val="595959"/>
                <w:sz w:val="20"/>
                <w:szCs w:val="20"/>
                <w:lang w:val="es-MX" w:eastAsia="es-MX"/>
              </w:rPr>
            </w:pPr>
          </w:p>
        </w:tc>
      </w:tr>
      <w:tr w:rsidR="00F60CF2" w:rsidRPr="00F60CF2" w14:paraId="768F4DA9" w14:textId="77777777" w:rsidTr="004C6FA5">
        <w:trPr>
          <w:trHeight w:val="335"/>
        </w:trPr>
        <w:tc>
          <w:tcPr>
            <w:tcW w:w="2117" w:type="dxa"/>
            <w:tcBorders>
              <w:top w:val="single" w:sz="4"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57C8EA23" w14:textId="77777777" w:rsidR="00724D84" w:rsidRPr="00F60CF2" w:rsidRDefault="00724D84" w:rsidP="00724D8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 xml:space="preserve">Plan Estratégico </w:t>
            </w:r>
          </w:p>
          <w:p w14:paraId="5975B156" w14:textId="51CB299D" w:rsidR="00724D84" w:rsidRPr="00F60CF2" w:rsidRDefault="00724D84" w:rsidP="00724D8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Objetivo Específico:</w:t>
            </w:r>
          </w:p>
        </w:tc>
        <w:tc>
          <w:tcPr>
            <w:tcW w:w="7410" w:type="dxa"/>
            <w:gridSpan w:val="6"/>
            <w:tcBorders>
              <w:top w:val="single" w:sz="4"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132110D4" w14:textId="683FC442" w:rsidR="00724D84" w:rsidRPr="00F60CF2" w:rsidRDefault="004C6FA5" w:rsidP="00724D84">
            <w:pPr>
              <w:spacing w:after="0" w:line="240" w:lineRule="auto"/>
              <w:jc w:val="left"/>
              <w:rPr>
                <w:color w:val="595959"/>
                <w:sz w:val="20"/>
                <w:szCs w:val="20"/>
              </w:rPr>
            </w:pPr>
            <w:r w:rsidRPr="00F60CF2">
              <w:rPr>
                <w:color w:val="595959"/>
                <w:sz w:val="20"/>
                <w:szCs w:val="20"/>
              </w:rPr>
              <w:t>Fortalecer las Instituciones encargadas de la seguridad.</w:t>
            </w:r>
          </w:p>
        </w:tc>
      </w:tr>
      <w:tr w:rsidR="00F60CF2" w:rsidRPr="00F60CF2" w14:paraId="6E24618C" w14:textId="77777777" w:rsidTr="004C6FA5">
        <w:trPr>
          <w:trHeight w:val="584"/>
        </w:trPr>
        <w:tc>
          <w:tcPr>
            <w:tcW w:w="2117" w:type="dxa"/>
            <w:tcBorders>
              <w:top w:val="single" w:sz="24" w:space="0" w:color="FFFFFF"/>
              <w:left w:val="single" w:sz="8" w:space="0" w:color="FFFFFF"/>
              <w:bottom w:val="single" w:sz="4" w:space="0" w:color="FFFFFF"/>
              <w:right w:val="single" w:sz="8" w:space="0" w:color="FFFFFF"/>
            </w:tcBorders>
            <w:shd w:val="clear" w:color="auto" w:fill="D0D8E8"/>
            <w:tcMar>
              <w:top w:w="72" w:type="dxa"/>
              <w:left w:w="144" w:type="dxa"/>
              <w:bottom w:w="72" w:type="dxa"/>
              <w:right w:w="144" w:type="dxa"/>
            </w:tcMar>
            <w:hideMark/>
          </w:tcPr>
          <w:p w14:paraId="03266C8B" w14:textId="77777777" w:rsidR="000D6F64" w:rsidRPr="00F60CF2" w:rsidRDefault="000D6F64" w:rsidP="00724D8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Entregable:</w:t>
            </w:r>
          </w:p>
        </w:tc>
        <w:tc>
          <w:tcPr>
            <w:tcW w:w="1506"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41EB8CE" w14:textId="77777777" w:rsidR="000D6F64" w:rsidRPr="00F60CF2" w:rsidRDefault="000D6F64" w:rsidP="00724D84">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Actividades que promuevan la perspectiva de Derechos Humanos, individuales y colectivos.</w:t>
            </w:r>
          </w:p>
        </w:tc>
        <w:tc>
          <w:tcPr>
            <w:tcW w:w="0" w:type="auto"/>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9A4AC66" w14:textId="77777777" w:rsidR="000D6F64" w:rsidRPr="00F60CF2" w:rsidRDefault="000D6F64" w:rsidP="00724D8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Unidad de Medida:</w:t>
            </w:r>
          </w:p>
        </w:tc>
        <w:tc>
          <w:tcPr>
            <w:tcW w:w="4537"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D76B5AD" w14:textId="77777777" w:rsidR="000D6F64" w:rsidRPr="00F60CF2" w:rsidRDefault="000D6F64" w:rsidP="00724D84">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Actividades implementadas</w:t>
            </w:r>
          </w:p>
        </w:tc>
      </w:tr>
      <w:tr w:rsidR="00F60CF2" w:rsidRPr="00F60CF2" w14:paraId="0E3CCAB4" w14:textId="77777777" w:rsidTr="004C6FA5">
        <w:trPr>
          <w:trHeight w:val="584"/>
        </w:trPr>
        <w:tc>
          <w:tcPr>
            <w:tcW w:w="2117" w:type="dxa"/>
            <w:tcBorders>
              <w:top w:val="single" w:sz="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4BF1E71" w14:textId="77777777" w:rsidR="000D6F64" w:rsidRPr="00F60CF2" w:rsidRDefault="000D6F64" w:rsidP="00724D8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Descripción:</w:t>
            </w:r>
          </w:p>
        </w:tc>
        <w:tc>
          <w:tcPr>
            <w:tcW w:w="7410" w:type="dxa"/>
            <w:gridSpan w:val="6"/>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2FF7BCA" w14:textId="3B4B86F5" w:rsidR="000D6F64" w:rsidRPr="00F60CF2" w:rsidRDefault="000D6F64" w:rsidP="00724D84">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Se implementarán talleres</w:t>
            </w:r>
            <w:r w:rsidR="00D9057A" w:rsidRPr="00F60CF2">
              <w:rPr>
                <w:rFonts w:eastAsia="Times New Roman" w:cs="Arial"/>
                <w:color w:val="595959"/>
                <w:sz w:val="20"/>
                <w:szCs w:val="20"/>
                <w:lang w:val="es-MX" w:eastAsia="es-MX"/>
              </w:rPr>
              <w:t xml:space="preserve"> y/o pláticas</w:t>
            </w:r>
            <w:r w:rsidRPr="00F60CF2">
              <w:rPr>
                <w:rFonts w:eastAsia="Times New Roman" w:cs="Arial"/>
                <w:color w:val="595959"/>
                <w:sz w:val="20"/>
                <w:szCs w:val="20"/>
                <w:lang w:val="es-MX" w:eastAsia="es-MX"/>
              </w:rPr>
              <w:t xml:space="preserve"> de sensibilización al personal de las Dependencias en temas de Derechos Humanos individuales y colectivos. La meta es acumulativa.</w:t>
            </w:r>
          </w:p>
        </w:tc>
      </w:tr>
      <w:tr w:rsidR="00F60CF2" w:rsidRPr="00F60CF2" w14:paraId="2872112F" w14:textId="77777777" w:rsidTr="004C6FA5">
        <w:trPr>
          <w:trHeight w:val="484"/>
        </w:trPr>
        <w:tc>
          <w:tcPr>
            <w:tcW w:w="211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D391875" w14:textId="77777777" w:rsidR="000D6F64" w:rsidRPr="00F60CF2" w:rsidRDefault="000D6F64" w:rsidP="00724D8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Medio de verificación:</w:t>
            </w:r>
          </w:p>
        </w:tc>
        <w:tc>
          <w:tcPr>
            <w:tcW w:w="7410" w:type="dxa"/>
            <w:gridSpan w:val="6"/>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26C1BC5" w14:textId="3F36162B" w:rsidR="000D6F64" w:rsidRPr="00F60CF2" w:rsidRDefault="000D6F64" w:rsidP="00724D84">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 xml:space="preserve">Informe de las Dependencias </w:t>
            </w:r>
            <w:r w:rsidR="00A2383B" w:rsidRPr="00F60CF2">
              <w:rPr>
                <w:rFonts w:eastAsia="Times New Roman" w:cs="Arial"/>
                <w:color w:val="595959"/>
                <w:sz w:val="20"/>
                <w:szCs w:val="20"/>
                <w:lang w:val="es-MX" w:eastAsia="es-MX"/>
              </w:rPr>
              <w:t xml:space="preserve">y demás instituciones. </w:t>
            </w:r>
          </w:p>
        </w:tc>
      </w:tr>
      <w:tr w:rsidR="00F60CF2" w:rsidRPr="00F60CF2" w14:paraId="500B5DD9" w14:textId="77777777" w:rsidTr="004C6FA5">
        <w:trPr>
          <w:trHeight w:val="469"/>
        </w:trPr>
        <w:tc>
          <w:tcPr>
            <w:tcW w:w="2117" w:type="dxa"/>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3B0A0FE4" w14:textId="77777777" w:rsidR="000D6F64" w:rsidRPr="00F60CF2" w:rsidRDefault="000D6F64" w:rsidP="00724D8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Línea base:</w:t>
            </w:r>
          </w:p>
        </w:tc>
        <w:tc>
          <w:tcPr>
            <w:tcW w:w="1506" w:type="dxa"/>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0C10732D" w14:textId="77777777" w:rsidR="000D6F64" w:rsidRPr="00F60CF2" w:rsidRDefault="000D6F64" w:rsidP="00724D8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0</w:t>
            </w:r>
          </w:p>
        </w:tc>
        <w:tc>
          <w:tcPr>
            <w:tcW w:w="0" w:type="auto"/>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6E1F348D" w14:textId="77777777" w:rsidR="000D6F64" w:rsidRPr="00F60CF2" w:rsidRDefault="000D6F64" w:rsidP="00724D8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Año de línea base:</w:t>
            </w:r>
          </w:p>
        </w:tc>
        <w:tc>
          <w:tcPr>
            <w:tcW w:w="4537" w:type="dxa"/>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3E2FEFB2" w14:textId="77777777" w:rsidR="000D6F64" w:rsidRPr="00F60CF2" w:rsidRDefault="000D6F64" w:rsidP="00724D84">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2019</w:t>
            </w:r>
          </w:p>
        </w:tc>
      </w:tr>
      <w:tr w:rsidR="00F60CF2" w:rsidRPr="00F60CF2" w14:paraId="7AA651A5" w14:textId="77777777" w:rsidTr="004C6FA5">
        <w:trPr>
          <w:trHeight w:val="150"/>
        </w:trPr>
        <w:tc>
          <w:tcPr>
            <w:tcW w:w="2117" w:type="dxa"/>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459D07EA" w14:textId="5D5ECCE7" w:rsidR="00C7301E" w:rsidRPr="00F60CF2" w:rsidRDefault="00C7301E" w:rsidP="00724D8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Contribución Directa al Objetivo de la Agenda 2030:</w:t>
            </w:r>
          </w:p>
        </w:tc>
        <w:tc>
          <w:tcPr>
            <w:tcW w:w="7410" w:type="dxa"/>
            <w:gridSpan w:val="6"/>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0B5FF0D2" w14:textId="519CC00E" w:rsidR="00C7301E" w:rsidRPr="00F60CF2" w:rsidRDefault="00A2383B" w:rsidP="00724D84">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 xml:space="preserve">Paz, </w:t>
            </w:r>
            <w:r w:rsidR="005B1905" w:rsidRPr="00F60CF2">
              <w:rPr>
                <w:rFonts w:eastAsia="Times New Roman" w:cs="Arial"/>
                <w:color w:val="595959"/>
                <w:sz w:val="20"/>
                <w:szCs w:val="20"/>
                <w:lang w:val="es-MX" w:eastAsia="es-MX"/>
              </w:rPr>
              <w:t>Justicia e Instituciones Sólidas.</w:t>
            </w:r>
          </w:p>
        </w:tc>
      </w:tr>
      <w:tr w:rsidR="00F60CF2" w:rsidRPr="00F60CF2" w14:paraId="22685C20" w14:textId="77777777" w:rsidTr="004C6FA5">
        <w:trPr>
          <w:trHeight w:val="167"/>
        </w:trPr>
        <w:tc>
          <w:tcPr>
            <w:tcW w:w="2117" w:type="dxa"/>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0D59E14B" w14:textId="74536ED3" w:rsidR="00C7301E" w:rsidRPr="00F60CF2" w:rsidRDefault="00C7301E" w:rsidP="00724D8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Contribución Directa a la Meta de la Agenda 2030:</w:t>
            </w:r>
          </w:p>
        </w:tc>
        <w:tc>
          <w:tcPr>
            <w:tcW w:w="7410" w:type="dxa"/>
            <w:gridSpan w:val="6"/>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33536C23" w14:textId="55920443" w:rsidR="00C7301E" w:rsidRPr="00F60CF2" w:rsidRDefault="005B1905" w:rsidP="00724D84">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Reducir significativamente todas las formas de violencia y las correspondientes tasas de mortalidad en todo el mundo.</w:t>
            </w:r>
          </w:p>
        </w:tc>
      </w:tr>
      <w:tr w:rsidR="00F60CF2" w:rsidRPr="00F60CF2" w14:paraId="2F2B33FF" w14:textId="77777777" w:rsidTr="004C6FA5">
        <w:trPr>
          <w:trHeight w:val="184"/>
        </w:trPr>
        <w:tc>
          <w:tcPr>
            <w:tcW w:w="2117" w:type="dxa"/>
            <w:tcBorders>
              <w:top w:val="single" w:sz="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CE6EA04" w14:textId="4219DF12" w:rsidR="00C7301E" w:rsidRPr="00F60CF2" w:rsidRDefault="00C7301E" w:rsidP="00724D8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Tema Prioritario de Quintana Roo:</w:t>
            </w:r>
          </w:p>
        </w:tc>
        <w:tc>
          <w:tcPr>
            <w:tcW w:w="7410" w:type="dxa"/>
            <w:gridSpan w:val="6"/>
            <w:tcBorders>
              <w:top w:val="single" w:sz="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B4DB526" w14:textId="6279D38E" w:rsidR="00C7301E" w:rsidRPr="00F60CF2" w:rsidRDefault="00A2383B" w:rsidP="00724D84">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Mujer</w:t>
            </w:r>
          </w:p>
        </w:tc>
      </w:tr>
      <w:tr w:rsidR="00F60CF2" w:rsidRPr="00F60CF2" w14:paraId="58050DD1" w14:textId="77777777" w:rsidTr="00C7301E">
        <w:trPr>
          <w:trHeight w:val="265"/>
        </w:trPr>
        <w:tc>
          <w:tcPr>
            <w:tcW w:w="9527" w:type="dxa"/>
            <w:gridSpan w:val="7"/>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F1C3408" w14:textId="77777777" w:rsidR="000D6F64" w:rsidRPr="00F60CF2" w:rsidRDefault="000D6F64" w:rsidP="00724D8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Meta</w:t>
            </w:r>
          </w:p>
        </w:tc>
      </w:tr>
      <w:tr w:rsidR="000D6F64" w:rsidRPr="00F60CF2" w14:paraId="52E4F43D" w14:textId="77777777" w:rsidTr="004C6FA5">
        <w:trPr>
          <w:trHeight w:val="151"/>
        </w:trPr>
        <w:tc>
          <w:tcPr>
            <w:tcW w:w="21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4EFEEE1" w14:textId="77777777" w:rsidR="000D6F64" w:rsidRPr="00F60CF2" w:rsidRDefault="000D6F64" w:rsidP="00724D8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2017</w:t>
            </w:r>
          </w:p>
        </w:tc>
        <w:tc>
          <w:tcPr>
            <w:tcW w:w="50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3AC136B" w14:textId="77777777" w:rsidR="000D6F64" w:rsidRPr="00F60CF2" w:rsidRDefault="000D6F64" w:rsidP="00724D8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2018</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B71B601" w14:textId="77777777" w:rsidR="000D6F64" w:rsidRPr="00F60CF2" w:rsidRDefault="000D6F64" w:rsidP="00724D8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2019</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4601ECD" w14:textId="77777777" w:rsidR="000D6F64" w:rsidRPr="00F60CF2" w:rsidRDefault="000D6F64" w:rsidP="00724D8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2020</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68A8187" w14:textId="77777777" w:rsidR="000D6F64" w:rsidRPr="00F60CF2" w:rsidRDefault="000D6F64" w:rsidP="00724D8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2021</w:t>
            </w:r>
          </w:p>
        </w:tc>
        <w:tc>
          <w:tcPr>
            <w:tcW w:w="4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A97F6D4" w14:textId="77777777" w:rsidR="000D6F64" w:rsidRPr="00F60CF2" w:rsidRDefault="000D6F64" w:rsidP="00724D8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2022</w:t>
            </w:r>
          </w:p>
        </w:tc>
      </w:tr>
      <w:tr w:rsidR="00F60CF2" w:rsidRPr="00F60CF2" w14:paraId="1935D237" w14:textId="77777777" w:rsidTr="004C6FA5">
        <w:trPr>
          <w:trHeight w:val="259"/>
        </w:trPr>
        <w:tc>
          <w:tcPr>
            <w:tcW w:w="211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47A9E1B" w14:textId="77777777" w:rsidR="000D6F64" w:rsidRPr="00F60CF2" w:rsidRDefault="000D6F64" w:rsidP="00724D84">
            <w:pPr>
              <w:spacing w:after="0" w:line="240" w:lineRule="auto"/>
              <w:jc w:val="center"/>
              <w:rPr>
                <w:rFonts w:eastAsia="Times New Roman" w:cs="Arial"/>
                <w:color w:val="595959"/>
                <w:sz w:val="20"/>
                <w:szCs w:val="20"/>
                <w:lang w:val="es-MX" w:eastAsia="es-MX"/>
              </w:rPr>
            </w:pPr>
          </w:p>
        </w:tc>
        <w:tc>
          <w:tcPr>
            <w:tcW w:w="50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F103265" w14:textId="77777777" w:rsidR="000D6F64" w:rsidRPr="00F60CF2" w:rsidRDefault="000D6F64" w:rsidP="00724D84">
            <w:pPr>
              <w:spacing w:after="0" w:line="240" w:lineRule="auto"/>
              <w:jc w:val="center"/>
              <w:rPr>
                <w:rFonts w:eastAsia="Times New Roman" w:cs="Arial"/>
                <w:color w:val="595959"/>
                <w:sz w:val="20"/>
                <w:szCs w:val="20"/>
                <w:lang w:val="es-MX" w:eastAsia="es-MX"/>
              </w:rPr>
            </w:pP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B6A3C90" w14:textId="77777777" w:rsidR="000D6F64" w:rsidRPr="00F60CF2" w:rsidRDefault="000D6F64" w:rsidP="00724D84">
            <w:pPr>
              <w:spacing w:after="0" w:line="240" w:lineRule="auto"/>
              <w:jc w:val="center"/>
              <w:rPr>
                <w:rFonts w:eastAsia="Times New Roman" w:cs="Arial"/>
                <w:color w:val="595959"/>
                <w:sz w:val="20"/>
                <w:szCs w:val="20"/>
                <w:lang w:val="es-MX" w:eastAsia="es-MX"/>
              </w:rPr>
            </w:pP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5A21B0F" w14:textId="0B4C3974" w:rsidR="000D6F64" w:rsidRPr="00F60CF2" w:rsidRDefault="007C796B" w:rsidP="00724D84">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10</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6F4D183" w14:textId="600CC520" w:rsidR="000D6F64" w:rsidRPr="00F60CF2" w:rsidRDefault="007C796B" w:rsidP="00724D84">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12</w:t>
            </w:r>
          </w:p>
        </w:tc>
        <w:tc>
          <w:tcPr>
            <w:tcW w:w="4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91657DE" w14:textId="7E9E0DBF" w:rsidR="000D6F64" w:rsidRPr="00F60CF2" w:rsidRDefault="007C796B" w:rsidP="006B5498">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15</w:t>
            </w:r>
          </w:p>
        </w:tc>
      </w:tr>
    </w:tbl>
    <w:p w14:paraId="1A3A1154" w14:textId="1E804538" w:rsidR="0097369B" w:rsidRDefault="0097369B" w:rsidP="000D6F64">
      <w:pPr>
        <w:shd w:val="clear" w:color="auto" w:fill="FFFFFF"/>
        <w:spacing w:after="0" w:line="240" w:lineRule="auto"/>
        <w:rPr>
          <w:rFonts w:eastAsia="Calibri" w:cs="Arial"/>
          <w:color w:val="595959"/>
          <w:sz w:val="22"/>
          <w:szCs w:val="22"/>
          <w:lang w:val="es-MX" w:eastAsia="es-MX"/>
        </w:rPr>
      </w:pPr>
    </w:p>
    <w:p w14:paraId="39EC375B" w14:textId="77777777" w:rsidR="00873A17" w:rsidRPr="00F60CF2" w:rsidRDefault="00873A17" w:rsidP="000D6F64">
      <w:pPr>
        <w:shd w:val="clear" w:color="auto" w:fill="FFFFFF"/>
        <w:spacing w:after="0" w:line="240" w:lineRule="auto"/>
        <w:rPr>
          <w:rFonts w:eastAsia="Calibri" w:cs="Arial"/>
          <w:color w:val="595959"/>
          <w:sz w:val="22"/>
          <w:szCs w:val="22"/>
          <w:lang w:val="es-MX" w:eastAsia="es-MX"/>
        </w:rPr>
      </w:pPr>
    </w:p>
    <w:p w14:paraId="5C48A189" w14:textId="2CDF6618" w:rsidR="0097369B" w:rsidRDefault="0097369B" w:rsidP="000D6F64">
      <w:pPr>
        <w:shd w:val="clear" w:color="auto" w:fill="FFFFFF"/>
        <w:spacing w:after="0" w:line="240" w:lineRule="auto"/>
        <w:rPr>
          <w:rFonts w:eastAsia="Calibri" w:cs="Arial"/>
          <w:color w:val="595959"/>
          <w:sz w:val="22"/>
          <w:szCs w:val="22"/>
          <w:lang w:val="es-MX" w:eastAsia="es-MX"/>
        </w:rPr>
      </w:pPr>
    </w:p>
    <w:p w14:paraId="115C7E63" w14:textId="77777777" w:rsidR="006B5498" w:rsidRPr="00F60CF2" w:rsidRDefault="006B5498" w:rsidP="000D6F64">
      <w:pPr>
        <w:shd w:val="clear" w:color="auto" w:fill="FFFFFF"/>
        <w:spacing w:after="0" w:line="240" w:lineRule="auto"/>
        <w:rPr>
          <w:rFonts w:eastAsia="Calibri" w:cs="Arial"/>
          <w:color w:val="595959"/>
          <w:sz w:val="22"/>
          <w:szCs w:val="22"/>
          <w:lang w:val="es-MX" w:eastAsia="es-MX"/>
        </w:rPr>
      </w:pPr>
    </w:p>
    <w:tbl>
      <w:tblPr>
        <w:tblpPr w:leftFromText="141" w:rightFromText="141" w:bottomFromText="160" w:vertAnchor="text" w:horzAnchor="margin" w:tblpY="-496"/>
        <w:tblW w:w="0" w:type="auto"/>
        <w:tblCellMar>
          <w:left w:w="0" w:type="dxa"/>
          <w:right w:w="0" w:type="dxa"/>
        </w:tblCellMar>
        <w:tblLook w:val="0420" w:firstRow="1" w:lastRow="0" w:firstColumn="0" w:lastColumn="0" w:noHBand="0" w:noVBand="1"/>
      </w:tblPr>
      <w:tblGrid>
        <w:gridCol w:w="1552"/>
        <w:gridCol w:w="366"/>
        <w:gridCol w:w="366"/>
        <w:gridCol w:w="1854"/>
        <w:gridCol w:w="1108"/>
        <w:gridCol w:w="366"/>
        <w:gridCol w:w="366"/>
        <w:gridCol w:w="3549"/>
      </w:tblGrid>
      <w:tr w:rsidR="000D6F64" w:rsidRPr="00F60CF2" w14:paraId="4C18B8DA" w14:textId="77777777" w:rsidTr="00EF4955">
        <w:trPr>
          <w:trHeight w:val="421"/>
        </w:trPr>
        <w:tc>
          <w:tcPr>
            <w:tcW w:w="0" w:type="auto"/>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B89E5F4" w14:textId="77777777" w:rsidR="000D6F64" w:rsidRPr="00F60CF2" w:rsidRDefault="000D6F64" w:rsidP="000F5CBE">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Programa PED</w:t>
            </w:r>
          </w:p>
        </w:tc>
        <w:tc>
          <w:tcPr>
            <w:tcW w:w="7749" w:type="dxa"/>
            <w:gridSpan w:val="6"/>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447A885" w14:textId="77777777" w:rsidR="000D6F64" w:rsidRPr="00F60CF2" w:rsidRDefault="000D6F64" w:rsidP="000F5CBE">
            <w:pPr>
              <w:spacing w:after="0" w:line="240" w:lineRule="auto"/>
              <w:jc w:val="left"/>
              <w:rPr>
                <w:rFonts w:eastAsia="Calibri" w:cs="Times New Roman"/>
                <w:color w:val="595959"/>
                <w:sz w:val="20"/>
                <w:szCs w:val="20"/>
                <w:lang w:val="es-MX" w:eastAsia="en-US"/>
              </w:rPr>
            </w:pPr>
            <w:r w:rsidRPr="00F60CF2">
              <w:rPr>
                <w:rFonts w:eastAsia="Calibri" w:cs="Times New Roman"/>
                <w:color w:val="595959"/>
                <w:sz w:val="20"/>
                <w:szCs w:val="20"/>
                <w:lang w:val="es-MX" w:eastAsia="en-US"/>
              </w:rPr>
              <w:t>12.-Derechos Humanos</w:t>
            </w:r>
          </w:p>
        </w:tc>
      </w:tr>
      <w:tr w:rsidR="000D6F64" w:rsidRPr="00F60CF2" w14:paraId="07F67357" w14:textId="77777777" w:rsidTr="00EF4955">
        <w:trPr>
          <w:trHeight w:val="402"/>
        </w:trPr>
        <w:tc>
          <w:tcPr>
            <w:tcW w:w="0" w:type="auto"/>
            <w:gridSpan w:val="2"/>
            <w:tcBorders>
              <w:top w:val="single" w:sz="8" w:space="0" w:color="FFFFFF"/>
              <w:left w:val="single" w:sz="8" w:space="0" w:color="FFFFFF"/>
              <w:bottom w:val="single" w:sz="4" w:space="0" w:color="FFFFFF"/>
              <w:right w:val="single" w:sz="8" w:space="0" w:color="FFFFFF"/>
            </w:tcBorders>
            <w:shd w:val="clear" w:color="auto" w:fill="4F81BD"/>
            <w:tcMar>
              <w:top w:w="72" w:type="dxa"/>
              <w:left w:w="144" w:type="dxa"/>
              <w:bottom w:w="72" w:type="dxa"/>
              <w:right w:w="144" w:type="dxa"/>
            </w:tcMar>
            <w:hideMark/>
          </w:tcPr>
          <w:p w14:paraId="6B78686C" w14:textId="6AF179F2" w:rsidR="000D6F64" w:rsidRPr="00F60CF2" w:rsidRDefault="000D6F64" w:rsidP="000F5CBE">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Línea de acción</w:t>
            </w:r>
          </w:p>
        </w:tc>
        <w:tc>
          <w:tcPr>
            <w:tcW w:w="7749" w:type="dxa"/>
            <w:gridSpan w:val="6"/>
            <w:tcBorders>
              <w:top w:val="single" w:sz="8" w:space="0" w:color="FFFFFF"/>
              <w:left w:val="single" w:sz="8" w:space="0" w:color="FFFFFF"/>
              <w:bottom w:val="single" w:sz="4" w:space="0" w:color="FFFFFF"/>
              <w:right w:val="single" w:sz="8" w:space="0" w:color="FFFFFF"/>
            </w:tcBorders>
            <w:shd w:val="clear" w:color="auto" w:fill="4F81BD"/>
            <w:tcMar>
              <w:top w:w="72" w:type="dxa"/>
              <w:left w:w="144" w:type="dxa"/>
              <w:bottom w:w="72" w:type="dxa"/>
              <w:right w:w="144" w:type="dxa"/>
            </w:tcMar>
          </w:tcPr>
          <w:p w14:paraId="054AE04A" w14:textId="77777777" w:rsidR="000D6F64" w:rsidRPr="00F60CF2" w:rsidRDefault="000D6F64" w:rsidP="000F5CBE">
            <w:pPr>
              <w:pStyle w:val="Sinespaciado"/>
              <w:spacing w:line="256" w:lineRule="auto"/>
              <w:jc w:val="both"/>
              <w:rPr>
                <w:rFonts w:ascii="Futura T OT" w:eastAsia="Times New Roman" w:hAnsi="Futura T OT" w:cs="Arial"/>
                <w:color w:val="595959"/>
                <w:sz w:val="20"/>
                <w:szCs w:val="20"/>
                <w:lang w:eastAsia="es-MX"/>
              </w:rPr>
            </w:pPr>
            <w:r w:rsidRPr="00F60CF2">
              <w:rPr>
                <w:rFonts w:ascii="Futura T OT" w:eastAsia="Times New Roman" w:hAnsi="Futura T OT" w:cs="Arial"/>
                <w:color w:val="595959"/>
                <w:sz w:val="20"/>
                <w:szCs w:val="20"/>
                <w:lang w:eastAsia="es-MX"/>
              </w:rPr>
              <w:t>4.-Implementar un Protocolo de Actuación Gubernamental en Derechos Humanos.</w:t>
            </w:r>
          </w:p>
          <w:p w14:paraId="248B1D79" w14:textId="77777777" w:rsidR="000D6F64" w:rsidRPr="00F60CF2" w:rsidRDefault="000D6F64" w:rsidP="000F5CBE">
            <w:pPr>
              <w:pStyle w:val="Sinespaciado"/>
              <w:spacing w:line="256" w:lineRule="auto"/>
              <w:jc w:val="both"/>
              <w:rPr>
                <w:rFonts w:ascii="Futura T OT" w:eastAsia="Times New Roman" w:hAnsi="Futura T OT" w:cs="Arial"/>
                <w:color w:val="595959"/>
                <w:sz w:val="20"/>
                <w:szCs w:val="20"/>
                <w:lang w:eastAsia="es-MX"/>
              </w:rPr>
            </w:pPr>
          </w:p>
        </w:tc>
      </w:tr>
      <w:tr w:rsidR="00F60CF2" w:rsidRPr="00F60CF2" w14:paraId="26CDAC86" w14:textId="77777777" w:rsidTr="00EF4955">
        <w:trPr>
          <w:trHeight w:val="201"/>
        </w:trPr>
        <w:tc>
          <w:tcPr>
            <w:tcW w:w="0" w:type="auto"/>
            <w:gridSpan w:val="2"/>
            <w:tcBorders>
              <w:top w:val="single" w:sz="4"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6BE63106" w14:textId="6660A966" w:rsidR="00D93125" w:rsidRPr="00F60CF2" w:rsidRDefault="00D93125" w:rsidP="00D93125">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 xml:space="preserve">Plan Estratégico </w:t>
            </w:r>
          </w:p>
          <w:p w14:paraId="17103A9A" w14:textId="78F3993B" w:rsidR="000F5CBE" w:rsidRPr="00F60CF2" w:rsidRDefault="00D93125" w:rsidP="00D93125">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Objetivo Específico:</w:t>
            </w:r>
          </w:p>
        </w:tc>
        <w:tc>
          <w:tcPr>
            <w:tcW w:w="7749" w:type="dxa"/>
            <w:gridSpan w:val="6"/>
            <w:tcBorders>
              <w:top w:val="single" w:sz="4"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64A4F165" w14:textId="7BEA51D8" w:rsidR="000F5CBE" w:rsidRPr="00F60CF2" w:rsidRDefault="00A70ED6" w:rsidP="000F5CBE">
            <w:pPr>
              <w:pStyle w:val="Sinespaciado"/>
              <w:spacing w:line="256" w:lineRule="auto"/>
              <w:jc w:val="both"/>
              <w:rPr>
                <w:rFonts w:ascii="Futura T OT" w:eastAsia="Times New Roman" w:hAnsi="Futura T OT" w:cs="Arial"/>
                <w:color w:val="595959"/>
                <w:sz w:val="20"/>
                <w:szCs w:val="20"/>
                <w:lang w:eastAsia="es-MX"/>
              </w:rPr>
            </w:pPr>
            <w:r w:rsidRPr="00F60CF2">
              <w:rPr>
                <w:rFonts w:ascii="Futura T OT" w:eastAsia="Times New Roman" w:hAnsi="Futura T OT" w:cs="Arial"/>
                <w:color w:val="595959"/>
                <w:sz w:val="20"/>
                <w:szCs w:val="20"/>
                <w:lang w:eastAsia="es-MX"/>
              </w:rPr>
              <w:t>Fortalecer las Instituciones encargadas de la seguridad.</w:t>
            </w:r>
          </w:p>
        </w:tc>
      </w:tr>
      <w:tr w:rsidR="000D6F64" w:rsidRPr="00F60CF2" w14:paraId="46E4DC2E" w14:textId="77777777" w:rsidTr="00EF4955">
        <w:trPr>
          <w:trHeight w:val="584"/>
        </w:trPr>
        <w:tc>
          <w:tcPr>
            <w:tcW w:w="0" w:type="auto"/>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4B395EB" w14:textId="77777777" w:rsidR="000D6F64" w:rsidRPr="00F60CF2" w:rsidRDefault="000D6F64" w:rsidP="000F5CBE">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Entregable:</w:t>
            </w:r>
          </w:p>
        </w:tc>
        <w:tc>
          <w:tcPr>
            <w:tcW w:w="0" w:type="auto"/>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88B0C85" w14:textId="77777777" w:rsidR="000D6F64" w:rsidRPr="00F60CF2" w:rsidRDefault="000D6F64" w:rsidP="000F5CBE">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Protocolo de Actuación Gubernamental en Derechos Humanos publicado</w:t>
            </w:r>
          </w:p>
        </w:tc>
        <w:tc>
          <w:tcPr>
            <w:tcW w:w="0" w:type="auto"/>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96C3458" w14:textId="77777777" w:rsidR="000D6F64" w:rsidRPr="00F60CF2" w:rsidRDefault="000D6F64" w:rsidP="000F5CBE">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Unidad de Medida:</w:t>
            </w:r>
          </w:p>
        </w:tc>
        <w:tc>
          <w:tcPr>
            <w:tcW w:w="4348"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720C844" w14:textId="77777777" w:rsidR="000D6F64" w:rsidRPr="00F60CF2" w:rsidRDefault="000D6F64" w:rsidP="000F5CBE">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Protocolo en operación</w:t>
            </w:r>
          </w:p>
          <w:p w14:paraId="6FAFD0A9" w14:textId="77777777" w:rsidR="000D6F64" w:rsidRPr="00F60CF2" w:rsidRDefault="000D6F64" w:rsidP="000F5CBE">
            <w:pPr>
              <w:spacing w:after="0" w:line="240" w:lineRule="auto"/>
              <w:jc w:val="left"/>
              <w:rPr>
                <w:rFonts w:eastAsia="Times New Roman" w:cs="Arial"/>
                <w:color w:val="595959"/>
                <w:sz w:val="20"/>
                <w:szCs w:val="20"/>
                <w:lang w:val="es-MX" w:eastAsia="es-MX"/>
              </w:rPr>
            </w:pPr>
          </w:p>
        </w:tc>
      </w:tr>
      <w:tr w:rsidR="00F60CF2" w:rsidRPr="00F60CF2" w14:paraId="070D3185" w14:textId="77777777" w:rsidTr="00EF4955">
        <w:trPr>
          <w:trHeight w:val="584"/>
        </w:trPr>
        <w:tc>
          <w:tcPr>
            <w:tcW w:w="0" w:type="auto"/>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4DFA30E" w14:textId="77777777" w:rsidR="000D6F64" w:rsidRPr="00F60CF2" w:rsidRDefault="000D6F64" w:rsidP="000F5CBE">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Descripción:</w:t>
            </w:r>
          </w:p>
        </w:tc>
        <w:tc>
          <w:tcPr>
            <w:tcW w:w="7749" w:type="dxa"/>
            <w:gridSpan w:val="6"/>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27F41D4" w14:textId="6FFFA766" w:rsidR="000D6F64" w:rsidRPr="00F60CF2" w:rsidRDefault="000D6F64" w:rsidP="000F5CBE">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Se elaborará el Protocolo de Actuación que contempla un conjunto de disposiciones sobre el cómo deben conducirse  las personas servidoras públicas con las y los gobernados en la atención de sus responsabilidades y funciones cotidianas. Se verificará su aplicación e implementación anualmente con  los Municipios, Secretarías y Entidades del Gobierno del Estado</w:t>
            </w:r>
            <w:r w:rsidR="00A70ED6" w:rsidRPr="00F60CF2">
              <w:rPr>
                <w:rFonts w:eastAsia="Times New Roman" w:cs="Arial"/>
                <w:color w:val="595959"/>
                <w:sz w:val="20"/>
                <w:szCs w:val="20"/>
                <w:lang w:val="es-MX" w:eastAsia="es-MX"/>
              </w:rPr>
              <w:t>.</w:t>
            </w:r>
            <w:r w:rsidRPr="00F60CF2">
              <w:rPr>
                <w:rFonts w:eastAsia="Times New Roman" w:cs="Arial"/>
                <w:color w:val="595959"/>
                <w:sz w:val="20"/>
                <w:szCs w:val="20"/>
                <w:lang w:val="es-MX" w:eastAsia="es-MX"/>
              </w:rPr>
              <w:t xml:space="preserve"> </w:t>
            </w:r>
          </w:p>
        </w:tc>
      </w:tr>
      <w:tr w:rsidR="00F60CF2" w:rsidRPr="00F60CF2" w14:paraId="229042E6" w14:textId="77777777" w:rsidTr="00EF4955">
        <w:trPr>
          <w:trHeight w:val="484"/>
        </w:trPr>
        <w:tc>
          <w:tcPr>
            <w:tcW w:w="1778"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0316414" w14:textId="77777777" w:rsidR="000D6F64" w:rsidRPr="00F60CF2" w:rsidRDefault="000D6F64" w:rsidP="000F5CBE">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Medio de verificación:</w:t>
            </w:r>
          </w:p>
        </w:tc>
        <w:tc>
          <w:tcPr>
            <w:tcW w:w="7749" w:type="dxa"/>
            <w:gridSpan w:val="6"/>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1D925EA" w14:textId="58A70B3E" w:rsidR="000D6F64" w:rsidRPr="00F60CF2" w:rsidRDefault="000D6F64" w:rsidP="000F5CBE">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 xml:space="preserve">Protocolo de </w:t>
            </w:r>
            <w:r w:rsidR="00AA7B56" w:rsidRPr="00F60CF2">
              <w:rPr>
                <w:rFonts w:eastAsia="Times New Roman" w:cs="Arial"/>
                <w:color w:val="595959"/>
                <w:sz w:val="20"/>
                <w:szCs w:val="20"/>
                <w:lang w:val="es-MX" w:eastAsia="es-MX"/>
              </w:rPr>
              <w:t>A</w:t>
            </w:r>
            <w:r w:rsidRPr="00F60CF2">
              <w:rPr>
                <w:rFonts w:eastAsia="Times New Roman" w:cs="Arial"/>
                <w:color w:val="595959"/>
                <w:sz w:val="20"/>
                <w:szCs w:val="20"/>
                <w:lang w:val="es-MX" w:eastAsia="es-MX"/>
              </w:rPr>
              <w:t xml:space="preserve">ctuación </w:t>
            </w:r>
            <w:r w:rsidR="00AA7B56" w:rsidRPr="00F60CF2">
              <w:rPr>
                <w:rFonts w:eastAsia="Times New Roman" w:cs="Arial"/>
                <w:color w:val="595959"/>
                <w:sz w:val="20"/>
                <w:szCs w:val="20"/>
                <w:lang w:val="es-MX" w:eastAsia="es-MX"/>
              </w:rPr>
              <w:t>G</w:t>
            </w:r>
            <w:r w:rsidRPr="00F60CF2">
              <w:rPr>
                <w:rFonts w:eastAsia="Times New Roman" w:cs="Arial"/>
                <w:color w:val="595959"/>
                <w:sz w:val="20"/>
                <w:szCs w:val="20"/>
                <w:lang w:val="es-MX" w:eastAsia="es-MX"/>
              </w:rPr>
              <w:t xml:space="preserve">ubernamental en </w:t>
            </w:r>
            <w:r w:rsidR="00AA7B56" w:rsidRPr="00F60CF2">
              <w:rPr>
                <w:rFonts w:eastAsia="Times New Roman" w:cs="Arial"/>
                <w:color w:val="595959"/>
                <w:sz w:val="20"/>
                <w:szCs w:val="20"/>
                <w:lang w:val="es-MX" w:eastAsia="es-MX"/>
              </w:rPr>
              <w:t>D</w:t>
            </w:r>
            <w:r w:rsidRPr="00F60CF2">
              <w:rPr>
                <w:rFonts w:eastAsia="Times New Roman" w:cs="Arial"/>
                <w:color w:val="595959"/>
                <w:sz w:val="20"/>
                <w:szCs w:val="20"/>
                <w:lang w:val="es-MX" w:eastAsia="es-MX"/>
              </w:rPr>
              <w:t xml:space="preserve">erechos </w:t>
            </w:r>
            <w:r w:rsidR="00AA7B56" w:rsidRPr="00F60CF2">
              <w:rPr>
                <w:rFonts w:eastAsia="Times New Roman" w:cs="Arial"/>
                <w:color w:val="595959"/>
                <w:sz w:val="20"/>
                <w:szCs w:val="20"/>
                <w:lang w:val="es-MX" w:eastAsia="es-MX"/>
              </w:rPr>
              <w:t>H</w:t>
            </w:r>
            <w:r w:rsidRPr="00F60CF2">
              <w:rPr>
                <w:rFonts w:eastAsia="Times New Roman" w:cs="Arial"/>
                <w:color w:val="595959"/>
                <w:sz w:val="20"/>
                <w:szCs w:val="20"/>
                <w:lang w:val="es-MX" w:eastAsia="es-MX"/>
              </w:rPr>
              <w:t>umanos</w:t>
            </w:r>
          </w:p>
        </w:tc>
      </w:tr>
      <w:tr w:rsidR="00F60CF2" w:rsidRPr="00F60CF2" w14:paraId="39ED510E" w14:textId="77777777" w:rsidTr="00EF4955">
        <w:trPr>
          <w:trHeight w:val="485"/>
        </w:trPr>
        <w:tc>
          <w:tcPr>
            <w:tcW w:w="1778" w:type="dxa"/>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13633093" w14:textId="77777777" w:rsidR="000D6F64" w:rsidRPr="00F60CF2" w:rsidRDefault="000D6F64" w:rsidP="000F5CBE">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Línea base:</w:t>
            </w:r>
          </w:p>
        </w:tc>
        <w:tc>
          <w:tcPr>
            <w:tcW w:w="2034" w:type="dxa"/>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5F4B21A9" w14:textId="77777777" w:rsidR="000D6F64" w:rsidRPr="00F60CF2" w:rsidRDefault="000D6F64" w:rsidP="000F5CBE">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0</w:t>
            </w:r>
          </w:p>
        </w:tc>
        <w:tc>
          <w:tcPr>
            <w:tcW w:w="0" w:type="auto"/>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60573B51" w14:textId="77777777" w:rsidR="000D6F64" w:rsidRPr="00F60CF2" w:rsidRDefault="000D6F64" w:rsidP="000F5CBE">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Año de línea base:</w:t>
            </w:r>
          </w:p>
        </w:tc>
        <w:tc>
          <w:tcPr>
            <w:tcW w:w="4348" w:type="dxa"/>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0D8B73FC" w14:textId="77777777" w:rsidR="000D6F64" w:rsidRPr="00F60CF2" w:rsidRDefault="000D6F64" w:rsidP="000F5CBE">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2016</w:t>
            </w:r>
          </w:p>
        </w:tc>
      </w:tr>
      <w:tr w:rsidR="00F60CF2" w:rsidRPr="00F60CF2" w14:paraId="1BA31514" w14:textId="77777777" w:rsidTr="00EF4955">
        <w:trPr>
          <w:trHeight w:val="184"/>
        </w:trPr>
        <w:tc>
          <w:tcPr>
            <w:tcW w:w="1778" w:type="dxa"/>
            <w:gridSpan w:val="2"/>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39F85860" w14:textId="1CA00893" w:rsidR="00EF4955" w:rsidRPr="00F60CF2" w:rsidRDefault="00EF4955" w:rsidP="000F5CBE">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Contribución Directa al Objetivo de la Agenda 2030:</w:t>
            </w:r>
          </w:p>
        </w:tc>
        <w:tc>
          <w:tcPr>
            <w:tcW w:w="7749" w:type="dxa"/>
            <w:gridSpan w:val="6"/>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5431F579" w14:textId="6876DE86" w:rsidR="00EF4955" w:rsidRPr="00F60CF2" w:rsidRDefault="002F36EC" w:rsidP="000F5CBE">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Paz, Justicia e Instituciones Sólidas</w:t>
            </w:r>
          </w:p>
        </w:tc>
      </w:tr>
      <w:tr w:rsidR="00F60CF2" w:rsidRPr="00F60CF2" w14:paraId="6E274240" w14:textId="77777777" w:rsidTr="00633449">
        <w:trPr>
          <w:trHeight w:val="150"/>
        </w:trPr>
        <w:tc>
          <w:tcPr>
            <w:tcW w:w="1778" w:type="dxa"/>
            <w:gridSpan w:val="2"/>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57DCC1D5" w14:textId="7E6D6C1B" w:rsidR="00EF4955" w:rsidRPr="00F60CF2" w:rsidRDefault="00EF4955" w:rsidP="000F5CBE">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Contribución Directa a la Meta de la Agenda 2030:</w:t>
            </w:r>
          </w:p>
        </w:tc>
        <w:tc>
          <w:tcPr>
            <w:tcW w:w="7749" w:type="dxa"/>
            <w:gridSpan w:val="6"/>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4523169C" w14:textId="54280DFF" w:rsidR="00EF4955" w:rsidRPr="00F60CF2" w:rsidRDefault="002F36EC" w:rsidP="000F5CBE">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Promover y aplicar leyes y políticas no discriminatorias en favor del desarrollo sostenible.</w:t>
            </w:r>
          </w:p>
        </w:tc>
      </w:tr>
      <w:tr w:rsidR="00F60CF2" w:rsidRPr="00F60CF2" w14:paraId="34CC8D82" w14:textId="77777777" w:rsidTr="00633449">
        <w:trPr>
          <w:trHeight w:val="201"/>
        </w:trPr>
        <w:tc>
          <w:tcPr>
            <w:tcW w:w="1778" w:type="dxa"/>
            <w:gridSpan w:val="2"/>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036CBDE2" w14:textId="06E31F11" w:rsidR="00EF4955" w:rsidRPr="00F60CF2" w:rsidRDefault="00EF4955" w:rsidP="000F5CBE">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Tema Prioritario de Quintana Roo:</w:t>
            </w:r>
          </w:p>
        </w:tc>
        <w:tc>
          <w:tcPr>
            <w:tcW w:w="7749" w:type="dxa"/>
            <w:gridSpan w:val="6"/>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7D22A2CD" w14:textId="1DF337AB" w:rsidR="00EF4955" w:rsidRPr="00F60CF2" w:rsidRDefault="00EF4955" w:rsidP="000F5CBE">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Prevención al Delito</w:t>
            </w:r>
          </w:p>
        </w:tc>
      </w:tr>
      <w:tr w:rsidR="00F60CF2" w:rsidRPr="00F60CF2" w14:paraId="463BBDD0" w14:textId="77777777" w:rsidTr="000F5CBE">
        <w:trPr>
          <w:trHeight w:val="265"/>
        </w:trPr>
        <w:tc>
          <w:tcPr>
            <w:tcW w:w="9527" w:type="dxa"/>
            <w:gridSpan w:val="8"/>
            <w:tcBorders>
              <w:top w:val="single" w:sz="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4B5D00" w14:textId="77777777" w:rsidR="000D6F64" w:rsidRPr="00F60CF2" w:rsidRDefault="000D6F64" w:rsidP="000F5CBE">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Meta</w:t>
            </w:r>
          </w:p>
        </w:tc>
      </w:tr>
      <w:tr w:rsidR="000D6F64" w:rsidRPr="00F60CF2" w14:paraId="7340E5BA" w14:textId="77777777" w:rsidTr="00EF4955">
        <w:trPr>
          <w:trHeight w:val="151"/>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CEDB537" w14:textId="77777777" w:rsidR="000D6F64" w:rsidRPr="00F60CF2" w:rsidRDefault="000D6F64" w:rsidP="000F5CBE">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2017</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64E0B52" w14:textId="77777777" w:rsidR="000D6F64" w:rsidRPr="00F60CF2" w:rsidRDefault="000D6F64" w:rsidP="000F5CBE">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2018</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B152ADF" w14:textId="77777777" w:rsidR="000D6F64" w:rsidRPr="00F60CF2" w:rsidRDefault="000D6F64" w:rsidP="000F5CBE">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2019</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61A7DEF" w14:textId="77777777" w:rsidR="000D6F64" w:rsidRPr="00F60CF2" w:rsidRDefault="000D6F64" w:rsidP="000F5CBE">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2020</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15E1A42" w14:textId="77777777" w:rsidR="000D6F64" w:rsidRPr="00F60CF2" w:rsidRDefault="000D6F64" w:rsidP="000F5CBE">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2021</w:t>
            </w:r>
          </w:p>
        </w:tc>
        <w:tc>
          <w:tcPr>
            <w:tcW w:w="398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222270E" w14:textId="77777777" w:rsidR="000D6F64" w:rsidRPr="00F60CF2" w:rsidRDefault="000D6F64" w:rsidP="000F5CBE">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2022</w:t>
            </w:r>
          </w:p>
        </w:tc>
      </w:tr>
      <w:tr w:rsidR="00F60CF2" w:rsidRPr="00F60CF2" w14:paraId="051FA7B5" w14:textId="77777777" w:rsidTr="00EF4955">
        <w:trPr>
          <w:trHeight w:val="259"/>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BB9FFC5" w14:textId="77777777" w:rsidR="000D6F64" w:rsidRPr="00F60CF2" w:rsidRDefault="000D6F64" w:rsidP="000F5CBE">
            <w:pPr>
              <w:spacing w:after="0" w:line="240" w:lineRule="auto"/>
              <w:jc w:val="center"/>
              <w:rPr>
                <w:rFonts w:eastAsia="Times New Roman" w:cs="Arial"/>
                <w:color w:val="595959"/>
                <w:sz w:val="20"/>
                <w:szCs w:val="20"/>
                <w:lang w:val="es-MX" w:eastAsia="es-MX"/>
              </w:rPr>
            </w:pP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995E209" w14:textId="77777777" w:rsidR="000D6F64" w:rsidRPr="00F60CF2" w:rsidRDefault="000D6F64" w:rsidP="000F5CBE">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60D5953" w14:textId="77777777" w:rsidR="000D6F64" w:rsidRPr="00F60CF2" w:rsidRDefault="000D6F64" w:rsidP="000F5CBE">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92887C4" w14:textId="77777777" w:rsidR="000D6F64" w:rsidRPr="00F60CF2" w:rsidRDefault="000D6F64" w:rsidP="000F5CBE">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2ED3009" w14:textId="77777777" w:rsidR="000D6F64" w:rsidRPr="00F60CF2" w:rsidRDefault="000D6F64" w:rsidP="000F5CBE">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w:t>
            </w:r>
          </w:p>
        </w:tc>
        <w:tc>
          <w:tcPr>
            <w:tcW w:w="398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058AE33" w14:textId="77777777" w:rsidR="000D6F64" w:rsidRPr="00F60CF2" w:rsidRDefault="000D6F64" w:rsidP="000F5CBE">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w:t>
            </w:r>
          </w:p>
        </w:tc>
      </w:tr>
    </w:tbl>
    <w:p w14:paraId="2A7181AE" w14:textId="6969EBA5" w:rsidR="000D6F64" w:rsidRPr="00F60CF2" w:rsidRDefault="000D6F64" w:rsidP="000D6F64">
      <w:pPr>
        <w:jc w:val="center"/>
        <w:rPr>
          <w:rFonts w:eastAsia="Arial" w:cs="Times New Roman"/>
          <w:b/>
          <w:color w:val="595959"/>
        </w:rPr>
      </w:pPr>
    </w:p>
    <w:p w14:paraId="1F8201D8" w14:textId="35D7782D" w:rsidR="0097369B" w:rsidRPr="00F60CF2" w:rsidRDefault="0097369B" w:rsidP="000D6F64">
      <w:pPr>
        <w:jc w:val="center"/>
        <w:rPr>
          <w:rFonts w:eastAsia="Arial" w:cs="Times New Roman"/>
          <w:b/>
          <w:color w:val="595959"/>
        </w:rPr>
      </w:pPr>
    </w:p>
    <w:p w14:paraId="3B5A3415" w14:textId="77777777" w:rsidR="000D6F64" w:rsidRPr="00F60CF2" w:rsidRDefault="000D6F64" w:rsidP="000D6F64">
      <w:pPr>
        <w:jc w:val="center"/>
        <w:rPr>
          <w:rFonts w:eastAsia="Arial" w:cs="Times New Roman"/>
          <w:b/>
          <w:color w:val="595959"/>
        </w:rPr>
      </w:pPr>
    </w:p>
    <w:tbl>
      <w:tblPr>
        <w:tblpPr w:leftFromText="141" w:rightFromText="141" w:bottomFromText="160" w:vertAnchor="text" w:horzAnchor="margin" w:tblpY="-496"/>
        <w:tblW w:w="0" w:type="auto"/>
        <w:tblCellMar>
          <w:left w:w="0" w:type="dxa"/>
          <w:right w:w="0" w:type="dxa"/>
        </w:tblCellMar>
        <w:tblLook w:val="0420" w:firstRow="1" w:lastRow="0" w:firstColumn="0" w:lastColumn="0" w:noHBand="0" w:noVBand="1"/>
      </w:tblPr>
      <w:tblGrid>
        <w:gridCol w:w="1767"/>
        <w:gridCol w:w="782"/>
        <w:gridCol w:w="783"/>
        <w:gridCol w:w="1108"/>
        <w:gridCol w:w="366"/>
        <w:gridCol w:w="366"/>
        <w:gridCol w:w="4355"/>
      </w:tblGrid>
      <w:tr w:rsidR="000D6F64" w:rsidRPr="00F60CF2" w14:paraId="3DD9D31D" w14:textId="77777777" w:rsidTr="0099053F">
        <w:trPr>
          <w:trHeight w:val="421"/>
        </w:trPr>
        <w:tc>
          <w:tcPr>
            <w:tcW w:w="183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E8CCCD8" w14:textId="77777777" w:rsidR="000D6F64" w:rsidRPr="00F60CF2" w:rsidRDefault="000D6F64" w:rsidP="002C4796">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Programa PED</w:t>
            </w:r>
          </w:p>
        </w:tc>
        <w:tc>
          <w:tcPr>
            <w:tcW w:w="7694" w:type="dxa"/>
            <w:gridSpan w:val="6"/>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A9B2B52" w14:textId="77777777" w:rsidR="000D6F64" w:rsidRPr="00F60CF2" w:rsidRDefault="000D6F64" w:rsidP="002C4796">
            <w:pPr>
              <w:spacing w:after="0" w:line="240" w:lineRule="auto"/>
              <w:jc w:val="left"/>
              <w:rPr>
                <w:rFonts w:eastAsia="Calibri" w:cs="Times New Roman"/>
                <w:color w:val="595959"/>
                <w:sz w:val="20"/>
                <w:szCs w:val="20"/>
                <w:lang w:val="es-MX" w:eastAsia="en-US"/>
              </w:rPr>
            </w:pPr>
            <w:r w:rsidRPr="00F60CF2">
              <w:rPr>
                <w:rFonts w:eastAsia="Calibri" w:cs="Times New Roman"/>
                <w:color w:val="595959"/>
                <w:sz w:val="20"/>
                <w:szCs w:val="20"/>
                <w:lang w:val="es-MX" w:eastAsia="en-US"/>
              </w:rPr>
              <w:t>12.-Derechos Humanos.</w:t>
            </w:r>
          </w:p>
        </w:tc>
      </w:tr>
      <w:tr w:rsidR="00F60CF2" w:rsidRPr="00F60CF2" w14:paraId="77C3BD5A" w14:textId="77777777" w:rsidTr="0099053F">
        <w:trPr>
          <w:trHeight w:val="452"/>
        </w:trPr>
        <w:tc>
          <w:tcPr>
            <w:tcW w:w="1833" w:type="dxa"/>
            <w:tcBorders>
              <w:top w:val="single" w:sz="8" w:space="0" w:color="FFFFFF"/>
              <w:left w:val="single" w:sz="8" w:space="0" w:color="FFFFFF"/>
              <w:bottom w:val="single" w:sz="4" w:space="0" w:color="FFFFFF"/>
              <w:right w:val="single" w:sz="8" w:space="0" w:color="FFFFFF"/>
            </w:tcBorders>
            <w:shd w:val="clear" w:color="auto" w:fill="4F81BD"/>
            <w:tcMar>
              <w:top w:w="72" w:type="dxa"/>
              <w:left w:w="144" w:type="dxa"/>
              <w:bottom w:w="72" w:type="dxa"/>
              <w:right w:w="144" w:type="dxa"/>
            </w:tcMar>
            <w:hideMark/>
          </w:tcPr>
          <w:p w14:paraId="6884CFB5" w14:textId="77777777" w:rsidR="000D6F64" w:rsidRPr="00F60CF2" w:rsidRDefault="000D6F64" w:rsidP="002C4796">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Línea de acción:</w:t>
            </w:r>
          </w:p>
        </w:tc>
        <w:tc>
          <w:tcPr>
            <w:tcW w:w="7694" w:type="dxa"/>
            <w:gridSpan w:val="6"/>
            <w:tcBorders>
              <w:top w:val="single" w:sz="8" w:space="0" w:color="FFFFFF"/>
              <w:left w:val="single" w:sz="8" w:space="0" w:color="FFFFFF"/>
              <w:bottom w:val="single" w:sz="4" w:space="0" w:color="FFFFFF"/>
              <w:right w:val="single" w:sz="8" w:space="0" w:color="FFFFFF"/>
            </w:tcBorders>
            <w:shd w:val="clear" w:color="auto" w:fill="4F81BD"/>
            <w:tcMar>
              <w:top w:w="72" w:type="dxa"/>
              <w:left w:w="144" w:type="dxa"/>
              <w:bottom w:w="72" w:type="dxa"/>
              <w:right w:w="144" w:type="dxa"/>
            </w:tcMar>
            <w:hideMark/>
          </w:tcPr>
          <w:p w14:paraId="4A213A3B" w14:textId="77777777" w:rsidR="000D6F64" w:rsidRPr="00F60CF2" w:rsidRDefault="000D6F64" w:rsidP="002C4796">
            <w:pPr>
              <w:pStyle w:val="Sinespaciado"/>
              <w:spacing w:line="256" w:lineRule="auto"/>
              <w:jc w:val="both"/>
              <w:rPr>
                <w:rFonts w:ascii="Futura T OT" w:eastAsia="Times New Roman" w:hAnsi="Futura T OT" w:cs="Arial"/>
                <w:color w:val="595959"/>
                <w:sz w:val="20"/>
                <w:szCs w:val="20"/>
                <w:lang w:eastAsia="es-MX"/>
              </w:rPr>
            </w:pPr>
            <w:r w:rsidRPr="00F60CF2">
              <w:rPr>
                <w:rFonts w:ascii="Futura T OT" w:hAnsi="Futura T OT" w:cs="Futura"/>
                <w:color w:val="595959"/>
                <w:sz w:val="20"/>
                <w:szCs w:val="20"/>
                <w:lang w:eastAsia="es-MX"/>
              </w:rPr>
              <w:t>5.-</w:t>
            </w:r>
            <w:r w:rsidRPr="00F60CF2">
              <w:rPr>
                <w:rFonts w:ascii="Futura T OT" w:eastAsia="Times New Roman" w:hAnsi="Futura T OT" w:cs="Futura"/>
                <w:color w:val="595959"/>
                <w:sz w:val="20"/>
                <w:szCs w:val="20"/>
                <w:lang w:eastAsia="es-MX"/>
              </w:rPr>
              <w:t xml:space="preserve"> Fomentar, en coordinación con el sector educativo, la inclusión de temas sobre Derechos Humanos en las prácticas educativas.</w:t>
            </w:r>
          </w:p>
        </w:tc>
      </w:tr>
      <w:tr w:rsidR="002C4796" w:rsidRPr="00F60CF2" w14:paraId="3FA8C386" w14:textId="77777777" w:rsidTr="0099053F">
        <w:trPr>
          <w:trHeight w:val="134"/>
        </w:trPr>
        <w:tc>
          <w:tcPr>
            <w:tcW w:w="1833" w:type="dxa"/>
            <w:tcBorders>
              <w:top w:val="single" w:sz="4"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34860DBE" w14:textId="77777777" w:rsidR="002C4796" w:rsidRPr="00F60CF2" w:rsidRDefault="002C4796" w:rsidP="002C4796">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 xml:space="preserve">Plan Estratégico </w:t>
            </w:r>
          </w:p>
          <w:p w14:paraId="39A6DAAA" w14:textId="15C9FADB" w:rsidR="002C4796" w:rsidRPr="00F60CF2" w:rsidRDefault="002C4796" w:rsidP="002C4796">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Objetivo Específico:</w:t>
            </w:r>
          </w:p>
        </w:tc>
        <w:tc>
          <w:tcPr>
            <w:tcW w:w="7694" w:type="dxa"/>
            <w:gridSpan w:val="6"/>
            <w:tcBorders>
              <w:top w:val="single" w:sz="4"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6261B5E8" w14:textId="30C1D261" w:rsidR="002C4796" w:rsidRPr="00F60CF2" w:rsidRDefault="0099053F" w:rsidP="002C4796">
            <w:pPr>
              <w:pStyle w:val="Sinespaciado"/>
              <w:spacing w:line="256" w:lineRule="auto"/>
              <w:jc w:val="both"/>
              <w:rPr>
                <w:rFonts w:ascii="Futura T OT" w:hAnsi="Futura T OT" w:cs="Futura"/>
                <w:color w:val="595959"/>
                <w:sz w:val="20"/>
                <w:szCs w:val="20"/>
                <w:lang w:eastAsia="es-MX"/>
              </w:rPr>
            </w:pPr>
            <w:r w:rsidRPr="00F60CF2">
              <w:rPr>
                <w:rFonts w:ascii="Futura T OT" w:hAnsi="Futura T OT" w:cs="Futura"/>
                <w:color w:val="595959"/>
                <w:sz w:val="20"/>
                <w:szCs w:val="20"/>
                <w:lang w:eastAsia="es-MX"/>
              </w:rPr>
              <w:t>Fortalecer las instituciones encargadas de la seguridad</w:t>
            </w:r>
            <w:r w:rsidR="00A84B21" w:rsidRPr="00F60CF2">
              <w:rPr>
                <w:rFonts w:ascii="Futura T OT" w:hAnsi="Futura T OT" w:cs="Futura"/>
                <w:color w:val="595959"/>
                <w:sz w:val="20"/>
                <w:szCs w:val="20"/>
                <w:lang w:eastAsia="es-MX"/>
              </w:rPr>
              <w:t xml:space="preserve"> </w:t>
            </w:r>
          </w:p>
          <w:p w14:paraId="511F7A6F" w14:textId="710EDDD9" w:rsidR="00A84B21" w:rsidRPr="00F60CF2" w:rsidRDefault="00A84B21" w:rsidP="002C4796">
            <w:pPr>
              <w:pStyle w:val="Sinespaciado"/>
              <w:spacing w:line="256" w:lineRule="auto"/>
              <w:jc w:val="both"/>
              <w:rPr>
                <w:rFonts w:ascii="Futura T OT" w:hAnsi="Futura T OT" w:cs="Futura"/>
                <w:color w:val="595959"/>
                <w:sz w:val="20"/>
                <w:szCs w:val="20"/>
                <w:lang w:eastAsia="es-MX"/>
              </w:rPr>
            </w:pPr>
          </w:p>
        </w:tc>
      </w:tr>
      <w:tr w:rsidR="00F60CF2" w:rsidRPr="00F60CF2" w14:paraId="2C568F25" w14:textId="77777777" w:rsidTr="0099053F">
        <w:trPr>
          <w:trHeight w:val="584"/>
        </w:trPr>
        <w:tc>
          <w:tcPr>
            <w:tcW w:w="183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B441052" w14:textId="77777777" w:rsidR="000D6F64" w:rsidRPr="00F60CF2" w:rsidRDefault="000D6F64" w:rsidP="002C4796">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Entregable:</w:t>
            </w:r>
          </w:p>
        </w:tc>
        <w:tc>
          <w:tcPr>
            <w:tcW w:w="1143"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D32DF8B" w14:textId="77777777" w:rsidR="000D6F64" w:rsidRPr="00F60CF2" w:rsidRDefault="000D6F64" w:rsidP="002C4796">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Escuelas focalizadas</w:t>
            </w:r>
          </w:p>
        </w:tc>
        <w:tc>
          <w:tcPr>
            <w:tcW w:w="0" w:type="auto"/>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3B6DBD2" w14:textId="77777777" w:rsidR="000D6F64" w:rsidRPr="00F60CF2" w:rsidRDefault="000D6F64" w:rsidP="002C4796">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Unidad de Medida:</w:t>
            </w:r>
          </w:p>
        </w:tc>
        <w:tc>
          <w:tcPr>
            <w:tcW w:w="5184"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91BD8BD" w14:textId="5C07722F" w:rsidR="000D6F64" w:rsidRPr="00F60CF2" w:rsidRDefault="000D6F64" w:rsidP="002C4796">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Número de Escuelas Focalizadas</w:t>
            </w:r>
            <w:r w:rsidR="00A84B21" w:rsidRPr="00F60CF2">
              <w:rPr>
                <w:rFonts w:eastAsia="Times New Roman" w:cs="Arial"/>
                <w:color w:val="595959"/>
                <w:sz w:val="20"/>
                <w:szCs w:val="20"/>
                <w:lang w:val="es-MX" w:eastAsia="es-MX"/>
              </w:rPr>
              <w:t xml:space="preserve"> </w:t>
            </w:r>
          </w:p>
        </w:tc>
      </w:tr>
      <w:tr w:rsidR="00F60CF2" w:rsidRPr="00F60CF2" w14:paraId="4DED2850" w14:textId="77777777" w:rsidTr="0099053F">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FBE5908" w14:textId="77777777" w:rsidR="000D6F64" w:rsidRPr="00F60CF2" w:rsidRDefault="000D6F64" w:rsidP="002C4796">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Descripción:</w:t>
            </w:r>
          </w:p>
        </w:tc>
        <w:tc>
          <w:tcPr>
            <w:tcW w:w="7694" w:type="dxa"/>
            <w:gridSpan w:val="6"/>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46A528A" w14:textId="24B46A44" w:rsidR="000D6F64" w:rsidRPr="00F60CF2" w:rsidRDefault="000D6F64" w:rsidP="002C4796">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La Secretaría de Educación del Estado de Quintana Roo, a través de su</w:t>
            </w:r>
            <w:r w:rsidRPr="00F60CF2">
              <w:rPr>
                <w:rFonts w:cs="Arial"/>
                <w:color w:val="595959"/>
                <w:lang w:eastAsia="en-US"/>
              </w:rPr>
              <w:t xml:space="preserve"> </w:t>
            </w:r>
            <w:r w:rsidRPr="00F60CF2">
              <w:rPr>
                <w:rFonts w:cs="Arial"/>
                <w:color w:val="595959"/>
                <w:sz w:val="20"/>
                <w:szCs w:val="20"/>
                <w:lang w:eastAsia="en-US"/>
              </w:rPr>
              <w:t>P</w:t>
            </w:r>
            <w:r w:rsidRPr="00F60CF2">
              <w:rPr>
                <w:rFonts w:eastAsia="Times New Roman" w:cs="Arial"/>
                <w:color w:val="595959"/>
                <w:sz w:val="20"/>
                <w:szCs w:val="20"/>
                <w:lang w:val="es-MX" w:eastAsia="es-MX"/>
              </w:rPr>
              <w:t>rograma Integral de Seguridad Escolar, trabajará con todos los integrantes de la comunidad escolar (alumnado, docentes, administrativos y padres de familia), en las buenas prácticas educativas.</w:t>
            </w:r>
            <w:r w:rsidR="00A84B21" w:rsidRPr="00F60CF2">
              <w:rPr>
                <w:rFonts w:eastAsia="Times New Roman" w:cs="Arial"/>
                <w:color w:val="595959"/>
                <w:sz w:val="20"/>
                <w:szCs w:val="20"/>
                <w:lang w:val="es-MX" w:eastAsia="es-MX"/>
              </w:rPr>
              <w:t xml:space="preserve"> </w:t>
            </w:r>
          </w:p>
        </w:tc>
      </w:tr>
      <w:tr w:rsidR="00F60CF2" w:rsidRPr="00F60CF2" w14:paraId="56572CB9" w14:textId="77777777" w:rsidTr="0099053F">
        <w:trPr>
          <w:trHeight w:val="484"/>
        </w:trPr>
        <w:tc>
          <w:tcPr>
            <w:tcW w:w="183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E305709" w14:textId="77777777" w:rsidR="000D6F64" w:rsidRPr="00F60CF2" w:rsidRDefault="000D6F64" w:rsidP="002C4796">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Medio de verificación:</w:t>
            </w:r>
          </w:p>
        </w:tc>
        <w:tc>
          <w:tcPr>
            <w:tcW w:w="7694" w:type="dxa"/>
            <w:gridSpan w:val="6"/>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F87C32B" w14:textId="77777777" w:rsidR="000D6F64" w:rsidRPr="00F60CF2" w:rsidRDefault="000D6F64" w:rsidP="002C4796">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Informes de actividades realizadas por la Secretaría de Educación del Estado de Quintana Roo.</w:t>
            </w:r>
          </w:p>
        </w:tc>
      </w:tr>
      <w:tr w:rsidR="00F60CF2" w:rsidRPr="00F60CF2" w14:paraId="6A46324C" w14:textId="77777777" w:rsidTr="0099053F">
        <w:trPr>
          <w:trHeight w:val="418"/>
        </w:trPr>
        <w:tc>
          <w:tcPr>
            <w:tcW w:w="1833" w:type="dxa"/>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695BA8D2" w14:textId="77777777" w:rsidR="000D6F64" w:rsidRPr="00F60CF2" w:rsidRDefault="000D6F64" w:rsidP="002C4796">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Línea base:</w:t>
            </w:r>
          </w:p>
        </w:tc>
        <w:tc>
          <w:tcPr>
            <w:tcW w:w="1143" w:type="dxa"/>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7C68648A" w14:textId="77777777" w:rsidR="000D6F64" w:rsidRPr="00F60CF2" w:rsidRDefault="000D6F64" w:rsidP="002C4796">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0</w:t>
            </w:r>
          </w:p>
        </w:tc>
        <w:tc>
          <w:tcPr>
            <w:tcW w:w="0" w:type="auto"/>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4BE603AF" w14:textId="77777777" w:rsidR="000D6F64" w:rsidRPr="00F60CF2" w:rsidRDefault="000D6F64" w:rsidP="002C4796">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Año de línea base:</w:t>
            </w:r>
          </w:p>
        </w:tc>
        <w:tc>
          <w:tcPr>
            <w:tcW w:w="5184" w:type="dxa"/>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52282CA9" w14:textId="77777777" w:rsidR="000D6F64" w:rsidRPr="00F60CF2" w:rsidRDefault="000D6F64" w:rsidP="002C4796">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2019</w:t>
            </w:r>
          </w:p>
        </w:tc>
      </w:tr>
      <w:tr w:rsidR="00F60CF2" w:rsidRPr="00F60CF2" w14:paraId="6F5683AC" w14:textId="77777777" w:rsidTr="0099053F">
        <w:trPr>
          <w:trHeight w:val="217"/>
        </w:trPr>
        <w:tc>
          <w:tcPr>
            <w:tcW w:w="1833" w:type="dxa"/>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65DC8D2C" w14:textId="6C4709C3" w:rsidR="0099053F" w:rsidRPr="00F60CF2" w:rsidRDefault="0099053F" w:rsidP="002C4796">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Contribución Directa al Objetivo de la Agenda 2030:</w:t>
            </w:r>
          </w:p>
        </w:tc>
        <w:tc>
          <w:tcPr>
            <w:tcW w:w="7694" w:type="dxa"/>
            <w:gridSpan w:val="6"/>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243A658C" w14:textId="6F9A5D5A" w:rsidR="0099053F" w:rsidRPr="00F60CF2" w:rsidRDefault="00C25B8C" w:rsidP="002C4796">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 xml:space="preserve">Paz, Justicia e Instituciones Sólidas </w:t>
            </w:r>
          </w:p>
        </w:tc>
      </w:tr>
      <w:tr w:rsidR="00F60CF2" w:rsidRPr="00F60CF2" w14:paraId="4D97C0E8" w14:textId="77777777" w:rsidTr="0099053F">
        <w:trPr>
          <w:trHeight w:val="167"/>
        </w:trPr>
        <w:tc>
          <w:tcPr>
            <w:tcW w:w="1833" w:type="dxa"/>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2DD27173" w14:textId="044DDECD" w:rsidR="0099053F" w:rsidRPr="00F60CF2" w:rsidRDefault="0099053F" w:rsidP="002C4796">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Contribución Directa a la Meta de la Agenda 2030:</w:t>
            </w:r>
          </w:p>
        </w:tc>
        <w:tc>
          <w:tcPr>
            <w:tcW w:w="7694" w:type="dxa"/>
            <w:gridSpan w:val="6"/>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05C765C4" w14:textId="32073ACF" w:rsidR="0099053F" w:rsidRPr="00F60CF2" w:rsidRDefault="00C25B8C" w:rsidP="002C4796">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Poner fin al maltrato, la explotación, la trata y todas las formas de violencia y tortura contra los niños.</w:t>
            </w:r>
          </w:p>
        </w:tc>
      </w:tr>
      <w:tr w:rsidR="00F60CF2" w:rsidRPr="00F60CF2" w14:paraId="679DA30B" w14:textId="77777777" w:rsidTr="0099053F">
        <w:trPr>
          <w:trHeight w:val="184"/>
        </w:trPr>
        <w:tc>
          <w:tcPr>
            <w:tcW w:w="1833" w:type="dxa"/>
            <w:tcBorders>
              <w:top w:val="single" w:sz="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E0C398D" w14:textId="4B36336A" w:rsidR="0099053F" w:rsidRPr="00F60CF2" w:rsidRDefault="0099053F" w:rsidP="002C4796">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Tema Prioritario de Quintana Roo:</w:t>
            </w:r>
          </w:p>
        </w:tc>
        <w:tc>
          <w:tcPr>
            <w:tcW w:w="7694" w:type="dxa"/>
            <w:gridSpan w:val="6"/>
            <w:tcBorders>
              <w:top w:val="single" w:sz="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BA86E55" w14:textId="4C1F26AD" w:rsidR="0099053F" w:rsidRPr="00F60CF2" w:rsidRDefault="005579E1" w:rsidP="002C4796">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Prevención al Delito</w:t>
            </w:r>
          </w:p>
        </w:tc>
      </w:tr>
      <w:tr w:rsidR="00F60CF2" w:rsidRPr="00F60CF2" w14:paraId="226845C1" w14:textId="77777777" w:rsidTr="0099053F">
        <w:trPr>
          <w:trHeight w:val="265"/>
        </w:trPr>
        <w:tc>
          <w:tcPr>
            <w:tcW w:w="9527" w:type="dxa"/>
            <w:gridSpan w:val="7"/>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20484D3" w14:textId="77777777" w:rsidR="000D6F64" w:rsidRPr="00F60CF2" w:rsidRDefault="000D6F64" w:rsidP="002C4796">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Meta</w:t>
            </w:r>
          </w:p>
        </w:tc>
      </w:tr>
      <w:tr w:rsidR="000D6F64" w:rsidRPr="00F60CF2" w14:paraId="3C569C72" w14:textId="77777777" w:rsidTr="0099053F">
        <w:trPr>
          <w:trHeight w:val="151"/>
        </w:trPr>
        <w:tc>
          <w:tcPr>
            <w:tcW w:w="183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548D24F" w14:textId="77777777" w:rsidR="000D6F64" w:rsidRPr="00F60CF2" w:rsidRDefault="000D6F64" w:rsidP="002C4796">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2017</w:t>
            </w:r>
          </w:p>
        </w:tc>
        <w:tc>
          <w:tcPr>
            <w:tcW w:w="4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5B8E855" w14:textId="77777777" w:rsidR="000D6F64" w:rsidRPr="00F60CF2" w:rsidRDefault="000D6F64" w:rsidP="002C4796">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2018</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1B5D13B" w14:textId="77777777" w:rsidR="000D6F64" w:rsidRPr="00F60CF2" w:rsidRDefault="000D6F64" w:rsidP="002C4796">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2019</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728A1CB" w14:textId="77777777" w:rsidR="000D6F64" w:rsidRPr="00F60CF2" w:rsidRDefault="000D6F64" w:rsidP="002C4796">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2020</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CD3CF05" w14:textId="77777777" w:rsidR="000D6F64" w:rsidRPr="00F60CF2" w:rsidRDefault="000D6F64" w:rsidP="002C4796">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2021</w:t>
            </w:r>
          </w:p>
        </w:tc>
        <w:tc>
          <w:tcPr>
            <w:tcW w:w="48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4B9F0C6" w14:textId="77777777" w:rsidR="000D6F64" w:rsidRPr="00F60CF2" w:rsidRDefault="000D6F64" w:rsidP="002C4796">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2022</w:t>
            </w:r>
          </w:p>
        </w:tc>
      </w:tr>
      <w:tr w:rsidR="00F60CF2" w:rsidRPr="00F60CF2" w14:paraId="5238FB72" w14:textId="77777777" w:rsidTr="0099053F">
        <w:trPr>
          <w:trHeight w:val="259"/>
        </w:trPr>
        <w:tc>
          <w:tcPr>
            <w:tcW w:w="183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1BC83F3" w14:textId="77777777" w:rsidR="000D6F64" w:rsidRPr="00F60CF2" w:rsidRDefault="000D6F64" w:rsidP="002C4796">
            <w:pPr>
              <w:spacing w:after="0" w:line="240" w:lineRule="auto"/>
              <w:jc w:val="center"/>
              <w:rPr>
                <w:rFonts w:eastAsia="Times New Roman" w:cs="Arial"/>
                <w:color w:val="595959"/>
                <w:sz w:val="20"/>
                <w:szCs w:val="20"/>
                <w:lang w:val="es-MX" w:eastAsia="es-MX"/>
              </w:rPr>
            </w:pPr>
          </w:p>
        </w:tc>
        <w:tc>
          <w:tcPr>
            <w:tcW w:w="4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81EE682" w14:textId="77777777" w:rsidR="000D6F64" w:rsidRPr="00F60CF2" w:rsidRDefault="000D6F64" w:rsidP="002C4796">
            <w:pPr>
              <w:spacing w:after="0" w:line="240" w:lineRule="auto"/>
              <w:jc w:val="center"/>
              <w:rPr>
                <w:rFonts w:eastAsia="Times New Roman" w:cs="Arial"/>
                <w:color w:val="595959"/>
                <w:sz w:val="20"/>
                <w:szCs w:val="20"/>
                <w:lang w:val="es-MX" w:eastAsia="es-MX"/>
              </w:rPr>
            </w:pP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47DCBE9" w14:textId="77777777" w:rsidR="000D6F64" w:rsidRPr="00F60CF2" w:rsidRDefault="000D6F64" w:rsidP="002C4796">
            <w:pPr>
              <w:spacing w:after="0" w:line="240" w:lineRule="auto"/>
              <w:jc w:val="center"/>
              <w:rPr>
                <w:rFonts w:eastAsia="Times New Roman" w:cs="Arial"/>
                <w:color w:val="595959"/>
                <w:sz w:val="20"/>
                <w:szCs w:val="20"/>
                <w:lang w:val="es-MX" w:eastAsia="es-MX"/>
              </w:rPr>
            </w:pP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9049CD0" w14:textId="41EB49B5" w:rsidR="000D6F64" w:rsidRPr="00F60CF2" w:rsidRDefault="008F1928" w:rsidP="002C4796">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 xml:space="preserve">   </w:t>
            </w:r>
            <w:r w:rsidR="0097369B" w:rsidRPr="00F60CF2">
              <w:rPr>
                <w:rFonts w:eastAsia="Times New Roman" w:cs="Arial"/>
                <w:color w:val="595959"/>
                <w:sz w:val="20"/>
                <w:szCs w:val="20"/>
                <w:lang w:val="es-MX" w:eastAsia="es-MX"/>
              </w:rPr>
              <w:t>120</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1009214" w14:textId="31FCA908" w:rsidR="000D6F64" w:rsidRPr="00F60CF2" w:rsidRDefault="0097369B" w:rsidP="002C4796">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120</w:t>
            </w:r>
          </w:p>
        </w:tc>
        <w:tc>
          <w:tcPr>
            <w:tcW w:w="481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DF10425" w14:textId="6720E0FD" w:rsidR="000D6F64" w:rsidRPr="00F60CF2" w:rsidRDefault="0097369B" w:rsidP="002C4796">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120</w:t>
            </w:r>
          </w:p>
        </w:tc>
      </w:tr>
    </w:tbl>
    <w:p w14:paraId="40F84B11" w14:textId="73642C4A" w:rsidR="000D6F64" w:rsidRPr="00F60CF2" w:rsidRDefault="000D6F64" w:rsidP="000D6F64">
      <w:pPr>
        <w:pStyle w:val="Ttulo"/>
        <w:rPr>
          <w:color w:val="595959"/>
        </w:rPr>
      </w:pPr>
    </w:p>
    <w:p w14:paraId="7A161152" w14:textId="77777777" w:rsidR="006B5498" w:rsidRPr="00F60CF2" w:rsidRDefault="006B5498" w:rsidP="000D6F64">
      <w:pPr>
        <w:pStyle w:val="Ttulo"/>
        <w:rPr>
          <w:color w:val="595959"/>
        </w:rPr>
      </w:pPr>
    </w:p>
    <w:tbl>
      <w:tblPr>
        <w:tblpPr w:leftFromText="141" w:rightFromText="141" w:bottomFromText="160" w:vertAnchor="text" w:horzAnchor="margin" w:tblpY="-496"/>
        <w:tblW w:w="9421" w:type="dxa"/>
        <w:tblCellMar>
          <w:left w:w="0" w:type="dxa"/>
          <w:right w:w="0" w:type="dxa"/>
        </w:tblCellMar>
        <w:tblLook w:val="0420" w:firstRow="1" w:lastRow="0" w:firstColumn="0" w:lastColumn="0" w:noHBand="0" w:noVBand="1"/>
      </w:tblPr>
      <w:tblGrid>
        <w:gridCol w:w="1848"/>
        <w:gridCol w:w="866"/>
        <w:gridCol w:w="972"/>
        <w:gridCol w:w="1108"/>
        <w:gridCol w:w="366"/>
        <w:gridCol w:w="366"/>
        <w:gridCol w:w="3895"/>
      </w:tblGrid>
      <w:tr w:rsidR="000D6F64" w:rsidRPr="00F60CF2" w14:paraId="7D39134C" w14:textId="77777777" w:rsidTr="005C7FAA">
        <w:trPr>
          <w:trHeight w:val="452"/>
        </w:trPr>
        <w:tc>
          <w:tcPr>
            <w:tcW w:w="19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064B128" w14:textId="77777777" w:rsidR="000D6F64" w:rsidRPr="00F60CF2" w:rsidRDefault="000D6F64" w:rsidP="008241AF">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Programa PED</w:t>
            </w:r>
          </w:p>
        </w:tc>
        <w:tc>
          <w:tcPr>
            <w:tcW w:w="7446" w:type="dxa"/>
            <w:gridSpan w:val="6"/>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1ED072E" w14:textId="77777777" w:rsidR="000D6F64" w:rsidRPr="00F60CF2" w:rsidRDefault="000D6F64" w:rsidP="008241AF">
            <w:pPr>
              <w:spacing w:after="0" w:line="240" w:lineRule="auto"/>
              <w:jc w:val="left"/>
              <w:rPr>
                <w:rFonts w:eastAsia="Calibri" w:cs="Times New Roman"/>
                <w:color w:val="595959"/>
                <w:sz w:val="20"/>
                <w:szCs w:val="20"/>
                <w:lang w:val="es-MX" w:eastAsia="en-US"/>
              </w:rPr>
            </w:pPr>
            <w:r w:rsidRPr="00F60CF2">
              <w:rPr>
                <w:rFonts w:eastAsia="Calibri" w:cs="Times New Roman"/>
                <w:color w:val="595959"/>
                <w:sz w:val="20"/>
                <w:szCs w:val="20"/>
                <w:lang w:val="es-MX" w:eastAsia="en-US"/>
              </w:rPr>
              <w:t>12.-Derechos Humanos</w:t>
            </w:r>
          </w:p>
        </w:tc>
      </w:tr>
      <w:tr w:rsidR="00F60CF2" w:rsidRPr="00F60CF2" w14:paraId="749B58B7" w14:textId="77777777" w:rsidTr="005C7FAA">
        <w:trPr>
          <w:trHeight w:val="720"/>
        </w:trPr>
        <w:tc>
          <w:tcPr>
            <w:tcW w:w="1975" w:type="dxa"/>
            <w:tcBorders>
              <w:top w:val="single" w:sz="8" w:space="0" w:color="FFFFFF"/>
              <w:left w:val="single" w:sz="8" w:space="0" w:color="FFFFFF"/>
              <w:bottom w:val="single" w:sz="4" w:space="0" w:color="FFFFFF"/>
              <w:right w:val="single" w:sz="8" w:space="0" w:color="FFFFFF"/>
            </w:tcBorders>
            <w:shd w:val="clear" w:color="auto" w:fill="4F81BD"/>
            <w:tcMar>
              <w:top w:w="72" w:type="dxa"/>
              <w:left w:w="144" w:type="dxa"/>
              <w:bottom w:w="72" w:type="dxa"/>
              <w:right w:w="144" w:type="dxa"/>
            </w:tcMar>
            <w:hideMark/>
          </w:tcPr>
          <w:p w14:paraId="11A65588" w14:textId="56F08E53" w:rsidR="000D6F64" w:rsidRPr="00F60CF2" w:rsidRDefault="000D6F64" w:rsidP="008241AF">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Línea de acción</w:t>
            </w:r>
          </w:p>
        </w:tc>
        <w:tc>
          <w:tcPr>
            <w:tcW w:w="7446" w:type="dxa"/>
            <w:gridSpan w:val="6"/>
            <w:tcBorders>
              <w:top w:val="single" w:sz="8" w:space="0" w:color="FFFFFF"/>
              <w:left w:val="single" w:sz="8" w:space="0" w:color="FFFFFF"/>
              <w:bottom w:val="single" w:sz="4" w:space="0" w:color="FFFFFF"/>
              <w:right w:val="single" w:sz="8" w:space="0" w:color="FFFFFF"/>
            </w:tcBorders>
            <w:shd w:val="clear" w:color="auto" w:fill="4F81BD"/>
            <w:tcMar>
              <w:top w:w="72" w:type="dxa"/>
              <w:left w:w="144" w:type="dxa"/>
              <w:bottom w:w="72" w:type="dxa"/>
              <w:right w:w="144" w:type="dxa"/>
            </w:tcMar>
            <w:hideMark/>
          </w:tcPr>
          <w:p w14:paraId="352C03D2" w14:textId="77777777" w:rsidR="000D6F64" w:rsidRPr="00F60CF2" w:rsidRDefault="000D6F64" w:rsidP="008241AF">
            <w:pPr>
              <w:pStyle w:val="Sinespaciado"/>
              <w:spacing w:line="256" w:lineRule="auto"/>
              <w:jc w:val="both"/>
              <w:rPr>
                <w:rFonts w:ascii="Futura T OT" w:eastAsia="Times New Roman" w:hAnsi="Futura T OT" w:cs="Arial"/>
                <w:color w:val="595959"/>
                <w:sz w:val="20"/>
                <w:szCs w:val="20"/>
                <w:lang w:eastAsia="es-MX"/>
              </w:rPr>
            </w:pPr>
            <w:r w:rsidRPr="00F60CF2">
              <w:rPr>
                <w:rFonts w:ascii="Futura T OT" w:hAnsi="Futura T OT" w:cs="Arial"/>
                <w:color w:val="595959"/>
                <w:sz w:val="20"/>
                <w:szCs w:val="20"/>
                <w:lang w:eastAsia="es-MX"/>
              </w:rPr>
              <w:t>6.-Implementar, con la asesoría de Organismos Estatales, Nacionales e Internacionales Políticas Públicas para el pleno ejercicio y respeto de los Derechos Humanos de todas las personas. (Todas las dependencias).</w:t>
            </w:r>
          </w:p>
        </w:tc>
      </w:tr>
      <w:tr w:rsidR="00F60CF2" w:rsidRPr="00F60CF2" w14:paraId="02150FE9" w14:textId="77777777" w:rsidTr="005C7FAA">
        <w:trPr>
          <w:trHeight w:val="117"/>
        </w:trPr>
        <w:tc>
          <w:tcPr>
            <w:tcW w:w="1975" w:type="dxa"/>
            <w:tcBorders>
              <w:top w:val="single" w:sz="4"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634E2BD2" w14:textId="77777777" w:rsidR="00A84B21" w:rsidRPr="00F60CF2" w:rsidRDefault="00A84B21" w:rsidP="00A84B21">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 xml:space="preserve">Plan Estratégico </w:t>
            </w:r>
          </w:p>
          <w:p w14:paraId="15FC67E9" w14:textId="48F412EC" w:rsidR="008241AF" w:rsidRPr="00F60CF2" w:rsidRDefault="00A84B21" w:rsidP="00A84B21">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Objetivo Específico:</w:t>
            </w:r>
          </w:p>
        </w:tc>
        <w:tc>
          <w:tcPr>
            <w:tcW w:w="7446" w:type="dxa"/>
            <w:gridSpan w:val="6"/>
            <w:tcBorders>
              <w:top w:val="single" w:sz="4"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0F2B1018" w14:textId="1868215A" w:rsidR="008241AF" w:rsidRPr="00F60CF2" w:rsidRDefault="00410043" w:rsidP="008241AF">
            <w:pPr>
              <w:pStyle w:val="Sinespaciado"/>
              <w:spacing w:line="256" w:lineRule="auto"/>
              <w:jc w:val="both"/>
              <w:rPr>
                <w:rFonts w:ascii="Futura T OT" w:hAnsi="Futura T OT" w:cs="Arial"/>
                <w:color w:val="595959"/>
                <w:sz w:val="20"/>
                <w:szCs w:val="20"/>
                <w:lang w:eastAsia="es-MX"/>
              </w:rPr>
            </w:pPr>
            <w:r w:rsidRPr="00F60CF2">
              <w:rPr>
                <w:rFonts w:ascii="Futura T OT" w:hAnsi="Futura T OT" w:cs="Futura"/>
                <w:color w:val="595959"/>
                <w:sz w:val="20"/>
                <w:szCs w:val="20"/>
                <w:lang w:eastAsia="es-MX"/>
              </w:rPr>
              <w:t>Fortalecer las instituciones encargadas de la seguridad</w:t>
            </w:r>
          </w:p>
        </w:tc>
      </w:tr>
      <w:tr w:rsidR="00F60CF2" w:rsidRPr="00F60CF2" w14:paraId="5BAF983F" w14:textId="77777777" w:rsidTr="005C7FAA">
        <w:trPr>
          <w:trHeight w:val="627"/>
        </w:trPr>
        <w:tc>
          <w:tcPr>
            <w:tcW w:w="19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6A764FC" w14:textId="77777777" w:rsidR="000D6F64" w:rsidRPr="00F60CF2" w:rsidRDefault="000D6F64" w:rsidP="008241AF">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Entregable:</w:t>
            </w:r>
          </w:p>
        </w:tc>
        <w:tc>
          <w:tcPr>
            <w:tcW w:w="1438"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ED9DECD" w14:textId="77777777" w:rsidR="000D6F64" w:rsidRPr="00F60CF2" w:rsidRDefault="000D6F64" w:rsidP="008241AF">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Políticas públicas implementadas</w:t>
            </w:r>
          </w:p>
        </w:tc>
        <w:tc>
          <w:tcPr>
            <w:tcW w:w="0" w:type="auto"/>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74554B5" w14:textId="77777777" w:rsidR="000D6F64" w:rsidRPr="00F60CF2" w:rsidRDefault="000D6F64" w:rsidP="008241AF">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Unidad de Medida:</w:t>
            </w:r>
          </w:p>
        </w:tc>
        <w:tc>
          <w:tcPr>
            <w:tcW w:w="4641"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9CF95B8" w14:textId="77777777" w:rsidR="000D6F64" w:rsidRPr="00F60CF2" w:rsidRDefault="000D6F64" w:rsidP="008241AF">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Política pública implementada y en operación.</w:t>
            </w:r>
          </w:p>
        </w:tc>
      </w:tr>
      <w:tr w:rsidR="00F60CF2" w:rsidRPr="00F60CF2" w14:paraId="1390E4C3" w14:textId="77777777" w:rsidTr="005C7FAA">
        <w:trPr>
          <w:trHeight w:val="627"/>
        </w:trPr>
        <w:tc>
          <w:tcPr>
            <w:tcW w:w="19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A709202" w14:textId="77777777" w:rsidR="000D6F64" w:rsidRPr="00F60CF2" w:rsidRDefault="000D6F64" w:rsidP="008241AF">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Descripción:</w:t>
            </w:r>
          </w:p>
        </w:tc>
        <w:tc>
          <w:tcPr>
            <w:tcW w:w="7446" w:type="dxa"/>
            <w:gridSpan w:val="6"/>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B9E50DC" w14:textId="77777777" w:rsidR="000D6F64" w:rsidRPr="00F60CF2" w:rsidRDefault="000D6F64" w:rsidP="008241AF">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Se realizaran programas específicos en materia de Derechos Humanos, en coordinación con los  Organismos, Entidades  del Poder Ejecutivo, Municipios y la Comisión de Derechos Humanos.  La meta es acumulativa y a partir del año 2021 se dará seguimiento a la implementación de las mismas.</w:t>
            </w:r>
          </w:p>
        </w:tc>
      </w:tr>
      <w:tr w:rsidR="00F60CF2" w:rsidRPr="00F60CF2" w14:paraId="24078485" w14:textId="77777777" w:rsidTr="005C7FAA">
        <w:trPr>
          <w:trHeight w:val="519"/>
        </w:trPr>
        <w:tc>
          <w:tcPr>
            <w:tcW w:w="19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8A4C257" w14:textId="77777777" w:rsidR="000D6F64" w:rsidRPr="00F60CF2" w:rsidRDefault="000D6F64" w:rsidP="008241AF">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Medio de verificación:</w:t>
            </w:r>
          </w:p>
        </w:tc>
        <w:tc>
          <w:tcPr>
            <w:tcW w:w="7446" w:type="dxa"/>
            <w:gridSpan w:val="6"/>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3C0519C" w14:textId="77777777" w:rsidR="000D6F64" w:rsidRPr="00F60CF2" w:rsidRDefault="000D6F64" w:rsidP="008241AF">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Convenios de colaboración firmados  con los  Organismos, Entidades  del Poder Ejecutivo, Municipios y la Comisión de Derechos Humanos  e informe de actividades de los mismos.</w:t>
            </w:r>
          </w:p>
        </w:tc>
      </w:tr>
      <w:tr w:rsidR="00F60CF2" w:rsidRPr="00F60CF2" w14:paraId="62F42FF9" w14:textId="77777777" w:rsidTr="005C7FAA">
        <w:trPr>
          <w:trHeight w:val="402"/>
        </w:trPr>
        <w:tc>
          <w:tcPr>
            <w:tcW w:w="1975" w:type="dxa"/>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4F73BAA8" w14:textId="77777777" w:rsidR="000D6F64" w:rsidRPr="00F60CF2" w:rsidRDefault="000D6F64" w:rsidP="008241AF">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Línea base:</w:t>
            </w:r>
          </w:p>
        </w:tc>
        <w:tc>
          <w:tcPr>
            <w:tcW w:w="1438" w:type="dxa"/>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25CC9ECB" w14:textId="77777777" w:rsidR="000D6F64" w:rsidRPr="00F60CF2" w:rsidRDefault="000D6F64" w:rsidP="008241AF">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0</w:t>
            </w:r>
          </w:p>
        </w:tc>
        <w:tc>
          <w:tcPr>
            <w:tcW w:w="0" w:type="auto"/>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35F48A78" w14:textId="77777777" w:rsidR="000D6F64" w:rsidRPr="00F60CF2" w:rsidRDefault="000D6F64" w:rsidP="008241AF">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Año de línea base:</w:t>
            </w:r>
          </w:p>
        </w:tc>
        <w:tc>
          <w:tcPr>
            <w:tcW w:w="4641" w:type="dxa"/>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0170E455" w14:textId="77777777" w:rsidR="000D6F64" w:rsidRPr="00F60CF2" w:rsidRDefault="000D6F64" w:rsidP="008241AF">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2016</w:t>
            </w:r>
          </w:p>
        </w:tc>
      </w:tr>
      <w:tr w:rsidR="00F60CF2" w:rsidRPr="00F60CF2" w14:paraId="7675D1FE" w14:textId="77777777" w:rsidTr="005C7FAA">
        <w:trPr>
          <w:trHeight w:val="150"/>
        </w:trPr>
        <w:tc>
          <w:tcPr>
            <w:tcW w:w="1975" w:type="dxa"/>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224A7D73" w14:textId="6BC17A97" w:rsidR="008241AF" w:rsidRPr="00F60CF2" w:rsidRDefault="00A84B21" w:rsidP="008241AF">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Contribución Directa al Objetivo de la Agenda 2030:</w:t>
            </w:r>
          </w:p>
        </w:tc>
        <w:tc>
          <w:tcPr>
            <w:tcW w:w="7446" w:type="dxa"/>
            <w:gridSpan w:val="6"/>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40A43443" w14:textId="76B3044E" w:rsidR="008241AF" w:rsidRPr="00F60CF2" w:rsidRDefault="0048477F" w:rsidP="002D2EC5">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 xml:space="preserve">Paz, Justicia e Instituciones Sólidas. </w:t>
            </w:r>
          </w:p>
        </w:tc>
      </w:tr>
      <w:tr w:rsidR="00F60CF2" w:rsidRPr="00F60CF2" w14:paraId="0F67F191" w14:textId="77777777" w:rsidTr="005C7FAA">
        <w:trPr>
          <w:trHeight w:val="184"/>
        </w:trPr>
        <w:tc>
          <w:tcPr>
            <w:tcW w:w="1975" w:type="dxa"/>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544C9C8A" w14:textId="26224402" w:rsidR="008241AF" w:rsidRPr="00F60CF2" w:rsidRDefault="00A84B21" w:rsidP="008241AF">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Contribución Directa a la Meta de la Agenda 2030:</w:t>
            </w:r>
          </w:p>
        </w:tc>
        <w:tc>
          <w:tcPr>
            <w:tcW w:w="7446" w:type="dxa"/>
            <w:gridSpan w:val="6"/>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41FC8430" w14:textId="40517064" w:rsidR="008241AF" w:rsidRPr="00F60CF2" w:rsidRDefault="0048477F" w:rsidP="00067451">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Promover y aplicar leyes y políticas no discriminatorias en favor del desarrollo sostenible.</w:t>
            </w:r>
          </w:p>
        </w:tc>
      </w:tr>
      <w:tr w:rsidR="00F60CF2" w:rsidRPr="00F60CF2" w14:paraId="0DA5F759" w14:textId="77777777" w:rsidTr="005C7FAA">
        <w:trPr>
          <w:trHeight w:val="167"/>
        </w:trPr>
        <w:tc>
          <w:tcPr>
            <w:tcW w:w="1975" w:type="dxa"/>
            <w:tcBorders>
              <w:top w:val="single" w:sz="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84399DB" w14:textId="5FB89ED9" w:rsidR="008241AF" w:rsidRPr="00F60CF2" w:rsidRDefault="00A84B21" w:rsidP="008241AF">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Tema Prioritario de Quintana Roo:</w:t>
            </w:r>
          </w:p>
        </w:tc>
        <w:tc>
          <w:tcPr>
            <w:tcW w:w="7446" w:type="dxa"/>
            <w:gridSpan w:val="6"/>
            <w:tcBorders>
              <w:top w:val="single" w:sz="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C1CF313" w14:textId="4D8E5206" w:rsidR="008241AF" w:rsidRPr="00F60CF2" w:rsidRDefault="005C7FAA" w:rsidP="008241AF">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 xml:space="preserve">Prevención al Delito. </w:t>
            </w:r>
          </w:p>
        </w:tc>
      </w:tr>
      <w:tr w:rsidR="00F60CF2" w:rsidRPr="00F60CF2" w14:paraId="7A29F086" w14:textId="77777777" w:rsidTr="008241AF">
        <w:trPr>
          <w:trHeight w:val="284"/>
        </w:trPr>
        <w:tc>
          <w:tcPr>
            <w:tcW w:w="9421" w:type="dxa"/>
            <w:gridSpan w:val="7"/>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CE14BE8" w14:textId="77777777" w:rsidR="000D6F64" w:rsidRPr="00F60CF2" w:rsidRDefault="000D6F64" w:rsidP="008241AF">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Meta</w:t>
            </w:r>
          </w:p>
        </w:tc>
      </w:tr>
      <w:tr w:rsidR="000D6F64" w:rsidRPr="00F60CF2" w14:paraId="78A761B2" w14:textId="77777777" w:rsidTr="005C7FAA">
        <w:trPr>
          <w:trHeight w:val="162"/>
        </w:trPr>
        <w:tc>
          <w:tcPr>
            <w:tcW w:w="19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5FD3E70" w14:textId="77777777" w:rsidR="000D6F64" w:rsidRPr="00F60CF2" w:rsidRDefault="000D6F64" w:rsidP="008241AF">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2017</w:t>
            </w:r>
          </w:p>
        </w:tc>
        <w:tc>
          <w:tcPr>
            <w:tcW w:w="5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F512EF8" w14:textId="77777777" w:rsidR="000D6F64" w:rsidRPr="00F60CF2" w:rsidRDefault="000D6F64" w:rsidP="008241AF">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2018</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883C997" w14:textId="77777777" w:rsidR="000D6F64" w:rsidRPr="00F60CF2" w:rsidRDefault="000D6F64" w:rsidP="008241AF">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2019</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2D99C77" w14:textId="77777777" w:rsidR="000D6F64" w:rsidRPr="00F60CF2" w:rsidRDefault="000D6F64" w:rsidP="008241AF">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2020</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1546FC0" w14:textId="77777777" w:rsidR="000D6F64" w:rsidRPr="00F60CF2" w:rsidRDefault="000D6F64" w:rsidP="008241AF">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2021</w:t>
            </w:r>
          </w:p>
        </w:tc>
        <w:tc>
          <w:tcPr>
            <w:tcW w:w="427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F4FEF98" w14:textId="77777777" w:rsidR="000D6F64" w:rsidRPr="00F60CF2" w:rsidRDefault="000D6F64" w:rsidP="008241AF">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2022</w:t>
            </w:r>
          </w:p>
        </w:tc>
      </w:tr>
      <w:tr w:rsidR="00F60CF2" w:rsidRPr="00F60CF2" w14:paraId="4D631875" w14:textId="77777777" w:rsidTr="005C7FAA">
        <w:trPr>
          <w:trHeight w:val="278"/>
        </w:trPr>
        <w:tc>
          <w:tcPr>
            <w:tcW w:w="19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85BF4CE" w14:textId="77777777" w:rsidR="000D6F64" w:rsidRPr="00F60CF2" w:rsidRDefault="000D6F64" w:rsidP="008241AF">
            <w:pPr>
              <w:spacing w:after="0" w:line="240" w:lineRule="auto"/>
              <w:jc w:val="center"/>
              <w:rPr>
                <w:rFonts w:eastAsia="Times New Roman" w:cs="Arial"/>
                <w:color w:val="595959"/>
                <w:sz w:val="20"/>
                <w:szCs w:val="20"/>
                <w:lang w:val="es-MX" w:eastAsia="es-MX"/>
              </w:rPr>
            </w:pPr>
          </w:p>
        </w:tc>
        <w:tc>
          <w:tcPr>
            <w:tcW w:w="5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ACB6884" w14:textId="77777777" w:rsidR="000D6F64" w:rsidRPr="00F60CF2" w:rsidRDefault="000D6F64" w:rsidP="008241AF">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8755616" w14:textId="77777777" w:rsidR="000D6F64" w:rsidRPr="00F60CF2" w:rsidRDefault="000D6F64" w:rsidP="008241AF">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2</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874646F" w14:textId="735F6CAB" w:rsidR="000D6F64" w:rsidRPr="00F60CF2" w:rsidRDefault="007C796B" w:rsidP="008241AF">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43DB303" w14:textId="4FE55558" w:rsidR="000D6F64" w:rsidRPr="00F60CF2" w:rsidRDefault="007C796B" w:rsidP="008241AF">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w:t>
            </w:r>
          </w:p>
        </w:tc>
        <w:tc>
          <w:tcPr>
            <w:tcW w:w="427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E097F3C" w14:textId="49825972" w:rsidR="000D6F64" w:rsidRPr="00F60CF2" w:rsidRDefault="007C796B" w:rsidP="008241AF">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w:t>
            </w:r>
          </w:p>
        </w:tc>
      </w:tr>
    </w:tbl>
    <w:p w14:paraId="05748E31" w14:textId="77777777" w:rsidR="000D6F64" w:rsidRPr="00F60CF2" w:rsidRDefault="000D6F64" w:rsidP="000D6F64">
      <w:pPr>
        <w:pStyle w:val="Ttulo"/>
        <w:rPr>
          <w:color w:val="595959"/>
        </w:rPr>
      </w:pPr>
    </w:p>
    <w:tbl>
      <w:tblPr>
        <w:tblpPr w:leftFromText="141" w:rightFromText="141" w:bottomFromText="160" w:vertAnchor="text" w:horzAnchor="margin" w:tblpY="-496"/>
        <w:tblW w:w="0" w:type="auto"/>
        <w:tblCellMar>
          <w:left w:w="0" w:type="dxa"/>
          <w:right w:w="0" w:type="dxa"/>
        </w:tblCellMar>
        <w:tblLook w:val="0420" w:firstRow="1" w:lastRow="0" w:firstColumn="0" w:lastColumn="0" w:noHBand="0" w:noVBand="1"/>
      </w:tblPr>
      <w:tblGrid>
        <w:gridCol w:w="1801"/>
        <w:gridCol w:w="986"/>
        <w:gridCol w:w="1157"/>
        <w:gridCol w:w="1108"/>
        <w:gridCol w:w="366"/>
        <w:gridCol w:w="366"/>
        <w:gridCol w:w="3743"/>
      </w:tblGrid>
      <w:tr w:rsidR="000D6F64" w:rsidRPr="00F60CF2" w14:paraId="2E847DCD" w14:textId="77777777" w:rsidTr="00764198">
        <w:trPr>
          <w:trHeight w:val="421"/>
        </w:trPr>
        <w:tc>
          <w:tcPr>
            <w:tcW w:w="19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37FB249" w14:textId="77777777" w:rsidR="000D6F64" w:rsidRPr="00F60CF2" w:rsidRDefault="000D6F64"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Programa PED</w:t>
            </w:r>
          </w:p>
        </w:tc>
        <w:tc>
          <w:tcPr>
            <w:tcW w:w="7552" w:type="dxa"/>
            <w:gridSpan w:val="6"/>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4E7751C" w14:textId="77777777" w:rsidR="000D6F64" w:rsidRPr="00F60CF2" w:rsidRDefault="000D6F64" w:rsidP="00F24174">
            <w:pPr>
              <w:spacing w:after="0" w:line="240" w:lineRule="auto"/>
              <w:jc w:val="left"/>
              <w:rPr>
                <w:rFonts w:eastAsia="Calibri" w:cs="Times New Roman"/>
                <w:color w:val="595959"/>
                <w:sz w:val="20"/>
                <w:szCs w:val="20"/>
                <w:lang w:val="es-MX" w:eastAsia="en-US"/>
              </w:rPr>
            </w:pPr>
            <w:r w:rsidRPr="00F60CF2">
              <w:rPr>
                <w:rFonts w:eastAsia="Calibri" w:cs="Times New Roman"/>
                <w:color w:val="595959"/>
                <w:sz w:val="20"/>
                <w:szCs w:val="20"/>
                <w:lang w:val="es-MX" w:eastAsia="en-US"/>
              </w:rPr>
              <w:t>12.-Derechos Humanos</w:t>
            </w:r>
          </w:p>
        </w:tc>
      </w:tr>
      <w:tr w:rsidR="00F60CF2" w:rsidRPr="00F60CF2" w14:paraId="0CE3BB80" w14:textId="77777777" w:rsidTr="00764198">
        <w:trPr>
          <w:trHeight w:val="921"/>
        </w:trPr>
        <w:tc>
          <w:tcPr>
            <w:tcW w:w="1975" w:type="dxa"/>
            <w:tcBorders>
              <w:top w:val="single" w:sz="8" w:space="0" w:color="FFFFFF"/>
              <w:left w:val="single" w:sz="8" w:space="0" w:color="FFFFFF"/>
              <w:bottom w:val="single" w:sz="4" w:space="0" w:color="FFFFFF"/>
              <w:right w:val="single" w:sz="8" w:space="0" w:color="FFFFFF"/>
            </w:tcBorders>
            <w:shd w:val="clear" w:color="auto" w:fill="4F81BD"/>
            <w:tcMar>
              <w:top w:w="72" w:type="dxa"/>
              <w:left w:w="144" w:type="dxa"/>
              <w:bottom w:w="72" w:type="dxa"/>
              <w:right w:w="144" w:type="dxa"/>
            </w:tcMar>
            <w:hideMark/>
          </w:tcPr>
          <w:p w14:paraId="2BDAF804" w14:textId="77777777" w:rsidR="000D6F64" w:rsidRPr="00F60CF2" w:rsidRDefault="000D6F64"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Línea de acción:</w:t>
            </w:r>
          </w:p>
        </w:tc>
        <w:tc>
          <w:tcPr>
            <w:tcW w:w="7552" w:type="dxa"/>
            <w:gridSpan w:val="6"/>
            <w:tcBorders>
              <w:top w:val="single" w:sz="8" w:space="0" w:color="FFFFFF"/>
              <w:left w:val="single" w:sz="8" w:space="0" w:color="FFFFFF"/>
              <w:bottom w:val="single" w:sz="4" w:space="0" w:color="FFFFFF"/>
              <w:right w:val="single" w:sz="8" w:space="0" w:color="FFFFFF"/>
            </w:tcBorders>
            <w:shd w:val="clear" w:color="auto" w:fill="4F81BD"/>
            <w:tcMar>
              <w:top w:w="72" w:type="dxa"/>
              <w:left w:w="144" w:type="dxa"/>
              <w:bottom w:w="72" w:type="dxa"/>
              <w:right w:w="144" w:type="dxa"/>
            </w:tcMar>
            <w:hideMark/>
          </w:tcPr>
          <w:p w14:paraId="0A69836E" w14:textId="77777777" w:rsidR="000D6F64" w:rsidRPr="00F60CF2" w:rsidRDefault="000D6F64" w:rsidP="00F24174">
            <w:pPr>
              <w:pStyle w:val="Sinespaciado"/>
              <w:spacing w:line="256" w:lineRule="auto"/>
              <w:jc w:val="both"/>
              <w:rPr>
                <w:rFonts w:ascii="Futura T OT" w:eastAsia="Times New Roman" w:hAnsi="Futura T OT" w:cs="Arial"/>
                <w:color w:val="595959"/>
                <w:sz w:val="20"/>
                <w:szCs w:val="20"/>
                <w:lang w:eastAsia="es-MX"/>
              </w:rPr>
            </w:pPr>
            <w:r w:rsidRPr="00F60CF2">
              <w:rPr>
                <w:rFonts w:ascii="Futura T OT" w:hAnsi="Futura T OT" w:cs="Arial"/>
                <w:color w:val="595959"/>
                <w:sz w:val="20"/>
                <w:szCs w:val="20"/>
                <w:lang w:eastAsia="es-MX"/>
              </w:rPr>
              <w:t>7.-Dar cumplimiento a las recomendaciones emitidas por la Comisión Nacional y Estatal de Derechos Humanos, así como de los organismos internacionales en la materia.(Consejería, CDH, SEGOB y Todas las dependencias que reciban recomendaciones)</w:t>
            </w:r>
          </w:p>
        </w:tc>
      </w:tr>
      <w:tr w:rsidR="00F60CF2" w:rsidRPr="00F60CF2" w14:paraId="1F5831DC" w14:textId="77777777" w:rsidTr="00764198">
        <w:trPr>
          <w:trHeight w:val="167"/>
        </w:trPr>
        <w:tc>
          <w:tcPr>
            <w:tcW w:w="1975" w:type="dxa"/>
            <w:tcBorders>
              <w:top w:val="single" w:sz="4"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2460CDB3" w14:textId="77777777" w:rsidR="00764198" w:rsidRPr="00F60CF2" w:rsidRDefault="00764198" w:rsidP="00764198">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 xml:space="preserve">Plan Estratégico </w:t>
            </w:r>
          </w:p>
          <w:p w14:paraId="4D05C47D" w14:textId="30C01BD4" w:rsidR="00F24174" w:rsidRPr="00F60CF2" w:rsidRDefault="00764198" w:rsidP="00764198">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Objetivo Específico:</w:t>
            </w:r>
          </w:p>
        </w:tc>
        <w:tc>
          <w:tcPr>
            <w:tcW w:w="7552" w:type="dxa"/>
            <w:gridSpan w:val="6"/>
            <w:tcBorders>
              <w:top w:val="single" w:sz="4"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714FD982" w14:textId="683CCFC0" w:rsidR="00F24174" w:rsidRPr="00F60CF2" w:rsidRDefault="008E4850" w:rsidP="00F24174">
            <w:pPr>
              <w:pStyle w:val="Sinespaciado"/>
              <w:spacing w:line="256" w:lineRule="auto"/>
              <w:jc w:val="both"/>
              <w:rPr>
                <w:rFonts w:ascii="Futura T OT" w:hAnsi="Futura T OT" w:cs="Arial"/>
                <w:color w:val="595959"/>
                <w:sz w:val="20"/>
                <w:szCs w:val="20"/>
                <w:lang w:eastAsia="es-MX"/>
              </w:rPr>
            </w:pPr>
            <w:r w:rsidRPr="00F60CF2">
              <w:rPr>
                <w:rFonts w:ascii="Futura T OT" w:hAnsi="Futura T OT" w:cs="Arial"/>
                <w:color w:val="595959"/>
                <w:sz w:val="20"/>
                <w:szCs w:val="20"/>
                <w:lang w:eastAsia="es-MX"/>
              </w:rPr>
              <w:t>Fortalecer las instituciones encargadas de la seguridad</w:t>
            </w:r>
          </w:p>
        </w:tc>
      </w:tr>
      <w:tr w:rsidR="00F60CF2" w:rsidRPr="00F60CF2" w14:paraId="17C8822C" w14:textId="77777777" w:rsidTr="00764198">
        <w:trPr>
          <w:trHeight w:val="584"/>
        </w:trPr>
        <w:tc>
          <w:tcPr>
            <w:tcW w:w="19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79CDB3E" w14:textId="77777777" w:rsidR="000D6F64" w:rsidRPr="00F60CF2" w:rsidRDefault="000D6F64"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Entregable:</w:t>
            </w:r>
          </w:p>
        </w:tc>
        <w:tc>
          <w:tcPr>
            <w:tcW w:w="1422"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793A6C5" w14:textId="77777777" w:rsidR="000D6F64" w:rsidRPr="00F60CF2" w:rsidRDefault="000D6F64" w:rsidP="00F24174">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Recomendaciones atendidas</w:t>
            </w:r>
          </w:p>
        </w:tc>
        <w:tc>
          <w:tcPr>
            <w:tcW w:w="0" w:type="auto"/>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671DE2E" w14:textId="77777777" w:rsidR="000D6F64" w:rsidRPr="00F60CF2" w:rsidRDefault="000D6F64"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Unidad de Medida:</w:t>
            </w:r>
          </w:p>
        </w:tc>
        <w:tc>
          <w:tcPr>
            <w:tcW w:w="4763"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9658C6A" w14:textId="77777777" w:rsidR="000D6F64" w:rsidRPr="00F60CF2" w:rsidRDefault="000D6F64" w:rsidP="00F24174">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Porcentaje de Recomendaciones atendidas.</w:t>
            </w:r>
          </w:p>
        </w:tc>
      </w:tr>
      <w:tr w:rsidR="00F60CF2" w:rsidRPr="00F60CF2" w14:paraId="713C0152" w14:textId="77777777" w:rsidTr="00764198">
        <w:trPr>
          <w:trHeight w:val="584"/>
        </w:trPr>
        <w:tc>
          <w:tcPr>
            <w:tcW w:w="19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236864A" w14:textId="77777777" w:rsidR="000D6F64" w:rsidRPr="00F60CF2" w:rsidRDefault="000D6F64"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Descripción:</w:t>
            </w:r>
          </w:p>
        </w:tc>
        <w:tc>
          <w:tcPr>
            <w:tcW w:w="7552" w:type="dxa"/>
            <w:gridSpan w:val="6"/>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0CA701F" w14:textId="77777777" w:rsidR="000D6F64" w:rsidRPr="00F60CF2" w:rsidRDefault="000D6F64" w:rsidP="00F24174">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 xml:space="preserve">Las Dependencias, Entidades y Organismos del Poder Ejecutivo atenderán y darán cumplimiento a las Recomendaciones emitidas por la CNDH y Estatal de Derechos Humanos y Organismos Internacionales realizándose las acciones en coordinación con la Consejería Jurídica, por medio de una unidad administrativa en el interior del ejecutivo. </w:t>
            </w:r>
          </w:p>
        </w:tc>
      </w:tr>
      <w:tr w:rsidR="00F60CF2" w:rsidRPr="00F60CF2" w14:paraId="72482AB6" w14:textId="77777777" w:rsidTr="00764198">
        <w:trPr>
          <w:trHeight w:val="484"/>
        </w:trPr>
        <w:tc>
          <w:tcPr>
            <w:tcW w:w="19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60B9022" w14:textId="77777777" w:rsidR="000D6F64" w:rsidRPr="00F60CF2" w:rsidRDefault="000D6F64"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Medio de verificación:</w:t>
            </w:r>
          </w:p>
        </w:tc>
        <w:tc>
          <w:tcPr>
            <w:tcW w:w="7552" w:type="dxa"/>
            <w:gridSpan w:val="6"/>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4A53DFF" w14:textId="77777777" w:rsidR="000D6F64" w:rsidRPr="00F60CF2" w:rsidRDefault="000D6F64" w:rsidP="00F24174">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Expediente de la Recomendación</w:t>
            </w:r>
          </w:p>
        </w:tc>
      </w:tr>
      <w:tr w:rsidR="00F60CF2" w:rsidRPr="00F60CF2" w14:paraId="0BF59696" w14:textId="77777777" w:rsidTr="00764198">
        <w:trPr>
          <w:trHeight w:val="435"/>
        </w:trPr>
        <w:tc>
          <w:tcPr>
            <w:tcW w:w="1975" w:type="dxa"/>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559B8878" w14:textId="77777777" w:rsidR="000D6F64" w:rsidRPr="00F60CF2" w:rsidRDefault="000D6F64"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Línea base:</w:t>
            </w:r>
          </w:p>
        </w:tc>
        <w:tc>
          <w:tcPr>
            <w:tcW w:w="1422" w:type="dxa"/>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4ACF4347" w14:textId="77777777" w:rsidR="000D6F64" w:rsidRPr="00F60CF2" w:rsidRDefault="000D6F64"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0</w:t>
            </w:r>
          </w:p>
        </w:tc>
        <w:tc>
          <w:tcPr>
            <w:tcW w:w="0" w:type="auto"/>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0C54D2EA" w14:textId="77777777" w:rsidR="000D6F64" w:rsidRPr="00F60CF2" w:rsidRDefault="000D6F64"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Año de línea base:</w:t>
            </w:r>
          </w:p>
        </w:tc>
        <w:tc>
          <w:tcPr>
            <w:tcW w:w="4763" w:type="dxa"/>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2D2BFF80" w14:textId="28AE3FD6" w:rsidR="000D6F64" w:rsidRPr="00F60CF2" w:rsidRDefault="000D6F64" w:rsidP="00F24174">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 xml:space="preserve">2016    </w:t>
            </w:r>
          </w:p>
        </w:tc>
      </w:tr>
      <w:tr w:rsidR="00F60CF2" w:rsidRPr="00F60CF2" w14:paraId="7FD4C1FF" w14:textId="77777777" w:rsidTr="00764198">
        <w:trPr>
          <w:trHeight w:val="184"/>
        </w:trPr>
        <w:tc>
          <w:tcPr>
            <w:tcW w:w="1975" w:type="dxa"/>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79996861" w14:textId="2F751884" w:rsidR="00F24174" w:rsidRPr="00F60CF2" w:rsidRDefault="00764198"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Contribución Directa al Objetivo de la Agenda 2030:</w:t>
            </w:r>
          </w:p>
        </w:tc>
        <w:tc>
          <w:tcPr>
            <w:tcW w:w="7552" w:type="dxa"/>
            <w:gridSpan w:val="6"/>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67B758C1" w14:textId="6A090946" w:rsidR="00F24174" w:rsidRPr="00F60CF2" w:rsidRDefault="00E60BF6" w:rsidP="00F81867">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 xml:space="preserve">Paz, Justicia e Instituciones Sólidas </w:t>
            </w:r>
          </w:p>
        </w:tc>
      </w:tr>
      <w:tr w:rsidR="00F60CF2" w:rsidRPr="00F60CF2" w14:paraId="6EA1167C" w14:textId="77777777" w:rsidTr="00764198">
        <w:trPr>
          <w:trHeight w:val="167"/>
        </w:trPr>
        <w:tc>
          <w:tcPr>
            <w:tcW w:w="1975" w:type="dxa"/>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46391CD8" w14:textId="24A4B4A2" w:rsidR="00F24174" w:rsidRPr="00F60CF2" w:rsidRDefault="00764198"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Contribución Directa a la Meta de la Agenda 2030:</w:t>
            </w:r>
          </w:p>
        </w:tc>
        <w:tc>
          <w:tcPr>
            <w:tcW w:w="7552" w:type="dxa"/>
            <w:gridSpan w:val="6"/>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0C8893F7" w14:textId="038C508A" w:rsidR="00F24174" w:rsidRPr="00F60CF2" w:rsidRDefault="00E60BF6" w:rsidP="00F81867">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Promover el estado de derecho en los planos nacional e internacional y garantizar la igualdad de acceso a la justicia para todos.</w:t>
            </w:r>
          </w:p>
        </w:tc>
      </w:tr>
      <w:tr w:rsidR="00F60CF2" w:rsidRPr="00F60CF2" w14:paraId="0201CBE2" w14:textId="77777777" w:rsidTr="00764198">
        <w:trPr>
          <w:trHeight w:val="184"/>
        </w:trPr>
        <w:tc>
          <w:tcPr>
            <w:tcW w:w="1975" w:type="dxa"/>
            <w:tcBorders>
              <w:top w:val="single" w:sz="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9E13CFB" w14:textId="57B050EE" w:rsidR="00F24174" w:rsidRPr="00F60CF2" w:rsidRDefault="00764198"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Tema Prioritario de Quintana Roo:</w:t>
            </w:r>
          </w:p>
        </w:tc>
        <w:tc>
          <w:tcPr>
            <w:tcW w:w="7552" w:type="dxa"/>
            <w:gridSpan w:val="6"/>
            <w:tcBorders>
              <w:top w:val="single" w:sz="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F4916F1" w14:textId="7648E951" w:rsidR="00F24174" w:rsidRPr="00F60CF2" w:rsidRDefault="00764198" w:rsidP="00F24174">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Prevención al Delito</w:t>
            </w:r>
          </w:p>
        </w:tc>
      </w:tr>
      <w:tr w:rsidR="00F60CF2" w:rsidRPr="00F60CF2" w14:paraId="4FEFBB78" w14:textId="77777777" w:rsidTr="00F24174">
        <w:trPr>
          <w:trHeight w:val="265"/>
        </w:trPr>
        <w:tc>
          <w:tcPr>
            <w:tcW w:w="9527" w:type="dxa"/>
            <w:gridSpan w:val="7"/>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79EBE19" w14:textId="77777777" w:rsidR="000D6F64" w:rsidRPr="00F60CF2" w:rsidRDefault="000D6F64" w:rsidP="00F2417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Meta</w:t>
            </w:r>
          </w:p>
        </w:tc>
      </w:tr>
      <w:tr w:rsidR="00F60CF2" w:rsidRPr="00F60CF2" w14:paraId="52F76677" w14:textId="77777777" w:rsidTr="00764198">
        <w:trPr>
          <w:trHeight w:val="151"/>
        </w:trPr>
        <w:tc>
          <w:tcPr>
            <w:tcW w:w="19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AF7C422" w14:textId="77777777" w:rsidR="000D6F64" w:rsidRPr="00F60CF2" w:rsidRDefault="000D6F64" w:rsidP="00F2417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2017</w:t>
            </w:r>
          </w:p>
        </w:tc>
        <w:tc>
          <w:tcPr>
            <w:tcW w:w="4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E2C2883" w14:textId="77777777" w:rsidR="000D6F64" w:rsidRPr="00F60CF2" w:rsidRDefault="000D6F64" w:rsidP="00F2417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2018</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F1B1378" w14:textId="77777777" w:rsidR="000D6F64" w:rsidRPr="00F60CF2" w:rsidRDefault="000D6F64" w:rsidP="00F2417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2019</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CC688F6" w14:textId="77777777" w:rsidR="000D6F64" w:rsidRPr="00F60CF2" w:rsidRDefault="000D6F64" w:rsidP="00F2417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2020</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780F8D9" w14:textId="77777777" w:rsidR="000D6F64" w:rsidRPr="00F60CF2" w:rsidRDefault="000D6F64" w:rsidP="00F2417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2021</w:t>
            </w:r>
          </w:p>
        </w:tc>
        <w:tc>
          <w:tcPr>
            <w:tcW w:w="43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9D74823" w14:textId="77777777" w:rsidR="000D6F64" w:rsidRPr="00F60CF2" w:rsidRDefault="000D6F64" w:rsidP="00F2417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2022</w:t>
            </w:r>
          </w:p>
        </w:tc>
      </w:tr>
      <w:tr w:rsidR="00F60CF2" w:rsidRPr="00F60CF2" w14:paraId="43C79064" w14:textId="77777777" w:rsidTr="00764198">
        <w:trPr>
          <w:trHeight w:val="259"/>
        </w:trPr>
        <w:tc>
          <w:tcPr>
            <w:tcW w:w="19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822D7E4" w14:textId="77777777" w:rsidR="000D6F64" w:rsidRPr="00F60CF2" w:rsidRDefault="000D6F64" w:rsidP="00F24174">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40%</w:t>
            </w:r>
          </w:p>
        </w:tc>
        <w:tc>
          <w:tcPr>
            <w:tcW w:w="4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BC13EE9" w14:textId="77777777" w:rsidR="000D6F64" w:rsidRPr="00F60CF2" w:rsidRDefault="000D6F64" w:rsidP="00F24174">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50%</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F975EDD" w14:textId="77777777" w:rsidR="000D6F64" w:rsidRPr="00F60CF2" w:rsidRDefault="000D6F64" w:rsidP="00F24174">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60%</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D1F259F" w14:textId="77777777" w:rsidR="000D6F64" w:rsidRPr="00F60CF2" w:rsidRDefault="000D6F64" w:rsidP="00F24174">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70%</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EF2F670" w14:textId="77777777" w:rsidR="000D6F64" w:rsidRPr="00F60CF2" w:rsidRDefault="000D6F64" w:rsidP="00F24174">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80%</w:t>
            </w:r>
          </w:p>
        </w:tc>
        <w:tc>
          <w:tcPr>
            <w:tcW w:w="43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9E510EF" w14:textId="77777777" w:rsidR="000D6F64" w:rsidRPr="00F60CF2" w:rsidRDefault="000D6F64" w:rsidP="00F24174">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90%</w:t>
            </w:r>
          </w:p>
        </w:tc>
      </w:tr>
    </w:tbl>
    <w:p w14:paraId="59FB37ED" w14:textId="77777777" w:rsidR="000D6F64" w:rsidRPr="00F60CF2" w:rsidRDefault="000D6F64" w:rsidP="000D6F64">
      <w:pPr>
        <w:pStyle w:val="Ttulo"/>
        <w:rPr>
          <w:color w:val="595959"/>
        </w:rPr>
      </w:pPr>
    </w:p>
    <w:p w14:paraId="7DCBCFA3" w14:textId="77777777" w:rsidR="000D6F64" w:rsidRPr="00F60CF2" w:rsidRDefault="000D6F64" w:rsidP="000D6F64">
      <w:pPr>
        <w:pStyle w:val="Ttulo"/>
        <w:rPr>
          <w:color w:val="595959"/>
        </w:rPr>
      </w:pPr>
    </w:p>
    <w:tbl>
      <w:tblPr>
        <w:tblpPr w:leftFromText="141" w:rightFromText="141" w:bottomFromText="160" w:vertAnchor="text" w:horzAnchor="margin" w:tblpY="-496"/>
        <w:tblW w:w="0" w:type="auto"/>
        <w:tblCellMar>
          <w:left w:w="0" w:type="dxa"/>
          <w:right w:w="0" w:type="dxa"/>
        </w:tblCellMar>
        <w:tblLook w:val="0420" w:firstRow="1" w:lastRow="0" w:firstColumn="0" w:lastColumn="0" w:noHBand="0" w:noVBand="1"/>
      </w:tblPr>
      <w:tblGrid>
        <w:gridCol w:w="1764"/>
        <w:gridCol w:w="806"/>
        <w:gridCol w:w="806"/>
        <w:gridCol w:w="1108"/>
        <w:gridCol w:w="366"/>
        <w:gridCol w:w="366"/>
        <w:gridCol w:w="4311"/>
      </w:tblGrid>
      <w:tr w:rsidR="000D6F64" w:rsidRPr="00F60CF2" w14:paraId="752B8B4B" w14:textId="77777777" w:rsidTr="00342C06">
        <w:trPr>
          <w:trHeight w:val="421"/>
        </w:trPr>
        <w:tc>
          <w:tcPr>
            <w:tcW w:w="183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EE9970E" w14:textId="77777777" w:rsidR="000D6F64" w:rsidRPr="00F60CF2" w:rsidRDefault="000D6F64"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Programa PED</w:t>
            </w:r>
          </w:p>
        </w:tc>
        <w:tc>
          <w:tcPr>
            <w:tcW w:w="7694" w:type="dxa"/>
            <w:gridSpan w:val="6"/>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254AADC" w14:textId="77777777" w:rsidR="000D6F64" w:rsidRPr="00F60CF2" w:rsidRDefault="000D6F64" w:rsidP="00F24174">
            <w:pPr>
              <w:spacing w:after="0" w:line="240" w:lineRule="auto"/>
              <w:jc w:val="left"/>
              <w:rPr>
                <w:rFonts w:eastAsia="Calibri" w:cs="Times New Roman"/>
                <w:color w:val="595959"/>
                <w:sz w:val="20"/>
                <w:szCs w:val="20"/>
                <w:lang w:val="es-MX" w:eastAsia="en-US"/>
              </w:rPr>
            </w:pPr>
            <w:r w:rsidRPr="00F60CF2">
              <w:rPr>
                <w:rFonts w:eastAsia="Calibri" w:cs="Times New Roman"/>
                <w:color w:val="595959"/>
                <w:sz w:val="20"/>
                <w:szCs w:val="20"/>
                <w:lang w:val="es-MX" w:eastAsia="en-US"/>
              </w:rPr>
              <w:t>12.-Derechos Humanos</w:t>
            </w:r>
          </w:p>
        </w:tc>
      </w:tr>
      <w:tr w:rsidR="00F60CF2" w:rsidRPr="00F60CF2" w14:paraId="2483EF5E" w14:textId="77777777" w:rsidTr="00342C06">
        <w:trPr>
          <w:trHeight w:val="485"/>
        </w:trPr>
        <w:tc>
          <w:tcPr>
            <w:tcW w:w="1833" w:type="dxa"/>
            <w:tcBorders>
              <w:top w:val="single" w:sz="8" w:space="0" w:color="FFFFFF"/>
              <w:left w:val="single" w:sz="8" w:space="0" w:color="FFFFFF"/>
              <w:bottom w:val="single" w:sz="4" w:space="0" w:color="FFFFFF"/>
              <w:right w:val="single" w:sz="8" w:space="0" w:color="FFFFFF"/>
            </w:tcBorders>
            <w:shd w:val="clear" w:color="auto" w:fill="4F81BD"/>
            <w:tcMar>
              <w:top w:w="72" w:type="dxa"/>
              <w:left w:w="144" w:type="dxa"/>
              <w:bottom w:w="72" w:type="dxa"/>
              <w:right w:w="144" w:type="dxa"/>
            </w:tcMar>
            <w:hideMark/>
          </w:tcPr>
          <w:p w14:paraId="228BA021" w14:textId="77777777" w:rsidR="000D6F64" w:rsidRPr="00F60CF2" w:rsidRDefault="000D6F64"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Línea de acción:</w:t>
            </w:r>
          </w:p>
        </w:tc>
        <w:tc>
          <w:tcPr>
            <w:tcW w:w="7694" w:type="dxa"/>
            <w:gridSpan w:val="6"/>
            <w:tcBorders>
              <w:top w:val="single" w:sz="8" w:space="0" w:color="FFFFFF"/>
              <w:left w:val="single" w:sz="8" w:space="0" w:color="FFFFFF"/>
              <w:bottom w:val="single" w:sz="4" w:space="0" w:color="FFFFFF"/>
              <w:right w:val="single" w:sz="8" w:space="0" w:color="FFFFFF"/>
            </w:tcBorders>
            <w:shd w:val="clear" w:color="auto" w:fill="4F81BD"/>
            <w:tcMar>
              <w:top w:w="72" w:type="dxa"/>
              <w:left w:w="144" w:type="dxa"/>
              <w:bottom w:w="72" w:type="dxa"/>
              <w:right w:w="144" w:type="dxa"/>
            </w:tcMar>
            <w:hideMark/>
          </w:tcPr>
          <w:p w14:paraId="618ACA68" w14:textId="77777777" w:rsidR="000D6F64" w:rsidRPr="00F60CF2" w:rsidRDefault="000D6F64" w:rsidP="00F24174">
            <w:pPr>
              <w:pStyle w:val="Sinespaciado"/>
              <w:spacing w:line="256" w:lineRule="auto"/>
              <w:jc w:val="both"/>
              <w:rPr>
                <w:rFonts w:ascii="Futura T OT" w:eastAsia="Times New Roman" w:hAnsi="Futura T OT" w:cs="Arial"/>
                <w:color w:val="595959"/>
                <w:sz w:val="20"/>
                <w:szCs w:val="20"/>
                <w:lang w:eastAsia="es-MX"/>
              </w:rPr>
            </w:pPr>
            <w:r w:rsidRPr="00F60CF2">
              <w:rPr>
                <w:rFonts w:ascii="Futura T OT" w:hAnsi="Futura T OT" w:cs="Arial"/>
                <w:color w:val="595959"/>
                <w:sz w:val="20"/>
                <w:szCs w:val="20"/>
                <w:lang w:eastAsia="es-MX"/>
              </w:rPr>
              <w:t>8.-Promover, en coordinación con los Gobiernos Municipales acciones para implementar el Modelo de Derecho a la Ciudad. (Todas las Dependencias)</w:t>
            </w:r>
          </w:p>
        </w:tc>
      </w:tr>
      <w:tr w:rsidR="00F60CF2" w:rsidRPr="00F60CF2" w14:paraId="1D3E454D" w14:textId="77777777" w:rsidTr="00342C06">
        <w:trPr>
          <w:trHeight w:val="100"/>
        </w:trPr>
        <w:tc>
          <w:tcPr>
            <w:tcW w:w="1833" w:type="dxa"/>
            <w:tcBorders>
              <w:top w:val="single" w:sz="4"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557D5576" w14:textId="77777777" w:rsidR="00764198" w:rsidRPr="00F60CF2" w:rsidRDefault="00764198" w:rsidP="00764198">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 xml:space="preserve">Plan Estratégico </w:t>
            </w:r>
          </w:p>
          <w:p w14:paraId="086405FB" w14:textId="4444636A" w:rsidR="00F24174" w:rsidRPr="00F60CF2" w:rsidRDefault="00764198" w:rsidP="00764198">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Objetivo Específico:</w:t>
            </w:r>
          </w:p>
        </w:tc>
        <w:tc>
          <w:tcPr>
            <w:tcW w:w="7694" w:type="dxa"/>
            <w:gridSpan w:val="6"/>
            <w:tcBorders>
              <w:top w:val="single" w:sz="4"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00461FCA" w14:textId="38692D7F" w:rsidR="00F24174" w:rsidRPr="00F60CF2" w:rsidRDefault="00342C06" w:rsidP="00F24174">
            <w:pPr>
              <w:pStyle w:val="Sinespaciado"/>
              <w:spacing w:line="256" w:lineRule="auto"/>
              <w:jc w:val="both"/>
              <w:rPr>
                <w:rFonts w:ascii="Futura T OT" w:hAnsi="Futura T OT" w:cs="Arial"/>
                <w:color w:val="595959"/>
                <w:sz w:val="20"/>
                <w:szCs w:val="20"/>
                <w:lang w:eastAsia="es-MX"/>
              </w:rPr>
            </w:pPr>
            <w:r w:rsidRPr="00F60CF2">
              <w:rPr>
                <w:rFonts w:ascii="Futura T OT" w:hAnsi="Futura T OT" w:cs="Arial"/>
                <w:color w:val="595959"/>
                <w:sz w:val="20"/>
                <w:szCs w:val="20"/>
                <w:lang w:eastAsia="es-MX"/>
              </w:rPr>
              <w:t xml:space="preserve">Combatir a la Impunidad y la Corrupción </w:t>
            </w:r>
          </w:p>
        </w:tc>
      </w:tr>
      <w:tr w:rsidR="00F60CF2" w:rsidRPr="00F60CF2" w14:paraId="758A5ED7" w14:textId="77777777" w:rsidTr="00342C06">
        <w:trPr>
          <w:trHeight w:val="584"/>
        </w:trPr>
        <w:tc>
          <w:tcPr>
            <w:tcW w:w="183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482BF17" w14:textId="77777777" w:rsidR="000D6F64" w:rsidRPr="00F60CF2" w:rsidRDefault="000D6F64"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Entregable:</w:t>
            </w:r>
          </w:p>
        </w:tc>
        <w:tc>
          <w:tcPr>
            <w:tcW w:w="1138"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6E9BC4E" w14:textId="77777777" w:rsidR="000D6F64" w:rsidRPr="00F60CF2" w:rsidRDefault="000D6F64" w:rsidP="00F24174">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 xml:space="preserve">Convenios de colaboración </w:t>
            </w:r>
          </w:p>
        </w:tc>
        <w:tc>
          <w:tcPr>
            <w:tcW w:w="0" w:type="auto"/>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FE9EC5A" w14:textId="77777777" w:rsidR="000D6F64" w:rsidRPr="00F60CF2" w:rsidRDefault="000D6F64"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Unidad de Medida:</w:t>
            </w:r>
          </w:p>
        </w:tc>
        <w:tc>
          <w:tcPr>
            <w:tcW w:w="5189"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C1D27BE" w14:textId="77777777" w:rsidR="000D6F64" w:rsidRPr="00F60CF2" w:rsidRDefault="000D6F64" w:rsidP="00F24174">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Convenios</w:t>
            </w:r>
          </w:p>
        </w:tc>
      </w:tr>
      <w:tr w:rsidR="00F60CF2" w:rsidRPr="00F60CF2" w14:paraId="17F3A4F9" w14:textId="77777777" w:rsidTr="00342C06">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8654E7F" w14:textId="77777777" w:rsidR="000D6F64" w:rsidRPr="00F60CF2" w:rsidRDefault="000D6F64"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Descripción:</w:t>
            </w:r>
          </w:p>
        </w:tc>
        <w:tc>
          <w:tcPr>
            <w:tcW w:w="7694" w:type="dxa"/>
            <w:gridSpan w:val="6"/>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18149A9" w14:textId="5FA2EA1A" w:rsidR="000D6F64" w:rsidRPr="00F60CF2" w:rsidRDefault="000D6F64" w:rsidP="00F24174">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Se suscribirán convenios con los Municipios, Secretarías y Entidades del Gobierno del Estado para la revisión y adecuación de instrumentos de aprobación para asentamientos ordenados en base  a los Programas de Ordenamiento Territorial</w:t>
            </w:r>
            <w:r w:rsidR="00AB2EF9" w:rsidRPr="00F60CF2">
              <w:rPr>
                <w:rFonts w:eastAsia="Times New Roman" w:cs="Arial"/>
                <w:color w:val="595959"/>
                <w:sz w:val="20"/>
                <w:szCs w:val="20"/>
                <w:lang w:val="es-MX" w:eastAsia="es-MX"/>
              </w:rPr>
              <w:t>; asimismo, se dará seguimiento a la implementación de actividades en el marco de los convenios.</w:t>
            </w:r>
          </w:p>
        </w:tc>
      </w:tr>
      <w:tr w:rsidR="00F60CF2" w:rsidRPr="00F60CF2" w14:paraId="20DF22E2" w14:textId="77777777" w:rsidTr="00342C06">
        <w:trPr>
          <w:trHeight w:val="484"/>
        </w:trPr>
        <w:tc>
          <w:tcPr>
            <w:tcW w:w="183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90CB05B" w14:textId="77777777" w:rsidR="000D6F64" w:rsidRPr="00F60CF2" w:rsidRDefault="000D6F64"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Medio de verificación:</w:t>
            </w:r>
          </w:p>
        </w:tc>
        <w:tc>
          <w:tcPr>
            <w:tcW w:w="7694" w:type="dxa"/>
            <w:gridSpan w:val="6"/>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6D69355" w14:textId="77777777" w:rsidR="000D6F64" w:rsidRPr="00F60CF2" w:rsidRDefault="000D6F64" w:rsidP="00F24174">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Convenio de colaboración firmado con las autoridades competentes.</w:t>
            </w:r>
          </w:p>
        </w:tc>
      </w:tr>
      <w:tr w:rsidR="00F60CF2" w:rsidRPr="00F60CF2" w14:paraId="05F27151" w14:textId="77777777" w:rsidTr="00342C06">
        <w:trPr>
          <w:trHeight w:val="418"/>
        </w:trPr>
        <w:tc>
          <w:tcPr>
            <w:tcW w:w="1833" w:type="dxa"/>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2B4A0D72" w14:textId="77777777" w:rsidR="000D6F64" w:rsidRPr="00F60CF2" w:rsidRDefault="000D6F64"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Línea base:</w:t>
            </w:r>
          </w:p>
        </w:tc>
        <w:tc>
          <w:tcPr>
            <w:tcW w:w="1138" w:type="dxa"/>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52F2A3FB" w14:textId="77777777" w:rsidR="000D6F64" w:rsidRPr="00F60CF2" w:rsidRDefault="000D6F64"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0</w:t>
            </w:r>
          </w:p>
        </w:tc>
        <w:tc>
          <w:tcPr>
            <w:tcW w:w="0" w:type="auto"/>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4189BEA8" w14:textId="77777777" w:rsidR="000D6F64" w:rsidRPr="00F60CF2" w:rsidRDefault="000D6F64"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Año de línea base:</w:t>
            </w:r>
          </w:p>
        </w:tc>
        <w:tc>
          <w:tcPr>
            <w:tcW w:w="5189" w:type="dxa"/>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5C641124" w14:textId="77777777" w:rsidR="000D6F64" w:rsidRPr="00F60CF2" w:rsidRDefault="000D6F64" w:rsidP="00F24174">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2016</w:t>
            </w:r>
          </w:p>
        </w:tc>
      </w:tr>
      <w:tr w:rsidR="00F60CF2" w:rsidRPr="00F60CF2" w14:paraId="11EB874D" w14:textId="77777777" w:rsidTr="00342C06">
        <w:trPr>
          <w:trHeight w:val="201"/>
        </w:trPr>
        <w:tc>
          <w:tcPr>
            <w:tcW w:w="1833" w:type="dxa"/>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39514E95" w14:textId="16A84090" w:rsidR="00F24174" w:rsidRPr="00F60CF2" w:rsidRDefault="00764198"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Contribución Directa al Objetivo de la Agenda 2030:</w:t>
            </w:r>
          </w:p>
        </w:tc>
        <w:tc>
          <w:tcPr>
            <w:tcW w:w="7694" w:type="dxa"/>
            <w:gridSpan w:val="6"/>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647C5C3D" w14:textId="6EE3A626" w:rsidR="00F24174" w:rsidRPr="00F60CF2" w:rsidRDefault="002C237F" w:rsidP="00F24174">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 xml:space="preserve">Paz, Justicia e Instituciones Sólidas </w:t>
            </w:r>
          </w:p>
        </w:tc>
      </w:tr>
      <w:tr w:rsidR="00F60CF2" w:rsidRPr="00F60CF2" w14:paraId="6A80FCB3" w14:textId="77777777" w:rsidTr="00342C06">
        <w:trPr>
          <w:trHeight w:val="184"/>
        </w:trPr>
        <w:tc>
          <w:tcPr>
            <w:tcW w:w="1833" w:type="dxa"/>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7655476C" w14:textId="117B1E47" w:rsidR="00F24174" w:rsidRPr="00F60CF2" w:rsidRDefault="00764198"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Contribución Directa a la Meta de la Agenda 2030:</w:t>
            </w:r>
          </w:p>
        </w:tc>
        <w:tc>
          <w:tcPr>
            <w:tcW w:w="7694" w:type="dxa"/>
            <w:gridSpan w:val="6"/>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22DF45AF" w14:textId="7EF807ED" w:rsidR="00F24174" w:rsidRPr="00F60CF2" w:rsidRDefault="002C237F" w:rsidP="00A80461">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Promover y aplicar leyes y políticas no discriminatorias en favor del desarrollo sostenible.</w:t>
            </w:r>
          </w:p>
        </w:tc>
      </w:tr>
      <w:tr w:rsidR="00F60CF2" w:rsidRPr="00F60CF2" w14:paraId="59AFEB25" w14:textId="77777777" w:rsidTr="00342C06">
        <w:trPr>
          <w:trHeight w:val="167"/>
        </w:trPr>
        <w:tc>
          <w:tcPr>
            <w:tcW w:w="1833" w:type="dxa"/>
            <w:tcBorders>
              <w:top w:val="single" w:sz="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24468C5" w14:textId="239D7D79" w:rsidR="00F24174" w:rsidRPr="00F60CF2" w:rsidRDefault="00764198" w:rsidP="00F24174">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Tema Prioritario de Quintana Roo:</w:t>
            </w:r>
          </w:p>
        </w:tc>
        <w:tc>
          <w:tcPr>
            <w:tcW w:w="7694" w:type="dxa"/>
            <w:gridSpan w:val="6"/>
            <w:tcBorders>
              <w:top w:val="single" w:sz="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0F387DC" w14:textId="6197CC5E" w:rsidR="00F24174" w:rsidRPr="00F60CF2" w:rsidRDefault="00764198" w:rsidP="00F24174">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Prevención al Delito</w:t>
            </w:r>
          </w:p>
        </w:tc>
      </w:tr>
      <w:tr w:rsidR="00F60CF2" w:rsidRPr="00F60CF2" w14:paraId="19FA8F84" w14:textId="77777777" w:rsidTr="00F24174">
        <w:trPr>
          <w:trHeight w:val="265"/>
        </w:trPr>
        <w:tc>
          <w:tcPr>
            <w:tcW w:w="9527" w:type="dxa"/>
            <w:gridSpan w:val="7"/>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0F1DEBB" w14:textId="77777777" w:rsidR="000D6F64" w:rsidRPr="00F60CF2" w:rsidRDefault="000D6F64" w:rsidP="00F2417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Meta</w:t>
            </w:r>
          </w:p>
        </w:tc>
      </w:tr>
      <w:tr w:rsidR="000D6F64" w:rsidRPr="00F60CF2" w14:paraId="01BB10A8" w14:textId="77777777" w:rsidTr="00342C06">
        <w:trPr>
          <w:trHeight w:val="151"/>
        </w:trPr>
        <w:tc>
          <w:tcPr>
            <w:tcW w:w="183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C607DCA" w14:textId="77777777" w:rsidR="000D6F64" w:rsidRPr="00F60CF2" w:rsidRDefault="000D6F64" w:rsidP="00F2417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2017</w:t>
            </w:r>
          </w:p>
        </w:tc>
        <w:tc>
          <w:tcPr>
            <w:tcW w:w="40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CC6891F" w14:textId="77777777" w:rsidR="000D6F64" w:rsidRPr="00F60CF2" w:rsidRDefault="000D6F64" w:rsidP="00F2417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2018</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78742D4" w14:textId="77777777" w:rsidR="000D6F64" w:rsidRPr="00F60CF2" w:rsidRDefault="000D6F64" w:rsidP="00F2417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2019</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B1B8D51" w14:textId="77777777" w:rsidR="000D6F64" w:rsidRPr="00F60CF2" w:rsidRDefault="000D6F64" w:rsidP="00F2417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2020</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B092F25" w14:textId="77777777" w:rsidR="000D6F64" w:rsidRPr="00F60CF2" w:rsidRDefault="000D6F64" w:rsidP="00F2417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2021</w:t>
            </w:r>
          </w:p>
        </w:tc>
        <w:tc>
          <w:tcPr>
            <w:tcW w:w="4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A628CAA" w14:textId="77777777" w:rsidR="000D6F64" w:rsidRPr="00F60CF2" w:rsidRDefault="000D6F64" w:rsidP="00F24174">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2022</w:t>
            </w:r>
          </w:p>
        </w:tc>
      </w:tr>
      <w:tr w:rsidR="00F60CF2" w:rsidRPr="00F60CF2" w14:paraId="0BBB9DAE" w14:textId="77777777" w:rsidTr="00342C06">
        <w:trPr>
          <w:trHeight w:val="259"/>
        </w:trPr>
        <w:tc>
          <w:tcPr>
            <w:tcW w:w="183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07AA7AB" w14:textId="77777777" w:rsidR="000D6F64" w:rsidRPr="00F60CF2" w:rsidRDefault="000D6F64" w:rsidP="00F24174">
            <w:pPr>
              <w:spacing w:after="0" w:line="240" w:lineRule="auto"/>
              <w:jc w:val="center"/>
              <w:rPr>
                <w:rFonts w:eastAsia="Times New Roman" w:cs="Arial"/>
                <w:color w:val="595959"/>
                <w:sz w:val="20"/>
                <w:szCs w:val="20"/>
                <w:lang w:val="es-MX" w:eastAsia="es-MX"/>
              </w:rPr>
            </w:pPr>
          </w:p>
        </w:tc>
        <w:tc>
          <w:tcPr>
            <w:tcW w:w="40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C7F0C28" w14:textId="77777777" w:rsidR="000D6F64" w:rsidRPr="00F60CF2" w:rsidRDefault="000D6F64" w:rsidP="00F24174">
            <w:pPr>
              <w:spacing w:after="0" w:line="240" w:lineRule="auto"/>
              <w:jc w:val="center"/>
              <w:rPr>
                <w:rFonts w:eastAsia="Times New Roman" w:cs="Arial"/>
                <w:color w:val="595959"/>
                <w:sz w:val="20"/>
                <w:szCs w:val="20"/>
                <w:lang w:val="es-MX" w:eastAsia="es-MX"/>
              </w:rPr>
            </w:pP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10264D8" w14:textId="366D75B4" w:rsidR="000D6F64" w:rsidRPr="00F60CF2" w:rsidRDefault="000D6F64" w:rsidP="00F24174">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3E3851D" w14:textId="2049397C" w:rsidR="000D6F64" w:rsidRPr="00F60CF2" w:rsidRDefault="000D6F64" w:rsidP="00F24174">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A7690CA" w14:textId="342EFB47" w:rsidR="000D6F64" w:rsidRPr="00F60CF2" w:rsidRDefault="000D6F64" w:rsidP="00F24174">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w:t>
            </w:r>
          </w:p>
        </w:tc>
        <w:tc>
          <w:tcPr>
            <w:tcW w:w="48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19D5467" w14:textId="096A933C" w:rsidR="000D6F64" w:rsidRPr="00F60CF2" w:rsidRDefault="000D6F64" w:rsidP="00F24174">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w:t>
            </w:r>
          </w:p>
        </w:tc>
      </w:tr>
    </w:tbl>
    <w:p w14:paraId="35257359" w14:textId="77777777" w:rsidR="000D6F64" w:rsidRPr="00F60CF2" w:rsidRDefault="000D6F64" w:rsidP="000D6F64">
      <w:pPr>
        <w:pStyle w:val="Ttulo"/>
        <w:rPr>
          <w:color w:val="595959"/>
        </w:rPr>
      </w:pPr>
    </w:p>
    <w:tbl>
      <w:tblPr>
        <w:tblpPr w:leftFromText="141" w:rightFromText="141" w:bottomFromText="160" w:vertAnchor="text" w:horzAnchor="margin" w:tblpY="-496"/>
        <w:tblW w:w="9529" w:type="dxa"/>
        <w:tblCellMar>
          <w:left w:w="0" w:type="dxa"/>
          <w:right w:w="0" w:type="dxa"/>
        </w:tblCellMar>
        <w:tblLook w:val="0420" w:firstRow="1" w:lastRow="0" w:firstColumn="0" w:lastColumn="0" w:noHBand="0" w:noVBand="1"/>
      </w:tblPr>
      <w:tblGrid>
        <w:gridCol w:w="1873"/>
        <w:gridCol w:w="778"/>
        <w:gridCol w:w="805"/>
        <w:gridCol w:w="1108"/>
        <w:gridCol w:w="366"/>
        <w:gridCol w:w="366"/>
        <w:gridCol w:w="4233"/>
      </w:tblGrid>
      <w:tr w:rsidR="000D6F64" w:rsidRPr="00F60CF2" w14:paraId="543CFD63" w14:textId="77777777" w:rsidTr="009D10C7">
        <w:trPr>
          <w:trHeight w:val="421"/>
        </w:trPr>
        <w:tc>
          <w:tcPr>
            <w:tcW w:w="19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8C6FC0A" w14:textId="77777777" w:rsidR="000D6F64" w:rsidRPr="00F60CF2" w:rsidRDefault="000D6F64" w:rsidP="00764198">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Programa PED</w:t>
            </w:r>
          </w:p>
        </w:tc>
        <w:tc>
          <w:tcPr>
            <w:tcW w:w="7552" w:type="dxa"/>
            <w:gridSpan w:val="6"/>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4BFFC41" w14:textId="77777777" w:rsidR="000D6F64" w:rsidRPr="00F60CF2" w:rsidRDefault="000D6F64" w:rsidP="00764198">
            <w:pPr>
              <w:spacing w:after="0" w:line="240" w:lineRule="auto"/>
              <w:jc w:val="left"/>
              <w:rPr>
                <w:rFonts w:eastAsia="Calibri" w:cs="Times New Roman"/>
                <w:color w:val="595959"/>
                <w:sz w:val="20"/>
                <w:szCs w:val="20"/>
                <w:lang w:val="es-MX" w:eastAsia="en-US"/>
              </w:rPr>
            </w:pPr>
            <w:r w:rsidRPr="00F60CF2">
              <w:rPr>
                <w:rFonts w:eastAsia="Calibri" w:cs="Times New Roman"/>
                <w:color w:val="595959"/>
                <w:sz w:val="20"/>
                <w:szCs w:val="20"/>
                <w:lang w:val="es-MX" w:eastAsia="en-US"/>
              </w:rPr>
              <w:t>12.-Derechos Humanos</w:t>
            </w:r>
          </w:p>
        </w:tc>
      </w:tr>
      <w:tr w:rsidR="00F60CF2" w:rsidRPr="00F60CF2" w14:paraId="5C3E65DC" w14:textId="77777777" w:rsidTr="009D10C7">
        <w:trPr>
          <w:trHeight w:val="469"/>
        </w:trPr>
        <w:tc>
          <w:tcPr>
            <w:tcW w:w="1975" w:type="dxa"/>
            <w:tcBorders>
              <w:top w:val="single" w:sz="8" w:space="0" w:color="FFFFFF"/>
              <w:left w:val="single" w:sz="8" w:space="0" w:color="FFFFFF"/>
              <w:bottom w:val="single" w:sz="4" w:space="0" w:color="FFFFFF"/>
              <w:right w:val="single" w:sz="8" w:space="0" w:color="FFFFFF"/>
            </w:tcBorders>
            <w:shd w:val="clear" w:color="auto" w:fill="4F81BD"/>
            <w:tcMar>
              <w:top w:w="72" w:type="dxa"/>
              <w:left w:w="144" w:type="dxa"/>
              <w:bottom w:w="72" w:type="dxa"/>
              <w:right w:w="144" w:type="dxa"/>
            </w:tcMar>
            <w:hideMark/>
          </w:tcPr>
          <w:p w14:paraId="42D1AC83" w14:textId="77777777" w:rsidR="000D6F64" w:rsidRPr="00F60CF2" w:rsidRDefault="000D6F64" w:rsidP="00764198">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Línea de acción:</w:t>
            </w:r>
          </w:p>
        </w:tc>
        <w:tc>
          <w:tcPr>
            <w:tcW w:w="7552" w:type="dxa"/>
            <w:gridSpan w:val="6"/>
            <w:tcBorders>
              <w:top w:val="single" w:sz="8" w:space="0" w:color="FFFFFF"/>
              <w:left w:val="single" w:sz="8" w:space="0" w:color="FFFFFF"/>
              <w:bottom w:val="single" w:sz="4" w:space="0" w:color="FFFFFF"/>
              <w:right w:val="single" w:sz="8" w:space="0" w:color="FFFFFF"/>
            </w:tcBorders>
            <w:shd w:val="clear" w:color="auto" w:fill="4F81BD"/>
            <w:tcMar>
              <w:top w:w="72" w:type="dxa"/>
              <w:left w:w="144" w:type="dxa"/>
              <w:bottom w:w="72" w:type="dxa"/>
              <w:right w:w="144" w:type="dxa"/>
            </w:tcMar>
            <w:hideMark/>
          </w:tcPr>
          <w:p w14:paraId="00D3E680" w14:textId="77777777" w:rsidR="000D6F64" w:rsidRPr="00F60CF2" w:rsidRDefault="000D6F64" w:rsidP="00764198">
            <w:pPr>
              <w:pStyle w:val="Sinespaciado"/>
              <w:spacing w:line="256" w:lineRule="auto"/>
              <w:jc w:val="both"/>
              <w:rPr>
                <w:rFonts w:ascii="Futura T OT" w:eastAsia="Times New Roman" w:hAnsi="Futura T OT" w:cs="Arial"/>
                <w:color w:val="595959"/>
                <w:sz w:val="20"/>
                <w:szCs w:val="20"/>
                <w:lang w:eastAsia="es-MX"/>
              </w:rPr>
            </w:pPr>
            <w:r w:rsidRPr="00F60CF2">
              <w:rPr>
                <w:rFonts w:ascii="Futura T OT" w:hAnsi="Futura T OT" w:cs="Arial"/>
                <w:color w:val="595959"/>
                <w:sz w:val="20"/>
                <w:szCs w:val="20"/>
                <w:lang w:eastAsia="es-MX"/>
              </w:rPr>
              <w:t>9.-Desarrollar e implementar acciones para fortalecer el Modelo de Prevención Quintana Roo</w:t>
            </w:r>
          </w:p>
        </w:tc>
      </w:tr>
      <w:tr w:rsidR="00F60CF2" w:rsidRPr="00F60CF2" w14:paraId="39D096F0" w14:textId="77777777" w:rsidTr="009D10C7">
        <w:trPr>
          <w:trHeight w:val="117"/>
        </w:trPr>
        <w:tc>
          <w:tcPr>
            <w:tcW w:w="1975" w:type="dxa"/>
            <w:tcBorders>
              <w:top w:val="single" w:sz="4"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6F9341C0" w14:textId="77777777" w:rsidR="009D10C7" w:rsidRPr="00F60CF2" w:rsidRDefault="009D10C7" w:rsidP="009D10C7">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 xml:space="preserve">Plan Estratégico </w:t>
            </w:r>
          </w:p>
          <w:p w14:paraId="1695EE28" w14:textId="7F4E4906" w:rsidR="00764198" w:rsidRPr="00F60CF2" w:rsidRDefault="009D10C7" w:rsidP="009D10C7">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Objetivo Específico:</w:t>
            </w:r>
          </w:p>
        </w:tc>
        <w:tc>
          <w:tcPr>
            <w:tcW w:w="7552" w:type="dxa"/>
            <w:gridSpan w:val="6"/>
            <w:tcBorders>
              <w:top w:val="single" w:sz="4"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10DE4382" w14:textId="37EEA281" w:rsidR="00764198" w:rsidRPr="00F60CF2" w:rsidRDefault="00EB1851" w:rsidP="00764198">
            <w:pPr>
              <w:pStyle w:val="Sinespaciado"/>
              <w:spacing w:line="256" w:lineRule="auto"/>
              <w:jc w:val="both"/>
              <w:rPr>
                <w:rFonts w:ascii="Futura T OT" w:hAnsi="Futura T OT" w:cs="Arial"/>
                <w:color w:val="595959"/>
                <w:sz w:val="20"/>
                <w:szCs w:val="20"/>
                <w:lang w:eastAsia="es-MX"/>
              </w:rPr>
            </w:pPr>
            <w:r w:rsidRPr="00F60CF2">
              <w:rPr>
                <w:rFonts w:ascii="Futura T OT" w:hAnsi="Futura T OT" w:cs="Arial"/>
                <w:color w:val="595959"/>
                <w:sz w:val="20"/>
                <w:szCs w:val="20"/>
                <w:lang w:eastAsia="es-MX"/>
              </w:rPr>
              <w:t>Combatir a la Impunidad y la Corrupción</w:t>
            </w:r>
          </w:p>
        </w:tc>
      </w:tr>
      <w:tr w:rsidR="00F60CF2" w:rsidRPr="00F60CF2" w14:paraId="7DFFDE1A" w14:textId="77777777" w:rsidTr="009D10C7">
        <w:trPr>
          <w:trHeight w:val="584"/>
        </w:trPr>
        <w:tc>
          <w:tcPr>
            <w:tcW w:w="19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D68CF3" w14:textId="77777777" w:rsidR="000D6F64" w:rsidRPr="00F60CF2" w:rsidRDefault="000D6F64" w:rsidP="00764198">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Entregable:</w:t>
            </w:r>
          </w:p>
        </w:tc>
        <w:tc>
          <w:tcPr>
            <w:tcW w:w="1073"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1EA3E64" w14:textId="65CAB4CF" w:rsidR="000D6F64" w:rsidRPr="00F60CF2" w:rsidRDefault="000D6F64" w:rsidP="00764198">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 xml:space="preserve">Número de </w:t>
            </w:r>
            <w:r w:rsidR="00462704" w:rsidRPr="00F60CF2">
              <w:rPr>
                <w:rFonts w:eastAsia="Times New Roman" w:cs="Arial"/>
                <w:color w:val="595959"/>
                <w:sz w:val="20"/>
                <w:szCs w:val="20"/>
                <w:lang w:val="es-MX" w:eastAsia="es-MX"/>
              </w:rPr>
              <w:t>campañas efectuadas</w:t>
            </w:r>
          </w:p>
        </w:tc>
        <w:tc>
          <w:tcPr>
            <w:tcW w:w="0" w:type="auto"/>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2683C53" w14:textId="77777777" w:rsidR="000D6F64" w:rsidRPr="00F60CF2" w:rsidRDefault="000D6F64" w:rsidP="00764198">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Unidad de Medida:</w:t>
            </w:r>
          </w:p>
        </w:tc>
        <w:tc>
          <w:tcPr>
            <w:tcW w:w="5112"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3DF0641" w14:textId="5AB1B6B4" w:rsidR="000D6F64" w:rsidRPr="00F60CF2" w:rsidRDefault="00462704" w:rsidP="00764198">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Campañas</w:t>
            </w:r>
          </w:p>
        </w:tc>
      </w:tr>
      <w:tr w:rsidR="00F60CF2" w:rsidRPr="00F60CF2" w14:paraId="221160B1" w14:textId="77777777" w:rsidTr="009D10C7">
        <w:trPr>
          <w:trHeight w:val="584"/>
        </w:trPr>
        <w:tc>
          <w:tcPr>
            <w:tcW w:w="19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BF87A43" w14:textId="77777777" w:rsidR="000D6F64" w:rsidRPr="00F60CF2" w:rsidRDefault="000D6F64" w:rsidP="00764198">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Descripción:</w:t>
            </w:r>
          </w:p>
        </w:tc>
        <w:tc>
          <w:tcPr>
            <w:tcW w:w="7552" w:type="dxa"/>
            <w:gridSpan w:val="6"/>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A20A973" w14:textId="17FDE697" w:rsidR="000D6F64" w:rsidRPr="00F60CF2" w:rsidRDefault="007C61BE" w:rsidP="009D10C7">
            <w:pPr>
              <w:spacing w:after="0" w:line="240" w:lineRule="auto"/>
              <w:rPr>
                <w:rFonts w:eastAsia="Times New Roman" w:cs="Arial"/>
                <w:color w:val="595959"/>
                <w:sz w:val="20"/>
                <w:szCs w:val="20"/>
                <w:lang w:val="es-MX" w:eastAsia="es-MX"/>
              </w:rPr>
            </w:pPr>
            <w:r w:rsidRPr="00F60CF2">
              <w:rPr>
                <w:rFonts w:eastAsia="Times New Roman" w:cs="Arial"/>
                <w:color w:val="595959"/>
                <w:sz w:val="20"/>
                <w:szCs w:val="20"/>
                <w:lang w:val="es-MX" w:eastAsia="es-MX"/>
              </w:rPr>
              <w:t>Se llevarán a</w:t>
            </w:r>
            <w:r w:rsidR="007102C8" w:rsidRPr="00F60CF2">
              <w:rPr>
                <w:rFonts w:eastAsia="Times New Roman" w:cs="Arial"/>
                <w:color w:val="595959"/>
                <w:sz w:val="20"/>
                <w:szCs w:val="20"/>
                <w:lang w:val="es-MX" w:eastAsia="es-MX"/>
              </w:rPr>
              <w:t xml:space="preserve"> </w:t>
            </w:r>
            <w:r w:rsidRPr="00F60CF2">
              <w:rPr>
                <w:rFonts w:eastAsia="Times New Roman" w:cs="Arial"/>
                <w:color w:val="595959"/>
                <w:sz w:val="20"/>
                <w:szCs w:val="20"/>
                <w:lang w:val="es-MX" w:eastAsia="es-MX"/>
              </w:rPr>
              <w:t xml:space="preserve">cabo campañas, en el cual se realicen diversas actividades a fin de contribuir al Modelo de Prevención Quintana Roo. </w:t>
            </w:r>
          </w:p>
        </w:tc>
      </w:tr>
      <w:tr w:rsidR="00F60CF2" w:rsidRPr="00F60CF2" w14:paraId="2B65AA88" w14:textId="77777777" w:rsidTr="009D10C7">
        <w:trPr>
          <w:trHeight w:val="484"/>
        </w:trPr>
        <w:tc>
          <w:tcPr>
            <w:tcW w:w="19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FB73DD2" w14:textId="77777777" w:rsidR="000D6F64" w:rsidRPr="00F60CF2" w:rsidRDefault="000D6F64" w:rsidP="00764198">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Medio de verificación:</w:t>
            </w:r>
          </w:p>
        </w:tc>
        <w:tc>
          <w:tcPr>
            <w:tcW w:w="7552" w:type="dxa"/>
            <w:gridSpan w:val="6"/>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3CB5AC3" w14:textId="75A55895" w:rsidR="000D6F64" w:rsidRPr="00F60CF2" w:rsidRDefault="000D6F64" w:rsidP="00764198">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Informe de actividades realizadas por l</w:t>
            </w:r>
            <w:r w:rsidR="007C61BE" w:rsidRPr="00F60CF2">
              <w:rPr>
                <w:rFonts w:eastAsia="Times New Roman" w:cs="Arial"/>
                <w:color w:val="595959"/>
                <w:sz w:val="20"/>
                <w:szCs w:val="20"/>
                <w:lang w:val="es-MX" w:eastAsia="es-MX"/>
              </w:rPr>
              <w:t>a Secretaría de Gobierno.</w:t>
            </w:r>
          </w:p>
        </w:tc>
      </w:tr>
      <w:tr w:rsidR="00F60CF2" w:rsidRPr="00F60CF2" w14:paraId="6FDD9BE4" w14:textId="77777777" w:rsidTr="009D10C7">
        <w:trPr>
          <w:trHeight w:val="418"/>
        </w:trPr>
        <w:tc>
          <w:tcPr>
            <w:tcW w:w="1975" w:type="dxa"/>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764BE604" w14:textId="77777777" w:rsidR="000D6F64" w:rsidRPr="00F60CF2" w:rsidRDefault="000D6F64" w:rsidP="00764198">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Línea base:</w:t>
            </w:r>
          </w:p>
        </w:tc>
        <w:tc>
          <w:tcPr>
            <w:tcW w:w="1073" w:type="dxa"/>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58C413A6" w14:textId="77777777" w:rsidR="000D6F64" w:rsidRPr="00F60CF2" w:rsidRDefault="000D6F64" w:rsidP="00764198">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0</w:t>
            </w:r>
          </w:p>
        </w:tc>
        <w:tc>
          <w:tcPr>
            <w:tcW w:w="0" w:type="auto"/>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7532AC3B" w14:textId="77777777" w:rsidR="000D6F64" w:rsidRPr="00F60CF2" w:rsidRDefault="000D6F64" w:rsidP="00764198">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Año de línea base:</w:t>
            </w:r>
          </w:p>
        </w:tc>
        <w:tc>
          <w:tcPr>
            <w:tcW w:w="5112" w:type="dxa"/>
            <w:gridSpan w:val="2"/>
            <w:tcBorders>
              <w:top w:val="single" w:sz="8"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hideMark/>
          </w:tcPr>
          <w:p w14:paraId="340646F9" w14:textId="77777777" w:rsidR="000D6F64" w:rsidRPr="00F60CF2" w:rsidRDefault="000D6F64" w:rsidP="00764198">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2019</w:t>
            </w:r>
          </w:p>
        </w:tc>
      </w:tr>
      <w:tr w:rsidR="00F60CF2" w:rsidRPr="00F60CF2" w14:paraId="10290A6F" w14:textId="77777777" w:rsidTr="009D10C7">
        <w:trPr>
          <w:trHeight w:val="167"/>
        </w:trPr>
        <w:tc>
          <w:tcPr>
            <w:tcW w:w="1975" w:type="dxa"/>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25D00934" w14:textId="4224BC51" w:rsidR="00764198" w:rsidRPr="00F60CF2" w:rsidRDefault="00722420" w:rsidP="00764198">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Contribución Directa al Objetivo de la Agenda 2030:</w:t>
            </w:r>
          </w:p>
        </w:tc>
        <w:tc>
          <w:tcPr>
            <w:tcW w:w="7552" w:type="dxa"/>
            <w:gridSpan w:val="6"/>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69558054" w14:textId="463C489B" w:rsidR="00764198" w:rsidRPr="00F60CF2" w:rsidRDefault="004861C2" w:rsidP="00F45547">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 xml:space="preserve">Paz, Justicia e Instituciones Sólidas. </w:t>
            </w:r>
          </w:p>
        </w:tc>
      </w:tr>
      <w:tr w:rsidR="00F60CF2" w:rsidRPr="00F60CF2" w14:paraId="016585ED" w14:textId="77777777" w:rsidTr="009D10C7">
        <w:trPr>
          <w:trHeight w:val="150"/>
        </w:trPr>
        <w:tc>
          <w:tcPr>
            <w:tcW w:w="1975" w:type="dxa"/>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47A240C4" w14:textId="2E07512C" w:rsidR="00764198" w:rsidRPr="00F60CF2" w:rsidRDefault="00462704" w:rsidP="00764198">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Contribución Directa a la Meta de la Agenda 2030:</w:t>
            </w:r>
          </w:p>
        </w:tc>
        <w:tc>
          <w:tcPr>
            <w:tcW w:w="7552" w:type="dxa"/>
            <w:gridSpan w:val="6"/>
            <w:tcBorders>
              <w:top w:val="single" w:sz="4" w:space="0" w:color="FFFFFF"/>
              <w:left w:val="single" w:sz="8" w:space="0" w:color="FFFFFF"/>
              <w:bottom w:val="single" w:sz="4" w:space="0" w:color="FFFFFF"/>
              <w:right w:val="single" w:sz="8" w:space="0" w:color="FFFFFF"/>
            </w:tcBorders>
            <w:shd w:val="clear" w:color="auto" w:fill="E9EDF4"/>
            <w:tcMar>
              <w:top w:w="72" w:type="dxa"/>
              <w:left w:w="144" w:type="dxa"/>
              <w:bottom w:w="72" w:type="dxa"/>
              <w:right w:w="144" w:type="dxa"/>
            </w:tcMar>
          </w:tcPr>
          <w:p w14:paraId="58CE6780" w14:textId="4B981257" w:rsidR="00764198" w:rsidRPr="00F60CF2" w:rsidRDefault="004861C2" w:rsidP="00F45547">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Reducir significativamente todas las formas de violencia y las correspondientes tasas de mortalidad en todo el mundo.</w:t>
            </w:r>
          </w:p>
        </w:tc>
      </w:tr>
      <w:tr w:rsidR="00F60CF2" w:rsidRPr="00F60CF2" w14:paraId="610E290D" w14:textId="77777777" w:rsidTr="009D10C7">
        <w:trPr>
          <w:trHeight w:val="201"/>
        </w:trPr>
        <w:tc>
          <w:tcPr>
            <w:tcW w:w="1975" w:type="dxa"/>
            <w:tcBorders>
              <w:top w:val="single" w:sz="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7657FC6" w14:textId="76068D18" w:rsidR="00764198" w:rsidRPr="00F60CF2" w:rsidRDefault="00462704" w:rsidP="00764198">
            <w:pPr>
              <w:spacing w:after="0" w:line="240" w:lineRule="auto"/>
              <w:jc w:val="left"/>
              <w:rPr>
                <w:rFonts w:eastAsia="Calibri" w:cs="Arial"/>
                <w:color w:val="595959"/>
                <w:sz w:val="20"/>
                <w:szCs w:val="20"/>
                <w:lang w:val="es-MX" w:eastAsia="es-MX"/>
              </w:rPr>
            </w:pPr>
            <w:r w:rsidRPr="00F60CF2">
              <w:rPr>
                <w:rFonts w:eastAsia="Calibri" w:cs="Arial"/>
                <w:color w:val="595959"/>
                <w:sz w:val="20"/>
                <w:szCs w:val="20"/>
                <w:lang w:val="es-MX" w:eastAsia="es-MX"/>
              </w:rPr>
              <w:t>Tema Prioritario de Quintana Roo:</w:t>
            </w:r>
          </w:p>
        </w:tc>
        <w:tc>
          <w:tcPr>
            <w:tcW w:w="7552" w:type="dxa"/>
            <w:gridSpan w:val="6"/>
            <w:tcBorders>
              <w:top w:val="single" w:sz="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100A6DD" w14:textId="6709C00F" w:rsidR="00764198" w:rsidRPr="00F60CF2" w:rsidRDefault="00462704" w:rsidP="00764198">
            <w:pPr>
              <w:spacing w:after="0" w:line="240" w:lineRule="auto"/>
              <w:jc w:val="left"/>
              <w:rPr>
                <w:rFonts w:eastAsia="Times New Roman" w:cs="Arial"/>
                <w:color w:val="595959"/>
                <w:sz w:val="20"/>
                <w:szCs w:val="20"/>
                <w:lang w:val="es-MX" w:eastAsia="es-MX"/>
              </w:rPr>
            </w:pPr>
            <w:r w:rsidRPr="00F60CF2">
              <w:rPr>
                <w:rFonts w:eastAsia="Times New Roman" w:cs="Arial"/>
                <w:color w:val="595959"/>
                <w:sz w:val="20"/>
                <w:szCs w:val="20"/>
                <w:lang w:val="es-MX" w:eastAsia="es-MX"/>
              </w:rPr>
              <w:t>Prevención al Delito</w:t>
            </w:r>
          </w:p>
        </w:tc>
      </w:tr>
      <w:tr w:rsidR="00F60CF2" w:rsidRPr="00F60CF2" w14:paraId="0E291773" w14:textId="77777777" w:rsidTr="009D10C7">
        <w:trPr>
          <w:trHeight w:val="265"/>
        </w:trPr>
        <w:tc>
          <w:tcPr>
            <w:tcW w:w="9527" w:type="dxa"/>
            <w:gridSpan w:val="7"/>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3B26713" w14:textId="77777777" w:rsidR="000D6F64" w:rsidRPr="00F60CF2" w:rsidRDefault="000D6F64" w:rsidP="00764198">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Meta</w:t>
            </w:r>
          </w:p>
        </w:tc>
      </w:tr>
      <w:tr w:rsidR="000D6F64" w:rsidRPr="00F60CF2" w14:paraId="5F5E4231" w14:textId="77777777" w:rsidTr="009D10C7">
        <w:trPr>
          <w:trHeight w:val="151"/>
        </w:trPr>
        <w:tc>
          <w:tcPr>
            <w:tcW w:w="19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9755E8F" w14:textId="77777777" w:rsidR="000D6F64" w:rsidRPr="00F60CF2" w:rsidRDefault="000D6F64" w:rsidP="00764198">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2017</w:t>
            </w:r>
          </w:p>
        </w:tc>
        <w:tc>
          <w:tcPr>
            <w:tcW w:w="3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6B96E3E" w14:textId="77777777" w:rsidR="000D6F64" w:rsidRPr="00F60CF2" w:rsidRDefault="000D6F64" w:rsidP="00764198">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2018</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2C6EF48" w14:textId="77777777" w:rsidR="000D6F64" w:rsidRPr="00F60CF2" w:rsidRDefault="000D6F64" w:rsidP="00764198">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2019</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4D65DD1" w14:textId="77777777" w:rsidR="000D6F64" w:rsidRPr="00F60CF2" w:rsidRDefault="000D6F64" w:rsidP="00764198">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2020</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EDA11C3" w14:textId="77777777" w:rsidR="000D6F64" w:rsidRPr="00F60CF2" w:rsidRDefault="000D6F64" w:rsidP="00764198">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2021</w:t>
            </w:r>
          </w:p>
        </w:tc>
        <w:tc>
          <w:tcPr>
            <w:tcW w:w="47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EE842F9" w14:textId="77777777" w:rsidR="000D6F64" w:rsidRPr="00F60CF2" w:rsidRDefault="000D6F64" w:rsidP="00764198">
            <w:pPr>
              <w:spacing w:after="0" w:line="240" w:lineRule="auto"/>
              <w:jc w:val="center"/>
              <w:rPr>
                <w:rFonts w:eastAsia="Calibri" w:cs="Arial"/>
                <w:color w:val="595959"/>
                <w:sz w:val="20"/>
                <w:szCs w:val="20"/>
                <w:lang w:val="es-MX" w:eastAsia="es-MX"/>
              </w:rPr>
            </w:pPr>
            <w:r w:rsidRPr="00F60CF2">
              <w:rPr>
                <w:rFonts w:eastAsia="Calibri" w:cs="Arial"/>
                <w:color w:val="595959"/>
                <w:sz w:val="20"/>
                <w:szCs w:val="20"/>
                <w:lang w:val="es-MX" w:eastAsia="es-MX"/>
              </w:rPr>
              <w:t>2022</w:t>
            </w:r>
          </w:p>
        </w:tc>
      </w:tr>
      <w:tr w:rsidR="000D6F64" w:rsidRPr="00F60CF2" w14:paraId="7F74A044" w14:textId="77777777" w:rsidTr="009D10C7">
        <w:trPr>
          <w:trHeight w:val="259"/>
        </w:trPr>
        <w:tc>
          <w:tcPr>
            <w:tcW w:w="19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E1E35D5" w14:textId="77777777" w:rsidR="000D6F64" w:rsidRPr="00F60CF2" w:rsidRDefault="000D6F64" w:rsidP="00764198">
            <w:pPr>
              <w:spacing w:after="0" w:line="240" w:lineRule="auto"/>
              <w:jc w:val="center"/>
              <w:rPr>
                <w:rFonts w:eastAsia="Times New Roman" w:cs="Arial"/>
                <w:color w:val="595959"/>
                <w:sz w:val="20"/>
                <w:szCs w:val="20"/>
                <w:lang w:val="es-MX" w:eastAsia="es-MX"/>
              </w:rPr>
            </w:pPr>
          </w:p>
        </w:tc>
        <w:tc>
          <w:tcPr>
            <w:tcW w:w="3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803F2AA" w14:textId="77777777" w:rsidR="000D6F64" w:rsidRPr="00F60CF2" w:rsidRDefault="000D6F64" w:rsidP="00764198">
            <w:pPr>
              <w:spacing w:after="0" w:line="240" w:lineRule="auto"/>
              <w:jc w:val="center"/>
              <w:rPr>
                <w:rFonts w:eastAsia="Times New Roman" w:cs="Arial"/>
                <w:color w:val="595959"/>
                <w:sz w:val="20"/>
                <w:szCs w:val="20"/>
                <w:lang w:val="es-MX" w:eastAsia="es-MX"/>
              </w:rPr>
            </w:pP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A8125C5" w14:textId="77777777" w:rsidR="000D6F64" w:rsidRPr="00F60CF2" w:rsidRDefault="000D6F64" w:rsidP="00764198">
            <w:pPr>
              <w:spacing w:after="0" w:line="240" w:lineRule="auto"/>
              <w:jc w:val="center"/>
              <w:rPr>
                <w:rFonts w:eastAsia="Times New Roman" w:cs="Arial"/>
                <w:color w:val="595959"/>
                <w:sz w:val="20"/>
                <w:szCs w:val="20"/>
                <w:lang w:val="es-MX" w:eastAsia="es-MX"/>
              </w:rPr>
            </w:pP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792D162" w14:textId="77777777" w:rsidR="000D6F64" w:rsidRPr="00F60CF2" w:rsidRDefault="000D6F64" w:rsidP="00764198">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12</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67755C6" w14:textId="77777777" w:rsidR="000D6F64" w:rsidRPr="00F60CF2" w:rsidRDefault="000D6F64" w:rsidP="00764198">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12</w:t>
            </w:r>
          </w:p>
        </w:tc>
        <w:tc>
          <w:tcPr>
            <w:tcW w:w="47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B22571C" w14:textId="77777777" w:rsidR="000D6F64" w:rsidRPr="00F60CF2" w:rsidRDefault="000D6F64" w:rsidP="00764198">
            <w:pPr>
              <w:spacing w:after="0" w:line="240" w:lineRule="auto"/>
              <w:jc w:val="center"/>
              <w:rPr>
                <w:rFonts w:eastAsia="Times New Roman" w:cs="Arial"/>
                <w:color w:val="595959"/>
                <w:sz w:val="20"/>
                <w:szCs w:val="20"/>
                <w:lang w:val="es-MX" w:eastAsia="es-MX"/>
              </w:rPr>
            </w:pPr>
            <w:r w:rsidRPr="00F60CF2">
              <w:rPr>
                <w:rFonts w:eastAsia="Times New Roman" w:cs="Arial"/>
                <w:color w:val="595959"/>
                <w:sz w:val="20"/>
                <w:szCs w:val="20"/>
                <w:lang w:val="es-MX" w:eastAsia="es-MX"/>
              </w:rPr>
              <w:t>12</w:t>
            </w:r>
          </w:p>
        </w:tc>
      </w:tr>
    </w:tbl>
    <w:p w14:paraId="38353B67" w14:textId="77777777" w:rsidR="000D6F64" w:rsidRPr="00F60CF2" w:rsidRDefault="000D6F64" w:rsidP="000D6F64">
      <w:pPr>
        <w:pStyle w:val="Ttulo"/>
        <w:rPr>
          <w:color w:val="595959"/>
        </w:rPr>
      </w:pPr>
    </w:p>
    <w:p w14:paraId="6D34AB11" w14:textId="77777777" w:rsidR="000D6F64" w:rsidRPr="00F60CF2" w:rsidRDefault="000D6F64" w:rsidP="000D6F64">
      <w:pPr>
        <w:pStyle w:val="Ttulo"/>
        <w:rPr>
          <w:color w:val="595959"/>
        </w:rPr>
      </w:pPr>
    </w:p>
    <w:p w14:paraId="72B7597B" w14:textId="77777777" w:rsidR="000D6F64" w:rsidRPr="00F56C6C" w:rsidRDefault="000D6F64" w:rsidP="00385508">
      <w:pPr>
        <w:spacing w:after="0" w:line="240" w:lineRule="auto"/>
        <w:rPr>
          <w:b/>
          <w:bCs/>
          <w:sz w:val="44"/>
          <w:szCs w:val="44"/>
        </w:rPr>
      </w:pPr>
    </w:p>
    <w:p w14:paraId="728CB02E" w14:textId="77777777" w:rsidR="000D6F64" w:rsidRPr="00F56C6C" w:rsidRDefault="000D6F64" w:rsidP="00385508">
      <w:pPr>
        <w:spacing w:after="0" w:line="240" w:lineRule="auto"/>
        <w:rPr>
          <w:b/>
          <w:bCs/>
          <w:sz w:val="44"/>
          <w:szCs w:val="44"/>
        </w:rPr>
      </w:pPr>
    </w:p>
    <w:p w14:paraId="043D6009" w14:textId="77777777" w:rsidR="000D6F64" w:rsidRPr="00F56C6C" w:rsidRDefault="000D6F64" w:rsidP="00385508">
      <w:pPr>
        <w:spacing w:after="0" w:line="240" w:lineRule="auto"/>
        <w:rPr>
          <w:b/>
          <w:bCs/>
          <w:sz w:val="44"/>
          <w:szCs w:val="44"/>
        </w:rPr>
      </w:pPr>
    </w:p>
    <w:p w14:paraId="46B7E89B" w14:textId="77777777" w:rsidR="000D6F64" w:rsidRPr="00F56C6C" w:rsidRDefault="000D6F64" w:rsidP="00385508">
      <w:pPr>
        <w:spacing w:after="0" w:line="240" w:lineRule="auto"/>
        <w:rPr>
          <w:b/>
          <w:bCs/>
          <w:sz w:val="44"/>
          <w:szCs w:val="44"/>
        </w:rPr>
      </w:pPr>
    </w:p>
    <w:p w14:paraId="36125824" w14:textId="77777777" w:rsidR="000D6F64" w:rsidRPr="00F56C6C" w:rsidRDefault="000D6F64" w:rsidP="00385508">
      <w:pPr>
        <w:spacing w:after="0" w:line="240" w:lineRule="auto"/>
        <w:rPr>
          <w:b/>
          <w:bCs/>
          <w:sz w:val="44"/>
          <w:szCs w:val="44"/>
        </w:rPr>
      </w:pPr>
    </w:p>
    <w:p w14:paraId="15253456" w14:textId="73B66914" w:rsidR="000D6F64" w:rsidRPr="00F56C6C" w:rsidRDefault="000D6F64" w:rsidP="00385508">
      <w:pPr>
        <w:spacing w:after="0" w:line="240" w:lineRule="auto"/>
        <w:rPr>
          <w:b/>
          <w:bCs/>
          <w:sz w:val="44"/>
          <w:szCs w:val="44"/>
        </w:rPr>
      </w:pPr>
    </w:p>
    <w:p w14:paraId="37EA255E" w14:textId="2CA85FCA" w:rsidR="0076091D" w:rsidRPr="00F56C6C" w:rsidRDefault="0076091D" w:rsidP="00385508">
      <w:pPr>
        <w:spacing w:after="0" w:line="240" w:lineRule="auto"/>
        <w:rPr>
          <w:b/>
          <w:bCs/>
          <w:sz w:val="44"/>
          <w:szCs w:val="44"/>
        </w:rPr>
      </w:pPr>
    </w:p>
    <w:p w14:paraId="526F9DA7" w14:textId="77777777" w:rsidR="0076091D" w:rsidRPr="00F56C6C" w:rsidRDefault="0076091D" w:rsidP="00385508">
      <w:pPr>
        <w:spacing w:after="0" w:line="240" w:lineRule="auto"/>
        <w:rPr>
          <w:b/>
          <w:bCs/>
          <w:sz w:val="44"/>
          <w:szCs w:val="44"/>
        </w:rPr>
      </w:pPr>
    </w:p>
    <w:p w14:paraId="215C87F6" w14:textId="77777777" w:rsidR="000D6F64" w:rsidRPr="00F56C6C" w:rsidRDefault="000D6F64" w:rsidP="00385508">
      <w:pPr>
        <w:spacing w:after="0" w:line="240" w:lineRule="auto"/>
        <w:rPr>
          <w:b/>
          <w:bCs/>
          <w:sz w:val="44"/>
          <w:szCs w:val="44"/>
        </w:rPr>
      </w:pPr>
    </w:p>
    <w:p w14:paraId="13B12A31" w14:textId="77777777" w:rsidR="000D6F64" w:rsidRPr="00F56C6C" w:rsidRDefault="000D6F64" w:rsidP="00385508">
      <w:pPr>
        <w:spacing w:after="0" w:line="240" w:lineRule="auto"/>
        <w:rPr>
          <w:b/>
          <w:bCs/>
          <w:sz w:val="44"/>
          <w:szCs w:val="44"/>
        </w:rPr>
      </w:pPr>
    </w:p>
    <w:p w14:paraId="17CD363B" w14:textId="75D8A7FA" w:rsidR="00385508" w:rsidRPr="004452CA" w:rsidRDefault="00385508" w:rsidP="00385508">
      <w:pPr>
        <w:spacing w:after="0" w:line="240" w:lineRule="auto"/>
        <w:rPr>
          <w:rFonts w:cs="Arial"/>
          <w:b/>
          <w:bCs/>
          <w:color w:val="00B0F0"/>
          <w:sz w:val="44"/>
          <w:szCs w:val="44"/>
        </w:rPr>
      </w:pPr>
      <w:r w:rsidRPr="004452CA">
        <w:rPr>
          <w:b/>
          <w:bCs/>
          <w:color w:val="00B0F0"/>
          <w:sz w:val="44"/>
          <w:szCs w:val="44"/>
        </w:rPr>
        <w:t xml:space="preserve">MISIÓN  </w:t>
      </w:r>
    </w:p>
    <w:p w14:paraId="1D333C9E" w14:textId="4637E6A6" w:rsidR="00385508" w:rsidRPr="00F56C6C" w:rsidRDefault="00385508" w:rsidP="00385508">
      <w:pPr>
        <w:pStyle w:val="Ttulo"/>
        <w:rPr>
          <w:color w:val="auto"/>
        </w:rPr>
      </w:pPr>
    </w:p>
    <w:p w14:paraId="6998382F" w14:textId="0FB040AA" w:rsidR="0043554A" w:rsidRPr="00F56C6C" w:rsidRDefault="0043554A" w:rsidP="00385508">
      <w:pPr>
        <w:pStyle w:val="Ttulo"/>
        <w:rPr>
          <w:color w:val="auto"/>
        </w:rPr>
      </w:pPr>
    </w:p>
    <w:p w14:paraId="77AD6836" w14:textId="5283D122" w:rsidR="0043554A" w:rsidRPr="00F56C6C" w:rsidRDefault="0043554A" w:rsidP="00385508">
      <w:pPr>
        <w:pStyle w:val="Ttulo"/>
        <w:rPr>
          <w:color w:val="auto"/>
        </w:rPr>
      </w:pPr>
    </w:p>
    <w:p w14:paraId="25FAE663" w14:textId="2565200F" w:rsidR="0043554A" w:rsidRPr="00F56C6C" w:rsidRDefault="0043554A" w:rsidP="00385508">
      <w:pPr>
        <w:pStyle w:val="Ttulo"/>
        <w:rPr>
          <w:color w:val="auto"/>
        </w:rPr>
      </w:pPr>
    </w:p>
    <w:p w14:paraId="338BACDA" w14:textId="2F7D42BF" w:rsidR="0043554A" w:rsidRPr="00F56C6C" w:rsidRDefault="0043554A" w:rsidP="00385508">
      <w:pPr>
        <w:pStyle w:val="Ttulo"/>
        <w:rPr>
          <w:color w:val="auto"/>
        </w:rPr>
      </w:pPr>
    </w:p>
    <w:p w14:paraId="73765F11" w14:textId="1F2A0C88" w:rsidR="0076091D" w:rsidRPr="00F56C6C" w:rsidRDefault="0076091D" w:rsidP="00385508">
      <w:pPr>
        <w:pStyle w:val="Ttulo"/>
        <w:rPr>
          <w:color w:val="auto"/>
        </w:rPr>
      </w:pPr>
    </w:p>
    <w:p w14:paraId="2B2F92E7" w14:textId="5B23650F" w:rsidR="0076091D" w:rsidRPr="00F56C6C" w:rsidRDefault="0076091D" w:rsidP="00385508">
      <w:pPr>
        <w:pStyle w:val="Ttulo"/>
        <w:rPr>
          <w:color w:val="auto"/>
        </w:rPr>
      </w:pPr>
    </w:p>
    <w:p w14:paraId="77E8D2AD" w14:textId="39E73C12" w:rsidR="0076091D" w:rsidRPr="00F56C6C" w:rsidRDefault="0076091D" w:rsidP="00385508">
      <w:pPr>
        <w:pStyle w:val="Ttulo"/>
        <w:rPr>
          <w:color w:val="auto"/>
        </w:rPr>
      </w:pPr>
    </w:p>
    <w:p w14:paraId="4FF0485F" w14:textId="5015392E" w:rsidR="0076091D" w:rsidRPr="00F56C6C" w:rsidRDefault="0076091D" w:rsidP="00385508">
      <w:pPr>
        <w:pStyle w:val="Ttulo"/>
        <w:rPr>
          <w:color w:val="auto"/>
        </w:rPr>
      </w:pPr>
    </w:p>
    <w:p w14:paraId="65EB73DA" w14:textId="15311A5E" w:rsidR="00385508" w:rsidRPr="006B5498" w:rsidRDefault="00385508" w:rsidP="00F93CC7">
      <w:pPr>
        <w:pStyle w:val="Ttulo1"/>
        <w:numPr>
          <w:ilvl w:val="0"/>
          <w:numId w:val="3"/>
        </w:numPr>
        <w:ind w:left="567" w:hanging="578"/>
        <w:rPr>
          <w:color w:val="595959"/>
        </w:rPr>
      </w:pPr>
      <w:bookmarkStart w:id="15" w:name="_Toc477971054"/>
      <w:r w:rsidRPr="006B5498">
        <w:rPr>
          <w:color w:val="595959"/>
        </w:rPr>
        <w:t>MISIÓN</w:t>
      </w:r>
      <w:bookmarkEnd w:id="15"/>
    </w:p>
    <w:p w14:paraId="14C8503C" w14:textId="77777777" w:rsidR="00385508" w:rsidRPr="006B5498" w:rsidRDefault="00385508" w:rsidP="00385508">
      <w:pPr>
        <w:rPr>
          <w:color w:val="595959"/>
          <w:lang w:val="es-MX" w:eastAsia="en-US"/>
        </w:rPr>
      </w:pPr>
      <w:r w:rsidRPr="006B5498">
        <w:rPr>
          <w:rFonts w:cs="Arial"/>
          <w:color w:val="595959"/>
          <w:shd w:val="clear" w:color="auto" w:fill="FFFFFF"/>
        </w:rPr>
        <w:t>Promover y defender el respeto a los</w:t>
      </w:r>
      <w:r w:rsidRPr="006B5498">
        <w:rPr>
          <w:rStyle w:val="apple-converted-space"/>
          <w:rFonts w:cs="Arial"/>
          <w:color w:val="595959"/>
          <w:shd w:val="clear" w:color="auto" w:fill="FFFFFF"/>
        </w:rPr>
        <w:t> </w:t>
      </w:r>
      <w:r w:rsidRPr="006B5498">
        <w:rPr>
          <w:rFonts w:cs="Arial"/>
          <w:color w:val="595959"/>
          <w:shd w:val="clear" w:color="auto" w:fill="FFFFFF"/>
        </w:rPr>
        <w:t>Derechos Humanos</w:t>
      </w:r>
      <w:r w:rsidRPr="006B5498">
        <w:rPr>
          <w:color w:val="595959"/>
        </w:rPr>
        <w:t> </w:t>
      </w:r>
      <w:r w:rsidRPr="006B5498">
        <w:rPr>
          <w:rFonts w:cs="Arial"/>
          <w:color w:val="595959"/>
          <w:shd w:val="clear" w:color="auto" w:fill="FFFFFF"/>
        </w:rPr>
        <w:t>mediante campañas y acciones de difusión, procuración, capacitación y educación, en seguimiento a las normas aplicables en la materia, y en consonancia con normas Nacionales Internacionales en materia de</w:t>
      </w:r>
      <w:r w:rsidRPr="006B5498">
        <w:rPr>
          <w:rStyle w:val="apple-converted-space"/>
          <w:rFonts w:cs="Arial"/>
          <w:color w:val="595959"/>
          <w:shd w:val="clear" w:color="auto" w:fill="FFFFFF"/>
        </w:rPr>
        <w:t> </w:t>
      </w:r>
      <w:r w:rsidRPr="006B5498">
        <w:rPr>
          <w:rFonts w:cs="Arial"/>
          <w:color w:val="595959"/>
          <w:shd w:val="clear" w:color="auto" w:fill="FFFFFF"/>
        </w:rPr>
        <w:t>Derechos</w:t>
      </w:r>
      <w:r w:rsidRPr="006B5498">
        <w:rPr>
          <w:color w:val="595959"/>
        </w:rPr>
        <w:t> </w:t>
      </w:r>
      <w:r w:rsidRPr="006B5498">
        <w:rPr>
          <w:rFonts w:cs="Arial"/>
          <w:color w:val="595959"/>
          <w:shd w:val="clear" w:color="auto" w:fill="FFFFFF"/>
        </w:rPr>
        <w:t>Fundamentales, en coordinación con todas las Dependencias, Entidades del Poder Ejecutivo con la colaboración de los Poderes Legislativo, Judicial y Órganos Autónomos.</w:t>
      </w:r>
    </w:p>
    <w:p w14:paraId="2B3B0150" w14:textId="77777777" w:rsidR="00385508" w:rsidRPr="00F56C6C" w:rsidRDefault="00385508" w:rsidP="00385508">
      <w:pPr>
        <w:spacing w:after="0" w:line="240" w:lineRule="auto"/>
        <w:rPr>
          <w:b/>
          <w:bCs/>
          <w:sz w:val="44"/>
          <w:szCs w:val="44"/>
        </w:rPr>
      </w:pPr>
    </w:p>
    <w:p w14:paraId="5E91EA0F" w14:textId="77777777" w:rsidR="00385508" w:rsidRPr="00F56C6C" w:rsidRDefault="00385508" w:rsidP="00385508">
      <w:pPr>
        <w:spacing w:after="0" w:line="240" w:lineRule="auto"/>
        <w:rPr>
          <w:b/>
          <w:bCs/>
          <w:sz w:val="44"/>
          <w:szCs w:val="44"/>
        </w:rPr>
      </w:pPr>
    </w:p>
    <w:p w14:paraId="41E10669" w14:textId="77777777" w:rsidR="00385508" w:rsidRPr="00F56C6C" w:rsidRDefault="00385508" w:rsidP="00385508">
      <w:pPr>
        <w:spacing w:after="0" w:line="240" w:lineRule="auto"/>
        <w:rPr>
          <w:b/>
          <w:bCs/>
          <w:sz w:val="44"/>
          <w:szCs w:val="44"/>
        </w:rPr>
      </w:pPr>
    </w:p>
    <w:p w14:paraId="08C5A11A" w14:textId="77777777" w:rsidR="00385508" w:rsidRPr="00F56C6C" w:rsidRDefault="00385508" w:rsidP="00385508">
      <w:pPr>
        <w:spacing w:after="0" w:line="240" w:lineRule="auto"/>
        <w:rPr>
          <w:b/>
          <w:bCs/>
          <w:sz w:val="44"/>
          <w:szCs w:val="44"/>
        </w:rPr>
      </w:pPr>
    </w:p>
    <w:p w14:paraId="4F5FE0F6" w14:textId="77777777" w:rsidR="00385508" w:rsidRPr="00F56C6C" w:rsidRDefault="00385508" w:rsidP="00385508">
      <w:pPr>
        <w:spacing w:after="0" w:line="240" w:lineRule="auto"/>
        <w:rPr>
          <w:b/>
          <w:bCs/>
          <w:sz w:val="44"/>
          <w:szCs w:val="44"/>
        </w:rPr>
      </w:pPr>
    </w:p>
    <w:p w14:paraId="1673EF42" w14:textId="77777777" w:rsidR="00385508" w:rsidRPr="00F56C6C" w:rsidRDefault="00385508" w:rsidP="00385508">
      <w:pPr>
        <w:spacing w:after="0" w:line="240" w:lineRule="auto"/>
        <w:rPr>
          <w:b/>
          <w:bCs/>
          <w:sz w:val="44"/>
          <w:szCs w:val="44"/>
        </w:rPr>
      </w:pPr>
    </w:p>
    <w:p w14:paraId="586A1C77" w14:textId="77777777" w:rsidR="00385508" w:rsidRPr="00F56C6C" w:rsidRDefault="00385508" w:rsidP="00385508">
      <w:pPr>
        <w:spacing w:after="0" w:line="240" w:lineRule="auto"/>
        <w:rPr>
          <w:b/>
          <w:bCs/>
          <w:sz w:val="44"/>
          <w:szCs w:val="44"/>
        </w:rPr>
      </w:pPr>
    </w:p>
    <w:p w14:paraId="28CF175A" w14:textId="0D2BA864" w:rsidR="00385508" w:rsidRPr="00F56C6C" w:rsidRDefault="00385508" w:rsidP="00385508">
      <w:pPr>
        <w:spacing w:after="0" w:line="240" w:lineRule="auto"/>
        <w:rPr>
          <w:b/>
          <w:bCs/>
          <w:sz w:val="44"/>
          <w:szCs w:val="44"/>
        </w:rPr>
      </w:pPr>
    </w:p>
    <w:p w14:paraId="5EE7B2DB" w14:textId="79C5740A" w:rsidR="0043554A" w:rsidRPr="00F56C6C" w:rsidRDefault="0043554A" w:rsidP="00385508">
      <w:pPr>
        <w:spacing w:after="0" w:line="240" w:lineRule="auto"/>
        <w:rPr>
          <w:b/>
          <w:bCs/>
          <w:sz w:val="44"/>
          <w:szCs w:val="44"/>
        </w:rPr>
      </w:pPr>
    </w:p>
    <w:p w14:paraId="2701A6D6" w14:textId="77777777" w:rsidR="0043554A" w:rsidRPr="00F56C6C" w:rsidRDefault="0043554A" w:rsidP="00385508">
      <w:pPr>
        <w:spacing w:after="0" w:line="240" w:lineRule="auto"/>
        <w:rPr>
          <w:b/>
          <w:bCs/>
          <w:sz w:val="44"/>
          <w:szCs w:val="44"/>
        </w:rPr>
      </w:pPr>
    </w:p>
    <w:p w14:paraId="70C34C34" w14:textId="77777777" w:rsidR="00385508" w:rsidRPr="00F56C6C" w:rsidRDefault="00385508" w:rsidP="00385508">
      <w:pPr>
        <w:spacing w:after="0" w:line="240" w:lineRule="auto"/>
        <w:rPr>
          <w:b/>
          <w:bCs/>
          <w:sz w:val="44"/>
          <w:szCs w:val="44"/>
        </w:rPr>
      </w:pPr>
    </w:p>
    <w:p w14:paraId="707E4024" w14:textId="77777777" w:rsidR="00385508" w:rsidRPr="00F56C6C" w:rsidRDefault="00385508" w:rsidP="00385508">
      <w:pPr>
        <w:spacing w:after="0" w:line="240" w:lineRule="auto"/>
        <w:rPr>
          <w:b/>
          <w:bCs/>
          <w:sz w:val="44"/>
          <w:szCs w:val="44"/>
        </w:rPr>
      </w:pPr>
    </w:p>
    <w:p w14:paraId="71F4060B" w14:textId="77777777" w:rsidR="00385508" w:rsidRPr="00F56C6C" w:rsidRDefault="00385508" w:rsidP="00385508">
      <w:pPr>
        <w:spacing w:after="0" w:line="240" w:lineRule="auto"/>
        <w:rPr>
          <w:b/>
          <w:bCs/>
          <w:sz w:val="44"/>
          <w:szCs w:val="44"/>
        </w:rPr>
      </w:pPr>
    </w:p>
    <w:p w14:paraId="36B29E9E" w14:textId="77777777" w:rsidR="00385508" w:rsidRPr="00F56C6C" w:rsidRDefault="00385508" w:rsidP="00385508">
      <w:pPr>
        <w:spacing w:after="0" w:line="240" w:lineRule="auto"/>
        <w:rPr>
          <w:b/>
          <w:bCs/>
          <w:sz w:val="44"/>
          <w:szCs w:val="44"/>
        </w:rPr>
      </w:pPr>
    </w:p>
    <w:p w14:paraId="15B0B5B0" w14:textId="77777777" w:rsidR="00385508" w:rsidRPr="00F56C6C" w:rsidRDefault="00385508" w:rsidP="00385508">
      <w:pPr>
        <w:spacing w:after="0" w:line="240" w:lineRule="auto"/>
        <w:rPr>
          <w:b/>
          <w:bCs/>
          <w:sz w:val="44"/>
          <w:szCs w:val="44"/>
        </w:rPr>
      </w:pPr>
    </w:p>
    <w:p w14:paraId="516DCAEA" w14:textId="77777777" w:rsidR="00385508" w:rsidRPr="00F56C6C" w:rsidRDefault="00385508" w:rsidP="00385508">
      <w:pPr>
        <w:spacing w:after="0" w:line="240" w:lineRule="auto"/>
        <w:rPr>
          <w:b/>
          <w:bCs/>
          <w:sz w:val="44"/>
          <w:szCs w:val="44"/>
        </w:rPr>
      </w:pPr>
    </w:p>
    <w:p w14:paraId="4DE5D8A3" w14:textId="77777777" w:rsidR="00385508" w:rsidRPr="00F56C6C" w:rsidRDefault="00385508" w:rsidP="00385508">
      <w:pPr>
        <w:spacing w:after="0" w:line="240" w:lineRule="auto"/>
        <w:rPr>
          <w:b/>
          <w:bCs/>
          <w:sz w:val="44"/>
          <w:szCs w:val="44"/>
        </w:rPr>
      </w:pPr>
    </w:p>
    <w:p w14:paraId="51C09965" w14:textId="77777777" w:rsidR="0043554A" w:rsidRPr="00F56C6C" w:rsidRDefault="0043554A" w:rsidP="00385508">
      <w:pPr>
        <w:spacing w:after="0" w:line="240" w:lineRule="auto"/>
        <w:rPr>
          <w:b/>
          <w:bCs/>
          <w:sz w:val="44"/>
          <w:szCs w:val="44"/>
        </w:rPr>
      </w:pPr>
    </w:p>
    <w:p w14:paraId="23C42160" w14:textId="77777777" w:rsidR="0043554A" w:rsidRPr="00F56C6C" w:rsidRDefault="0043554A" w:rsidP="00385508">
      <w:pPr>
        <w:spacing w:after="0" w:line="240" w:lineRule="auto"/>
        <w:rPr>
          <w:b/>
          <w:bCs/>
          <w:sz w:val="44"/>
          <w:szCs w:val="44"/>
        </w:rPr>
      </w:pPr>
    </w:p>
    <w:p w14:paraId="70BA89A2" w14:textId="77777777" w:rsidR="0043554A" w:rsidRPr="00F56C6C" w:rsidRDefault="0043554A" w:rsidP="00385508">
      <w:pPr>
        <w:spacing w:after="0" w:line="240" w:lineRule="auto"/>
        <w:rPr>
          <w:b/>
          <w:bCs/>
          <w:sz w:val="44"/>
          <w:szCs w:val="44"/>
        </w:rPr>
      </w:pPr>
    </w:p>
    <w:p w14:paraId="706DCA74" w14:textId="64854023" w:rsidR="0043554A" w:rsidRDefault="0043554A" w:rsidP="00385508">
      <w:pPr>
        <w:spacing w:after="0" w:line="240" w:lineRule="auto"/>
        <w:rPr>
          <w:b/>
          <w:bCs/>
          <w:sz w:val="44"/>
          <w:szCs w:val="44"/>
        </w:rPr>
      </w:pPr>
    </w:p>
    <w:p w14:paraId="6F16BFE2" w14:textId="77777777" w:rsidR="0043554A" w:rsidRPr="00F56C6C" w:rsidRDefault="0043554A" w:rsidP="00385508">
      <w:pPr>
        <w:spacing w:after="0" w:line="240" w:lineRule="auto"/>
        <w:rPr>
          <w:b/>
          <w:bCs/>
          <w:sz w:val="44"/>
          <w:szCs w:val="44"/>
        </w:rPr>
      </w:pPr>
    </w:p>
    <w:p w14:paraId="7300D587" w14:textId="77777777" w:rsidR="0043554A" w:rsidRPr="00F56C6C" w:rsidRDefault="0043554A" w:rsidP="00385508">
      <w:pPr>
        <w:spacing w:after="0" w:line="240" w:lineRule="auto"/>
        <w:rPr>
          <w:b/>
          <w:bCs/>
          <w:sz w:val="44"/>
          <w:szCs w:val="44"/>
        </w:rPr>
      </w:pPr>
    </w:p>
    <w:p w14:paraId="4417B8A1" w14:textId="56CC3457" w:rsidR="00385508" w:rsidRPr="004452CA" w:rsidRDefault="00385508" w:rsidP="00385508">
      <w:pPr>
        <w:spacing w:after="0" w:line="240" w:lineRule="auto"/>
        <w:rPr>
          <w:rFonts w:cs="Arial"/>
          <w:b/>
          <w:bCs/>
          <w:color w:val="00B0F0"/>
          <w:sz w:val="44"/>
          <w:szCs w:val="44"/>
        </w:rPr>
      </w:pPr>
      <w:r w:rsidRPr="004452CA">
        <w:rPr>
          <w:b/>
          <w:bCs/>
          <w:color w:val="00B0F0"/>
          <w:sz w:val="44"/>
          <w:szCs w:val="44"/>
        </w:rPr>
        <w:t xml:space="preserve">VISIÓN </w:t>
      </w:r>
    </w:p>
    <w:p w14:paraId="63BABFB3" w14:textId="431A6B69" w:rsidR="00385508" w:rsidRDefault="00385508" w:rsidP="00385508">
      <w:pPr>
        <w:rPr>
          <w:rFonts w:eastAsia="Times New Roman" w:cs="Futura"/>
        </w:rPr>
      </w:pPr>
      <w:r w:rsidRPr="00F56C6C">
        <w:rPr>
          <w:rFonts w:eastAsia="Times New Roman" w:cs="Futura"/>
        </w:rPr>
        <w:br w:type="page"/>
      </w:r>
    </w:p>
    <w:p w14:paraId="679775BB" w14:textId="388C77ED" w:rsidR="000767F8" w:rsidRDefault="000767F8" w:rsidP="00385508">
      <w:pPr>
        <w:rPr>
          <w:rFonts w:eastAsia="Times New Roman" w:cs="Futura"/>
        </w:rPr>
      </w:pPr>
    </w:p>
    <w:p w14:paraId="1AF28A2F" w14:textId="77777777" w:rsidR="000767F8" w:rsidRPr="006B5498" w:rsidRDefault="000767F8" w:rsidP="00385508">
      <w:pPr>
        <w:rPr>
          <w:rFonts w:eastAsia="Times New Roman" w:cs="Futura"/>
          <w:color w:val="595959"/>
        </w:rPr>
      </w:pPr>
    </w:p>
    <w:p w14:paraId="0E590ED2" w14:textId="77777777" w:rsidR="00385508" w:rsidRPr="006B5498" w:rsidRDefault="00385508" w:rsidP="00F93CC7">
      <w:pPr>
        <w:pStyle w:val="Ttulo1"/>
        <w:numPr>
          <w:ilvl w:val="0"/>
          <w:numId w:val="3"/>
        </w:numPr>
        <w:ind w:left="567" w:hanging="567"/>
        <w:rPr>
          <w:color w:val="595959"/>
        </w:rPr>
      </w:pPr>
      <w:bookmarkStart w:id="16" w:name="_Toc477971055"/>
      <w:r w:rsidRPr="006B5498">
        <w:rPr>
          <w:color w:val="595959"/>
        </w:rPr>
        <w:t>VISIÓN</w:t>
      </w:r>
      <w:bookmarkEnd w:id="16"/>
    </w:p>
    <w:p w14:paraId="099A4B22" w14:textId="77777777" w:rsidR="00385508" w:rsidRPr="006B5498" w:rsidRDefault="00385508" w:rsidP="00385508">
      <w:pPr>
        <w:rPr>
          <w:color w:val="595959"/>
          <w:lang w:val="es-MX" w:eastAsia="en-US"/>
        </w:rPr>
      </w:pPr>
      <w:r w:rsidRPr="006B5498">
        <w:rPr>
          <w:color w:val="595959"/>
          <w:lang w:val="es-MX" w:eastAsia="en-US"/>
        </w:rPr>
        <w:t xml:space="preserve">Ser un Gobierno que coadyuva de manera eficaz al Desarrollo del Estado como defensor y promotor de los Derechos Humanos forjando una cultura plena de los mismos brindando un servicio de calidad con calidez humana y trato justo, que contribuye al fortalecimiento de la convivencia libre en la ciudadanía. </w:t>
      </w:r>
    </w:p>
    <w:p w14:paraId="7F411DB5" w14:textId="77777777" w:rsidR="00385508" w:rsidRPr="006B5498" w:rsidRDefault="00385508" w:rsidP="00385508">
      <w:pPr>
        <w:rPr>
          <w:rFonts w:eastAsia="Times New Roman" w:cs="Futura"/>
          <w:color w:val="595959"/>
        </w:rPr>
      </w:pPr>
    </w:p>
    <w:p w14:paraId="001D981A" w14:textId="77777777" w:rsidR="00385508" w:rsidRPr="00F56C6C" w:rsidRDefault="00385508" w:rsidP="00385508">
      <w:pPr>
        <w:rPr>
          <w:rFonts w:eastAsia="Times New Roman" w:cs="Futura"/>
        </w:rPr>
      </w:pPr>
    </w:p>
    <w:p w14:paraId="0A60CDED" w14:textId="77777777" w:rsidR="00385508" w:rsidRPr="00F56C6C" w:rsidRDefault="00385508" w:rsidP="00385508">
      <w:pPr>
        <w:rPr>
          <w:rFonts w:eastAsia="Times New Roman" w:cs="Futura"/>
        </w:rPr>
      </w:pPr>
    </w:p>
    <w:p w14:paraId="3EC8C495" w14:textId="77777777" w:rsidR="00385508" w:rsidRPr="00F56C6C" w:rsidRDefault="00385508" w:rsidP="00385508">
      <w:pPr>
        <w:tabs>
          <w:tab w:val="left" w:pos="3080"/>
        </w:tabs>
      </w:pPr>
      <w:r w:rsidRPr="00F56C6C">
        <w:rPr>
          <w:rFonts w:eastAsia="Times New Roman" w:cs="Futura"/>
        </w:rPr>
        <w:tab/>
      </w:r>
    </w:p>
    <w:p w14:paraId="059559A2" w14:textId="4D9C4763" w:rsidR="00570A69" w:rsidRPr="00F56C6C" w:rsidRDefault="00570A69" w:rsidP="00570A69">
      <w:pPr>
        <w:ind w:firstLine="708"/>
      </w:pPr>
    </w:p>
    <w:p w14:paraId="7F6B7FE3" w14:textId="5A161DB3" w:rsidR="00570A69" w:rsidRPr="00F56C6C" w:rsidRDefault="00570A69" w:rsidP="00570A69">
      <w:pPr>
        <w:ind w:firstLine="708"/>
      </w:pPr>
    </w:p>
    <w:p w14:paraId="1D7E4E25" w14:textId="1188AD6C" w:rsidR="00570A69" w:rsidRPr="00F56C6C" w:rsidRDefault="00570A69" w:rsidP="00570A69">
      <w:pPr>
        <w:ind w:firstLine="708"/>
      </w:pPr>
    </w:p>
    <w:p w14:paraId="4371C2C1" w14:textId="7E493AA1" w:rsidR="00570A69" w:rsidRPr="00F56C6C" w:rsidRDefault="00570A69" w:rsidP="00570A69">
      <w:pPr>
        <w:ind w:firstLine="708"/>
      </w:pPr>
    </w:p>
    <w:p w14:paraId="5A5B2E7E" w14:textId="77138949" w:rsidR="00570A69" w:rsidRPr="00F56C6C" w:rsidRDefault="00570A69" w:rsidP="00570A69">
      <w:pPr>
        <w:ind w:firstLine="708"/>
      </w:pPr>
    </w:p>
    <w:p w14:paraId="4386BCD7" w14:textId="05B4D28A" w:rsidR="00570A69" w:rsidRPr="00F56C6C" w:rsidRDefault="00570A69" w:rsidP="00570A69">
      <w:pPr>
        <w:ind w:firstLine="708"/>
      </w:pPr>
    </w:p>
    <w:p w14:paraId="04FDAC23" w14:textId="12C17071" w:rsidR="00385508" w:rsidRPr="00F56C6C" w:rsidRDefault="00385508" w:rsidP="00385508"/>
    <w:p w14:paraId="22035B98" w14:textId="75DDA710" w:rsidR="00385508" w:rsidRPr="00F56C6C" w:rsidRDefault="00385508" w:rsidP="00385508"/>
    <w:p w14:paraId="535F10A4" w14:textId="010E38ED" w:rsidR="00385508" w:rsidRPr="00F56C6C" w:rsidRDefault="00385508" w:rsidP="00385508"/>
    <w:p w14:paraId="19AA8B4E" w14:textId="3EAEF373" w:rsidR="00385508" w:rsidRPr="00F56C6C" w:rsidRDefault="00385508" w:rsidP="00385508"/>
    <w:p w14:paraId="58BE4606" w14:textId="16914207" w:rsidR="00385508" w:rsidRPr="00F56C6C" w:rsidRDefault="00385508" w:rsidP="00385508"/>
    <w:p w14:paraId="5D9EC4F5" w14:textId="2EF6D09C" w:rsidR="00385508" w:rsidRPr="00F56C6C" w:rsidRDefault="00385508" w:rsidP="00385508"/>
    <w:p w14:paraId="4DADAFD6" w14:textId="1B3F834E" w:rsidR="00385508" w:rsidRPr="00F56C6C" w:rsidRDefault="00385508" w:rsidP="00385508"/>
    <w:p w14:paraId="6E9D03A7" w14:textId="18A1FFFA" w:rsidR="00385508" w:rsidRPr="00F56C6C" w:rsidRDefault="00385508" w:rsidP="00385508"/>
    <w:p w14:paraId="19E5D94A" w14:textId="21CD9997" w:rsidR="00385508" w:rsidRPr="00F56C6C" w:rsidRDefault="00385508" w:rsidP="00385508"/>
    <w:p w14:paraId="678A080D" w14:textId="3563BE87" w:rsidR="00385508" w:rsidRPr="00F56C6C" w:rsidRDefault="00385508" w:rsidP="00385508"/>
    <w:p w14:paraId="4E9118C9" w14:textId="2F70A565" w:rsidR="00385508" w:rsidRPr="00F56C6C" w:rsidRDefault="00385508" w:rsidP="00385508"/>
    <w:p w14:paraId="0F85ED62" w14:textId="1FF08C57" w:rsidR="00385508" w:rsidRPr="00F56C6C" w:rsidRDefault="00385508" w:rsidP="00385508"/>
    <w:p w14:paraId="662114EC" w14:textId="77777777" w:rsidR="0043554A" w:rsidRPr="00F56C6C" w:rsidRDefault="0043554A" w:rsidP="000E5A89">
      <w:pPr>
        <w:pStyle w:val="Ttulo"/>
        <w:rPr>
          <w:color w:val="auto"/>
        </w:rPr>
      </w:pPr>
    </w:p>
    <w:p w14:paraId="3BF4A28B" w14:textId="77777777" w:rsidR="000E5A89" w:rsidRPr="00F56C6C" w:rsidRDefault="000E5A89" w:rsidP="000E5A89">
      <w:pPr>
        <w:pStyle w:val="Ttulo"/>
        <w:rPr>
          <w:color w:val="auto"/>
        </w:rPr>
      </w:pPr>
    </w:p>
    <w:p w14:paraId="330C72C2" w14:textId="77777777" w:rsidR="000E5A89" w:rsidRPr="004452CA" w:rsidRDefault="000E5A89" w:rsidP="000E5A89">
      <w:pPr>
        <w:pStyle w:val="Ttulo"/>
        <w:rPr>
          <w:color w:val="00B0F0"/>
        </w:rPr>
      </w:pPr>
      <w:r w:rsidRPr="004452CA">
        <w:rPr>
          <w:color w:val="00B0F0"/>
        </w:rPr>
        <w:t>POLÍTICAS</w:t>
      </w:r>
    </w:p>
    <w:p w14:paraId="7F9B4228" w14:textId="6332899A" w:rsidR="000E5A89" w:rsidRDefault="000E5A89" w:rsidP="000E5A89">
      <w:pPr>
        <w:spacing w:after="0" w:line="240" w:lineRule="auto"/>
        <w:jc w:val="left"/>
      </w:pPr>
      <w:r w:rsidRPr="00F56C6C">
        <w:br w:type="page"/>
      </w:r>
    </w:p>
    <w:p w14:paraId="24D5C97D" w14:textId="389F9382" w:rsidR="006B5498" w:rsidRDefault="006B5498" w:rsidP="000E5A89">
      <w:pPr>
        <w:spacing w:after="0" w:line="240" w:lineRule="auto"/>
        <w:jc w:val="left"/>
      </w:pPr>
    </w:p>
    <w:p w14:paraId="5CEAA68F" w14:textId="77777777" w:rsidR="006B5498" w:rsidRPr="00F56C6C" w:rsidRDefault="006B5498" w:rsidP="000E5A89">
      <w:pPr>
        <w:spacing w:after="0" w:line="240" w:lineRule="auto"/>
        <w:jc w:val="left"/>
        <w:rPr>
          <w:rFonts w:eastAsia="Times New Roman" w:cs="Times New Roman"/>
          <w:b/>
          <w:bCs/>
          <w:caps/>
          <w:sz w:val="32"/>
          <w:szCs w:val="28"/>
          <w:lang w:val="es-MX" w:eastAsia="en-US"/>
        </w:rPr>
      </w:pPr>
    </w:p>
    <w:p w14:paraId="42E6D4A9" w14:textId="4550FA13" w:rsidR="000E5A89" w:rsidRPr="006B5498" w:rsidRDefault="000E5A89" w:rsidP="00F93CC7">
      <w:pPr>
        <w:pStyle w:val="Ttulo1"/>
        <w:numPr>
          <w:ilvl w:val="0"/>
          <w:numId w:val="3"/>
        </w:numPr>
        <w:ind w:left="567" w:hanging="567"/>
        <w:rPr>
          <w:color w:val="595959"/>
        </w:rPr>
      </w:pPr>
      <w:bookmarkStart w:id="17" w:name="_Toc477971056"/>
      <w:r w:rsidRPr="006B5498">
        <w:rPr>
          <w:color w:val="595959"/>
        </w:rPr>
        <w:t>POLÍTICAS</w:t>
      </w:r>
      <w:bookmarkEnd w:id="17"/>
    </w:p>
    <w:p w14:paraId="2C793069" w14:textId="77777777" w:rsidR="000E5A89" w:rsidRPr="006B5498" w:rsidRDefault="000E5A89" w:rsidP="000E5A89">
      <w:pPr>
        <w:rPr>
          <w:color w:val="595959"/>
          <w:lang w:val="es-MX" w:eastAsia="en-US"/>
        </w:rPr>
      </w:pPr>
      <w:r w:rsidRPr="006B5498">
        <w:rPr>
          <w:color w:val="595959"/>
          <w:lang w:val="es-MX" w:eastAsia="en-US"/>
        </w:rPr>
        <w:t>Aplicar de forma democrática, transversal e igualitaria el goce de los derechos humanos civiles, culturales, económicos, políticos y sociales, siendo congruentes con las normas nacionales e internacionales, evitando prácticas discriminatorias y que menoscaben la dignidad de las personas.</w:t>
      </w:r>
    </w:p>
    <w:p w14:paraId="4042FDE4" w14:textId="77777777" w:rsidR="000E5A89" w:rsidRPr="006B5498" w:rsidRDefault="000E5A89" w:rsidP="000E5A89">
      <w:pPr>
        <w:rPr>
          <w:color w:val="595959"/>
          <w:shd w:val="clear" w:color="auto" w:fill="E0D8B0"/>
        </w:rPr>
      </w:pPr>
    </w:p>
    <w:p w14:paraId="6512F42F" w14:textId="77777777" w:rsidR="000E5A89" w:rsidRPr="00F56C6C" w:rsidRDefault="000E5A89" w:rsidP="000E5A89">
      <w:pPr>
        <w:pStyle w:val="Ttulo"/>
        <w:rPr>
          <w:color w:val="auto"/>
        </w:rPr>
      </w:pPr>
    </w:p>
    <w:p w14:paraId="232E9F8B" w14:textId="77777777" w:rsidR="000E5A89" w:rsidRPr="00F56C6C" w:rsidRDefault="000E5A89" w:rsidP="000E5A89">
      <w:pPr>
        <w:pStyle w:val="Ttulo"/>
        <w:rPr>
          <w:color w:val="auto"/>
        </w:rPr>
      </w:pPr>
    </w:p>
    <w:p w14:paraId="4EAB639F" w14:textId="77777777" w:rsidR="000E5A89" w:rsidRPr="00F56C6C" w:rsidRDefault="000E5A89" w:rsidP="000E5A89">
      <w:pPr>
        <w:pStyle w:val="Ttulo"/>
        <w:rPr>
          <w:color w:val="auto"/>
        </w:rPr>
      </w:pPr>
    </w:p>
    <w:p w14:paraId="2019B995" w14:textId="77777777" w:rsidR="000E5A89" w:rsidRPr="00F56C6C" w:rsidRDefault="000E5A89" w:rsidP="000E5A89">
      <w:pPr>
        <w:pStyle w:val="Ttulo"/>
        <w:rPr>
          <w:color w:val="auto"/>
        </w:rPr>
      </w:pPr>
    </w:p>
    <w:p w14:paraId="15F15569" w14:textId="77777777" w:rsidR="000E5A89" w:rsidRPr="00F56C6C" w:rsidRDefault="000E5A89" w:rsidP="000E5A89">
      <w:pPr>
        <w:pStyle w:val="Ttulo"/>
        <w:rPr>
          <w:color w:val="auto"/>
        </w:rPr>
      </w:pPr>
    </w:p>
    <w:p w14:paraId="66664D2C" w14:textId="77777777" w:rsidR="000E5A89" w:rsidRPr="00F56C6C" w:rsidRDefault="000E5A89" w:rsidP="000E5A89">
      <w:pPr>
        <w:pStyle w:val="Ttulo"/>
        <w:rPr>
          <w:color w:val="auto"/>
        </w:rPr>
      </w:pPr>
    </w:p>
    <w:p w14:paraId="7DAB7B61" w14:textId="77777777" w:rsidR="000E5A89" w:rsidRPr="00F56C6C" w:rsidRDefault="000E5A89" w:rsidP="000E5A89">
      <w:pPr>
        <w:pStyle w:val="Ttulo"/>
        <w:rPr>
          <w:color w:val="auto"/>
        </w:rPr>
      </w:pPr>
    </w:p>
    <w:p w14:paraId="36A935BE" w14:textId="77777777" w:rsidR="000E5A89" w:rsidRPr="00F56C6C" w:rsidRDefault="000E5A89" w:rsidP="000E5A89">
      <w:pPr>
        <w:pStyle w:val="Ttulo"/>
        <w:rPr>
          <w:color w:val="auto"/>
        </w:rPr>
      </w:pPr>
    </w:p>
    <w:p w14:paraId="147F9D75" w14:textId="77777777" w:rsidR="000E5A89" w:rsidRPr="00F56C6C" w:rsidRDefault="000E5A89" w:rsidP="000E5A89">
      <w:pPr>
        <w:pStyle w:val="Ttulo"/>
        <w:rPr>
          <w:color w:val="auto"/>
        </w:rPr>
      </w:pPr>
    </w:p>
    <w:p w14:paraId="7EC84666" w14:textId="77777777" w:rsidR="000E5A89" w:rsidRPr="00F56C6C" w:rsidRDefault="000E5A89" w:rsidP="000E5A89">
      <w:pPr>
        <w:pStyle w:val="Ttulo"/>
        <w:rPr>
          <w:color w:val="auto"/>
        </w:rPr>
      </w:pPr>
    </w:p>
    <w:p w14:paraId="6441C065" w14:textId="77777777" w:rsidR="000E5A89" w:rsidRPr="00F56C6C" w:rsidRDefault="000E5A89" w:rsidP="000E5A89">
      <w:pPr>
        <w:pStyle w:val="Ttulo"/>
        <w:rPr>
          <w:color w:val="auto"/>
        </w:rPr>
      </w:pPr>
    </w:p>
    <w:p w14:paraId="2E1CEA97" w14:textId="77777777" w:rsidR="0043554A" w:rsidRPr="00F56C6C" w:rsidRDefault="0043554A" w:rsidP="000E5A89">
      <w:pPr>
        <w:pStyle w:val="Ttulo"/>
        <w:rPr>
          <w:color w:val="auto"/>
        </w:rPr>
      </w:pPr>
    </w:p>
    <w:p w14:paraId="5BB6EBB3" w14:textId="77777777" w:rsidR="0043554A" w:rsidRPr="00F56C6C" w:rsidRDefault="0043554A" w:rsidP="000E5A89">
      <w:pPr>
        <w:pStyle w:val="Ttulo"/>
        <w:rPr>
          <w:color w:val="auto"/>
        </w:rPr>
      </w:pPr>
    </w:p>
    <w:p w14:paraId="4347E6C3" w14:textId="77777777" w:rsidR="0043554A" w:rsidRPr="00F56C6C" w:rsidRDefault="0043554A" w:rsidP="000E5A89">
      <w:pPr>
        <w:pStyle w:val="Ttulo"/>
        <w:rPr>
          <w:color w:val="auto"/>
        </w:rPr>
      </w:pPr>
    </w:p>
    <w:p w14:paraId="3C2EAFEF" w14:textId="77777777" w:rsidR="0043554A" w:rsidRPr="00F56C6C" w:rsidRDefault="0043554A" w:rsidP="000E5A89">
      <w:pPr>
        <w:pStyle w:val="Ttulo"/>
        <w:rPr>
          <w:color w:val="auto"/>
        </w:rPr>
      </w:pPr>
    </w:p>
    <w:p w14:paraId="7B890FD8" w14:textId="77777777" w:rsidR="0043554A" w:rsidRPr="00F56C6C" w:rsidRDefault="0043554A" w:rsidP="000E5A89">
      <w:pPr>
        <w:pStyle w:val="Ttulo"/>
        <w:rPr>
          <w:color w:val="auto"/>
        </w:rPr>
      </w:pPr>
    </w:p>
    <w:p w14:paraId="14E6D503" w14:textId="4897B657" w:rsidR="0043554A" w:rsidRDefault="0043554A" w:rsidP="000E5A89">
      <w:pPr>
        <w:pStyle w:val="Ttulo"/>
        <w:rPr>
          <w:color w:val="auto"/>
        </w:rPr>
      </w:pPr>
    </w:p>
    <w:p w14:paraId="7F3B0C01" w14:textId="174891DB" w:rsidR="00A919B4" w:rsidRDefault="00A919B4" w:rsidP="000E5A89">
      <w:pPr>
        <w:pStyle w:val="Ttulo"/>
        <w:rPr>
          <w:color w:val="auto"/>
        </w:rPr>
      </w:pPr>
    </w:p>
    <w:p w14:paraId="58FEC54C" w14:textId="77777777" w:rsidR="0076091D" w:rsidRPr="00F56C6C" w:rsidRDefault="0076091D" w:rsidP="000E5A89">
      <w:pPr>
        <w:pStyle w:val="Ttulo"/>
        <w:rPr>
          <w:color w:val="auto"/>
        </w:rPr>
      </w:pPr>
    </w:p>
    <w:p w14:paraId="497EE0F2" w14:textId="5431C887" w:rsidR="000E5A89" w:rsidRPr="004452CA" w:rsidRDefault="000E5A89" w:rsidP="000E5A89">
      <w:pPr>
        <w:pStyle w:val="Ttulo"/>
        <w:rPr>
          <w:color w:val="00B0F0"/>
        </w:rPr>
      </w:pPr>
      <w:r w:rsidRPr="004452CA">
        <w:rPr>
          <w:color w:val="00B0F0"/>
        </w:rPr>
        <w:t>APARTADO ESTRATÉGICO</w:t>
      </w:r>
    </w:p>
    <w:p w14:paraId="2388803A" w14:textId="77777777" w:rsidR="000E5A89" w:rsidRPr="004452CA" w:rsidRDefault="000E5A89" w:rsidP="000E5A89">
      <w:pPr>
        <w:spacing w:after="0" w:line="240" w:lineRule="auto"/>
        <w:jc w:val="left"/>
        <w:rPr>
          <w:rFonts w:eastAsia="Times New Roman" w:cs="Times New Roman"/>
          <w:b/>
          <w:bCs/>
          <w:caps/>
          <w:color w:val="00B0F0"/>
          <w:sz w:val="32"/>
          <w:szCs w:val="28"/>
          <w:lang w:val="es-MX" w:eastAsia="en-US"/>
        </w:rPr>
      </w:pPr>
      <w:r w:rsidRPr="004452CA">
        <w:rPr>
          <w:color w:val="00B0F0"/>
        </w:rPr>
        <w:br w:type="page"/>
      </w:r>
    </w:p>
    <w:p w14:paraId="18B76372" w14:textId="434F3C7A" w:rsidR="000E5A89" w:rsidRPr="006B5498" w:rsidRDefault="000E5A89" w:rsidP="00F93CC7">
      <w:pPr>
        <w:pStyle w:val="Ttulo1"/>
        <w:numPr>
          <w:ilvl w:val="0"/>
          <w:numId w:val="3"/>
        </w:numPr>
        <w:ind w:left="426" w:hanging="426"/>
        <w:rPr>
          <w:color w:val="595959"/>
        </w:rPr>
      </w:pPr>
      <w:bookmarkStart w:id="18" w:name="_Toc477971057"/>
      <w:r w:rsidRPr="006B5498">
        <w:rPr>
          <w:color w:val="595959"/>
        </w:rPr>
        <w:lastRenderedPageBreak/>
        <w:t>APARTADO ESTRATÉGICO</w:t>
      </w:r>
      <w:bookmarkEnd w:id="18"/>
    </w:p>
    <w:p w14:paraId="4E6EBC98" w14:textId="77777777" w:rsidR="000E5A89" w:rsidRPr="006B5498" w:rsidRDefault="000E5A89" w:rsidP="000E5A89">
      <w:pPr>
        <w:pStyle w:val="Ttulo2"/>
        <w:rPr>
          <w:b w:val="0"/>
          <w:bCs w:val="0"/>
          <w:color w:val="595959"/>
        </w:rPr>
      </w:pPr>
      <w:bookmarkStart w:id="19" w:name="_Toc477971058"/>
    </w:p>
    <w:p w14:paraId="0945E532" w14:textId="18F614DD" w:rsidR="000E5A89" w:rsidRPr="006B5498" w:rsidRDefault="000E5A89" w:rsidP="000E5A89">
      <w:pPr>
        <w:pStyle w:val="Ttulo2"/>
        <w:rPr>
          <w:b w:val="0"/>
          <w:bCs w:val="0"/>
          <w:color w:val="595959"/>
        </w:rPr>
      </w:pPr>
      <w:r w:rsidRPr="006B5498">
        <w:rPr>
          <w:b w:val="0"/>
          <w:bCs w:val="0"/>
          <w:color w:val="595959"/>
        </w:rPr>
        <w:t>Objetivos, estrategias y líneas de acción</w:t>
      </w:r>
      <w:bookmarkEnd w:id="19"/>
    </w:p>
    <w:p w14:paraId="597657B3" w14:textId="4B828250" w:rsidR="000E5A89" w:rsidRPr="006B5498" w:rsidRDefault="000E5A89" w:rsidP="000E5A89">
      <w:pPr>
        <w:rPr>
          <w:rFonts w:eastAsia="Times New Roman" w:cs="Futura"/>
          <w:color w:val="595959"/>
        </w:rPr>
      </w:pPr>
      <w:r w:rsidRPr="006B5498">
        <w:rPr>
          <w:rFonts w:eastAsia="Times New Roman" w:cs="Times New Roman"/>
          <w:b/>
          <w:bCs/>
          <w:caps/>
          <w:color w:val="595959"/>
          <w:sz w:val="28"/>
          <w:szCs w:val="26"/>
          <w:lang w:val="es-MX" w:eastAsia="en-US"/>
        </w:rPr>
        <w:t>Tema 1.-</w:t>
      </w:r>
      <w:r w:rsidRPr="006B5498">
        <w:rPr>
          <w:rFonts w:eastAsia="Times New Roman" w:cs="Futura"/>
          <w:color w:val="595959"/>
          <w:lang w:val="es-MX"/>
        </w:rPr>
        <w:t xml:space="preserve"> </w:t>
      </w:r>
      <w:r w:rsidRPr="006B5498">
        <w:rPr>
          <w:rFonts w:eastAsia="Times New Roman" w:cs="Futura"/>
          <w:color w:val="595959"/>
        </w:rPr>
        <w:t>Fortalecimiento Institucional en el Marco de los Derechos Humanos</w:t>
      </w:r>
      <w:r w:rsidR="0064194C" w:rsidRPr="006B5498">
        <w:rPr>
          <w:rFonts w:eastAsia="Times New Roman" w:cs="Futura"/>
          <w:color w:val="595959"/>
        </w:rPr>
        <w:t>.</w:t>
      </w:r>
    </w:p>
    <w:p w14:paraId="2C0F5222" w14:textId="77777777" w:rsidR="000E5A89" w:rsidRPr="006B5498" w:rsidRDefault="000E5A89" w:rsidP="000E5A89">
      <w:pPr>
        <w:rPr>
          <w:color w:val="595959"/>
        </w:rPr>
      </w:pPr>
      <w:r w:rsidRPr="006B5498">
        <w:rPr>
          <w:color w:val="595959"/>
        </w:rPr>
        <w:t xml:space="preserve">Objetivo </w:t>
      </w:r>
    </w:p>
    <w:p w14:paraId="62CEAF9A" w14:textId="77777777" w:rsidR="000E5A89" w:rsidRPr="006B5498" w:rsidRDefault="000E5A89" w:rsidP="000E5A89">
      <w:pPr>
        <w:rPr>
          <w:color w:val="595959"/>
        </w:rPr>
      </w:pPr>
      <w:r w:rsidRPr="006B5498">
        <w:rPr>
          <w:rFonts w:eastAsia="Times New Roman" w:cs="Futura"/>
          <w:color w:val="595959"/>
        </w:rPr>
        <w:t>Contar con un Marco Normativo actualizado que contemple la  perspectiva de los Derechos Humanos en la Administración Pública Centralizada y Descentralizada.</w:t>
      </w:r>
    </w:p>
    <w:p w14:paraId="2E338B33" w14:textId="77777777" w:rsidR="000E5A89" w:rsidRPr="006B5498" w:rsidRDefault="000E5A89" w:rsidP="000E5A89">
      <w:pPr>
        <w:rPr>
          <w:color w:val="595959"/>
        </w:rPr>
      </w:pPr>
      <w:r w:rsidRPr="006B5498">
        <w:rPr>
          <w:color w:val="595959"/>
        </w:rPr>
        <w:t xml:space="preserve">Estrategia </w:t>
      </w:r>
    </w:p>
    <w:p w14:paraId="0A6FFEB8" w14:textId="77777777" w:rsidR="000E5A89" w:rsidRPr="006B5498" w:rsidRDefault="000E5A89" w:rsidP="000E5A89">
      <w:pPr>
        <w:rPr>
          <w:rFonts w:eastAsia="Times New Roman" w:cs="Futura"/>
          <w:color w:val="595959"/>
        </w:rPr>
      </w:pPr>
      <w:r w:rsidRPr="006B5498">
        <w:rPr>
          <w:rFonts w:eastAsia="Times New Roman" w:cs="Futura"/>
          <w:color w:val="595959"/>
        </w:rPr>
        <w:t xml:space="preserve">Revisar y actualizar instrumentos jurídicos implementando políticas públicas objetivas y sensibles. </w:t>
      </w:r>
    </w:p>
    <w:p w14:paraId="058B8E7F" w14:textId="77777777" w:rsidR="000E5A89" w:rsidRPr="006B5498" w:rsidRDefault="000E5A89" w:rsidP="000E5A89">
      <w:pPr>
        <w:spacing w:before="120" w:after="120" w:line="360" w:lineRule="auto"/>
        <w:rPr>
          <w:color w:val="595959"/>
          <w:szCs w:val="28"/>
        </w:rPr>
      </w:pPr>
      <w:r w:rsidRPr="006B5498">
        <w:rPr>
          <w:color w:val="595959"/>
          <w:szCs w:val="28"/>
        </w:rPr>
        <w:t>Líneas de Acción</w:t>
      </w:r>
    </w:p>
    <w:p w14:paraId="55E653B6" w14:textId="77777777" w:rsidR="000E5A89" w:rsidRPr="006B5498" w:rsidRDefault="000E5A89" w:rsidP="000E5A89">
      <w:pPr>
        <w:spacing w:before="120" w:after="120" w:line="360" w:lineRule="auto"/>
        <w:rPr>
          <w:color w:val="595959"/>
          <w:szCs w:val="28"/>
        </w:rPr>
      </w:pPr>
      <w:r w:rsidRPr="006B5498">
        <w:rPr>
          <w:color w:val="595959"/>
          <w:szCs w:val="28"/>
        </w:rPr>
        <w:t>1.-Realizar continuamente actividades en materia de Derechos Humanos, que promuevan el respeto de los mismos, en todas las instancias de gobierno y la sociedad en general.</w:t>
      </w:r>
    </w:p>
    <w:p w14:paraId="00264217" w14:textId="5CF6F225" w:rsidR="000E5A89" w:rsidRPr="006B5498" w:rsidRDefault="007D6B64" w:rsidP="000E5A89">
      <w:pPr>
        <w:spacing w:before="120" w:after="120" w:line="360" w:lineRule="auto"/>
        <w:rPr>
          <w:color w:val="595959"/>
          <w:szCs w:val="28"/>
        </w:rPr>
      </w:pPr>
      <w:r w:rsidRPr="006B5498">
        <w:rPr>
          <w:color w:val="595959"/>
          <w:szCs w:val="28"/>
        </w:rPr>
        <w:t>2</w:t>
      </w:r>
      <w:r w:rsidR="000E5A89" w:rsidRPr="006B5498">
        <w:rPr>
          <w:color w:val="595959"/>
          <w:szCs w:val="28"/>
        </w:rPr>
        <w:t>.-Implementar acciones que promuevan el respeto de los Derechos Humanos, individuales y colectivos.</w:t>
      </w:r>
    </w:p>
    <w:p w14:paraId="56C21F15" w14:textId="0B0CCF68" w:rsidR="000E5A89" w:rsidRPr="006B5498" w:rsidRDefault="007D6B64" w:rsidP="000E5A89">
      <w:pPr>
        <w:spacing w:before="120" w:after="120" w:line="360" w:lineRule="auto"/>
        <w:rPr>
          <w:color w:val="595959"/>
          <w:szCs w:val="28"/>
        </w:rPr>
      </w:pPr>
      <w:r w:rsidRPr="006B5498">
        <w:rPr>
          <w:color w:val="595959"/>
          <w:szCs w:val="28"/>
        </w:rPr>
        <w:t>3</w:t>
      </w:r>
      <w:r w:rsidR="000E5A89" w:rsidRPr="006B5498">
        <w:rPr>
          <w:color w:val="595959"/>
          <w:szCs w:val="28"/>
        </w:rPr>
        <w:t>.-Implementar un Protocolo de Actuación Gubernamental en Derechos Humanos.</w:t>
      </w:r>
    </w:p>
    <w:p w14:paraId="702F4158" w14:textId="396B2948" w:rsidR="000E5A89" w:rsidRPr="006B5498" w:rsidRDefault="007D6B64" w:rsidP="000E5A89">
      <w:pPr>
        <w:spacing w:before="120" w:after="120" w:line="360" w:lineRule="auto"/>
        <w:rPr>
          <w:color w:val="595959"/>
          <w:szCs w:val="28"/>
        </w:rPr>
      </w:pPr>
      <w:r w:rsidRPr="006B5498">
        <w:rPr>
          <w:color w:val="595959"/>
          <w:szCs w:val="28"/>
        </w:rPr>
        <w:t>4</w:t>
      </w:r>
      <w:r w:rsidR="000E5A89" w:rsidRPr="006B5498">
        <w:rPr>
          <w:color w:val="595959"/>
          <w:szCs w:val="28"/>
        </w:rPr>
        <w:t>.-Fomentar, en coordinación con el sector educativo, la inclusión de temas sobre derechos humanos en las prácticas educativas.</w:t>
      </w:r>
    </w:p>
    <w:p w14:paraId="5FEAB797" w14:textId="3A83BCED" w:rsidR="000E5A89" w:rsidRPr="006B5498" w:rsidRDefault="007D6B64" w:rsidP="000E5A89">
      <w:pPr>
        <w:spacing w:before="120" w:after="120" w:line="360" w:lineRule="auto"/>
        <w:rPr>
          <w:color w:val="595959"/>
          <w:szCs w:val="28"/>
        </w:rPr>
      </w:pPr>
      <w:r w:rsidRPr="006B5498">
        <w:rPr>
          <w:color w:val="595959"/>
          <w:szCs w:val="28"/>
        </w:rPr>
        <w:t>5</w:t>
      </w:r>
      <w:r w:rsidR="000E5A89" w:rsidRPr="006B5498">
        <w:rPr>
          <w:color w:val="595959"/>
          <w:szCs w:val="28"/>
        </w:rPr>
        <w:t>.-Implementar, con la asesoría de Organismos Estatales, Nacionales e Internacionales Políticas Públicas para el pleno ejercicio y respeto de los Derechos Humanos de todas las personas.</w:t>
      </w:r>
    </w:p>
    <w:p w14:paraId="4A9207FA" w14:textId="21130AA1" w:rsidR="000E5A89" w:rsidRPr="006B5498" w:rsidRDefault="007D6B64" w:rsidP="000E5A89">
      <w:pPr>
        <w:spacing w:before="120" w:after="120" w:line="360" w:lineRule="auto"/>
        <w:rPr>
          <w:color w:val="595959"/>
          <w:szCs w:val="28"/>
        </w:rPr>
      </w:pPr>
      <w:r w:rsidRPr="006B5498">
        <w:rPr>
          <w:color w:val="595959"/>
          <w:szCs w:val="28"/>
        </w:rPr>
        <w:lastRenderedPageBreak/>
        <w:t>6</w:t>
      </w:r>
      <w:r w:rsidR="000E5A89" w:rsidRPr="006B5498">
        <w:rPr>
          <w:color w:val="595959"/>
          <w:szCs w:val="28"/>
        </w:rPr>
        <w:t>.-Dar cumplimiento a las recomendaciones emitidas por la Comisión Nacional y Estatal de Derechos Humanos, así como de los organismos internacionales en la materia.</w:t>
      </w:r>
    </w:p>
    <w:p w14:paraId="5F48DFC7" w14:textId="0998EF92" w:rsidR="000E5A89" w:rsidRPr="006B5498" w:rsidRDefault="007D6B64" w:rsidP="000E5A89">
      <w:pPr>
        <w:spacing w:before="120" w:after="120" w:line="360" w:lineRule="auto"/>
        <w:rPr>
          <w:color w:val="595959"/>
          <w:szCs w:val="28"/>
        </w:rPr>
      </w:pPr>
      <w:r w:rsidRPr="006B5498">
        <w:rPr>
          <w:color w:val="595959"/>
          <w:szCs w:val="28"/>
        </w:rPr>
        <w:t>7</w:t>
      </w:r>
      <w:r w:rsidR="000E5A89" w:rsidRPr="006B5498">
        <w:rPr>
          <w:color w:val="595959"/>
          <w:szCs w:val="28"/>
        </w:rPr>
        <w:t>.-Atender las actividades administrativas, técnicas, jurídicas y de staff.</w:t>
      </w:r>
    </w:p>
    <w:p w14:paraId="1DACFA87" w14:textId="77777777" w:rsidR="004452CA" w:rsidRPr="006B5498" w:rsidRDefault="004452CA" w:rsidP="000E5A89">
      <w:pPr>
        <w:spacing w:before="120" w:after="120" w:line="360" w:lineRule="auto"/>
        <w:rPr>
          <w:color w:val="595959"/>
          <w:szCs w:val="28"/>
        </w:rPr>
      </w:pPr>
    </w:p>
    <w:p w14:paraId="516C898D" w14:textId="7E20CDC2" w:rsidR="000E5A89" w:rsidRPr="006B5498" w:rsidRDefault="000E5A89" w:rsidP="000E5A89">
      <w:pPr>
        <w:rPr>
          <w:rFonts w:eastAsia="Times New Roman" w:cs="Futura"/>
          <w:color w:val="595959"/>
        </w:rPr>
      </w:pPr>
      <w:r w:rsidRPr="006B5498">
        <w:rPr>
          <w:rFonts w:eastAsia="Times New Roman" w:cs="Times New Roman"/>
          <w:b/>
          <w:bCs/>
          <w:caps/>
          <w:color w:val="595959"/>
          <w:sz w:val="28"/>
          <w:szCs w:val="26"/>
          <w:lang w:val="es-MX" w:eastAsia="en-US"/>
        </w:rPr>
        <w:t>Tema 2.-</w:t>
      </w:r>
      <w:r w:rsidRPr="006B5498">
        <w:rPr>
          <w:rFonts w:eastAsia="Times New Roman" w:cs="Futura"/>
          <w:color w:val="595959"/>
          <w:lang w:val="es-MX"/>
        </w:rPr>
        <w:t xml:space="preserve"> </w:t>
      </w:r>
      <w:r w:rsidRPr="006B5498">
        <w:rPr>
          <w:rFonts w:eastAsia="Times New Roman" w:cs="Futura"/>
          <w:color w:val="595959"/>
        </w:rPr>
        <w:t xml:space="preserve">Cultura Ciudadana de los </w:t>
      </w:r>
      <w:r w:rsidR="0064194C" w:rsidRPr="006B5498">
        <w:rPr>
          <w:rFonts w:eastAsia="Times New Roman" w:cs="Futura"/>
          <w:color w:val="595959"/>
        </w:rPr>
        <w:t>D</w:t>
      </w:r>
      <w:r w:rsidRPr="006B5498">
        <w:rPr>
          <w:rFonts w:eastAsia="Times New Roman" w:cs="Futura"/>
          <w:color w:val="595959"/>
        </w:rPr>
        <w:t xml:space="preserve">erechos </w:t>
      </w:r>
      <w:r w:rsidR="0064194C" w:rsidRPr="006B5498">
        <w:rPr>
          <w:rFonts w:eastAsia="Times New Roman" w:cs="Futura"/>
          <w:color w:val="595959"/>
        </w:rPr>
        <w:t>H</w:t>
      </w:r>
      <w:r w:rsidRPr="006B5498">
        <w:rPr>
          <w:rFonts w:eastAsia="Times New Roman" w:cs="Futura"/>
          <w:color w:val="595959"/>
        </w:rPr>
        <w:t>umanos</w:t>
      </w:r>
      <w:r w:rsidR="0064194C" w:rsidRPr="006B5498">
        <w:rPr>
          <w:rFonts w:eastAsia="Times New Roman" w:cs="Futura"/>
          <w:color w:val="595959"/>
        </w:rPr>
        <w:t>.</w:t>
      </w:r>
    </w:p>
    <w:p w14:paraId="4BE5C90D" w14:textId="77777777" w:rsidR="000E5A89" w:rsidRPr="006B5498" w:rsidRDefault="000E5A89" w:rsidP="000E5A89">
      <w:pPr>
        <w:rPr>
          <w:color w:val="595959"/>
        </w:rPr>
      </w:pPr>
      <w:r w:rsidRPr="006B5498">
        <w:rPr>
          <w:color w:val="595959"/>
        </w:rPr>
        <w:t xml:space="preserve">Objetivo </w:t>
      </w:r>
    </w:p>
    <w:p w14:paraId="495EE7F7" w14:textId="77777777" w:rsidR="000E5A89" w:rsidRPr="006B5498" w:rsidRDefault="000E5A89" w:rsidP="000E5A89">
      <w:pPr>
        <w:rPr>
          <w:color w:val="595959"/>
        </w:rPr>
      </w:pPr>
      <w:r w:rsidRPr="006B5498">
        <w:rPr>
          <w:rFonts w:eastAsia="Times New Roman" w:cs="Futura"/>
          <w:color w:val="595959"/>
        </w:rPr>
        <w:t>Contar con una ciudadanía informada y empoderada sobre el conocimiento y ejercicio de sus derechos y obligaciones en los sectores público, privado y social.</w:t>
      </w:r>
    </w:p>
    <w:p w14:paraId="58F5CC51" w14:textId="77777777" w:rsidR="000E5A89" w:rsidRPr="006B5498" w:rsidRDefault="000E5A89" w:rsidP="000E5A89">
      <w:pPr>
        <w:rPr>
          <w:color w:val="595959"/>
        </w:rPr>
      </w:pPr>
      <w:r w:rsidRPr="006B5498">
        <w:rPr>
          <w:color w:val="595959"/>
        </w:rPr>
        <w:t xml:space="preserve">Estrategia </w:t>
      </w:r>
    </w:p>
    <w:p w14:paraId="68AC143E" w14:textId="77777777" w:rsidR="000E5A89" w:rsidRPr="006B5498" w:rsidRDefault="000E5A89" w:rsidP="000E5A89">
      <w:pPr>
        <w:rPr>
          <w:color w:val="595959"/>
        </w:rPr>
      </w:pPr>
      <w:r w:rsidRPr="006B5498">
        <w:rPr>
          <w:rFonts w:eastAsia="Times New Roman" w:cs="Futura"/>
          <w:color w:val="595959"/>
        </w:rPr>
        <w:t>Implementar  mecanismos de comunicación que promuevan el respeto de los Derechos Humanos.</w:t>
      </w:r>
    </w:p>
    <w:p w14:paraId="2C91800B" w14:textId="77777777" w:rsidR="000E5A89" w:rsidRPr="006B5498" w:rsidRDefault="000E5A89" w:rsidP="000E5A89">
      <w:pPr>
        <w:spacing w:before="120" w:after="120" w:line="360" w:lineRule="auto"/>
        <w:rPr>
          <w:color w:val="595959"/>
          <w:szCs w:val="28"/>
        </w:rPr>
      </w:pPr>
      <w:r w:rsidRPr="006B5498">
        <w:rPr>
          <w:color w:val="595959"/>
          <w:szCs w:val="28"/>
        </w:rPr>
        <w:t>Líneas de Acción</w:t>
      </w:r>
    </w:p>
    <w:p w14:paraId="64E9E097" w14:textId="59D05467" w:rsidR="000E5A89" w:rsidRPr="006B5498" w:rsidRDefault="007D6B64" w:rsidP="000E5A89">
      <w:pPr>
        <w:spacing w:after="0" w:line="240" w:lineRule="auto"/>
        <w:rPr>
          <w:rFonts w:eastAsia="Times New Roman" w:cs="Futura"/>
          <w:color w:val="595959"/>
          <w:lang w:val="es-MX"/>
        </w:rPr>
      </w:pPr>
      <w:r w:rsidRPr="006B5498">
        <w:rPr>
          <w:rFonts w:eastAsia="Times New Roman" w:cs="Futura"/>
          <w:color w:val="595959"/>
          <w:lang w:val="es-MX"/>
        </w:rPr>
        <w:t>1</w:t>
      </w:r>
      <w:r w:rsidR="000E5A89" w:rsidRPr="006B5498">
        <w:rPr>
          <w:rFonts w:eastAsia="Times New Roman" w:cs="Futura"/>
          <w:color w:val="595959"/>
          <w:lang w:val="es-MX"/>
        </w:rPr>
        <w:t>.-Promover, en coordinación con los sectores educativo y empresarial, el respeto y el ejercicio de los Derechos Humanos.</w:t>
      </w:r>
    </w:p>
    <w:p w14:paraId="7B59DC57" w14:textId="77777777" w:rsidR="000E5A89" w:rsidRPr="006B5498" w:rsidRDefault="000E5A89" w:rsidP="000E5A89">
      <w:pPr>
        <w:spacing w:after="0" w:line="240" w:lineRule="auto"/>
        <w:rPr>
          <w:rFonts w:eastAsia="Times New Roman" w:cs="Futura"/>
          <w:color w:val="595959"/>
          <w:lang w:val="es-MX"/>
        </w:rPr>
      </w:pPr>
    </w:p>
    <w:p w14:paraId="4166ED7E" w14:textId="26532871" w:rsidR="000E5A89" w:rsidRPr="006B5498" w:rsidRDefault="007D6B64" w:rsidP="000E5A89">
      <w:pPr>
        <w:spacing w:after="0" w:line="240" w:lineRule="auto"/>
        <w:rPr>
          <w:rFonts w:eastAsia="Times New Roman" w:cs="Futura"/>
          <w:color w:val="595959"/>
          <w:lang w:val="es-MX"/>
        </w:rPr>
      </w:pPr>
      <w:r w:rsidRPr="006B5498">
        <w:rPr>
          <w:rFonts w:eastAsia="Times New Roman" w:cs="Futura"/>
          <w:color w:val="595959"/>
          <w:lang w:val="es-MX"/>
        </w:rPr>
        <w:t>2</w:t>
      </w:r>
      <w:r w:rsidR="000E5A89" w:rsidRPr="006B5498">
        <w:rPr>
          <w:rFonts w:eastAsia="Times New Roman" w:cs="Futura"/>
          <w:color w:val="595959"/>
          <w:lang w:val="es-MX"/>
        </w:rPr>
        <w:t>.-Promover, en coordinación con los gobiernos municipales acciones para implementar el modelo de derecho a la ciudad.</w:t>
      </w:r>
    </w:p>
    <w:p w14:paraId="24B1C63A" w14:textId="77777777" w:rsidR="000E5A89" w:rsidRPr="006B5498" w:rsidRDefault="000E5A89" w:rsidP="000E5A89">
      <w:pPr>
        <w:spacing w:after="0" w:line="240" w:lineRule="auto"/>
        <w:rPr>
          <w:rFonts w:eastAsia="Times New Roman" w:cs="Futura"/>
          <w:color w:val="595959"/>
          <w:lang w:val="es-MX"/>
        </w:rPr>
      </w:pPr>
    </w:p>
    <w:p w14:paraId="530E7589" w14:textId="338BD7A0" w:rsidR="000E5A89" w:rsidRPr="006B5498" w:rsidRDefault="007D6B64" w:rsidP="000E5A89">
      <w:pPr>
        <w:rPr>
          <w:rFonts w:eastAsia="Times New Roman" w:cs="Futura"/>
          <w:color w:val="595959"/>
          <w:lang w:val="es-MX"/>
        </w:rPr>
      </w:pPr>
      <w:r w:rsidRPr="006B5498">
        <w:rPr>
          <w:rFonts w:eastAsia="Times New Roman" w:cs="Futura"/>
          <w:color w:val="595959"/>
        </w:rPr>
        <w:t>3</w:t>
      </w:r>
      <w:r w:rsidR="000E5A89" w:rsidRPr="006B5498">
        <w:rPr>
          <w:rFonts w:eastAsia="Times New Roman" w:cs="Futura"/>
          <w:color w:val="595959"/>
        </w:rPr>
        <w:t>.-</w:t>
      </w:r>
      <w:r w:rsidR="000E5A89" w:rsidRPr="006B5498">
        <w:rPr>
          <w:rFonts w:eastAsia="Times New Roman" w:cs="Futura"/>
          <w:color w:val="595959"/>
          <w:lang w:val="es-MX"/>
        </w:rPr>
        <w:t>Desarrollar e implementar acciones para fortalecer el Modelo de Prevención Quintana Roo.</w:t>
      </w:r>
    </w:p>
    <w:p w14:paraId="6CBFFA22" w14:textId="77777777" w:rsidR="000E5A89" w:rsidRPr="006B5498" w:rsidRDefault="000E5A89" w:rsidP="000E5A89">
      <w:pPr>
        <w:spacing w:after="0" w:line="240" w:lineRule="auto"/>
        <w:rPr>
          <w:rFonts w:eastAsia="Times New Roman" w:cs="Futura"/>
          <w:color w:val="595959"/>
          <w:lang w:val="es-MX"/>
        </w:rPr>
      </w:pPr>
    </w:p>
    <w:p w14:paraId="1BEBE3BD" w14:textId="77777777" w:rsidR="000E5A89" w:rsidRPr="006B5498" w:rsidRDefault="000E5A89" w:rsidP="000E5A89">
      <w:pPr>
        <w:rPr>
          <w:color w:val="595959"/>
        </w:rPr>
      </w:pPr>
    </w:p>
    <w:p w14:paraId="56FB43FD" w14:textId="6691093D" w:rsidR="00385508" w:rsidRPr="006B5498" w:rsidRDefault="000D6F64" w:rsidP="000D6F64">
      <w:pPr>
        <w:tabs>
          <w:tab w:val="left" w:pos="904"/>
        </w:tabs>
        <w:rPr>
          <w:color w:val="595959"/>
        </w:rPr>
      </w:pPr>
      <w:r w:rsidRPr="006B5498">
        <w:rPr>
          <w:color w:val="595959"/>
        </w:rPr>
        <w:tab/>
      </w:r>
    </w:p>
    <w:p w14:paraId="651C4C4A" w14:textId="09A798A4" w:rsidR="000D6F64" w:rsidRPr="006B5498" w:rsidRDefault="000D6F64" w:rsidP="000D6F64">
      <w:pPr>
        <w:tabs>
          <w:tab w:val="left" w:pos="904"/>
        </w:tabs>
        <w:rPr>
          <w:color w:val="595959"/>
        </w:rPr>
      </w:pPr>
    </w:p>
    <w:p w14:paraId="7D977250" w14:textId="360963BE" w:rsidR="000D6F64" w:rsidRPr="006B5498" w:rsidRDefault="000D6F64" w:rsidP="000D6F64">
      <w:pPr>
        <w:tabs>
          <w:tab w:val="left" w:pos="904"/>
        </w:tabs>
        <w:rPr>
          <w:color w:val="595959"/>
        </w:rPr>
      </w:pPr>
    </w:p>
    <w:p w14:paraId="21445375" w14:textId="55426467" w:rsidR="000D6F64" w:rsidRPr="006B5498" w:rsidRDefault="000D6F64" w:rsidP="000D6F64">
      <w:pPr>
        <w:tabs>
          <w:tab w:val="left" w:pos="904"/>
        </w:tabs>
        <w:rPr>
          <w:color w:val="595959"/>
        </w:rPr>
      </w:pPr>
    </w:p>
    <w:p w14:paraId="6F12A665" w14:textId="39866EDF" w:rsidR="000D6F64" w:rsidRPr="00F56C6C" w:rsidRDefault="000D6F64" w:rsidP="000D6F64">
      <w:pPr>
        <w:tabs>
          <w:tab w:val="left" w:pos="904"/>
        </w:tabs>
      </w:pPr>
    </w:p>
    <w:p w14:paraId="7558365A" w14:textId="542A16A0" w:rsidR="000D6F64" w:rsidRPr="00F56C6C" w:rsidRDefault="000D6F64" w:rsidP="000D6F64">
      <w:pPr>
        <w:tabs>
          <w:tab w:val="left" w:pos="904"/>
        </w:tabs>
      </w:pPr>
    </w:p>
    <w:p w14:paraId="33F8F88E" w14:textId="77777777" w:rsidR="000D6F64" w:rsidRPr="00F56C6C" w:rsidRDefault="000D6F64" w:rsidP="000D6F64">
      <w:pPr>
        <w:pStyle w:val="Ttulo"/>
        <w:rPr>
          <w:color w:val="auto"/>
        </w:rPr>
      </w:pPr>
    </w:p>
    <w:p w14:paraId="64148A7E" w14:textId="0311F9CA" w:rsidR="0076091D" w:rsidRPr="00F56C6C" w:rsidRDefault="0076091D" w:rsidP="000D6F64">
      <w:pPr>
        <w:pStyle w:val="Ttulo"/>
        <w:jc w:val="both"/>
        <w:rPr>
          <w:color w:val="auto"/>
        </w:rPr>
      </w:pPr>
    </w:p>
    <w:p w14:paraId="63A87114" w14:textId="77777777" w:rsidR="0076091D" w:rsidRPr="00F56C6C" w:rsidRDefault="0076091D" w:rsidP="000D6F64">
      <w:pPr>
        <w:pStyle w:val="Ttulo"/>
        <w:jc w:val="both"/>
        <w:rPr>
          <w:color w:val="auto"/>
        </w:rPr>
      </w:pPr>
    </w:p>
    <w:p w14:paraId="1A4535E5" w14:textId="77777777" w:rsidR="0043554A" w:rsidRPr="00F56C6C" w:rsidRDefault="0043554A" w:rsidP="000D6F64">
      <w:pPr>
        <w:pStyle w:val="Ttulo"/>
        <w:jc w:val="both"/>
        <w:rPr>
          <w:color w:val="auto"/>
        </w:rPr>
      </w:pPr>
    </w:p>
    <w:p w14:paraId="795956E4" w14:textId="6E825D61" w:rsidR="000D6F64" w:rsidRPr="004452CA" w:rsidRDefault="000D6F64" w:rsidP="000D6F64">
      <w:pPr>
        <w:pStyle w:val="Ttulo"/>
        <w:jc w:val="both"/>
        <w:rPr>
          <w:b w:val="0"/>
          <w:bCs/>
          <w:caps/>
          <w:color w:val="00B0F0"/>
          <w:sz w:val="32"/>
          <w:szCs w:val="28"/>
          <w:lang w:val="es-MX" w:eastAsia="en-US"/>
        </w:rPr>
      </w:pPr>
      <w:r w:rsidRPr="004452CA">
        <w:rPr>
          <w:color w:val="00B0F0"/>
        </w:rPr>
        <w:t xml:space="preserve">BASES PARA SU COORDINACIÓN Y CONCERTACIÓN </w:t>
      </w:r>
      <w:r w:rsidRPr="004452CA">
        <w:rPr>
          <w:color w:val="00B0F0"/>
        </w:rPr>
        <w:br w:type="page"/>
      </w:r>
    </w:p>
    <w:p w14:paraId="736767AE" w14:textId="6A06D917" w:rsidR="000D6F64" w:rsidRPr="006B5498" w:rsidRDefault="000D6F64" w:rsidP="00F93CC7">
      <w:pPr>
        <w:pStyle w:val="Ttulo1"/>
        <w:numPr>
          <w:ilvl w:val="0"/>
          <w:numId w:val="3"/>
        </w:numPr>
        <w:ind w:left="567" w:hanging="567"/>
        <w:rPr>
          <w:color w:val="595959"/>
        </w:rPr>
      </w:pPr>
      <w:bookmarkStart w:id="20" w:name="_Toc477971060"/>
      <w:r w:rsidRPr="006B5498">
        <w:rPr>
          <w:color w:val="595959"/>
        </w:rPr>
        <w:lastRenderedPageBreak/>
        <w:t>BASES PARA SU COORDINACIÓN Y CONCERTACIÓN</w:t>
      </w:r>
      <w:bookmarkEnd w:id="20"/>
    </w:p>
    <w:p w14:paraId="61016BFB" w14:textId="77777777" w:rsidR="000D6F64" w:rsidRPr="006B5498" w:rsidRDefault="000D6F64" w:rsidP="000D6F64">
      <w:pPr>
        <w:rPr>
          <w:rFonts w:eastAsia="Times New Roman" w:cs="Futura"/>
          <w:color w:val="595959"/>
        </w:rPr>
      </w:pPr>
      <w:r w:rsidRPr="006B5498">
        <w:rPr>
          <w:rFonts w:eastAsia="Times New Roman" w:cs="Futura"/>
          <w:color w:val="595959"/>
        </w:rPr>
        <w:t>El presente Programa logrará sus metas planteadas en Coordinación con las siguientes Dependencias, municipios y organismos, con los cuales se realizarán reuniones y/o convenios y acuerdos:</w:t>
      </w:r>
    </w:p>
    <w:p w14:paraId="0E985A12" w14:textId="77777777" w:rsidR="000D6F64" w:rsidRPr="006B5498" w:rsidRDefault="000D6F64" w:rsidP="000D6F64">
      <w:pPr>
        <w:rPr>
          <w:rFonts w:eastAsia="Times New Roman" w:cs="Futura"/>
          <w:color w:val="595959"/>
        </w:rPr>
      </w:pPr>
      <w:r w:rsidRPr="006B5498">
        <w:rPr>
          <w:rFonts w:eastAsia="Times New Roman" w:cs="Futura"/>
          <w:color w:val="595959"/>
        </w:rPr>
        <w:t>Comisión Nacional de Derechos Humanos.</w:t>
      </w:r>
    </w:p>
    <w:p w14:paraId="05C42EDF" w14:textId="77777777" w:rsidR="000D6F64" w:rsidRPr="006B5498" w:rsidRDefault="000D6F64" w:rsidP="000D6F64">
      <w:pPr>
        <w:rPr>
          <w:rFonts w:eastAsia="Times New Roman" w:cs="Futura"/>
          <w:color w:val="595959"/>
        </w:rPr>
      </w:pPr>
      <w:r w:rsidRPr="006B5498">
        <w:rPr>
          <w:rFonts w:eastAsia="Times New Roman" w:cs="Futura"/>
          <w:color w:val="595959"/>
        </w:rPr>
        <w:t>Secretaría de Gobernación.</w:t>
      </w:r>
    </w:p>
    <w:p w14:paraId="5246DBAE" w14:textId="77777777" w:rsidR="000D6F64" w:rsidRPr="006B5498" w:rsidRDefault="000D6F64" w:rsidP="000D6F64">
      <w:pPr>
        <w:rPr>
          <w:rFonts w:eastAsia="Times New Roman" w:cs="Futura"/>
          <w:color w:val="595959"/>
        </w:rPr>
      </w:pPr>
      <w:r w:rsidRPr="006B5498">
        <w:rPr>
          <w:rFonts w:eastAsia="Times New Roman" w:cs="Futura"/>
          <w:color w:val="595959"/>
        </w:rPr>
        <w:t>Secretaria de Gobierno, Gobierno del Estado de Quintana Roo.</w:t>
      </w:r>
    </w:p>
    <w:p w14:paraId="036684AC" w14:textId="77777777" w:rsidR="000D6F64" w:rsidRPr="006B5498" w:rsidRDefault="000D6F64" w:rsidP="000D6F64">
      <w:pPr>
        <w:rPr>
          <w:rFonts w:eastAsia="Times New Roman" w:cs="Futura"/>
          <w:color w:val="595959"/>
        </w:rPr>
      </w:pPr>
      <w:r w:rsidRPr="006B5498">
        <w:rPr>
          <w:rFonts w:eastAsia="Times New Roman" w:cs="Futura"/>
          <w:color w:val="595959"/>
        </w:rPr>
        <w:t>Secretaría de Finanzas y Planeación, Gobierno del Estado de Quintana Roo.</w:t>
      </w:r>
    </w:p>
    <w:p w14:paraId="0EFC6186" w14:textId="77777777" w:rsidR="000D6F64" w:rsidRPr="006B5498" w:rsidRDefault="000D6F64" w:rsidP="000D6F64">
      <w:pPr>
        <w:rPr>
          <w:rFonts w:eastAsia="Times New Roman" w:cs="Futura"/>
          <w:color w:val="595959"/>
        </w:rPr>
      </w:pPr>
      <w:r w:rsidRPr="006B5498">
        <w:rPr>
          <w:rFonts w:eastAsia="Times New Roman" w:cs="Futura"/>
          <w:color w:val="595959"/>
        </w:rPr>
        <w:t>Secretaria de Seguridad Pública, Gobierno del Estado de Quintana Roo.</w:t>
      </w:r>
    </w:p>
    <w:p w14:paraId="03361D83" w14:textId="77777777" w:rsidR="000D6F64" w:rsidRPr="006B5498" w:rsidRDefault="000D6F64" w:rsidP="000D6F64">
      <w:pPr>
        <w:rPr>
          <w:rFonts w:eastAsia="Times New Roman" w:cs="Futura"/>
          <w:color w:val="595959"/>
        </w:rPr>
      </w:pPr>
      <w:r w:rsidRPr="006B5498">
        <w:rPr>
          <w:rFonts w:eastAsia="Times New Roman" w:cs="Futura"/>
          <w:color w:val="595959"/>
        </w:rPr>
        <w:t>Secretaria de Educación, Gobierno del Estado de Quintana Roo.</w:t>
      </w:r>
    </w:p>
    <w:p w14:paraId="4E16D72C" w14:textId="77777777" w:rsidR="000D6F64" w:rsidRPr="006B5498" w:rsidRDefault="000D6F64" w:rsidP="000D6F64">
      <w:pPr>
        <w:rPr>
          <w:rFonts w:eastAsia="Times New Roman" w:cs="Futura"/>
          <w:color w:val="595959"/>
        </w:rPr>
      </w:pPr>
      <w:r w:rsidRPr="006B5498">
        <w:rPr>
          <w:rFonts w:eastAsia="Times New Roman" w:cs="Futura"/>
          <w:color w:val="595959"/>
        </w:rPr>
        <w:t>Secretaria del Trabajo y Previsión Social, Gobierno del Estado de Quintana Roo.</w:t>
      </w:r>
    </w:p>
    <w:p w14:paraId="5D498FBF" w14:textId="77777777" w:rsidR="000D6F64" w:rsidRPr="006B5498" w:rsidRDefault="000D6F64" w:rsidP="000D6F64">
      <w:pPr>
        <w:rPr>
          <w:rFonts w:eastAsia="Times New Roman" w:cs="Futura"/>
          <w:color w:val="595959"/>
        </w:rPr>
      </w:pPr>
      <w:r w:rsidRPr="006B5498">
        <w:rPr>
          <w:rFonts w:eastAsia="Times New Roman" w:cs="Futura"/>
          <w:color w:val="595959"/>
        </w:rPr>
        <w:t>Secretaria de Turismo, Gobierno del Estado de Quintana Roo.</w:t>
      </w:r>
    </w:p>
    <w:p w14:paraId="6A1C7E48" w14:textId="77777777" w:rsidR="000D6F64" w:rsidRPr="006B5498" w:rsidRDefault="000D6F64" w:rsidP="000D6F64">
      <w:pPr>
        <w:rPr>
          <w:rFonts w:eastAsia="Times New Roman" w:cs="Futura"/>
          <w:color w:val="595959"/>
        </w:rPr>
      </w:pPr>
      <w:r w:rsidRPr="006B5498">
        <w:rPr>
          <w:rFonts w:eastAsia="Times New Roman" w:cs="Futura"/>
          <w:color w:val="595959"/>
        </w:rPr>
        <w:t>Secretaria de Desarrollo Económico, Gobierno del Estado de Quintana Roo.</w:t>
      </w:r>
    </w:p>
    <w:p w14:paraId="62257F93" w14:textId="77777777" w:rsidR="000D6F64" w:rsidRPr="006B5498" w:rsidRDefault="000D6F64" w:rsidP="000D6F64">
      <w:pPr>
        <w:rPr>
          <w:rFonts w:eastAsia="Times New Roman" w:cs="Futura"/>
          <w:color w:val="595959"/>
        </w:rPr>
      </w:pPr>
      <w:r w:rsidRPr="006B5498">
        <w:rPr>
          <w:rFonts w:eastAsia="Times New Roman" w:cs="Futura"/>
          <w:color w:val="595959"/>
        </w:rPr>
        <w:t>Secretaria de Desarrollo Territorial Urbano Sustentable, Gobierno del Estado de Quintana Roo.</w:t>
      </w:r>
    </w:p>
    <w:p w14:paraId="539C0810" w14:textId="77777777" w:rsidR="000D6F64" w:rsidRPr="006B5498" w:rsidRDefault="000D6F64" w:rsidP="000D6F64">
      <w:pPr>
        <w:rPr>
          <w:rFonts w:eastAsia="Times New Roman" w:cs="Futura"/>
          <w:color w:val="595959"/>
        </w:rPr>
      </w:pPr>
      <w:r w:rsidRPr="006B5498">
        <w:rPr>
          <w:rFonts w:eastAsia="Times New Roman" w:cs="Futura"/>
          <w:color w:val="595959"/>
        </w:rPr>
        <w:t>Secretaria de Desarrollo Social, Gobierno del Estado de Quintana Roo.</w:t>
      </w:r>
    </w:p>
    <w:p w14:paraId="23EE299A" w14:textId="77777777" w:rsidR="000D6F64" w:rsidRPr="006B5498" w:rsidRDefault="000D6F64" w:rsidP="000D6F64">
      <w:pPr>
        <w:rPr>
          <w:rFonts w:eastAsia="Times New Roman" w:cs="Futura"/>
          <w:color w:val="595959"/>
        </w:rPr>
      </w:pPr>
      <w:r w:rsidRPr="006B5498">
        <w:rPr>
          <w:rFonts w:eastAsia="Times New Roman" w:cs="Futura"/>
          <w:color w:val="595959"/>
        </w:rPr>
        <w:t>Secretaria de la Contraloría, Gobierno del Estado de Quintana Roo.</w:t>
      </w:r>
    </w:p>
    <w:p w14:paraId="02BEBFFB" w14:textId="77777777" w:rsidR="000D6F64" w:rsidRPr="006B5498" w:rsidRDefault="000D6F64" w:rsidP="000D6F64">
      <w:pPr>
        <w:rPr>
          <w:rFonts w:eastAsia="Times New Roman" w:cs="Futura"/>
          <w:color w:val="595959"/>
        </w:rPr>
      </w:pPr>
      <w:r w:rsidRPr="006B5498">
        <w:rPr>
          <w:rFonts w:eastAsia="Times New Roman" w:cs="Futura"/>
          <w:color w:val="595959"/>
        </w:rPr>
        <w:t>Secretaria de Obras Públicas, Gobierno del Estado de Quintana Roo.</w:t>
      </w:r>
    </w:p>
    <w:p w14:paraId="6AD7BB26" w14:textId="77777777" w:rsidR="000D6F64" w:rsidRPr="006B5498" w:rsidRDefault="000D6F64" w:rsidP="000D6F64">
      <w:pPr>
        <w:rPr>
          <w:rFonts w:eastAsia="Times New Roman" w:cs="Futura"/>
          <w:color w:val="595959"/>
        </w:rPr>
      </w:pPr>
      <w:r w:rsidRPr="006B5498">
        <w:rPr>
          <w:rFonts w:eastAsia="Times New Roman" w:cs="Futura"/>
          <w:color w:val="595959"/>
        </w:rPr>
        <w:t>Secretaria de Ecología y Medio Ambiente, Gobierno del Estado de Quintana Roo.</w:t>
      </w:r>
    </w:p>
    <w:p w14:paraId="71339F22" w14:textId="77777777" w:rsidR="000D6F64" w:rsidRPr="006B5498" w:rsidRDefault="000D6F64" w:rsidP="000D6F64">
      <w:pPr>
        <w:rPr>
          <w:rFonts w:eastAsia="Times New Roman" w:cs="Futura"/>
          <w:color w:val="595959"/>
        </w:rPr>
      </w:pPr>
      <w:r w:rsidRPr="006B5498">
        <w:rPr>
          <w:rFonts w:eastAsia="Times New Roman" w:cs="Futura"/>
          <w:color w:val="595959"/>
        </w:rPr>
        <w:t>Secretaria de Desarrollo Agropecuario Rural y Pesca, Gobierno del Estado de Quintana Roo.</w:t>
      </w:r>
    </w:p>
    <w:p w14:paraId="646CD5B5" w14:textId="77777777" w:rsidR="000D6F64" w:rsidRPr="006B5498" w:rsidRDefault="000D6F64" w:rsidP="000D6F64">
      <w:pPr>
        <w:rPr>
          <w:rFonts w:eastAsia="Times New Roman" w:cs="Futura"/>
          <w:color w:val="595959"/>
        </w:rPr>
      </w:pPr>
      <w:r w:rsidRPr="006B5498">
        <w:rPr>
          <w:rFonts w:eastAsia="Times New Roman" w:cs="Futura"/>
          <w:color w:val="595959"/>
        </w:rPr>
        <w:t xml:space="preserve">Secretaria de Salud, Gobierno del Estado de Quintana Roo. </w:t>
      </w:r>
    </w:p>
    <w:p w14:paraId="3E4F726C" w14:textId="77777777" w:rsidR="000D6F64" w:rsidRPr="006B5498" w:rsidRDefault="000D6F64" w:rsidP="000D6F64">
      <w:pPr>
        <w:rPr>
          <w:rFonts w:eastAsia="Times New Roman" w:cs="Futura"/>
          <w:color w:val="595959"/>
        </w:rPr>
      </w:pPr>
      <w:r w:rsidRPr="006B5498">
        <w:rPr>
          <w:rFonts w:eastAsia="Times New Roman" w:cs="Futura"/>
          <w:color w:val="595959"/>
        </w:rPr>
        <w:t>Oficialía Mayor, Gobierno del Estado de Quintana Roo.</w:t>
      </w:r>
    </w:p>
    <w:p w14:paraId="08E561C5" w14:textId="77777777" w:rsidR="000D6F64" w:rsidRPr="006B5498" w:rsidRDefault="000D6F64" w:rsidP="000D6F64">
      <w:pPr>
        <w:rPr>
          <w:rFonts w:eastAsia="Times New Roman" w:cs="Futura"/>
          <w:color w:val="595959"/>
        </w:rPr>
      </w:pPr>
      <w:r w:rsidRPr="006B5498">
        <w:rPr>
          <w:rFonts w:eastAsia="Times New Roman" w:cs="Futura"/>
          <w:color w:val="595959"/>
        </w:rPr>
        <w:t>Consejería Jurídica del Poder Ejecutivo, Gobierno del Estado de Quintana Roo.</w:t>
      </w:r>
    </w:p>
    <w:p w14:paraId="62E46F72" w14:textId="77777777" w:rsidR="000D6F64" w:rsidRPr="006B5498" w:rsidRDefault="000D6F64" w:rsidP="000D6F64">
      <w:pPr>
        <w:rPr>
          <w:rFonts w:eastAsia="Times New Roman" w:cs="Futura"/>
          <w:color w:val="595959"/>
        </w:rPr>
      </w:pPr>
      <w:r w:rsidRPr="006B5498">
        <w:rPr>
          <w:rFonts w:eastAsia="Times New Roman" w:cs="Futura"/>
          <w:color w:val="595959"/>
        </w:rPr>
        <w:lastRenderedPageBreak/>
        <w:t>Comisión para la Juventud y el Deporte del Estado de Quintana Roo, Gobierno del Estado del Quintana Roo.</w:t>
      </w:r>
    </w:p>
    <w:p w14:paraId="7094610C" w14:textId="77777777" w:rsidR="000D6F64" w:rsidRPr="006B5498" w:rsidRDefault="000D6F64" w:rsidP="000D6F64">
      <w:pPr>
        <w:rPr>
          <w:rFonts w:eastAsia="Times New Roman" w:cs="Futura"/>
          <w:color w:val="595959"/>
        </w:rPr>
      </w:pPr>
      <w:r w:rsidRPr="006B5498">
        <w:rPr>
          <w:rFonts w:eastAsia="Times New Roman" w:cs="Futura"/>
          <w:color w:val="595959"/>
        </w:rPr>
        <w:t>Comisión Ejecutiva de Atención  a Víctimas del Estado de Quintana Roo, Gobierno del Estado de Quintana Roo.</w:t>
      </w:r>
    </w:p>
    <w:p w14:paraId="075BF423" w14:textId="77777777" w:rsidR="000D6F64" w:rsidRPr="006B5498" w:rsidRDefault="000D6F64" w:rsidP="000D6F64">
      <w:pPr>
        <w:rPr>
          <w:rFonts w:eastAsia="Times New Roman" w:cs="Futura"/>
          <w:color w:val="595959"/>
        </w:rPr>
      </w:pPr>
      <w:r w:rsidRPr="006B5498">
        <w:rPr>
          <w:rFonts w:eastAsia="Times New Roman" w:cs="Futura"/>
          <w:color w:val="595959"/>
        </w:rPr>
        <w:t>Sistema Quintanarroense de Comunicación Social, Gobierno del Estado de Quintana Roo.</w:t>
      </w:r>
    </w:p>
    <w:p w14:paraId="6DB1900B" w14:textId="77777777" w:rsidR="000D6F64" w:rsidRPr="006B5498" w:rsidRDefault="000D6F64" w:rsidP="000D6F64">
      <w:pPr>
        <w:rPr>
          <w:rFonts w:eastAsia="Times New Roman" w:cs="Futura"/>
          <w:color w:val="595959"/>
        </w:rPr>
      </w:pPr>
      <w:r w:rsidRPr="006B5498">
        <w:rPr>
          <w:rFonts w:eastAsia="Times New Roman" w:cs="Futura"/>
          <w:color w:val="595959"/>
        </w:rPr>
        <w:t>Sistema para el Desarrollo Integral de la Familia, Gobierno del Estado de Quintana Roo.</w:t>
      </w:r>
    </w:p>
    <w:p w14:paraId="4FEFF214" w14:textId="77777777" w:rsidR="000D6F64" w:rsidRPr="006B5498" w:rsidRDefault="000D6F64" w:rsidP="000D6F64">
      <w:pPr>
        <w:rPr>
          <w:rFonts w:eastAsia="Times New Roman" w:cs="Futura"/>
          <w:color w:val="595959"/>
        </w:rPr>
      </w:pPr>
      <w:r w:rsidRPr="006B5498">
        <w:rPr>
          <w:rFonts w:eastAsia="Times New Roman" w:cs="Futura"/>
          <w:color w:val="595959"/>
        </w:rPr>
        <w:t>Instituto Quintanarroense de la Mujer, Gobierno del Estado de Quintana Roo.</w:t>
      </w:r>
    </w:p>
    <w:p w14:paraId="4326BB50" w14:textId="77777777" w:rsidR="000D6F64" w:rsidRPr="006B5498" w:rsidRDefault="000D6F64" w:rsidP="000D6F64">
      <w:pPr>
        <w:rPr>
          <w:rFonts w:eastAsia="Times New Roman" w:cs="Futura"/>
          <w:color w:val="595959"/>
        </w:rPr>
      </w:pPr>
      <w:r w:rsidRPr="006B5498">
        <w:rPr>
          <w:rFonts w:eastAsia="Times New Roman" w:cs="Futura"/>
          <w:color w:val="595959"/>
        </w:rPr>
        <w:t>Comisión de Agua Potable y Alcantarillado, Gobierno del Estado de Quintana Roo.</w:t>
      </w:r>
    </w:p>
    <w:p w14:paraId="3FECC1EE" w14:textId="77777777" w:rsidR="000D6F64" w:rsidRPr="006B5498" w:rsidRDefault="000D6F64" w:rsidP="000D6F64">
      <w:pPr>
        <w:rPr>
          <w:rFonts w:eastAsia="Times New Roman" w:cs="Futura"/>
          <w:color w:val="595959"/>
        </w:rPr>
      </w:pPr>
      <w:r w:rsidRPr="006B5498">
        <w:rPr>
          <w:rFonts w:eastAsia="Times New Roman" w:cs="Futura"/>
          <w:color w:val="595959"/>
        </w:rPr>
        <w:t>Servicios Estatales de Salud, Gobierno del Estado de Quintana Roo.</w:t>
      </w:r>
    </w:p>
    <w:p w14:paraId="78D8A771" w14:textId="77777777" w:rsidR="000D6F64" w:rsidRPr="006B5498" w:rsidRDefault="000D6F64" w:rsidP="000D6F64">
      <w:pPr>
        <w:rPr>
          <w:rFonts w:eastAsia="Times New Roman" w:cs="Futura"/>
          <w:color w:val="595959"/>
        </w:rPr>
      </w:pPr>
      <w:r w:rsidRPr="006B5498">
        <w:rPr>
          <w:rFonts w:eastAsia="Times New Roman" w:cs="Futura"/>
          <w:color w:val="595959"/>
        </w:rPr>
        <w:t>Secretaria Ejecutiva del Sistema Estatal de Protección de Niñas, Niños y Adolescentes, Gobierno del Estado  de Quintana Roo.</w:t>
      </w:r>
    </w:p>
    <w:p w14:paraId="2A9C8E0B" w14:textId="77777777" w:rsidR="000D6F64" w:rsidRPr="006B5498" w:rsidRDefault="000D6F64" w:rsidP="000D6F64">
      <w:pPr>
        <w:rPr>
          <w:rFonts w:eastAsia="Times New Roman" w:cs="Futura"/>
          <w:color w:val="595959"/>
        </w:rPr>
      </w:pPr>
      <w:r w:rsidRPr="006B5498">
        <w:rPr>
          <w:rFonts w:eastAsia="Times New Roman" w:cs="Futura"/>
          <w:color w:val="595959"/>
        </w:rPr>
        <w:t>Secretaría Ejecutiva del Sistema Anticorrupción del Estado de Quintana Roo, Gobierno del Estado de Quintana Roo.</w:t>
      </w:r>
    </w:p>
    <w:p w14:paraId="5301F65D" w14:textId="77777777" w:rsidR="000D6F64" w:rsidRPr="006B5498" w:rsidRDefault="000D6F64" w:rsidP="000D6F64">
      <w:pPr>
        <w:rPr>
          <w:rFonts w:eastAsia="Times New Roman" w:cs="Futura"/>
          <w:color w:val="595959"/>
        </w:rPr>
      </w:pPr>
      <w:r w:rsidRPr="006B5498">
        <w:rPr>
          <w:rFonts w:eastAsia="Times New Roman" w:cs="Futura"/>
          <w:color w:val="595959"/>
        </w:rPr>
        <w:t>Instituto Quintanarroense de Innovación y Tecnología, Gobierno del Estado de Quintana Roo.</w:t>
      </w:r>
    </w:p>
    <w:p w14:paraId="0D553ABC" w14:textId="77777777" w:rsidR="000D6F64" w:rsidRPr="006B5498" w:rsidRDefault="000D6F64" w:rsidP="000D6F64">
      <w:pPr>
        <w:rPr>
          <w:rFonts w:eastAsia="Times New Roman" w:cs="Futura"/>
          <w:color w:val="595959"/>
        </w:rPr>
      </w:pPr>
      <w:r w:rsidRPr="006B5498">
        <w:rPr>
          <w:rFonts w:eastAsia="Times New Roman" w:cs="Futura"/>
          <w:color w:val="595959"/>
        </w:rPr>
        <w:t xml:space="preserve">Centro Estatal de Prevención Social del Delito y Participación Ciudadana, Gobierno del Estado de Quintana Roo. </w:t>
      </w:r>
    </w:p>
    <w:p w14:paraId="19BAF5D2" w14:textId="77777777" w:rsidR="000D6F64" w:rsidRPr="006B5498" w:rsidRDefault="000D6F64" w:rsidP="000D6F64">
      <w:pPr>
        <w:rPr>
          <w:rFonts w:eastAsia="Times New Roman" w:cs="Futura"/>
          <w:color w:val="595959"/>
        </w:rPr>
      </w:pPr>
      <w:r w:rsidRPr="006B5498">
        <w:rPr>
          <w:rFonts w:eastAsia="Times New Roman" w:cs="Futura"/>
          <w:color w:val="595959"/>
        </w:rPr>
        <w:t>Fiscalía General del Estado, Gobierno del Estado de Quintana Roo.</w:t>
      </w:r>
    </w:p>
    <w:p w14:paraId="3475439E" w14:textId="77777777" w:rsidR="000D6F64" w:rsidRPr="006B5498" w:rsidRDefault="000D6F64" w:rsidP="000D6F64">
      <w:pPr>
        <w:rPr>
          <w:rFonts w:eastAsia="Times New Roman" w:cs="Futura"/>
          <w:color w:val="595959"/>
        </w:rPr>
      </w:pPr>
      <w:r w:rsidRPr="006B5498">
        <w:rPr>
          <w:rFonts w:eastAsia="Times New Roman" w:cs="Futura"/>
          <w:color w:val="595959"/>
        </w:rPr>
        <w:t>Comisión de los Derechos Humanos del Estado de Quintana Roo, Gobierno del Estado de Quintana Roo.</w:t>
      </w:r>
    </w:p>
    <w:p w14:paraId="11AFE56F" w14:textId="77777777" w:rsidR="000D6F64" w:rsidRPr="006B5498" w:rsidRDefault="000D6F64" w:rsidP="000D6F64">
      <w:pPr>
        <w:rPr>
          <w:rFonts w:eastAsia="Times New Roman" w:cs="Futura"/>
          <w:color w:val="595959"/>
        </w:rPr>
      </w:pPr>
      <w:r w:rsidRPr="006B5498">
        <w:rPr>
          <w:rFonts w:eastAsia="Times New Roman" w:cs="Futura"/>
          <w:color w:val="595959"/>
        </w:rPr>
        <w:t>Instituto para el Desarrollo del Pueblo Maya y las Comunidades Indígenas del Estado de Quintana Roo.</w:t>
      </w:r>
    </w:p>
    <w:p w14:paraId="24018F6B" w14:textId="77777777" w:rsidR="000D6F64" w:rsidRPr="006B5498" w:rsidRDefault="000D6F64" w:rsidP="000D6F64">
      <w:pPr>
        <w:rPr>
          <w:rFonts w:eastAsia="Times New Roman" w:cs="Futura"/>
          <w:color w:val="595959"/>
        </w:rPr>
      </w:pPr>
      <w:r w:rsidRPr="006B5498">
        <w:rPr>
          <w:rFonts w:eastAsia="Times New Roman" w:cs="Futura"/>
          <w:color w:val="595959"/>
        </w:rPr>
        <w:t>Poder Legislativo, Gobierno del Estado de Quintana Roo.</w:t>
      </w:r>
    </w:p>
    <w:p w14:paraId="6AE7C945" w14:textId="77777777" w:rsidR="000D6F64" w:rsidRPr="006B5498" w:rsidRDefault="000D6F64" w:rsidP="000D6F64">
      <w:pPr>
        <w:rPr>
          <w:rFonts w:eastAsia="Times New Roman" w:cs="Futura"/>
          <w:color w:val="595959"/>
        </w:rPr>
      </w:pPr>
      <w:r w:rsidRPr="006B5498">
        <w:rPr>
          <w:rFonts w:eastAsia="Times New Roman" w:cs="Futura"/>
          <w:color w:val="595959"/>
        </w:rPr>
        <w:t>Poder Judicial, Gobierno del Estado de Quintana Roo.</w:t>
      </w:r>
    </w:p>
    <w:p w14:paraId="59214E42" w14:textId="77777777" w:rsidR="000D6F64" w:rsidRPr="006B5498" w:rsidRDefault="000D6F64" w:rsidP="000D6F64">
      <w:pPr>
        <w:rPr>
          <w:rFonts w:eastAsia="Times New Roman" w:cs="Futura"/>
          <w:color w:val="595959"/>
        </w:rPr>
      </w:pPr>
      <w:r w:rsidRPr="006B5498">
        <w:rPr>
          <w:rFonts w:eastAsia="Times New Roman" w:cs="Futura"/>
          <w:color w:val="595959"/>
        </w:rPr>
        <w:lastRenderedPageBreak/>
        <w:t>Coordinación Estatal de Protección Civil, Gobierno del Estado de Quintana Roo.</w:t>
      </w:r>
    </w:p>
    <w:p w14:paraId="6DC40CEB" w14:textId="77777777" w:rsidR="000D6F64" w:rsidRPr="006B5498" w:rsidRDefault="000D6F64" w:rsidP="000D6F64">
      <w:pPr>
        <w:rPr>
          <w:rFonts w:eastAsia="Times New Roman" w:cs="Futura"/>
          <w:color w:val="595959"/>
        </w:rPr>
      </w:pPr>
    </w:p>
    <w:p w14:paraId="15309680" w14:textId="77777777" w:rsidR="000D6F64" w:rsidRPr="006B5498" w:rsidRDefault="000D6F64" w:rsidP="000D6F64">
      <w:pPr>
        <w:rPr>
          <w:rFonts w:eastAsia="Times New Roman" w:cs="Futura"/>
          <w:color w:val="595959"/>
        </w:rPr>
      </w:pPr>
      <w:r w:rsidRPr="006B5498">
        <w:rPr>
          <w:rFonts w:eastAsia="Times New Roman" w:cs="Futura"/>
          <w:color w:val="595959"/>
        </w:rPr>
        <w:t xml:space="preserve">Secretarías Generales de los Ayuntamientos de los municipios de: </w:t>
      </w:r>
    </w:p>
    <w:p w14:paraId="040A5B2F" w14:textId="77777777" w:rsidR="000D6F64" w:rsidRPr="006B5498" w:rsidRDefault="000D6F64" w:rsidP="00132EF6">
      <w:pPr>
        <w:pStyle w:val="Prrafodelista"/>
        <w:numPr>
          <w:ilvl w:val="0"/>
          <w:numId w:val="21"/>
        </w:numPr>
        <w:spacing w:after="0" w:line="276" w:lineRule="auto"/>
        <w:ind w:left="426" w:hanging="426"/>
        <w:jc w:val="both"/>
        <w:rPr>
          <w:rFonts w:ascii="Futura T OT" w:eastAsia="Times New Roman" w:hAnsi="Futura T OT" w:cs="Futura"/>
          <w:color w:val="595959"/>
          <w:sz w:val="24"/>
          <w:szCs w:val="24"/>
        </w:rPr>
      </w:pPr>
      <w:r w:rsidRPr="006B5498">
        <w:rPr>
          <w:rFonts w:ascii="Futura T OT" w:eastAsia="Times New Roman" w:hAnsi="Futura T OT" w:cs="Futura"/>
          <w:color w:val="595959"/>
          <w:sz w:val="24"/>
          <w:szCs w:val="24"/>
        </w:rPr>
        <w:t xml:space="preserve">Benito Juárez, </w:t>
      </w:r>
    </w:p>
    <w:p w14:paraId="1C58D3C6" w14:textId="77777777" w:rsidR="000D6F64" w:rsidRPr="006B5498" w:rsidRDefault="000D6F64" w:rsidP="00132EF6">
      <w:pPr>
        <w:pStyle w:val="Prrafodelista"/>
        <w:numPr>
          <w:ilvl w:val="0"/>
          <w:numId w:val="21"/>
        </w:numPr>
        <w:spacing w:after="0" w:line="276" w:lineRule="auto"/>
        <w:ind w:left="426" w:hanging="426"/>
        <w:jc w:val="both"/>
        <w:rPr>
          <w:rFonts w:ascii="Futura T OT" w:eastAsia="Times New Roman" w:hAnsi="Futura T OT" w:cs="Futura"/>
          <w:color w:val="595959"/>
          <w:sz w:val="24"/>
          <w:szCs w:val="24"/>
        </w:rPr>
      </w:pPr>
      <w:r w:rsidRPr="006B5498">
        <w:rPr>
          <w:rFonts w:ascii="Futura T OT" w:eastAsia="Times New Roman" w:hAnsi="Futura T OT" w:cs="Futura"/>
          <w:color w:val="595959"/>
          <w:sz w:val="24"/>
          <w:szCs w:val="24"/>
        </w:rPr>
        <w:t xml:space="preserve">Solidaridad, </w:t>
      </w:r>
    </w:p>
    <w:p w14:paraId="16C1012A" w14:textId="77777777" w:rsidR="000D6F64" w:rsidRPr="006B5498" w:rsidRDefault="000D6F64" w:rsidP="00132EF6">
      <w:pPr>
        <w:pStyle w:val="Prrafodelista"/>
        <w:numPr>
          <w:ilvl w:val="0"/>
          <w:numId w:val="21"/>
        </w:numPr>
        <w:spacing w:after="0" w:line="276" w:lineRule="auto"/>
        <w:ind w:left="426" w:hanging="426"/>
        <w:jc w:val="both"/>
        <w:rPr>
          <w:rFonts w:ascii="Futura T OT" w:eastAsia="Times New Roman" w:hAnsi="Futura T OT" w:cs="Futura"/>
          <w:color w:val="595959"/>
          <w:sz w:val="24"/>
          <w:szCs w:val="24"/>
        </w:rPr>
      </w:pPr>
      <w:r w:rsidRPr="006B5498">
        <w:rPr>
          <w:rFonts w:ascii="Futura T OT" w:eastAsia="Times New Roman" w:hAnsi="Futura T OT" w:cs="Futura"/>
          <w:color w:val="595959"/>
          <w:sz w:val="24"/>
          <w:szCs w:val="24"/>
        </w:rPr>
        <w:t xml:space="preserve">Felipe Carrillo Puerto, </w:t>
      </w:r>
    </w:p>
    <w:p w14:paraId="05565E83" w14:textId="77777777" w:rsidR="000D6F64" w:rsidRPr="006B5498" w:rsidRDefault="000D6F64" w:rsidP="00132EF6">
      <w:pPr>
        <w:pStyle w:val="Prrafodelista"/>
        <w:numPr>
          <w:ilvl w:val="0"/>
          <w:numId w:val="21"/>
        </w:numPr>
        <w:spacing w:after="0" w:line="276" w:lineRule="auto"/>
        <w:ind w:left="426" w:hanging="426"/>
        <w:jc w:val="both"/>
        <w:rPr>
          <w:rFonts w:ascii="Futura T OT" w:eastAsia="Times New Roman" w:hAnsi="Futura T OT" w:cs="Futura"/>
          <w:color w:val="595959"/>
          <w:sz w:val="24"/>
          <w:szCs w:val="24"/>
        </w:rPr>
      </w:pPr>
      <w:r w:rsidRPr="006B5498">
        <w:rPr>
          <w:rFonts w:ascii="Futura T OT" w:eastAsia="Times New Roman" w:hAnsi="Futura T OT" w:cs="Futura"/>
          <w:color w:val="595959"/>
          <w:sz w:val="24"/>
          <w:szCs w:val="24"/>
        </w:rPr>
        <w:t xml:space="preserve">José María Morelos, </w:t>
      </w:r>
    </w:p>
    <w:p w14:paraId="5D74682F" w14:textId="77777777" w:rsidR="000D6F64" w:rsidRPr="006B5498" w:rsidRDefault="000D6F64" w:rsidP="00132EF6">
      <w:pPr>
        <w:pStyle w:val="Prrafodelista"/>
        <w:numPr>
          <w:ilvl w:val="0"/>
          <w:numId w:val="21"/>
        </w:numPr>
        <w:spacing w:after="0" w:line="276" w:lineRule="auto"/>
        <w:ind w:left="426" w:hanging="426"/>
        <w:jc w:val="both"/>
        <w:rPr>
          <w:rFonts w:ascii="Futura T OT" w:eastAsia="Times New Roman" w:hAnsi="Futura T OT" w:cs="Futura"/>
          <w:color w:val="595959"/>
          <w:sz w:val="24"/>
          <w:szCs w:val="24"/>
        </w:rPr>
      </w:pPr>
      <w:r w:rsidRPr="006B5498">
        <w:rPr>
          <w:rFonts w:ascii="Futura T OT" w:eastAsia="Times New Roman" w:hAnsi="Futura T OT" w:cs="Futura"/>
          <w:color w:val="595959"/>
          <w:sz w:val="24"/>
          <w:szCs w:val="24"/>
        </w:rPr>
        <w:t>Lázaro Cárdenas,</w:t>
      </w:r>
    </w:p>
    <w:p w14:paraId="55CDAD70" w14:textId="77777777" w:rsidR="000D6F64" w:rsidRPr="006B5498" w:rsidRDefault="000D6F64" w:rsidP="00132EF6">
      <w:pPr>
        <w:pStyle w:val="Prrafodelista"/>
        <w:numPr>
          <w:ilvl w:val="0"/>
          <w:numId w:val="21"/>
        </w:numPr>
        <w:spacing w:after="0" w:line="276" w:lineRule="auto"/>
        <w:ind w:left="426" w:hanging="426"/>
        <w:jc w:val="both"/>
        <w:rPr>
          <w:rFonts w:ascii="Futura T OT" w:eastAsia="Times New Roman" w:hAnsi="Futura T OT" w:cs="Futura"/>
          <w:color w:val="595959"/>
          <w:sz w:val="24"/>
          <w:szCs w:val="24"/>
        </w:rPr>
      </w:pPr>
      <w:r w:rsidRPr="006B5498">
        <w:rPr>
          <w:rFonts w:ascii="Futura T OT" w:eastAsia="Times New Roman" w:hAnsi="Futura T OT" w:cs="Futura"/>
          <w:color w:val="595959"/>
          <w:sz w:val="24"/>
          <w:szCs w:val="24"/>
        </w:rPr>
        <w:t xml:space="preserve">Isla Mujeres, </w:t>
      </w:r>
    </w:p>
    <w:p w14:paraId="4E837DC6" w14:textId="77777777" w:rsidR="000D6F64" w:rsidRPr="006B5498" w:rsidRDefault="000D6F64" w:rsidP="00132EF6">
      <w:pPr>
        <w:pStyle w:val="Prrafodelista"/>
        <w:numPr>
          <w:ilvl w:val="0"/>
          <w:numId w:val="21"/>
        </w:numPr>
        <w:spacing w:after="0" w:line="276" w:lineRule="auto"/>
        <w:ind w:left="426" w:hanging="426"/>
        <w:jc w:val="both"/>
        <w:rPr>
          <w:rFonts w:ascii="Futura T OT" w:eastAsia="Times New Roman" w:hAnsi="Futura T OT" w:cs="Futura"/>
          <w:color w:val="595959"/>
          <w:sz w:val="24"/>
          <w:szCs w:val="24"/>
        </w:rPr>
      </w:pPr>
      <w:r w:rsidRPr="006B5498">
        <w:rPr>
          <w:rFonts w:ascii="Futura T OT" w:eastAsia="Times New Roman" w:hAnsi="Futura T OT" w:cs="Futura"/>
          <w:color w:val="595959"/>
          <w:sz w:val="24"/>
          <w:szCs w:val="24"/>
        </w:rPr>
        <w:t>Cozumel,</w:t>
      </w:r>
    </w:p>
    <w:p w14:paraId="257CF7D6" w14:textId="77777777" w:rsidR="000D6F64" w:rsidRPr="006B5498" w:rsidRDefault="000D6F64" w:rsidP="00132EF6">
      <w:pPr>
        <w:pStyle w:val="Prrafodelista"/>
        <w:numPr>
          <w:ilvl w:val="0"/>
          <w:numId w:val="21"/>
        </w:numPr>
        <w:spacing w:after="0" w:line="276" w:lineRule="auto"/>
        <w:ind w:left="426" w:hanging="426"/>
        <w:jc w:val="both"/>
        <w:rPr>
          <w:rFonts w:ascii="Futura T OT" w:eastAsia="Times New Roman" w:hAnsi="Futura T OT" w:cs="Futura"/>
          <w:color w:val="595959"/>
          <w:sz w:val="24"/>
          <w:szCs w:val="24"/>
        </w:rPr>
      </w:pPr>
      <w:r w:rsidRPr="006B5498">
        <w:rPr>
          <w:rFonts w:ascii="Futura T OT" w:eastAsia="Times New Roman" w:hAnsi="Futura T OT" w:cs="Futura"/>
          <w:color w:val="595959"/>
          <w:sz w:val="24"/>
          <w:szCs w:val="24"/>
        </w:rPr>
        <w:t xml:space="preserve">Tulum, </w:t>
      </w:r>
    </w:p>
    <w:p w14:paraId="463C9D97" w14:textId="77777777" w:rsidR="000D6F64" w:rsidRPr="006B5498" w:rsidRDefault="000D6F64" w:rsidP="00132EF6">
      <w:pPr>
        <w:pStyle w:val="Prrafodelista"/>
        <w:numPr>
          <w:ilvl w:val="0"/>
          <w:numId w:val="21"/>
        </w:numPr>
        <w:spacing w:after="0" w:line="276" w:lineRule="auto"/>
        <w:ind w:left="426" w:hanging="426"/>
        <w:jc w:val="both"/>
        <w:rPr>
          <w:rFonts w:ascii="Futura T OT" w:eastAsia="Times New Roman" w:hAnsi="Futura T OT" w:cs="Futura"/>
          <w:color w:val="595959"/>
          <w:sz w:val="24"/>
          <w:szCs w:val="24"/>
        </w:rPr>
      </w:pPr>
      <w:r w:rsidRPr="006B5498">
        <w:rPr>
          <w:rFonts w:ascii="Futura T OT" w:eastAsia="Times New Roman" w:hAnsi="Futura T OT" w:cs="Futura"/>
          <w:color w:val="595959"/>
          <w:sz w:val="24"/>
          <w:szCs w:val="24"/>
        </w:rPr>
        <w:t xml:space="preserve">Puerto Morelos, </w:t>
      </w:r>
    </w:p>
    <w:p w14:paraId="1E768352" w14:textId="77777777" w:rsidR="000D6F64" w:rsidRPr="006B5498" w:rsidRDefault="000D6F64" w:rsidP="00132EF6">
      <w:pPr>
        <w:pStyle w:val="Prrafodelista"/>
        <w:numPr>
          <w:ilvl w:val="0"/>
          <w:numId w:val="21"/>
        </w:numPr>
        <w:spacing w:after="0" w:line="276" w:lineRule="auto"/>
        <w:ind w:left="426" w:hanging="426"/>
        <w:jc w:val="both"/>
        <w:rPr>
          <w:rFonts w:ascii="Futura T OT" w:eastAsia="Times New Roman" w:hAnsi="Futura T OT" w:cs="Futura"/>
          <w:color w:val="595959"/>
          <w:sz w:val="24"/>
          <w:szCs w:val="24"/>
        </w:rPr>
      </w:pPr>
      <w:r w:rsidRPr="006B5498">
        <w:rPr>
          <w:rFonts w:ascii="Futura T OT" w:eastAsia="Times New Roman" w:hAnsi="Futura T OT" w:cs="Futura"/>
          <w:color w:val="595959"/>
          <w:sz w:val="24"/>
          <w:szCs w:val="24"/>
        </w:rPr>
        <w:t xml:space="preserve">Othón P. Blanco </w:t>
      </w:r>
    </w:p>
    <w:p w14:paraId="4398B5FC" w14:textId="77777777" w:rsidR="000D6F64" w:rsidRPr="006B5498" w:rsidRDefault="000D6F64" w:rsidP="00132EF6">
      <w:pPr>
        <w:pStyle w:val="Prrafodelista"/>
        <w:numPr>
          <w:ilvl w:val="0"/>
          <w:numId w:val="21"/>
        </w:numPr>
        <w:spacing w:after="0" w:line="276" w:lineRule="auto"/>
        <w:ind w:left="426" w:hanging="426"/>
        <w:jc w:val="both"/>
        <w:rPr>
          <w:rFonts w:ascii="Futura T OT" w:eastAsia="Times New Roman" w:hAnsi="Futura T OT" w:cs="Futura"/>
          <w:color w:val="595959"/>
          <w:sz w:val="24"/>
          <w:szCs w:val="24"/>
        </w:rPr>
      </w:pPr>
      <w:r w:rsidRPr="006B5498">
        <w:rPr>
          <w:rFonts w:ascii="Futura T OT" w:eastAsia="Times New Roman" w:hAnsi="Futura T OT" w:cs="Futura"/>
          <w:color w:val="595959"/>
          <w:sz w:val="24"/>
          <w:szCs w:val="24"/>
        </w:rPr>
        <w:t>Bacalar</w:t>
      </w:r>
    </w:p>
    <w:p w14:paraId="548A4C2D" w14:textId="77777777" w:rsidR="000D6F64" w:rsidRPr="006B5498" w:rsidRDefault="000D6F64" w:rsidP="000D6F64">
      <w:pPr>
        <w:rPr>
          <w:rFonts w:eastAsia="Times New Roman" w:cs="Futura"/>
          <w:color w:val="595959"/>
        </w:rPr>
      </w:pPr>
    </w:p>
    <w:p w14:paraId="58994D10" w14:textId="77777777" w:rsidR="000D6F64" w:rsidRPr="006B5498" w:rsidRDefault="000D6F64" w:rsidP="000D6F64">
      <w:pPr>
        <w:rPr>
          <w:rFonts w:eastAsia="Times New Roman" w:cs="Futura"/>
          <w:color w:val="595959"/>
        </w:rPr>
      </w:pPr>
      <w:r w:rsidRPr="006B5498">
        <w:rPr>
          <w:rFonts w:eastAsia="Times New Roman" w:cs="Futura"/>
          <w:color w:val="595959"/>
        </w:rPr>
        <w:t>Los Poderes Judicial y Legislativo, órganos autónomos y municipios podrán mediante convenio que al efecto suscriban con el Poder Ejecutivo del Estado, adherirse al presente Programa Especial de Derechos Humanos haciéndolo así el cumplimiento del mismo se hace obligatorio.</w:t>
      </w:r>
    </w:p>
    <w:p w14:paraId="0C2E3C2D" w14:textId="77777777" w:rsidR="000D6F64" w:rsidRPr="006B5498" w:rsidRDefault="000D6F64" w:rsidP="000D6F64">
      <w:pPr>
        <w:rPr>
          <w:rFonts w:eastAsia="Times New Roman" w:cs="Futura"/>
        </w:rPr>
      </w:pPr>
    </w:p>
    <w:p w14:paraId="64C74A42" w14:textId="77777777" w:rsidR="000D6F64" w:rsidRPr="006B5498" w:rsidRDefault="000D6F64" w:rsidP="000D6F64">
      <w:pPr>
        <w:rPr>
          <w:rFonts w:eastAsia="Times New Roman" w:cs="Futura"/>
          <w:b/>
          <w:sz w:val="44"/>
          <w:szCs w:val="44"/>
        </w:rPr>
      </w:pPr>
    </w:p>
    <w:p w14:paraId="4C78C3DB" w14:textId="77777777" w:rsidR="000D6F64" w:rsidRPr="006B5498" w:rsidRDefault="000D6F64" w:rsidP="000D6F64">
      <w:pPr>
        <w:rPr>
          <w:rFonts w:eastAsia="Times New Roman" w:cs="Futura"/>
        </w:rPr>
      </w:pPr>
    </w:p>
    <w:p w14:paraId="4FFE8864" w14:textId="77777777" w:rsidR="000D6F64" w:rsidRPr="006B5498" w:rsidRDefault="000D6F64" w:rsidP="000D6F64">
      <w:pPr>
        <w:rPr>
          <w:rFonts w:eastAsia="Times New Roman" w:cs="Futura"/>
        </w:rPr>
      </w:pPr>
    </w:p>
    <w:p w14:paraId="72C34A61" w14:textId="77777777" w:rsidR="000D6F64" w:rsidRPr="006B5498" w:rsidRDefault="000D6F64" w:rsidP="000D6F64">
      <w:pPr>
        <w:rPr>
          <w:rFonts w:eastAsia="Times New Roman" w:cs="Futura"/>
        </w:rPr>
      </w:pPr>
    </w:p>
    <w:p w14:paraId="49095436" w14:textId="77777777" w:rsidR="000D6F64" w:rsidRPr="006B5498" w:rsidRDefault="000D6F64" w:rsidP="000D6F64">
      <w:pPr>
        <w:rPr>
          <w:rFonts w:eastAsia="Times New Roman" w:cs="Futura"/>
        </w:rPr>
      </w:pPr>
    </w:p>
    <w:p w14:paraId="05F087E4" w14:textId="77777777" w:rsidR="000D6F64" w:rsidRPr="006B5498" w:rsidRDefault="000D6F64" w:rsidP="000D6F64">
      <w:pPr>
        <w:pStyle w:val="Ttulo"/>
        <w:rPr>
          <w:color w:val="auto"/>
        </w:rPr>
      </w:pPr>
    </w:p>
    <w:p w14:paraId="7799FB5C" w14:textId="77777777" w:rsidR="000D6F64" w:rsidRPr="00F56C6C" w:rsidRDefault="000D6F64" w:rsidP="000D6F64">
      <w:pPr>
        <w:pStyle w:val="Ttulo"/>
        <w:rPr>
          <w:color w:val="auto"/>
        </w:rPr>
      </w:pPr>
    </w:p>
    <w:p w14:paraId="694CE7D7" w14:textId="77777777" w:rsidR="000D6F64" w:rsidRPr="00F56C6C" w:rsidRDefault="000D6F64" w:rsidP="000D6F64">
      <w:pPr>
        <w:pStyle w:val="Ttulo"/>
        <w:rPr>
          <w:color w:val="auto"/>
        </w:rPr>
      </w:pPr>
    </w:p>
    <w:p w14:paraId="7E4B5331" w14:textId="5006FD09" w:rsidR="000D6F64" w:rsidRPr="00F56C6C" w:rsidRDefault="000D6F64" w:rsidP="000D6F64">
      <w:pPr>
        <w:pStyle w:val="Ttulo"/>
        <w:rPr>
          <w:color w:val="auto"/>
        </w:rPr>
      </w:pPr>
    </w:p>
    <w:p w14:paraId="65FEAC9B" w14:textId="7630A4E6" w:rsidR="0076091D" w:rsidRPr="00F56C6C" w:rsidRDefault="0076091D" w:rsidP="000D6F64">
      <w:pPr>
        <w:pStyle w:val="Ttulo"/>
        <w:rPr>
          <w:color w:val="auto"/>
        </w:rPr>
      </w:pPr>
    </w:p>
    <w:p w14:paraId="43330FA7" w14:textId="18EC5C80" w:rsidR="0076091D" w:rsidRPr="00F56C6C" w:rsidRDefault="0076091D" w:rsidP="000D6F64">
      <w:pPr>
        <w:pStyle w:val="Ttulo"/>
        <w:rPr>
          <w:color w:val="auto"/>
        </w:rPr>
      </w:pPr>
    </w:p>
    <w:p w14:paraId="3EA56461" w14:textId="77777777" w:rsidR="0076091D" w:rsidRPr="004452CA" w:rsidRDefault="0076091D" w:rsidP="000D6F64">
      <w:pPr>
        <w:pStyle w:val="Ttulo"/>
        <w:rPr>
          <w:color w:val="00B0F0"/>
        </w:rPr>
      </w:pPr>
    </w:p>
    <w:p w14:paraId="2AC386F2" w14:textId="77777777" w:rsidR="000D6F64" w:rsidRPr="004452CA" w:rsidRDefault="000D6F64" w:rsidP="000D6F64">
      <w:pPr>
        <w:pStyle w:val="Ttulo"/>
        <w:rPr>
          <w:color w:val="00B0F0"/>
        </w:rPr>
      </w:pPr>
      <w:r w:rsidRPr="004452CA">
        <w:rPr>
          <w:color w:val="00B0F0"/>
        </w:rPr>
        <w:t>CONTROL, SEGUIMIENTO, EVALUACIÓN Y ACTUALIZACIÓN</w:t>
      </w:r>
    </w:p>
    <w:p w14:paraId="2A1CCD67" w14:textId="77777777" w:rsidR="000D6F64" w:rsidRPr="004452CA" w:rsidRDefault="000D6F64" w:rsidP="000D6F64">
      <w:pPr>
        <w:pStyle w:val="Ttulo"/>
        <w:rPr>
          <w:color w:val="00B0F0"/>
        </w:rPr>
      </w:pPr>
    </w:p>
    <w:p w14:paraId="2E00B9F1" w14:textId="77777777" w:rsidR="000D6F64" w:rsidRPr="004452CA" w:rsidRDefault="000D6F64" w:rsidP="000D6F64">
      <w:pPr>
        <w:pStyle w:val="Ttulo"/>
        <w:rPr>
          <w:color w:val="00B0F0"/>
        </w:rPr>
      </w:pPr>
    </w:p>
    <w:p w14:paraId="6CEA1E00" w14:textId="7B7F32C8" w:rsidR="000D6F64" w:rsidRPr="00F56C6C" w:rsidRDefault="000D6F64" w:rsidP="000D6F64">
      <w:pPr>
        <w:pStyle w:val="Ttulo"/>
        <w:rPr>
          <w:color w:val="auto"/>
        </w:rPr>
      </w:pPr>
    </w:p>
    <w:p w14:paraId="59CC10A6" w14:textId="04A7A306" w:rsidR="0043554A" w:rsidRPr="00F56C6C" w:rsidRDefault="0043554A" w:rsidP="000D6F64">
      <w:pPr>
        <w:pStyle w:val="Ttulo"/>
        <w:rPr>
          <w:color w:val="auto"/>
        </w:rPr>
      </w:pPr>
    </w:p>
    <w:p w14:paraId="2E25D42E" w14:textId="7C49A89F" w:rsidR="0043554A" w:rsidRPr="00F56C6C" w:rsidRDefault="0043554A" w:rsidP="000D6F64">
      <w:pPr>
        <w:pStyle w:val="Ttulo"/>
        <w:rPr>
          <w:color w:val="auto"/>
        </w:rPr>
      </w:pPr>
    </w:p>
    <w:p w14:paraId="30D6D9A4" w14:textId="3D684869" w:rsidR="0043554A" w:rsidRPr="00F56C6C" w:rsidRDefault="0043554A" w:rsidP="000D6F64">
      <w:pPr>
        <w:pStyle w:val="Ttulo"/>
        <w:rPr>
          <w:color w:val="auto"/>
        </w:rPr>
      </w:pPr>
    </w:p>
    <w:p w14:paraId="64AECA32" w14:textId="77777777" w:rsidR="0043554A" w:rsidRPr="00F56C6C" w:rsidRDefault="0043554A" w:rsidP="000D6F64">
      <w:pPr>
        <w:pStyle w:val="Ttulo"/>
        <w:rPr>
          <w:color w:val="auto"/>
        </w:rPr>
      </w:pPr>
    </w:p>
    <w:p w14:paraId="6C8DE2D4" w14:textId="77777777" w:rsidR="000D6F64" w:rsidRPr="00F56C6C" w:rsidRDefault="000D6F64" w:rsidP="000D6F64">
      <w:pPr>
        <w:pStyle w:val="Ttulo"/>
        <w:rPr>
          <w:color w:val="auto"/>
        </w:rPr>
      </w:pPr>
    </w:p>
    <w:p w14:paraId="36A3D270" w14:textId="1784E3AE" w:rsidR="000D6F64" w:rsidRPr="006B5498" w:rsidRDefault="000D6F64" w:rsidP="00F93CC7">
      <w:pPr>
        <w:pStyle w:val="Ttulo1"/>
        <w:numPr>
          <w:ilvl w:val="0"/>
          <w:numId w:val="3"/>
        </w:numPr>
        <w:ind w:left="709" w:hanging="709"/>
        <w:rPr>
          <w:color w:val="595959"/>
        </w:rPr>
      </w:pPr>
      <w:r w:rsidRPr="006B5498">
        <w:rPr>
          <w:color w:val="595959"/>
        </w:rPr>
        <w:lastRenderedPageBreak/>
        <w:t>CONTROL, SEGUIMIENTO, EVALUACIÓN Y ACTUALIZACIÓN</w:t>
      </w:r>
    </w:p>
    <w:p w14:paraId="45CCF525" w14:textId="5F9BC385" w:rsidR="000D6F64" w:rsidRPr="006B5498" w:rsidRDefault="000D6F64" w:rsidP="000D6F64">
      <w:pPr>
        <w:rPr>
          <w:rFonts w:eastAsia="Times New Roman" w:cs="Futura"/>
          <w:color w:val="595959"/>
        </w:rPr>
      </w:pPr>
      <w:r w:rsidRPr="006B5498">
        <w:rPr>
          <w:rFonts w:eastAsia="Times New Roman" w:cs="Futura"/>
          <w:color w:val="595959"/>
        </w:rPr>
        <w:t>Para dar seguimiento, control, evaluación y actualización de las estrategias plasmadas en el Programa, se ha definido como mecanismo la revisión de los avances para cada una de las líneas de acción.</w:t>
      </w:r>
    </w:p>
    <w:p w14:paraId="51366496" w14:textId="77777777" w:rsidR="00196B4E" w:rsidRPr="006B5498" w:rsidRDefault="00196B4E" w:rsidP="00D56578">
      <w:pPr>
        <w:spacing w:before="120" w:after="120" w:line="360" w:lineRule="auto"/>
        <w:jc w:val="center"/>
        <w:rPr>
          <w:color w:val="595959"/>
          <w:sz w:val="28"/>
          <w:szCs w:val="28"/>
        </w:rPr>
      </w:pPr>
    </w:p>
    <w:p w14:paraId="663FDEB0" w14:textId="7620D865" w:rsidR="00D56578" w:rsidRPr="006B5498" w:rsidRDefault="007C71A9" w:rsidP="00D56578">
      <w:pPr>
        <w:spacing w:before="120" w:after="120" w:line="360" w:lineRule="auto"/>
        <w:jc w:val="center"/>
        <w:rPr>
          <w:rFonts w:cs="Times New Roman"/>
          <w:b/>
          <w:bCs/>
          <w:caps/>
          <w:color w:val="595959"/>
          <w:sz w:val="28"/>
          <w:szCs w:val="28"/>
        </w:rPr>
      </w:pPr>
      <w:r w:rsidRPr="006B5498">
        <w:rPr>
          <w:color w:val="595959"/>
          <w:sz w:val="28"/>
          <w:szCs w:val="28"/>
        </w:rPr>
        <w:t xml:space="preserve">Tabla de </w:t>
      </w:r>
      <w:r w:rsidR="000D6F64" w:rsidRPr="006B5498">
        <w:rPr>
          <w:color w:val="595959"/>
          <w:sz w:val="28"/>
          <w:szCs w:val="28"/>
        </w:rPr>
        <w:t>Indicadores y Metas del Programa</w:t>
      </w:r>
      <w:bookmarkStart w:id="21" w:name="_Toc477971061"/>
    </w:p>
    <w:p w14:paraId="28966609" w14:textId="77777777" w:rsidR="002073A7" w:rsidRPr="006B5498" w:rsidRDefault="002073A7" w:rsidP="00873A17">
      <w:pPr>
        <w:tabs>
          <w:tab w:val="left" w:pos="3525"/>
        </w:tabs>
        <w:spacing w:after="0" w:line="240" w:lineRule="auto"/>
        <w:rPr>
          <w:rFonts w:eastAsia="Times New Roman" w:cs="Times New Roman"/>
          <w:b/>
          <w:bCs/>
          <w:caps/>
          <w:color w:val="595959"/>
          <w:sz w:val="16"/>
          <w:szCs w:val="16"/>
          <w:lang w:val="es-MX" w:eastAsia="en-US"/>
        </w:rPr>
      </w:pPr>
    </w:p>
    <w:tbl>
      <w:tblPr>
        <w:tblpPr w:leftFromText="141" w:rightFromText="141" w:bottomFromText="160" w:vertAnchor="text" w:horzAnchor="margin" w:tblpX="-588" w:tblpY="404"/>
        <w:tblW w:w="10480" w:type="dxa"/>
        <w:tblLayout w:type="fixed"/>
        <w:tblCellMar>
          <w:left w:w="0" w:type="dxa"/>
          <w:right w:w="0" w:type="dxa"/>
        </w:tblCellMar>
        <w:tblLook w:val="0420" w:firstRow="1" w:lastRow="0" w:firstColumn="0" w:lastColumn="0" w:noHBand="0" w:noVBand="1"/>
      </w:tblPr>
      <w:tblGrid>
        <w:gridCol w:w="1691"/>
        <w:gridCol w:w="1276"/>
        <w:gridCol w:w="1276"/>
        <w:gridCol w:w="1276"/>
        <w:gridCol w:w="708"/>
        <w:gridCol w:w="709"/>
        <w:gridCol w:w="709"/>
        <w:gridCol w:w="709"/>
        <w:gridCol w:w="708"/>
        <w:gridCol w:w="709"/>
        <w:gridCol w:w="709"/>
      </w:tblGrid>
      <w:tr w:rsidR="002073A7" w:rsidRPr="006B5498" w14:paraId="5EFB08FA" w14:textId="77777777" w:rsidTr="009A3B71">
        <w:trPr>
          <w:trHeight w:val="613"/>
        </w:trPr>
        <w:tc>
          <w:tcPr>
            <w:tcW w:w="16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5E44AA8C" w14:textId="77777777" w:rsidR="003C7A3E" w:rsidRPr="006B5498" w:rsidRDefault="002073A7" w:rsidP="003037FD">
            <w:pPr>
              <w:spacing w:after="0" w:line="240" w:lineRule="auto"/>
              <w:jc w:val="left"/>
              <w:rPr>
                <w:rFonts w:eastAsia="Calibri" w:cs="Times New Roman"/>
                <w:color w:val="595959"/>
                <w:sz w:val="18"/>
                <w:szCs w:val="18"/>
                <w:lang w:val="es-MX" w:eastAsia="es-MX"/>
              </w:rPr>
            </w:pPr>
            <w:r w:rsidRPr="006B5498">
              <w:rPr>
                <w:rFonts w:eastAsia="Calibri" w:cs="Times New Roman"/>
                <w:color w:val="595959"/>
                <w:sz w:val="18"/>
                <w:szCs w:val="18"/>
                <w:lang w:val="es-MX" w:eastAsia="es-MX"/>
              </w:rPr>
              <w:t>Objetivo/</w:t>
            </w:r>
          </w:p>
          <w:p w14:paraId="06CDE8A3" w14:textId="17BA39B6" w:rsidR="002073A7" w:rsidRPr="006B5498" w:rsidRDefault="002073A7" w:rsidP="003037FD">
            <w:pPr>
              <w:spacing w:after="0" w:line="240" w:lineRule="auto"/>
              <w:jc w:val="left"/>
              <w:rPr>
                <w:rFonts w:eastAsia="Calibri" w:cs="Times New Roman"/>
                <w:color w:val="595959"/>
                <w:sz w:val="18"/>
                <w:szCs w:val="18"/>
                <w:lang w:val="es-MX" w:eastAsia="es-MX"/>
              </w:rPr>
            </w:pPr>
            <w:r w:rsidRPr="006B5498">
              <w:rPr>
                <w:rFonts w:eastAsia="Calibri" w:cs="Times New Roman"/>
                <w:color w:val="595959"/>
                <w:sz w:val="18"/>
                <w:szCs w:val="18"/>
                <w:lang w:val="es-MX" w:eastAsia="es-MX"/>
              </w:rPr>
              <w:t>Estrategia</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24626565" w14:textId="77777777" w:rsidR="002073A7" w:rsidRPr="006B5498" w:rsidRDefault="002073A7" w:rsidP="003037FD">
            <w:pPr>
              <w:spacing w:after="0" w:line="240" w:lineRule="auto"/>
              <w:jc w:val="left"/>
              <w:rPr>
                <w:rFonts w:eastAsia="Calibri" w:cs="Times New Roman"/>
                <w:color w:val="595959"/>
                <w:sz w:val="18"/>
                <w:szCs w:val="18"/>
                <w:lang w:val="es-MX" w:eastAsia="es-MX"/>
              </w:rPr>
            </w:pPr>
            <w:r w:rsidRPr="006B5498">
              <w:rPr>
                <w:rFonts w:eastAsia="Calibri" w:cs="Times New Roman"/>
                <w:color w:val="595959"/>
                <w:sz w:val="18"/>
                <w:szCs w:val="18"/>
                <w:lang w:val="es-MX" w:eastAsia="es-MX"/>
              </w:rPr>
              <w:t>Indicador</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6DD8A5A9" w14:textId="77777777" w:rsidR="002073A7" w:rsidRPr="006B5498" w:rsidRDefault="002073A7" w:rsidP="003037FD">
            <w:pPr>
              <w:spacing w:after="0" w:line="240" w:lineRule="auto"/>
              <w:jc w:val="left"/>
              <w:rPr>
                <w:rFonts w:eastAsia="Calibri" w:cs="Times New Roman"/>
                <w:color w:val="595959"/>
                <w:sz w:val="18"/>
                <w:szCs w:val="18"/>
                <w:lang w:val="es-MX" w:eastAsia="es-MX"/>
              </w:rPr>
            </w:pPr>
            <w:r w:rsidRPr="006B5498">
              <w:rPr>
                <w:rFonts w:eastAsia="Calibri" w:cs="Times New Roman"/>
                <w:color w:val="595959"/>
                <w:sz w:val="18"/>
                <w:szCs w:val="18"/>
                <w:lang w:val="es-MX" w:eastAsia="es-MX"/>
              </w:rPr>
              <w:t>Fuente</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2B5839A9" w14:textId="77777777" w:rsidR="002073A7" w:rsidRPr="006B5498" w:rsidRDefault="002073A7" w:rsidP="003037FD">
            <w:pPr>
              <w:spacing w:after="0" w:line="240" w:lineRule="auto"/>
              <w:jc w:val="left"/>
              <w:rPr>
                <w:rFonts w:eastAsia="Calibri" w:cs="Times New Roman"/>
                <w:color w:val="595959"/>
                <w:sz w:val="18"/>
                <w:szCs w:val="18"/>
                <w:lang w:val="es-MX" w:eastAsia="es-MX"/>
              </w:rPr>
            </w:pPr>
            <w:r w:rsidRPr="006B5498">
              <w:rPr>
                <w:rFonts w:eastAsia="Calibri" w:cs="Times New Roman"/>
                <w:color w:val="595959"/>
                <w:sz w:val="18"/>
                <w:szCs w:val="18"/>
                <w:lang w:val="es-MX" w:eastAsia="es-MX"/>
              </w:rPr>
              <w:t xml:space="preserve">Unidad de Medida </w:t>
            </w:r>
          </w:p>
        </w:tc>
        <w:tc>
          <w:tcPr>
            <w:tcW w:w="70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72A8C635" w14:textId="77777777" w:rsidR="002073A7" w:rsidRPr="006B5498" w:rsidRDefault="002073A7" w:rsidP="003037FD">
            <w:pPr>
              <w:spacing w:after="0" w:line="240" w:lineRule="auto"/>
              <w:jc w:val="left"/>
              <w:rPr>
                <w:rFonts w:eastAsia="Calibri" w:cs="Times New Roman"/>
                <w:color w:val="595959"/>
                <w:sz w:val="16"/>
                <w:szCs w:val="16"/>
                <w:lang w:val="es-MX" w:eastAsia="es-MX"/>
              </w:rPr>
            </w:pPr>
            <w:r w:rsidRPr="006B5498">
              <w:rPr>
                <w:rFonts w:eastAsia="Calibri" w:cs="Times New Roman"/>
                <w:color w:val="595959"/>
                <w:sz w:val="16"/>
                <w:szCs w:val="16"/>
                <w:lang w:val="es-MX" w:eastAsia="es-MX"/>
              </w:rPr>
              <w:t>Línea Base</w:t>
            </w:r>
          </w:p>
        </w:tc>
        <w:tc>
          <w:tcPr>
            <w:tcW w:w="70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4FC8D9D6" w14:textId="77777777" w:rsidR="002073A7" w:rsidRPr="006B5498" w:rsidRDefault="002073A7" w:rsidP="003037FD">
            <w:pPr>
              <w:spacing w:after="0" w:line="240" w:lineRule="auto"/>
              <w:jc w:val="left"/>
              <w:rPr>
                <w:rFonts w:eastAsia="Calibri" w:cs="Times New Roman"/>
                <w:color w:val="595959"/>
                <w:sz w:val="18"/>
                <w:szCs w:val="18"/>
                <w:lang w:val="es-MX" w:eastAsia="es-MX"/>
              </w:rPr>
            </w:pPr>
            <w:r w:rsidRPr="006B5498">
              <w:rPr>
                <w:rFonts w:eastAsia="Calibri" w:cs="Times New Roman"/>
                <w:color w:val="595959"/>
                <w:sz w:val="18"/>
                <w:szCs w:val="18"/>
                <w:lang w:val="es-MX" w:eastAsia="es-MX"/>
              </w:rPr>
              <w:t>2017</w:t>
            </w:r>
          </w:p>
        </w:tc>
        <w:tc>
          <w:tcPr>
            <w:tcW w:w="70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6759C6E0" w14:textId="77777777" w:rsidR="002073A7" w:rsidRPr="006B5498" w:rsidRDefault="002073A7" w:rsidP="003037FD">
            <w:pPr>
              <w:spacing w:after="0" w:line="240" w:lineRule="auto"/>
              <w:jc w:val="left"/>
              <w:rPr>
                <w:rFonts w:eastAsia="Calibri" w:cs="Times New Roman"/>
                <w:color w:val="595959"/>
                <w:sz w:val="18"/>
                <w:szCs w:val="18"/>
                <w:lang w:val="es-MX" w:eastAsia="es-MX"/>
              </w:rPr>
            </w:pPr>
            <w:r w:rsidRPr="006B5498">
              <w:rPr>
                <w:rFonts w:eastAsia="Calibri" w:cs="Times New Roman"/>
                <w:color w:val="595959"/>
                <w:sz w:val="18"/>
                <w:szCs w:val="18"/>
                <w:lang w:val="es-MX" w:eastAsia="es-MX"/>
              </w:rPr>
              <w:t>2018</w:t>
            </w:r>
          </w:p>
        </w:tc>
        <w:tc>
          <w:tcPr>
            <w:tcW w:w="70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7A2F5AEF" w14:textId="77777777" w:rsidR="002073A7" w:rsidRPr="006B5498" w:rsidRDefault="002073A7" w:rsidP="003037FD">
            <w:pPr>
              <w:spacing w:after="0" w:line="240" w:lineRule="auto"/>
              <w:jc w:val="left"/>
              <w:rPr>
                <w:rFonts w:eastAsia="Calibri" w:cs="Times New Roman"/>
                <w:color w:val="595959"/>
                <w:sz w:val="18"/>
                <w:szCs w:val="18"/>
                <w:lang w:val="es-MX" w:eastAsia="es-MX"/>
              </w:rPr>
            </w:pPr>
            <w:r w:rsidRPr="006B5498">
              <w:rPr>
                <w:rFonts w:eastAsia="Calibri" w:cs="Times New Roman"/>
                <w:color w:val="595959"/>
                <w:sz w:val="18"/>
                <w:szCs w:val="18"/>
                <w:lang w:val="es-MX" w:eastAsia="es-MX"/>
              </w:rPr>
              <w:t>2019</w:t>
            </w:r>
          </w:p>
        </w:tc>
        <w:tc>
          <w:tcPr>
            <w:tcW w:w="70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05C081AF" w14:textId="77777777" w:rsidR="002073A7" w:rsidRPr="006B5498" w:rsidRDefault="002073A7" w:rsidP="003037FD">
            <w:pPr>
              <w:spacing w:after="0" w:line="240" w:lineRule="auto"/>
              <w:jc w:val="left"/>
              <w:rPr>
                <w:rFonts w:eastAsia="Calibri" w:cs="Times New Roman"/>
                <w:color w:val="595959"/>
                <w:sz w:val="18"/>
                <w:szCs w:val="18"/>
                <w:lang w:val="es-MX" w:eastAsia="es-MX"/>
              </w:rPr>
            </w:pPr>
            <w:r w:rsidRPr="006B5498">
              <w:rPr>
                <w:rFonts w:eastAsia="Calibri" w:cs="Times New Roman"/>
                <w:color w:val="595959"/>
                <w:sz w:val="18"/>
                <w:szCs w:val="18"/>
                <w:lang w:val="es-MX" w:eastAsia="es-MX"/>
              </w:rPr>
              <w:t>2020</w:t>
            </w:r>
          </w:p>
        </w:tc>
        <w:tc>
          <w:tcPr>
            <w:tcW w:w="70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453BB79E" w14:textId="77777777" w:rsidR="002073A7" w:rsidRPr="006B5498" w:rsidRDefault="002073A7" w:rsidP="003037FD">
            <w:pPr>
              <w:spacing w:after="0" w:line="240" w:lineRule="auto"/>
              <w:jc w:val="left"/>
              <w:rPr>
                <w:rFonts w:eastAsia="Calibri" w:cs="Times New Roman"/>
                <w:color w:val="595959"/>
                <w:sz w:val="18"/>
                <w:szCs w:val="18"/>
                <w:lang w:val="es-MX" w:eastAsia="es-MX"/>
              </w:rPr>
            </w:pPr>
            <w:r w:rsidRPr="006B5498">
              <w:rPr>
                <w:rFonts w:eastAsia="Calibri" w:cs="Times New Roman"/>
                <w:color w:val="595959"/>
                <w:sz w:val="18"/>
                <w:szCs w:val="18"/>
                <w:lang w:val="es-MX" w:eastAsia="es-MX"/>
              </w:rPr>
              <w:t>2021</w:t>
            </w:r>
          </w:p>
        </w:tc>
        <w:tc>
          <w:tcPr>
            <w:tcW w:w="70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1F000636" w14:textId="77777777" w:rsidR="002073A7" w:rsidRPr="006B5498" w:rsidRDefault="002073A7" w:rsidP="003037FD">
            <w:pPr>
              <w:spacing w:after="0" w:line="240" w:lineRule="auto"/>
              <w:jc w:val="center"/>
              <w:rPr>
                <w:rFonts w:eastAsia="Times New Roman" w:cs="Arial"/>
                <w:color w:val="595959"/>
                <w:sz w:val="18"/>
                <w:szCs w:val="18"/>
                <w:lang w:val="es-MX" w:eastAsia="es-MX"/>
              </w:rPr>
            </w:pPr>
            <w:r w:rsidRPr="006B5498">
              <w:rPr>
                <w:rFonts w:eastAsia="Calibri" w:cs="Times New Roman"/>
                <w:color w:val="595959"/>
                <w:sz w:val="18"/>
                <w:szCs w:val="18"/>
                <w:lang w:val="es-MX" w:eastAsia="es-MX"/>
              </w:rPr>
              <w:t>2022</w:t>
            </w:r>
          </w:p>
        </w:tc>
      </w:tr>
      <w:tr w:rsidR="002073A7" w:rsidRPr="006B5498" w14:paraId="3B8B59AD" w14:textId="77777777" w:rsidTr="009A3B71">
        <w:trPr>
          <w:trHeight w:val="3840"/>
        </w:trPr>
        <w:tc>
          <w:tcPr>
            <w:tcW w:w="1691"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5F9443F9"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b/>
                <w:color w:val="595959"/>
                <w:sz w:val="16"/>
                <w:szCs w:val="16"/>
                <w:lang w:val="es-ES_tradnl" w:eastAsia="es-ES"/>
              </w:rPr>
              <w:t>Tema 1:</w:t>
            </w:r>
            <w:r w:rsidRPr="006B5498">
              <w:rPr>
                <w:rFonts w:ascii="Futura T OT" w:eastAsia="Times New Roman" w:hAnsi="Futura T OT" w:cs="Futura"/>
                <w:color w:val="595959"/>
                <w:sz w:val="16"/>
                <w:szCs w:val="16"/>
                <w:lang w:val="es-ES_tradnl" w:eastAsia="es-ES"/>
              </w:rPr>
              <w:t xml:space="preserve"> Fortalecimiento Institucional en el Marco de los Derechos Humanos</w:t>
            </w:r>
          </w:p>
          <w:p w14:paraId="5600898A"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6DA9440E" w14:textId="77777777" w:rsidR="002073A7" w:rsidRPr="006B5498" w:rsidRDefault="002073A7" w:rsidP="003037FD">
            <w:pPr>
              <w:spacing w:after="0" w:line="240" w:lineRule="auto"/>
              <w:jc w:val="left"/>
              <w:rPr>
                <w:rFonts w:eastAsia="Times New Roman" w:cs="Futura"/>
                <w:b/>
                <w:color w:val="595959"/>
                <w:sz w:val="16"/>
                <w:szCs w:val="16"/>
                <w:lang w:eastAsia="en-US"/>
              </w:rPr>
            </w:pPr>
            <w:r w:rsidRPr="006B5498">
              <w:rPr>
                <w:rFonts w:eastAsia="Times New Roman" w:cs="Futura"/>
                <w:b/>
                <w:color w:val="595959"/>
                <w:sz w:val="16"/>
                <w:szCs w:val="16"/>
                <w:lang w:eastAsia="en-US"/>
              </w:rPr>
              <w:t xml:space="preserve">Objetivo: </w:t>
            </w:r>
          </w:p>
          <w:p w14:paraId="11A4AD86" w14:textId="77777777" w:rsidR="002073A7" w:rsidRPr="006B5498" w:rsidRDefault="002073A7" w:rsidP="003037FD">
            <w:pPr>
              <w:spacing w:after="0" w:line="240" w:lineRule="auto"/>
              <w:jc w:val="left"/>
              <w:rPr>
                <w:rFonts w:eastAsia="Calibri" w:cs="Calibri"/>
                <w:color w:val="595959"/>
                <w:sz w:val="16"/>
                <w:szCs w:val="16"/>
                <w:lang w:val="es-MX" w:eastAsia="en-US"/>
              </w:rPr>
            </w:pPr>
            <w:r w:rsidRPr="006B5498">
              <w:rPr>
                <w:rFonts w:eastAsia="Calibri" w:cs="Calibri"/>
                <w:color w:val="595959"/>
                <w:sz w:val="16"/>
                <w:szCs w:val="16"/>
                <w:lang w:val="es-MX" w:eastAsia="en-US"/>
              </w:rPr>
              <w:t>Contar con un Marco Normativo actualizado que contemple la  perspectiva de los Derechos Humanos en la Administración Pública Centralizada y Descentralizada.</w:t>
            </w:r>
          </w:p>
          <w:p w14:paraId="6E91FCA7" w14:textId="77777777" w:rsidR="002073A7" w:rsidRPr="006B5498" w:rsidRDefault="002073A7" w:rsidP="003037FD">
            <w:pPr>
              <w:rPr>
                <w:rFonts w:eastAsia="Times New Roman" w:cs="Arial"/>
                <w:color w:val="595959"/>
                <w:sz w:val="16"/>
                <w:szCs w:val="16"/>
                <w:lang w:val="es-MX" w:eastAsia="es-MX"/>
              </w:rPr>
            </w:pPr>
          </w:p>
          <w:p w14:paraId="3856A924" w14:textId="77777777" w:rsidR="002073A7" w:rsidRPr="006B5498" w:rsidRDefault="002073A7" w:rsidP="003037FD">
            <w:pPr>
              <w:rPr>
                <w:rFonts w:eastAsia="Times New Roman" w:cs="Arial"/>
                <w:color w:val="595959"/>
                <w:sz w:val="16"/>
                <w:szCs w:val="16"/>
                <w:lang w:val="es-MX" w:eastAsia="es-MX"/>
              </w:rPr>
            </w:pPr>
          </w:p>
          <w:p w14:paraId="6FA3A51D" w14:textId="77777777" w:rsidR="002073A7" w:rsidRPr="006B5498" w:rsidRDefault="002073A7" w:rsidP="002073A7">
            <w:pPr>
              <w:spacing w:before="120" w:after="120" w:line="360" w:lineRule="auto"/>
              <w:rPr>
                <w:rFonts w:eastAsia="Times New Roman" w:cs="Futura"/>
                <w:b/>
                <w:color w:val="595959"/>
                <w:sz w:val="16"/>
                <w:szCs w:val="16"/>
                <w:lang w:eastAsia="en-US"/>
              </w:rPr>
            </w:pPr>
            <w:r w:rsidRPr="006B5498">
              <w:rPr>
                <w:rFonts w:eastAsia="Times New Roman" w:cs="Futura"/>
                <w:b/>
                <w:color w:val="595959"/>
                <w:sz w:val="16"/>
                <w:szCs w:val="16"/>
                <w:lang w:eastAsia="en-US"/>
              </w:rPr>
              <w:t xml:space="preserve">Estrategia: </w:t>
            </w:r>
          </w:p>
          <w:p w14:paraId="75A19876" w14:textId="74023DF9" w:rsidR="002073A7" w:rsidRPr="006B5498" w:rsidRDefault="002073A7" w:rsidP="002073A7">
            <w:pPr>
              <w:rPr>
                <w:rFonts w:eastAsia="Times New Roman" w:cs="Arial"/>
                <w:color w:val="595959"/>
                <w:sz w:val="16"/>
                <w:szCs w:val="16"/>
                <w:lang w:val="es-MX" w:eastAsia="es-MX"/>
              </w:rPr>
            </w:pPr>
            <w:r w:rsidRPr="006B5498">
              <w:rPr>
                <w:rFonts w:eastAsia="Times New Roman" w:cs="Arial"/>
                <w:color w:val="595959"/>
                <w:sz w:val="16"/>
                <w:szCs w:val="16"/>
                <w:lang w:val="es-MX" w:eastAsia="es-MX"/>
              </w:rPr>
              <w:t>Revisar y actualizar instrumentos jurídicos implementando políticas públicas objetivas y sensibles.</w:t>
            </w:r>
          </w:p>
        </w:tc>
        <w:tc>
          <w:tcPr>
            <w:tcW w:w="1276"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5362DC34" w14:textId="77777777" w:rsidR="002073A7" w:rsidRPr="006B5498" w:rsidRDefault="002073A7" w:rsidP="003037FD">
            <w:pPr>
              <w:spacing w:after="0" w:line="240" w:lineRule="auto"/>
              <w:jc w:val="center"/>
              <w:rPr>
                <w:rFonts w:eastAsia="Times New Roman" w:cs="Futura"/>
                <w:color w:val="595959"/>
                <w:sz w:val="16"/>
                <w:szCs w:val="16"/>
                <w:lang w:eastAsia="en-US"/>
              </w:rPr>
            </w:pPr>
            <w:r w:rsidRPr="006B5498">
              <w:rPr>
                <w:rFonts w:eastAsia="Times New Roman" w:cs="Futura"/>
                <w:color w:val="595959"/>
                <w:sz w:val="16"/>
                <w:szCs w:val="16"/>
                <w:lang w:eastAsia="en-US"/>
              </w:rPr>
              <w:t>Porcentaje Nacional según el número de servidoras y servidores públicos que participaron en los eventos de formación, promoción de la cultura y difusión de los Derechos Humanos en el Estado de Quintana Roo</w:t>
            </w:r>
          </w:p>
          <w:p w14:paraId="12A6A21E"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1DA6099B"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05CB3556"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62DA50A2"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5FC9D64B" w14:textId="3AE09FEA" w:rsidR="002073A7" w:rsidRPr="006B5498" w:rsidRDefault="002073A7" w:rsidP="003037FD">
            <w:pPr>
              <w:spacing w:after="0" w:line="240" w:lineRule="auto"/>
              <w:jc w:val="center"/>
              <w:rPr>
                <w:rFonts w:eastAsia="Times New Roman" w:cs="Futura"/>
                <w:color w:val="595959"/>
                <w:sz w:val="16"/>
                <w:szCs w:val="16"/>
                <w:lang w:eastAsia="en-US"/>
              </w:rPr>
            </w:pPr>
            <w:r w:rsidRPr="006B5498">
              <w:rPr>
                <w:rFonts w:eastAsia="Times New Roman" w:cs="Futura"/>
                <w:color w:val="595959"/>
                <w:sz w:val="16"/>
                <w:szCs w:val="16"/>
                <w:lang w:eastAsia="en-US"/>
              </w:rPr>
              <w:t>Posición en el Subíndice Libertades Civiles</w:t>
            </w:r>
          </w:p>
        </w:tc>
        <w:tc>
          <w:tcPr>
            <w:tcW w:w="1276"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5CF1433E" w14:textId="77777777" w:rsidR="00AA4FE2" w:rsidRPr="006B5498" w:rsidRDefault="00AA4FE2" w:rsidP="00AA4FE2">
            <w:pPr>
              <w:spacing w:after="0" w:line="240" w:lineRule="auto"/>
              <w:rPr>
                <w:rFonts w:eastAsia="Times New Roman" w:cs="Futura"/>
                <w:color w:val="595959"/>
                <w:sz w:val="16"/>
                <w:szCs w:val="16"/>
                <w:lang w:eastAsia="en-US"/>
              </w:rPr>
            </w:pPr>
            <w:r w:rsidRPr="006B5498">
              <w:rPr>
                <w:rFonts w:eastAsia="Times New Roman" w:cs="Futura"/>
                <w:color w:val="595959"/>
                <w:sz w:val="16"/>
                <w:szCs w:val="16"/>
                <w:lang w:eastAsia="en-US"/>
              </w:rPr>
              <w:t xml:space="preserve">INEGI. Censo Nacional de Derechos Humanos. 2018. </w:t>
            </w:r>
          </w:p>
          <w:p w14:paraId="2EAD9058" w14:textId="77777777" w:rsidR="00AA4FE2" w:rsidRPr="006B5498" w:rsidRDefault="00AA4FE2" w:rsidP="00AA4FE2">
            <w:pPr>
              <w:spacing w:after="0" w:line="240" w:lineRule="auto"/>
              <w:rPr>
                <w:rFonts w:eastAsia="Times New Roman" w:cs="Futura"/>
                <w:color w:val="595959"/>
                <w:sz w:val="16"/>
                <w:szCs w:val="16"/>
                <w:lang w:eastAsia="en-US"/>
              </w:rPr>
            </w:pPr>
          </w:p>
          <w:p w14:paraId="5D2EE1F9" w14:textId="665569BE" w:rsidR="002073A7" w:rsidRPr="006B5498" w:rsidRDefault="002073A7" w:rsidP="00AA4FE2">
            <w:pPr>
              <w:spacing w:after="0" w:line="240" w:lineRule="auto"/>
              <w:rPr>
                <w:rFonts w:eastAsia="Times New Roman" w:cs="Futura"/>
                <w:color w:val="595959"/>
                <w:sz w:val="16"/>
                <w:szCs w:val="16"/>
                <w:lang w:eastAsia="en-US"/>
              </w:rPr>
            </w:pPr>
          </w:p>
          <w:p w14:paraId="6A9FE86B"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13A43E58"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1EF877E8"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3D1CD320"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15DC5648"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40E6D1F6"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7211A0FB"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2959BC7D"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72A0D243"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1EAF3FCA"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442EEE24"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4A832741" w14:textId="06026A75" w:rsidR="002073A7" w:rsidRPr="006B5498" w:rsidRDefault="002073A7" w:rsidP="003037FD">
            <w:pPr>
              <w:spacing w:after="0" w:line="240" w:lineRule="auto"/>
              <w:jc w:val="center"/>
              <w:rPr>
                <w:rFonts w:eastAsia="Times New Roman" w:cs="Arial"/>
                <w:color w:val="595959"/>
                <w:sz w:val="16"/>
                <w:szCs w:val="16"/>
                <w:lang w:val="es-MX" w:eastAsia="es-MX"/>
              </w:rPr>
            </w:pPr>
          </w:p>
          <w:p w14:paraId="25BAAF85" w14:textId="53874C3F" w:rsidR="00061B4C" w:rsidRPr="006B5498" w:rsidRDefault="00061B4C" w:rsidP="003037FD">
            <w:pPr>
              <w:spacing w:after="0" w:line="240" w:lineRule="auto"/>
              <w:jc w:val="center"/>
              <w:rPr>
                <w:rFonts w:eastAsia="Times New Roman" w:cs="Arial"/>
                <w:color w:val="595959"/>
                <w:sz w:val="16"/>
                <w:szCs w:val="16"/>
                <w:lang w:val="es-MX" w:eastAsia="es-MX"/>
              </w:rPr>
            </w:pPr>
          </w:p>
          <w:p w14:paraId="0884E348" w14:textId="6D100530" w:rsidR="00AA4FE2" w:rsidRPr="006B5498" w:rsidRDefault="00AA4FE2" w:rsidP="003037FD">
            <w:pPr>
              <w:spacing w:after="0" w:line="240" w:lineRule="auto"/>
              <w:jc w:val="center"/>
              <w:rPr>
                <w:rFonts w:eastAsia="Times New Roman" w:cs="Arial"/>
                <w:color w:val="595959"/>
                <w:sz w:val="16"/>
                <w:szCs w:val="16"/>
                <w:lang w:val="es-MX" w:eastAsia="es-MX"/>
              </w:rPr>
            </w:pPr>
          </w:p>
          <w:p w14:paraId="1AA3FFF2" w14:textId="209EA3FC" w:rsidR="00AA4FE2" w:rsidRPr="006B5498" w:rsidRDefault="00AA4FE2" w:rsidP="003037FD">
            <w:pPr>
              <w:spacing w:after="0" w:line="240" w:lineRule="auto"/>
              <w:jc w:val="center"/>
              <w:rPr>
                <w:rFonts w:eastAsia="Times New Roman" w:cs="Arial"/>
                <w:color w:val="595959"/>
                <w:sz w:val="16"/>
                <w:szCs w:val="16"/>
                <w:lang w:val="es-MX" w:eastAsia="es-MX"/>
              </w:rPr>
            </w:pPr>
          </w:p>
          <w:p w14:paraId="0105AF73" w14:textId="77777777" w:rsidR="00AA4FE2" w:rsidRPr="006B5498" w:rsidRDefault="00AA4FE2" w:rsidP="003037FD">
            <w:pPr>
              <w:spacing w:after="0" w:line="240" w:lineRule="auto"/>
              <w:jc w:val="center"/>
              <w:rPr>
                <w:rFonts w:eastAsia="Times New Roman" w:cs="Arial"/>
                <w:color w:val="595959"/>
                <w:sz w:val="16"/>
                <w:szCs w:val="16"/>
                <w:lang w:val="es-MX" w:eastAsia="es-MX"/>
              </w:rPr>
            </w:pPr>
          </w:p>
          <w:p w14:paraId="55E5310D" w14:textId="77777777" w:rsidR="00061B4C" w:rsidRPr="006B5498" w:rsidRDefault="00061B4C" w:rsidP="003037FD">
            <w:pPr>
              <w:spacing w:after="0" w:line="240" w:lineRule="auto"/>
              <w:jc w:val="center"/>
              <w:rPr>
                <w:rFonts w:eastAsia="Times New Roman" w:cs="Arial"/>
                <w:color w:val="595959"/>
                <w:sz w:val="16"/>
                <w:szCs w:val="16"/>
                <w:lang w:val="es-MX" w:eastAsia="es-MX"/>
              </w:rPr>
            </w:pPr>
          </w:p>
          <w:p w14:paraId="39B876DE" w14:textId="77777777" w:rsidR="002073A7" w:rsidRPr="006B5498" w:rsidRDefault="002073A7" w:rsidP="003037FD">
            <w:pPr>
              <w:spacing w:after="0" w:line="240" w:lineRule="auto"/>
              <w:jc w:val="center"/>
              <w:rPr>
                <w:rFonts w:eastAsia="Times New Roman" w:cs="Arial"/>
                <w:color w:val="595959"/>
                <w:sz w:val="16"/>
                <w:szCs w:val="16"/>
                <w:lang w:val="es-MX" w:eastAsia="es-MX"/>
              </w:rPr>
            </w:pPr>
          </w:p>
          <w:p w14:paraId="5772B909" w14:textId="5B49D7B8" w:rsidR="002073A7" w:rsidRPr="006B5498" w:rsidRDefault="002073A7" w:rsidP="003037FD">
            <w:pPr>
              <w:spacing w:after="0" w:line="240" w:lineRule="auto"/>
              <w:jc w:val="center"/>
              <w:rPr>
                <w:rFonts w:eastAsia="Times New Roman" w:cs="Arial"/>
                <w:color w:val="595959"/>
                <w:sz w:val="16"/>
                <w:szCs w:val="16"/>
                <w:lang w:val="es-MX" w:eastAsia="es-MX"/>
              </w:rPr>
            </w:pPr>
            <w:r w:rsidRPr="006B5498">
              <w:rPr>
                <w:rFonts w:eastAsia="Times New Roman" w:cs="Futura"/>
                <w:color w:val="595959"/>
                <w:sz w:val="16"/>
                <w:szCs w:val="16"/>
                <w:lang w:eastAsia="en-US"/>
              </w:rPr>
              <w:t>IDD-MEX</w:t>
            </w:r>
          </w:p>
        </w:tc>
        <w:tc>
          <w:tcPr>
            <w:tcW w:w="1276"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673185EE"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71EBD85F" w14:textId="77777777" w:rsidR="002073A7" w:rsidRPr="006B5498" w:rsidRDefault="002073A7" w:rsidP="003037FD">
            <w:pPr>
              <w:spacing w:after="0" w:line="240" w:lineRule="auto"/>
              <w:jc w:val="center"/>
              <w:rPr>
                <w:rFonts w:eastAsia="Calibri" w:cs="Calibri"/>
                <w:color w:val="595959"/>
                <w:sz w:val="18"/>
                <w:szCs w:val="18"/>
                <w:lang w:val="es-MX" w:eastAsia="en-US"/>
              </w:rPr>
            </w:pPr>
            <w:r w:rsidRPr="006B5498">
              <w:rPr>
                <w:rFonts w:eastAsia="Calibri" w:cs="Calibri"/>
                <w:color w:val="595959"/>
                <w:sz w:val="18"/>
                <w:szCs w:val="18"/>
                <w:lang w:val="es-MX" w:eastAsia="en-US"/>
              </w:rPr>
              <w:t>Porcentaje</w:t>
            </w:r>
          </w:p>
          <w:p w14:paraId="7FD89757" w14:textId="77777777" w:rsidR="002073A7" w:rsidRPr="006B5498" w:rsidRDefault="002073A7" w:rsidP="003037FD">
            <w:pPr>
              <w:spacing w:after="0" w:line="240" w:lineRule="auto"/>
              <w:jc w:val="center"/>
              <w:rPr>
                <w:rFonts w:eastAsia="Times New Roman" w:cs="Arial"/>
                <w:color w:val="595959"/>
                <w:sz w:val="18"/>
                <w:szCs w:val="18"/>
                <w:lang w:val="es-MX" w:eastAsia="es-MX"/>
              </w:rPr>
            </w:pPr>
          </w:p>
          <w:p w14:paraId="3332D4ED" w14:textId="77777777" w:rsidR="002073A7" w:rsidRPr="006B5498" w:rsidRDefault="002073A7" w:rsidP="003037FD">
            <w:pPr>
              <w:spacing w:after="0" w:line="240" w:lineRule="auto"/>
              <w:jc w:val="center"/>
              <w:rPr>
                <w:rFonts w:eastAsia="Times New Roman" w:cs="Arial"/>
                <w:color w:val="595959"/>
                <w:sz w:val="18"/>
                <w:szCs w:val="18"/>
                <w:lang w:val="es-MX" w:eastAsia="es-MX"/>
              </w:rPr>
            </w:pPr>
          </w:p>
          <w:p w14:paraId="401F465D" w14:textId="77777777" w:rsidR="002073A7" w:rsidRPr="006B5498" w:rsidRDefault="002073A7" w:rsidP="003037FD">
            <w:pPr>
              <w:spacing w:after="0" w:line="240" w:lineRule="auto"/>
              <w:jc w:val="center"/>
              <w:rPr>
                <w:rFonts w:eastAsia="Times New Roman" w:cs="Arial"/>
                <w:color w:val="595959"/>
                <w:sz w:val="18"/>
                <w:szCs w:val="18"/>
                <w:lang w:val="es-MX" w:eastAsia="es-MX"/>
              </w:rPr>
            </w:pPr>
          </w:p>
          <w:p w14:paraId="0ADB3574" w14:textId="77777777" w:rsidR="002073A7" w:rsidRPr="006B5498" w:rsidRDefault="002073A7" w:rsidP="003037FD">
            <w:pPr>
              <w:spacing w:after="0" w:line="240" w:lineRule="auto"/>
              <w:jc w:val="center"/>
              <w:rPr>
                <w:rFonts w:eastAsia="Times New Roman" w:cs="Arial"/>
                <w:color w:val="595959"/>
                <w:sz w:val="18"/>
                <w:szCs w:val="18"/>
                <w:lang w:val="es-MX" w:eastAsia="es-MX"/>
              </w:rPr>
            </w:pPr>
          </w:p>
          <w:p w14:paraId="169E6A8D" w14:textId="77777777" w:rsidR="002073A7" w:rsidRPr="006B5498" w:rsidRDefault="002073A7" w:rsidP="003037FD">
            <w:pPr>
              <w:spacing w:after="0" w:line="240" w:lineRule="auto"/>
              <w:jc w:val="center"/>
              <w:rPr>
                <w:rFonts w:eastAsia="Times New Roman" w:cs="Arial"/>
                <w:color w:val="595959"/>
                <w:sz w:val="18"/>
                <w:szCs w:val="18"/>
                <w:lang w:val="es-MX" w:eastAsia="es-MX"/>
              </w:rPr>
            </w:pPr>
          </w:p>
          <w:p w14:paraId="566A5AAB" w14:textId="77777777" w:rsidR="002073A7" w:rsidRPr="006B5498" w:rsidRDefault="002073A7" w:rsidP="003037FD">
            <w:pPr>
              <w:spacing w:after="0" w:line="240" w:lineRule="auto"/>
              <w:jc w:val="center"/>
              <w:rPr>
                <w:rFonts w:eastAsia="Times New Roman" w:cs="Arial"/>
                <w:color w:val="595959"/>
                <w:sz w:val="18"/>
                <w:szCs w:val="18"/>
                <w:lang w:val="es-MX" w:eastAsia="es-MX"/>
              </w:rPr>
            </w:pPr>
          </w:p>
          <w:p w14:paraId="49253BD8" w14:textId="77777777" w:rsidR="002073A7" w:rsidRPr="006B5498" w:rsidRDefault="002073A7" w:rsidP="003037FD">
            <w:pPr>
              <w:spacing w:after="0" w:line="240" w:lineRule="auto"/>
              <w:jc w:val="center"/>
              <w:rPr>
                <w:rFonts w:eastAsia="Times New Roman" w:cs="Arial"/>
                <w:color w:val="595959"/>
                <w:sz w:val="18"/>
                <w:szCs w:val="18"/>
                <w:lang w:val="es-MX" w:eastAsia="es-MX"/>
              </w:rPr>
            </w:pPr>
          </w:p>
          <w:p w14:paraId="3475B29F" w14:textId="77777777" w:rsidR="002073A7" w:rsidRPr="006B5498" w:rsidRDefault="002073A7" w:rsidP="003037FD">
            <w:pPr>
              <w:spacing w:after="0" w:line="240" w:lineRule="auto"/>
              <w:jc w:val="center"/>
              <w:rPr>
                <w:rFonts w:eastAsia="Times New Roman" w:cs="Arial"/>
                <w:color w:val="595959"/>
                <w:sz w:val="18"/>
                <w:szCs w:val="18"/>
                <w:lang w:val="es-MX" w:eastAsia="es-MX"/>
              </w:rPr>
            </w:pPr>
          </w:p>
          <w:p w14:paraId="22525FD8" w14:textId="77777777" w:rsidR="002073A7" w:rsidRPr="006B5498" w:rsidRDefault="002073A7" w:rsidP="003037FD">
            <w:pPr>
              <w:spacing w:after="0" w:line="240" w:lineRule="auto"/>
              <w:jc w:val="center"/>
              <w:rPr>
                <w:rFonts w:eastAsia="Times New Roman" w:cs="Arial"/>
                <w:color w:val="595959"/>
                <w:sz w:val="18"/>
                <w:szCs w:val="18"/>
                <w:lang w:val="es-MX" w:eastAsia="es-MX"/>
              </w:rPr>
            </w:pPr>
          </w:p>
          <w:p w14:paraId="4D33B264" w14:textId="77777777" w:rsidR="002073A7" w:rsidRPr="006B5498" w:rsidRDefault="002073A7" w:rsidP="003037FD">
            <w:pPr>
              <w:spacing w:after="0" w:line="240" w:lineRule="auto"/>
              <w:jc w:val="center"/>
              <w:rPr>
                <w:rFonts w:eastAsia="Times New Roman" w:cs="Arial"/>
                <w:color w:val="595959"/>
                <w:sz w:val="18"/>
                <w:szCs w:val="18"/>
                <w:lang w:val="es-MX" w:eastAsia="es-MX"/>
              </w:rPr>
            </w:pPr>
          </w:p>
          <w:p w14:paraId="534F86C3" w14:textId="77777777" w:rsidR="002073A7" w:rsidRPr="006B5498" w:rsidRDefault="002073A7" w:rsidP="003037FD">
            <w:pPr>
              <w:spacing w:after="0" w:line="240" w:lineRule="auto"/>
              <w:jc w:val="center"/>
              <w:rPr>
                <w:rFonts w:eastAsia="Times New Roman" w:cs="Arial"/>
                <w:color w:val="595959"/>
                <w:sz w:val="18"/>
                <w:szCs w:val="18"/>
                <w:lang w:val="es-MX" w:eastAsia="es-MX"/>
              </w:rPr>
            </w:pPr>
          </w:p>
          <w:p w14:paraId="2CF1B7EA" w14:textId="77777777" w:rsidR="002073A7" w:rsidRPr="006B5498" w:rsidRDefault="002073A7" w:rsidP="003037FD">
            <w:pPr>
              <w:spacing w:after="0" w:line="240" w:lineRule="auto"/>
              <w:jc w:val="center"/>
              <w:rPr>
                <w:rFonts w:eastAsia="Times New Roman" w:cs="Arial"/>
                <w:color w:val="595959"/>
                <w:sz w:val="18"/>
                <w:szCs w:val="18"/>
                <w:lang w:val="es-MX" w:eastAsia="es-MX"/>
              </w:rPr>
            </w:pPr>
          </w:p>
          <w:p w14:paraId="50295403" w14:textId="77777777" w:rsidR="002073A7" w:rsidRPr="006B5498" w:rsidRDefault="002073A7" w:rsidP="003037FD">
            <w:pPr>
              <w:spacing w:after="0" w:line="240" w:lineRule="auto"/>
              <w:jc w:val="center"/>
              <w:rPr>
                <w:rFonts w:eastAsia="Times New Roman" w:cs="Arial"/>
                <w:color w:val="595959"/>
                <w:sz w:val="18"/>
                <w:szCs w:val="18"/>
                <w:lang w:val="es-MX" w:eastAsia="es-MX"/>
              </w:rPr>
            </w:pPr>
          </w:p>
          <w:p w14:paraId="5C88E648" w14:textId="77777777" w:rsidR="002073A7" w:rsidRPr="006B5498" w:rsidRDefault="002073A7" w:rsidP="003037FD">
            <w:pPr>
              <w:spacing w:after="0" w:line="240" w:lineRule="auto"/>
              <w:jc w:val="center"/>
              <w:rPr>
                <w:rFonts w:eastAsia="Times New Roman" w:cs="Arial"/>
                <w:color w:val="595959"/>
                <w:sz w:val="18"/>
                <w:szCs w:val="18"/>
                <w:lang w:val="es-MX" w:eastAsia="es-MX"/>
              </w:rPr>
            </w:pPr>
          </w:p>
          <w:p w14:paraId="0AF74747" w14:textId="77777777" w:rsidR="002073A7" w:rsidRPr="006B5498" w:rsidRDefault="002073A7" w:rsidP="003037FD">
            <w:pPr>
              <w:spacing w:after="0" w:line="240" w:lineRule="auto"/>
              <w:jc w:val="center"/>
              <w:rPr>
                <w:rFonts w:eastAsia="Times New Roman" w:cs="Arial"/>
                <w:color w:val="595959"/>
                <w:sz w:val="18"/>
                <w:szCs w:val="18"/>
                <w:lang w:val="es-MX" w:eastAsia="es-MX"/>
              </w:rPr>
            </w:pPr>
          </w:p>
          <w:p w14:paraId="4B763094" w14:textId="77777777" w:rsidR="002073A7" w:rsidRPr="006B5498" w:rsidRDefault="002073A7" w:rsidP="003037FD">
            <w:pPr>
              <w:spacing w:after="0" w:line="240" w:lineRule="auto"/>
              <w:jc w:val="center"/>
              <w:rPr>
                <w:rFonts w:eastAsia="Times New Roman" w:cs="Arial"/>
                <w:color w:val="595959"/>
                <w:sz w:val="18"/>
                <w:szCs w:val="18"/>
                <w:lang w:val="es-MX" w:eastAsia="es-MX"/>
              </w:rPr>
            </w:pPr>
          </w:p>
          <w:p w14:paraId="10328A0A" w14:textId="77777777" w:rsidR="002073A7" w:rsidRPr="006B5498" w:rsidRDefault="002073A7" w:rsidP="003037FD">
            <w:pPr>
              <w:spacing w:after="0" w:line="240" w:lineRule="auto"/>
              <w:jc w:val="center"/>
              <w:rPr>
                <w:rFonts w:eastAsia="Times New Roman" w:cs="Arial"/>
                <w:color w:val="595959"/>
                <w:sz w:val="18"/>
                <w:szCs w:val="18"/>
                <w:lang w:val="es-MX" w:eastAsia="es-MX"/>
              </w:rPr>
            </w:pPr>
          </w:p>
          <w:p w14:paraId="7DE6672A" w14:textId="77777777" w:rsidR="002073A7" w:rsidRPr="006B5498" w:rsidRDefault="002073A7" w:rsidP="003037FD">
            <w:pPr>
              <w:spacing w:after="0" w:line="240" w:lineRule="auto"/>
              <w:jc w:val="center"/>
              <w:rPr>
                <w:rFonts w:eastAsia="Times New Roman" w:cs="Arial"/>
                <w:color w:val="595959"/>
                <w:sz w:val="18"/>
                <w:szCs w:val="18"/>
                <w:lang w:val="es-MX" w:eastAsia="es-MX"/>
              </w:rPr>
            </w:pPr>
          </w:p>
          <w:p w14:paraId="696A3BFE" w14:textId="2B8C61CE" w:rsidR="002073A7" w:rsidRPr="006B5498" w:rsidRDefault="002073A7" w:rsidP="003037FD">
            <w:pPr>
              <w:spacing w:after="0" w:line="240" w:lineRule="auto"/>
              <w:jc w:val="center"/>
              <w:rPr>
                <w:rFonts w:eastAsia="Times New Roman" w:cs="Arial"/>
                <w:color w:val="595959"/>
                <w:sz w:val="18"/>
                <w:szCs w:val="18"/>
                <w:lang w:val="es-MX" w:eastAsia="es-MX"/>
              </w:rPr>
            </w:pPr>
          </w:p>
          <w:p w14:paraId="4390F035" w14:textId="77777777" w:rsidR="002073A7" w:rsidRPr="006B5498" w:rsidRDefault="002073A7" w:rsidP="003037FD">
            <w:pPr>
              <w:spacing w:after="0" w:line="240" w:lineRule="auto"/>
              <w:jc w:val="center"/>
              <w:rPr>
                <w:rFonts w:eastAsia="Times New Roman" w:cs="Arial"/>
                <w:color w:val="595959"/>
                <w:sz w:val="18"/>
                <w:szCs w:val="18"/>
                <w:lang w:val="es-MX" w:eastAsia="es-MX"/>
              </w:rPr>
            </w:pPr>
          </w:p>
          <w:p w14:paraId="12CF3861" w14:textId="3791C3ED" w:rsidR="002073A7" w:rsidRPr="006B5498" w:rsidRDefault="002073A7" w:rsidP="003037FD">
            <w:pPr>
              <w:spacing w:after="0" w:line="240" w:lineRule="auto"/>
              <w:rPr>
                <w:rFonts w:eastAsia="Times New Roman" w:cs="Arial"/>
                <w:color w:val="595959"/>
                <w:sz w:val="16"/>
                <w:szCs w:val="16"/>
                <w:lang w:val="es-MX" w:eastAsia="es-MX"/>
              </w:rPr>
            </w:pPr>
            <w:r w:rsidRPr="006B5498">
              <w:rPr>
                <w:rFonts w:eastAsia="Times New Roman" w:cs="Futura"/>
                <w:color w:val="595959"/>
                <w:sz w:val="18"/>
                <w:szCs w:val="18"/>
                <w:lang w:eastAsia="en-US"/>
              </w:rPr>
              <w:t>Posición</w:t>
            </w:r>
          </w:p>
        </w:tc>
        <w:tc>
          <w:tcPr>
            <w:tcW w:w="708"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304DAED9"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44FE1369" w14:textId="77777777" w:rsidR="00AA4FE2" w:rsidRPr="006B5498" w:rsidRDefault="00AA4FE2" w:rsidP="00AA4FE2">
            <w:pPr>
              <w:spacing w:after="0" w:line="240" w:lineRule="auto"/>
              <w:jc w:val="center"/>
              <w:rPr>
                <w:rFonts w:eastAsia="Times New Roman" w:cs="Futura"/>
                <w:color w:val="595959"/>
                <w:sz w:val="16"/>
                <w:szCs w:val="16"/>
                <w:lang w:eastAsia="en-US"/>
              </w:rPr>
            </w:pPr>
            <w:r w:rsidRPr="006B5498">
              <w:rPr>
                <w:rFonts w:eastAsia="Times New Roman" w:cs="Futura"/>
                <w:color w:val="595959"/>
                <w:sz w:val="16"/>
                <w:szCs w:val="16"/>
                <w:lang w:eastAsia="en-US"/>
              </w:rPr>
              <w:t>2018</w:t>
            </w:r>
          </w:p>
          <w:p w14:paraId="623B762A" w14:textId="77777777" w:rsidR="00AA4FE2" w:rsidRPr="006B5498" w:rsidRDefault="00AA4FE2" w:rsidP="00AA4FE2">
            <w:pPr>
              <w:spacing w:after="0" w:line="240" w:lineRule="auto"/>
              <w:jc w:val="center"/>
              <w:rPr>
                <w:rFonts w:eastAsia="Times New Roman" w:cs="Futura"/>
                <w:color w:val="595959"/>
                <w:sz w:val="16"/>
                <w:szCs w:val="16"/>
                <w:lang w:eastAsia="en-US"/>
              </w:rPr>
            </w:pPr>
          </w:p>
          <w:p w14:paraId="1E310CFD" w14:textId="77777777" w:rsidR="00AA4FE2" w:rsidRPr="006B5498" w:rsidRDefault="00AA4FE2" w:rsidP="00AA4FE2">
            <w:pPr>
              <w:spacing w:after="0" w:line="240" w:lineRule="auto"/>
              <w:jc w:val="center"/>
              <w:rPr>
                <w:rFonts w:eastAsia="Times New Roman" w:cs="Futura"/>
                <w:color w:val="595959"/>
                <w:sz w:val="16"/>
                <w:szCs w:val="16"/>
                <w:lang w:eastAsia="en-US"/>
              </w:rPr>
            </w:pPr>
            <w:r w:rsidRPr="006B5498">
              <w:rPr>
                <w:rFonts w:eastAsia="Times New Roman" w:cs="Futura"/>
                <w:color w:val="595959"/>
                <w:sz w:val="16"/>
                <w:szCs w:val="16"/>
                <w:lang w:eastAsia="en-US"/>
              </w:rPr>
              <w:t>Valor</w:t>
            </w:r>
          </w:p>
          <w:p w14:paraId="5ACC16AE" w14:textId="77777777" w:rsidR="00AA4FE2" w:rsidRPr="006B5498" w:rsidRDefault="00AA4FE2" w:rsidP="00AA4FE2">
            <w:pPr>
              <w:spacing w:after="0" w:line="240" w:lineRule="auto"/>
              <w:jc w:val="center"/>
              <w:rPr>
                <w:rFonts w:eastAsia="Times New Roman" w:cs="Futura"/>
                <w:color w:val="595959"/>
                <w:sz w:val="16"/>
                <w:szCs w:val="16"/>
                <w:lang w:eastAsia="en-US"/>
              </w:rPr>
            </w:pPr>
            <w:r w:rsidRPr="006B5498">
              <w:rPr>
                <w:rFonts w:eastAsia="Times New Roman" w:cs="Futura"/>
                <w:color w:val="595959"/>
                <w:sz w:val="16"/>
                <w:szCs w:val="16"/>
                <w:lang w:eastAsia="en-US"/>
              </w:rPr>
              <w:t>0.69%</w:t>
            </w:r>
          </w:p>
          <w:p w14:paraId="2F39779A"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4AAE0E56"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1268C659"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588DF449"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58E177F3"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5CC3808A"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5327111D"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1CC85D5B"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4DB21B0A"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44C42433"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33ADA300"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2753151D"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395DB268"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5A921473"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3127635C"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4F1B8342"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78787981" w14:textId="628F0A12" w:rsidR="00AA4FE2" w:rsidRPr="006B5498" w:rsidRDefault="00AA4FE2" w:rsidP="003037FD">
            <w:pPr>
              <w:spacing w:after="0" w:line="240" w:lineRule="auto"/>
              <w:jc w:val="center"/>
              <w:rPr>
                <w:rFonts w:eastAsia="Times New Roman" w:cs="Futura"/>
                <w:color w:val="595959"/>
                <w:sz w:val="16"/>
                <w:szCs w:val="16"/>
                <w:lang w:eastAsia="en-US"/>
              </w:rPr>
            </w:pPr>
          </w:p>
          <w:p w14:paraId="24822DDB" w14:textId="77777777" w:rsidR="00AA4FE2" w:rsidRPr="006B5498" w:rsidRDefault="00AA4FE2" w:rsidP="003037FD">
            <w:pPr>
              <w:spacing w:after="0" w:line="240" w:lineRule="auto"/>
              <w:jc w:val="center"/>
              <w:rPr>
                <w:rFonts w:eastAsia="Times New Roman" w:cs="Futura"/>
                <w:color w:val="595959"/>
                <w:sz w:val="16"/>
                <w:szCs w:val="16"/>
                <w:lang w:eastAsia="en-US"/>
              </w:rPr>
            </w:pPr>
          </w:p>
          <w:p w14:paraId="126393D3" w14:textId="112AB90E" w:rsidR="00AA4FE2" w:rsidRPr="006B5498" w:rsidRDefault="00AA4FE2" w:rsidP="003037FD">
            <w:pPr>
              <w:spacing w:after="0" w:line="240" w:lineRule="auto"/>
              <w:jc w:val="center"/>
              <w:rPr>
                <w:rFonts w:eastAsia="Times New Roman" w:cs="Futura"/>
                <w:color w:val="595959"/>
                <w:sz w:val="16"/>
                <w:szCs w:val="16"/>
                <w:lang w:eastAsia="en-US"/>
              </w:rPr>
            </w:pPr>
          </w:p>
          <w:p w14:paraId="136D20E1"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7BF0260B" w14:textId="0EFFBBB8" w:rsidR="002073A7" w:rsidRPr="006B5498" w:rsidRDefault="002073A7" w:rsidP="003037FD">
            <w:pPr>
              <w:spacing w:after="0" w:line="240" w:lineRule="auto"/>
              <w:jc w:val="center"/>
              <w:rPr>
                <w:rFonts w:eastAsia="Times New Roman" w:cs="Futura"/>
                <w:color w:val="595959"/>
                <w:sz w:val="16"/>
                <w:szCs w:val="16"/>
                <w:lang w:eastAsia="en-US"/>
              </w:rPr>
            </w:pPr>
            <w:r w:rsidRPr="006B5498">
              <w:rPr>
                <w:rFonts w:eastAsia="Times New Roman" w:cs="Futura"/>
                <w:color w:val="595959"/>
                <w:sz w:val="16"/>
                <w:szCs w:val="16"/>
                <w:lang w:eastAsia="en-US"/>
              </w:rPr>
              <w:t>25</w:t>
            </w:r>
          </w:p>
        </w:tc>
        <w:tc>
          <w:tcPr>
            <w:tcW w:w="709"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46F068CF"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0FF1ADEF"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45AA7068" w14:textId="77777777" w:rsidR="002073A7" w:rsidRPr="006B5498" w:rsidRDefault="002073A7" w:rsidP="003037FD">
            <w:pPr>
              <w:spacing w:after="0" w:line="240" w:lineRule="auto"/>
              <w:jc w:val="center"/>
              <w:rPr>
                <w:rFonts w:eastAsia="Times New Roman" w:cs="Futura"/>
                <w:color w:val="595959"/>
                <w:sz w:val="16"/>
                <w:szCs w:val="16"/>
                <w:lang w:eastAsia="en-US"/>
              </w:rPr>
            </w:pPr>
            <w:r w:rsidRPr="006B5498">
              <w:rPr>
                <w:rFonts w:eastAsia="Times New Roman" w:cs="Futura"/>
                <w:color w:val="595959"/>
                <w:sz w:val="16"/>
                <w:szCs w:val="16"/>
                <w:lang w:eastAsia="en-US"/>
              </w:rPr>
              <w:t>0.51%</w:t>
            </w:r>
          </w:p>
          <w:p w14:paraId="36A723AB"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45102173" w14:textId="77777777" w:rsidR="002073A7" w:rsidRPr="006B5498" w:rsidRDefault="002073A7" w:rsidP="003037FD">
            <w:pPr>
              <w:spacing w:after="0" w:line="240" w:lineRule="auto"/>
              <w:jc w:val="center"/>
              <w:rPr>
                <w:rFonts w:eastAsia="Times New Roman" w:cs="Futura"/>
                <w:color w:val="595959"/>
                <w:sz w:val="16"/>
                <w:szCs w:val="16"/>
                <w:lang w:eastAsia="en-US"/>
              </w:rPr>
            </w:pPr>
            <w:r w:rsidRPr="006B5498">
              <w:rPr>
                <w:rFonts w:eastAsia="Times New Roman" w:cs="Futura"/>
                <w:color w:val="595959"/>
                <w:sz w:val="16"/>
                <w:szCs w:val="16"/>
                <w:lang w:eastAsia="en-US"/>
              </w:rPr>
              <w:t xml:space="preserve"> </w:t>
            </w:r>
          </w:p>
          <w:p w14:paraId="16E019D0" w14:textId="77777777" w:rsidR="002073A7" w:rsidRPr="006B5498" w:rsidRDefault="002073A7" w:rsidP="003037FD">
            <w:pPr>
              <w:rPr>
                <w:rFonts w:eastAsia="Times New Roman" w:cs="Futura"/>
                <w:color w:val="595959"/>
                <w:sz w:val="16"/>
                <w:szCs w:val="16"/>
                <w:lang w:eastAsia="en-US"/>
              </w:rPr>
            </w:pPr>
          </w:p>
          <w:p w14:paraId="2E4AFCA8" w14:textId="77777777" w:rsidR="002073A7" w:rsidRPr="006B5498" w:rsidRDefault="002073A7" w:rsidP="003037FD">
            <w:pPr>
              <w:rPr>
                <w:rFonts w:eastAsia="Times New Roman" w:cs="Futura"/>
                <w:color w:val="595959"/>
                <w:sz w:val="16"/>
                <w:szCs w:val="16"/>
                <w:lang w:eastAsia="en-US"/>
              </w:rPr>
            </w:pPr>
          </w:p>
          <w:p w14:paraId="0DCB8670" w14:textId="77777777" w:rsidR="002073A7" w:rsidRPr="006B5498" w:rsidRDefault="002073A7" w:rsidP="003037FD">
            <w:pPr>
              <w:rPr>
                <w:rFonts w:eastAsia="Times New Roman" w:cs="Futura"/>
                <w:color w:val="595959"/>
                <w:sz w:val="16"/>
                <w:szCs w:val="16"/>
                <w:lang w:eastAsia="en-US"/>
              </w:rPr>
            </w:pPr>
          </w:p>
          <w:p w14:paraId="53F11C27" w14:textId="77777777" w:rsidR="002073A7" w:rsidRPr="006B5498" w:rsidRDefault="002073A7" w:rsidP="003037FD">
            <w:pPr>
              <w:rPr>
                <w:rFonts w:eastAsia="Times New Roman" w:cs="Futura"/>
                <w:color w:val="595959"/>
                <w:sz w:val="16"/>
                <w:szCs w:val="16"/>
                <w:lang w:eastAsia="en-US"/>
              </w:rPr>
            </w:pPr>
          </w:p>
          <w:p w14:paraId="63D1D71D" w14:textId="77777777" w:rsidR="002073A7" w:rsidRPr="006B5498" w:rsidRDefault="002073A7" w:rsidP="003037FD">
            <w:pPr>
              <w:rPr>
                <w:rFonts w:eastAsia="Times New Roman" w:cs="Futura"/>
                <w:color w:val="595959"/>
                <w:sz w:val="16"/>
                <w:szCs w:val="16"/>
                <w:lang w:eastAsia="en-US"/>
              </w:rPr>
            </w:pPr>
          </w:p>
          <w:p w14:paraId="0436504D" w14:textId="77777777" w:rsidR="002073A7" w:rsidRPr="006B5498" w:rsidRDefault="002073A7" w:rsidP="003037FD">
            <w:pPr>
              <w:rPr>
                <w:rFonts w:eastAsia="Times New Roman" w:cs="Futura"/>
                <w:color w:val="595959"/>
                <w:sz w:val="16"/>
                <w:szCs w:val="16"/>
                <w:lang w:eastAsia="en-US"/>
              </w:rPr>
            </w:pPr>
          </w:p>
          <w:p w14:paraId="32B34881" w14:textId="77777777" w:rsidR="002073A7" w:rsidRPr="006B5498" w:rsidRDefault="002073A7" w:rsidP="003037FD">
            <w:pPr>
              <w:rPr>
                <w:rFonts w:eastAsia="Times New Roman" w:cs="Futura"/>
                <w:color w:val="595959"/>
                <w:sz w:val="16"/>
                <w:szCs w:val="16"/>
                <w:lang w:eastAsia="en-US"/>
              </w:rPr>
            </w:pPr>
          </w:p>
          <w:p w14:paraId="22F14EFD" w14:textId="040AFB95" w:rsidR="002073A7" w:rsidRPr="006B5498" w:rsidRDefault="002073A7" w:rsidP="003037FD">
            <w:pPr>
              <w:rPr>
                <w:rFonts w:eastAsia="Times New Roman" w:cs="Futura"/>
                <w:color w:val="595959"/>
                <w:sz w:val="16"/>
                <w:szCs w:val="16"/>
                <w:lang w:eastAsia="en-US"/>
              </w:rPr>
            </w:pPr>
          </w:p>
          <w:p w14:paraId="34623B67" w14:textId="77FEB460" w:rsidR="007C62E2" w:rsidRPr="006B5498" w:rsidRDefault="007C62E2" w:rsidP="003037FD">
            <w:pPr>
              <w:rPr>
                <w:rFonts w:eastAsia="Times New Roman" w:cs="Futura"/>
                <w:color w:val="595959"/>
                <w:sz w:val="16"/>
                <w:szCs w:val="16"/>
                <w:lang w:eastAsia="en-US"/>
              </w:rPr>
            </w:pPr>
          </w:p>
          <w:p w14:paraId="0B08C733" w14:textId="1FC9B88F" w:rsidR="002073A7" w:rsidRPr="006B5498" w:rsidRDefault="002073A7" w:rsidP="003037FD">
            <w:pPr>
              <w:rPr>
                <w:rFonts w:eastAsia="Times New Roman" w:cs="Futura"/>
                <w:color w:val="595959"/>
                <w:sz w:val="16"/>
                <w:szCs w:val="16"/>
                <w:lang w:eastAsia="en-US"/>
              </w:rPr>
            </w:pPr>
            <w:r w:rsidRPr="006B5498">
              <w:rPr>
                <w:rFonts w:eastAsia="Times New Roman" w:cs="Futura"/>
                <w:color w:val="595959"/>
                <w:sz w:val="16"/>
                <w:szCs w:val="16"/>
                <w:lang w:eastAsia="en-US"/>
              </w:rPr>
              <w:t>24</w:t>
            </w:r>
          </w:p>
          <w:p w14:paraId="13C35560" w14:textId="77777777" w:rsidR="002073A7" w:rsidRPr="006B5498" w:rsidRDefault="002073A7" w:rsidP="003037FD">
            <w:pPr>
              <w:rPr>
                <w:rFonts w:eastAsia="Times New Roman" w:cs="Futura"/>
                <w:color w:val="595959"/>
                <w:sz w:val="16"/>
                <w:szCs w:val="16"/>
                <w:lang w:eastAsia="en-US"/>
              </w:rPr>
            </w:pPr>
          </w:p>
          <w:p w14:paraId="1E6FF663" w14:textId="6ACE9F54" w:rsidR="002073A7" w:rsidRPr="006B5498" w:rsidRDefault="002073A7" w:rsidP="003037FD">
            <w:pPr>
              <w:rPr>
                <w:rFonts w:eastAsia="Times New Roman" w:cs="Futura"/>
                <w:color w:val="595959"/>
                <w:sz w:val="16"/>
                <w:szCs w:val="16"/>
                <w:lang w:eastAsia="en-US"/>
              </w:rPr>
            </w:pPr>
          </w:p>
        </w:tc>
        <w:tc>
          <w:tcPr>
            <w:tcW w:w="709"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484BE977"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2348483C"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2707DCA5" w14:textId="70124C75" w:rsidR="002073A7" w:rsidRPr="006B5498" w:rsidRDefault="002073A7" w:rsidP="003037FD">
            <w:pPr>
              <w:spacing w:after="0" w:line="240" w:lineRule="auto"/>
              <w:jc w:val="center"/>
              <w:rPr>
                <w:rFonts w:eastAsia="Times New Roman" w:cs="Futura"/>
                <w:color w:val="595959"/>
                <w:sz w:val="16"/>
                <w:szCs w:val="16"/>
                <w:lang w:eastAsia="en-US"/>
              </w:rPr>
            </w:pPr>
            <w:r w:rsidRPr="006B5498">
              <w:rPr>
                <w:rFonts w:eastAsia="Times New Roman" w:cs="Futura"/>
                <w:color w:val="595959"/>
                <w:sz w:val="16"/>
                <w:szCs w:val="16"/>
                <w:lang w:eastAsia="en-US"/>
              </w:rPr>
              <w:t>0.</w:t>
            </w:r>
            <w:r w:rsidR="00AA4FE2" w:rsidRPr="006B5498">
              <w:rPr>
                <w:rFonts w:eastAsia="Times New Roman" w:cs="Futura"/>
                <w:color w:val="595959"/>
                <w:sz w:val="16"/>
                <w:szCs w:val="16"/>
                <w:lang w:eastAsia="en-US"/>
              </w:rPr>
              <w:t>69</w:t>
            </w:r>
            <w:r w:rsidRPr="006B5498">
              <w:rPr>
                <w:rFonts w:eastAsia="Times New Roman" w:cs="Futura"/>
                <w:color w:val="595959"/>
                <w:sz w:val="16"/>
                <w:szCs w:val="16"/>
                <w:lang w:eastAsia="en-US"/>
              </w:rPr>
              <w:t>%</w:t>
            </w:r>
          </w:p>
          <w:p w14:paraId="73A87E47"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22016FEB"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2C2F433E"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2C337632"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4D4A1961"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2EBC8770"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11A4AE6E"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75C46429"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0A436D90"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57CED9BE"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35844336"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2E134BC1"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354DFC7D"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0BDC04EE"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12B5D6CF"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64FE8D74"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14857535"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5EEE3277"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7312F29E" w14:textId="378DA1B4" w:rsidR="002073A7" w:rsidRPr="006B5498" w:rsidRDefault="002073A7" w:rsidP="003037FD">
            <w:pPr>
              <w:spacing w:after="0" w:line="240" w:lineRule="auto"/>
              <w:jc w:val="center"/>
              <w:rPr>
                <w:rFonts w:eastAsia="Times New Roman" w:cs="Futura"/>
                <w:color w:val="595959"/>
                <w:sz w:val="16"/>
                <w:szCs w:val="16"/>
                <w:lang w:eastAsia="en-US"/>
              </w:rPr>
            </w:pPr>
          </w:p>
          <w:p w14:paraId="4F815493" w14:textId="2F96719B" w:rsidR="007C62E2" w:rsidRPr="006B5498" w:rsidRDefault="007C62E2" w:rsidP="003037FD">
            <w:pPr>
              <w:spacing w:after="0" w:line="240" w:lineRule="auto"/>
              <w:jc w:val="center"/>
              <w:rPr>
                <w:rFonts w:eastAsia="Times New Roman" w:cs="Futura"/>
                <w:color w:val="595959"/>
                <w:sz w:val="16"/>
                <w:szCs w:val="16"/>
                <w:lang w:eastAsia="en-US"/>
              </w:rPr>
            </w:pPr>
          </w:p>
          <w:p w14:paraId="38F28D1D" w14:textId="39F1AC81" w:rsidR="002073A7" w:rsidRPr="006B5498" w:rsidRDefault="002073A7" w:rsidP="003037FD">
            <w:pPr>
              <w:spacing w:after="0" w:line="240" w:lineRule="auto"/>
              <w:jc w:val="center"/>
              <w:rPr>
                <w:rFonts w:eastAsia="Times New Roman" w:cs="Futura"/>
                <w:color w:val="595959"/>
                <w:sz w:val="16"/>
                <w:szCs w:val="16"/>
                <w:lang w:eastAsia="en-US"/>
              </w:rPr>
            </w:pPr>
          </w:p>
          <w:p w14:paraId="077393EE" w14:textId="77777777" w:rsidR="007C62E2" w:rsidRPr="006B5498" w:rsidRDefault="007C62E2" w:rsidP="003037FD">
            <w:pPr>
              <w:spacing w:after="0" w:line="240" w:lineRule="auto"/>
              <w:jc w:val="center"/>
              <w:rPr>
                <w:rFonts w:eastAsia="Times New Roman" w:cs="Futura"/>
                <w:color w:val="595959"/>
                <w:sz w:val="16"/>
                <w:szCs w:val="16"/>
                <w:lang w:eastAsia="en-US"/>
              </w:rPr>
            </w:pPr>
          </w:p>
          <w:p w14:paraId="4C1C52CC" w14:textId="31C51AB8" w:rsidR="002073A7" w:rsidRPr="006B5498" w:rsidRDefault="002073A7" w:rsidP="003037FD">
            <w:pPr>
              <w:spacing w:after="0" w:line="240" w:lineRule="auto"/>
              <w:jc w:val="center"/>
              <w:rPr>
                <w:rFonts w:eastAsia="Times New Roman" w:cs="Futura"/>
                <w:color w:val="595959"/>
                <w:sz w:val="16"/>
                <w:szCs w:val="16"/>
                <w:lang w:eastAsia="en-US"/>
              </w:rPr>
            </w:pPr>
            <w:r w:rsidRPr="006B5498">
              <w:rPr>
                <w:rFonts w:eastAsia="Times New Roman" w:cs="Futura"/>
                <w:color w:val="595959"/>
                <w:sz w:val="16"/>
                <w:szCs w:val="16"/>
                <w:lang w:eastAsia="en-US"/>
              </w:rPr>
              <w:t>21</w:t>
            </w:r>
          </w:p>
        </w:tc>
        <w:tc>
          <w:tcPr>
            <w:tcW w:w="709"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75A13DF6"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45D30F1C"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4CF7920B" w14:textId="0EADCE7F" w:rsidR="002073A7" w:rsidRPr="006B5498" w:rsidRDefault="002073A7" w:rsidP="003037FD">
            <w:pPr>
              <w:spacing w:after="0" w:line="240" w:lineRule="auto"/>
              <w:jc w:val="center"/>
              <w:rPr>
                <w:rFonts w:eastAsia="Times New Roman" w:cs="Futura"/>
                <w:color w:val="595959"/>
                <w:sz w:val="16"/>
                <w:szCs w:val="16"/>
                <w:lang w:eastAsia="en-US"/>
              </w:rPr>
            </w:pPr>
            <w:r w:rsidRPr="006B5498">
              <w:rPr>
                <w:rFonts w:eastAsia="Times New Roman" w:cs="Futura"/>
                <w:color w:val="595959"/>
                <w:sz w:val="16"/>
                <w:szCs w:val="16"/>
                <w:lang w:eastAsia="en-US"/>
              </w:rPr>
              <w:t>0.</w:t>
            </w:r>
            <w:r w:rsidR="00AA4FE2" w:rsidRPr="006B5498">
              <w:rPr>
                <w:rFonts w:eastAsia="Times New Roman" w:cs="Futura"/>
                <w:color w:val="595959"/>
                <w:sz w:val="16"/>
                <w:szCs w:val="16"/>
                <w:lang w:eastAsia="en-US"/>
              </w:rPr>
              <w:t>69</w:t>
            </w:r>
          </w:p>
          <w:p w14:paraId="50AA86EA" w14:textId="77777777" w:rsidR="002073A7" w:rsidRPr="006B5498" w:rsidRDefault="002073A7" w:rsidP="003037FD">
            <w:pPr>
              <w:spacing w:after="0" w:line="240" w:lineRule="auto"/>
              <w:jc w:val="center"/>
              <w:rPr>
                <w:rFonts w:eastAsia="Times New Roman" w:cs="Futura"/>
                <w:color w:val="595959"/>
                <w:sz w:val="16"/>
                <w:szCs w:val="16"/>
                <w:lang w:eastAsia="en-US"/>
              </w:rPr>
            </w:pPr>
            <w:r w:rsidRPr="006B5498">
              <w:rPr>
                <w:rFonts w:eastAsia="Times New Roman" w:cs="Futura"/>
                <w:color w:val="595959"/>
                <w:sz w:val="16"/>
                <w:szCs w:val="16"/>
                <w:lang w:eastAsia="en-US"/>
              </w:rPr>
              <w:t>%</w:t>
            </w:r>
          </w:p>
          <w:p w14:paraId="39068D75"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4B6DA229"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47F2E4DF"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4C432104"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465686C5"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007D1820"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5A132DF5"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2CD701E6"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4F709717"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2D613296"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04DE672F"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63291C83"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3B37AE66"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622A4C9B"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0BC9B014"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5374939B"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3A4F7ED2"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16C10C24"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06FB905B" w14:textId="0E4D1084" w:rsidR="002073A7" w:rsidRPr="006B5498" w:rsidRDefault="002073A7" w:rsidP="003037FD">
            <w:pPr>
              <w:spacing w:after="0" w:line="240" w:lineRule="auto"/>
              <w:jc w:val="center"/>
              <w:rPr>
                <w:rFonts w:eastAsia="Times New Roman" w:cs="Futura"/>
                <w:color w:val="595959"/>
                <w:sz w:val="16"/>
                <w:szCs w:val="16"/>
                <w:lang w:eastAsia="en-US"/>
              </w:rPr>
            </w:pPr>
          </w:p>
          <w:p w14:paraId="3D7F5745" w14:textId="5943B833" w:rsidR="007C62E2" w:rsidRPr="006B5498" w:rsidRDefault="007C62E2" w:rsidP="003037FD">
            <w:pPr>
              <w:spacing w:after="0" w:line="240" w:lineRule="auto"/>
              <w:jc w:val="center"/>
              <w:rPr>
                <w:rFonts w:eastAsia="Times New Roman" w:cs="Futura"/>
                <w:color w:val="595959"/>
                <w:sz w:val="16"/>
                <w:szCs w:val="16"/>
                <w:lang w:eastAsia="en-US"/>
              </w:rPr>
            </w:pPr>
          </w:p>
          <w:p w14:paraId="15FE56F8" w14:textId="77777777" w:rsidR="007C62E2" w:rsidRPr="006B5498" w:rsidRDefault="007C62E2" w:rsidP="003037FD">
            <w:pPr>
              <w:spacing w:after="0" w:line="240" w:lineRule="auto"/>
              <w:jc w:val="center"/>
              <w:rPr>
                <w:rFonts w:eastAsia="Times New Roman" w:cs="Futura"/>
                <w:color w:val="595959"/>
                <w:sz w:val="16"/>
                <w:szCs w:val="16"/>
                <w:lang w:eastAsia="en-US"/>
              </w:rPr>
            </w:pPr>
          </w:p>
          <w:p w14:paraId="7BDDAD46"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024D5BCE" w14:textId="7E9C277A" w:rsidR="002073A7" w:rsidRPr="006B5498" w:rsidRDefault="007C62E2" w:rsidP="003037FD">
            <w:pPr>
              <w:spacing w:after="0" w:line="240" w:lineRule="auto"/>
              <w:jc w:val="center"/>
              <w:rPr>
                <w:rFonts w:eastAsia="Times New Roman" w:cs="Futura"/>
                <w:color w:val="595959"/>
                <w:sz w:val="16"/>
                <w:szCs w:val="16"/>
                <w:lang w:eastAsia="en-US"/>
              </w:rPr>
            </w:pPr>
            <w:r w:rsidRPr="006B5498">
              <w:rPr>
                <w:rFonts w:eastAsia="Times New Roman" w:cs="Futura"/>
                <w:color w:val="595959"/>
                <w:sz w:val="16"/>
                <w:szCs w:val="16"/>
                <w:lang w:eastAsia="en-US"/>
              </w:rPr>
              <w:t>19</w:t>
            </w:r>
          </w:p>
        </w:tc>
        <w:tc>
          <w:tcPr>
            <w:tcW w:w="708"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6CC7AD99"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435BB687"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307631D6" w14:textId="684324FE" w:rsidR="002073A7" w:rsidRPr="006B5498" w:rsidRDefault="002073A7" w:rsidP="003037FD">
            <w:pPr>
              <w:spacing w:after="0" w:line="240" w:lineRule="auto"/>
              <w:jc w:val="center"/>
              <w:rPr>
                <w:rFonts w:eastAsia="Times New Roman" w:cs="Futura"/>
                <w:color w:val="595959"/>
                <w:sz w:val="16"/>
                <w:szCs w:val="16"/>
                <w:lang w:eastAsia="en-US"/>
              </w:rPr>
            </w:pPr>
            <w:r w:rsidRPr="006B5498">
              <w:rPr>
                <w:rFonts w:eastAsia="Times New Roman" w:cs="Futura"/>
                <w:color w:val="595959"/>
                <w:sz w:val="16"/>
                <w:szCs w:val="16"/>
                <w:lang w:eastAsia="en-US"/>
              </w:rPr>
              <w:t>0.</w:t>
            </w:r>
            <w:r w:rsidR="00AA4FE2" w:rsidRPr="006B5498">
              <w:rPr>
                <w:rFonts w:eastAsia="Times New Roman" w:cs="Futura"/>
                <w:color w:val="595959"/>
                <w:sz w:val="16"/>
                <w:szCs w:val="16"/>
                <w:lang w:eastAsia="en-US"/>
              </w:rPr>
              <w:t>69</w:t>
            </w:r>
          </w:p>
          <w:p w14:paraId="41629B96" w14:textId="77777777" w:rsidR="002073A7" w:rsidRPr="006B5498" w:rsidRDefault="002073A7" w:rsidP="003037FD">
            <w:pPr>
              <w:spacing w:after="0" w:line="240" w:lineRule="auto"/>
              <w:jc w:val="center"/>
              <w:rPr>
                <w:rFonts w:eastAsia="Times New Roman" w:cs="Futura"/>
                <w:color w:val="595959"/>
                <w:sz w:val="16"/>
                <w:szCs w:val="16"/>
                <w:lang w:eastAsia="en-US"/>
              </w:rPr>
            </w:pPr>
            <w:r w:rsidRPr="006B5498">
              <w:rPr>
                <w:rFonts w:eastAsia="Times New Roman" w:cs="Futura"/>
                <w:color w:val="595959"/>
                <w:sz w:val="16"/>
                <w:szCs w:val="16"/>
                <w:lang w:eastAsia="en-US"/>
              </w:rPr>
              <w:t>%</w:t>
            </w:r>
          </w:p>
          <w:p w14:paraId="7EF78FD9" w14:textId="77777777" w:rsidR="002073A7" w:rsidRPr="006B5498" w:rsidRDefault="002073A7" w:rsidP="003037FD">
            <w:pPr>
              <w:spacing w:after="0" w:line="240" w:lineRule="auto"/>
              <w:rPr>
                <w:rFonts w:eastAsia="Times New Roman" w:cs="Futura"/>
                <w:color w:val="595959"/>
                <w:sz w:val="16"/>
                <w:szCs w:val="16"/>
                <w:lang w:eastAsia="en-US"/>
              </w:rPr>
            </w:pPr>
          </w:p>
          <w:p w14:paraId="7A56672C" w14:textId="77777777" w:rsidR="002073A7" w:rsidRPr="006B5498" w:rsidRDefault="002073A7" w:rsidP="003037FD">
            <w:pPr>
              <w:rPr>
                <w:rFonts w:eastAsia="Times New Roman" w:cs="Futura"/>
                <w:color w:val="595959"/>
                <w:sz w:val="16"/>
                <w:szCs w:val="16"/>
                <w:lang w:eastAsia="en-US"/>
              </w:rPr>
            </w:pPr>
          </w:p>
          <w:p w14:paraId="5FC10030" w14:textId="77777777" w:rsidR="002073A7" w:rsidRPr="006B5498" w:rsidRDefault="002073A7" w:rsidP="003037FD">
            <w:pPr>
              <w:rPr>
                <w:rFonts w:eastAsia="Times New Roman" w:cs="Futura"/>
                <w:color w:val="595959"/>
                <w:sz w:val="16"/>
                <w:szCs w:val="16"/>
                <w:lang w:eastAsia="en-US"/>
              </w:rPr>
            </w:pPr>
          </w:p>
          <w:p w14:paraId="0A311F5C" w14:textId="77777777" w:rsidR="002073A7" w:rsidRPr="006B5498" w:rsidRDefault="002073A7" w:rsidP="003037FD">
            <w:pPr>
              <w:rPr>
                <w:rFonts w:eastAsia="Times New Roman" w:cs="Futura"/>
                <w:color w:val="595959"/>
                <w:sz w:val="16"/>
                <w:szCs w:val="16"/>
                <w:lang w:eastAsia="en-US"/>
              </w:rPr>
            </w:pPr>
          </w:p>
          <w:p w14:paraId="198CD1CF" w14:textId="77777777" w:rsidR="002073A7" w:rsidRPr="006B5498" w:rsidRDefault="002073A7" w:rsidP="003037FD">
            <w:pPr>
              <w:rPr>
                <w:rFonts w:eastAsia="Times New Roman" w:cs="Futura"/>
                <w:color w:val="595959"/>
                <w:sz w:val="16"/>
                <w:szCs w:val="16"/>
                <w:lang w:eastAsia="en-US"/>
              </w:rPr>
            </w:pPr>
          </w:p>
          <w:p w14:paraId="4A59AD51" w14:textId="77777777" w:rsidR="002073A7" w:rsidRPr="006B5498" w:rsidRDefault="002073A7" w:rsidP="003037FD">
            <w:pPr>
              <w:rPr>
                <w:rFonts w:eastAsia="Times New Roman" w:cs="Futura"/>
                <w:color w:val="595959"/>
                <w:sz w:val="16"/>
                <w:szCs w:val="16"/>
                <w:lang w:eastAsia="en-US"/>
              </w:rPr>
            </w:pPr>
          </w:p>
          <w:p w14:paraId="6D5AE253" w14:textId="77777777" w:rsidR="002073A7" w:rsidRPr="006B5498" w:rsidRDefault="002073A7" w:rsidP="003037FD">
            <w:pPr>
              <w:rPr>
                <w:rFonts w:eastAsia="Times New Roman" w:cs="Futura"/>
                <w:color w:val="595959"/>
                <w:sz w:val="16"/>
                <w:szCs w:val="16"/>
                <w:lang w:eastAsia="en-US"/>
              </w:rPr>
            </w:pPr>
          </w:p>
          <w:p w14:paraId="52A98B8D" w14:textId="77777777" w:rsidR="002073A7" w:rsidRPr="006B5498" w:rsidRDefault="002073A7" w:rsidP="003037FD">
            <w:pPr>
              <w:rPr>
                <w:rFonts w:eastAsia="Times New Roman" w:cs="Futura"/>
                <w:color w:val="595959"/>
                <w:sz w:val="16"/>
                <w:szCs w:val="16"/>
                <w:lang w:eastAsia="en-US"/>
              </w:rPr>
            </w:pPr>
          </w:p>
          <w:p w14:paraId="4D5B94BC" w14:textId="77777777" w:rsidR="002073A7" w:rsidRPr="006B5498" w:rsidRDefault="002073A7" w:rsidP="003037FD">
            <w:pPr>
              <w:rPr>
                <w:rFonts w:eastAsia="Times New Roman" w:cs="Futura"/>
                <w:color w:val="595959"/>
                <w:sz w:val="16"/>
                <w:szCs w:val="16"/>
                <w:lang w:eastAsia="en-US"/>
              </w:rPr>
            </w:pPr>
          </w:p>
          <w:p w14:paraId="4D65DB72" w14:textId="595B24C9" w:rsidR="002073A7" w:rsidRPr="006B5498" w:rsidRDefault="002073A7" w:rsidP="003037FD">
            <w:pPr>
              <w:rPr>
                <w:rFonts w:eastAsia="Times New Roman" w:cs="Futura"/>
                <w:color w:val="595959"/>
                <w:sz w:val="16"/>
                <w:szCs w:val="16"/>
                <w:lang w:eastAsia="en-US"/>
              </w:rPr>
            </w:pPr>
          </w:p>
          <w:p w14:paraId="189F11CE" w14:textId="77777777" w:rsidR="007C62E2" w:rsidRPr="006B5498" w:rsidRDefault="007C62E2" w:rsidP="003037FD">
            <w:pPr>
              <w:rPr>
                <w:rFonts w:eastAsia="Times New Roman" w:cs="Futura"/>
                <w:color w:val="595959"/>
                <w:sz w:val="16"/>
                <w:szCs w:val="16"/>
                <w:lang w:eastAsia="en-US"/>
              </w:rPr>
            </w:pPr>
          </w:p>
          <w:p w14:paraId="57A07483" w14:textId="652EE671" w:rsidR="002073A7" w:rsidRPr="006B5498" w:rsidRDefault="007C62E2" w:rsidP="003037FD">
            <w:pPr>
              <w:rPr>
                <w:rFonts w:eastAsia="Times New Roman" w:cs="Futura"/>
                <w:color w:val="595959"/>
                <w:sz w:val="16"/>
                <w:szCs w:val="16"/>
                <w:lang w:eastAsia="en-US"/>
              </w:rPr>
            </w:pPr>
            <w:r w:rsidRPr="006B5498">
              <w:rPr>
                <w:rFonts w:eastAsia="Times New Roman" w:cs="Futura"/>
                <w:color w:val="595959"/>
                <w:sz w:val="16"/>
                <w:szCs w:val="16"/>
                <w:lang w:eastAsia="en-US"/>
              </w:rPr>
              <w:t>18</w:t>
            </w:r>
          </w:p>
        </w:tc>
        <w:tc>
          <w:tcPr>
            <w:tcW w:w="709"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41A2A619"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17CAE520"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5DC4C082" w14:textId="17C01ADE" w:rsidR="002073A7" w:rsidRPr="006B5498" w:rsidRDefault="002073A7" w:rsidP="003037FD">
            <w:pPr>
              <w:spacing w:after="0" w:line="240" w:lineRule="auto"/>
              <w:jc w:val="center"/>
              <w:rPr>
                <w:rFonts w:eastAsia="Times New Roman" w:cs="Futura"/>
                <w:color w:val="595959"/>
                <w:sz w:val="16"/>
                <w:szCs w:val="16"/>
                <w:lang w:eastAsia="en-US"/>
              </w:rPr>
            </w:pPr>
            <w:r w:rsidRPr="006B5498">
              <w:rPr>
                <w:rFonts w:eastAsia="Times New Roman" w:cs="Futura"/>
                <w:color w:val="595959"/>
                <w:sz w:val="16"/>
                <w:szCs w:val="16"/>
                <w:lang w:eastAsia="en-US"/>
              </w:rPr>
              <w:t>0.</w:t>
            </w:r>
            <w:r w:rsidR="00AA4FE2" w:rsidRPr="006B5498">
              <w:rPr>
                <w:rFonts w:eastAsia="Times New Roman" w:cs="Futura"/>
                <w:color w:val="595959"/>
                <w:sz w:val="16"/>
                <w:szCs w:val="16"/>
                <w:lang w:eastAsia="en-US"/>
              </w:rPr>
              <w:t>701</w:t>
            </w:r>
          </w:p>
          <w:p w14:paraId="601A2ACB" w14:textId="77777777" w:rsidR="002073A7" w:rsidRPr="006B5498" w:rsidRDefault="002073A7" w:rsidP="003037FD">
            <w:pPr>
              <w:spacing w:after="0" w:line="240" w:lineRule="auto"/>
              <w:jc w:val="center"/>
              <w:rPr>
                <w:rFonts w:eastAsia="Times New Roman" w:cs="Futura"/>
                <w:color w:val="595959"/>
                <w:sz w:val="16"/>
                <w:szCs w:val="16"/>
                <w:lang w:eastAsia="en-US"/>
              </w:rPr>
            </w:pPr>
            <w:r w:rsidRPr="006B5498">
              <w:rPr>
                <w:rFonts w:eastAsia="Times New Roman" w:cs="Futura"/>
                <w:color w:val="595959"/>
                <w:sz w:val="16"/>
                <w:szCs w:val="16"/>
                <w:lang w:eastAsia="en-US"/>
              </w:rPr>
              <w:t>%</w:t>
            </w:r>
          </w:p>
          <w:p w14:paraId="66E89957"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044F9885" w14:textId="77777777" w:rsidR="002073A7" w:rsidRPr="006B5498" w:rsidRDefault="002073A7" w:rsidP="003037FD">
            <w:pPr>
              <w:rPr>
                <w:rFonts w:eastAsia="Times New Roman" w:cs="Futura"/>
                <w:color w:val="595959"/>
                <w:sz w:val="16"/>
                <w:szCs w:val="16"/>
                <w:lang w:eastAsia="en-US"/>
              </w:rPr>
            </w:pPr>
          </w:p>
          <w:p w14:paraId="7C9AC7BB" w14:textId="77777777" w:rsidR="002073A7" w:rsidRPr="006B5498" w:rsidRDefault="002073A7" w:rsidP="003037FD">
            <w:pPr>
              <w:rPr>
                <w:rFonts w:eastAsia="Times New Roman" w:cs="Futura"/>
                <w:color w:val="595959"/>
                <w:sz w:val="16"/>
                <w:szCs w:val="16"/>
                <w:lang w:eastAsia="en-US"/>
              </w:rPr>
            </w:pPr>
          </w:p>
          <w:p w14:paraId="58ED5196" w14:textId="77777777" w:rsidR="002073A7" w:rsidRPr="006B5498" w:rsidRDefault="002073A7" w:rsidP="003037FD">
            <w:pPr>
              <w:rPr>
                <w:rFonts w:eastAsia="Times New Roman" w:cs="Futura"/>
                <w:color w:val="595959"/>
                <w:sz w:val="16"/>
                <w:szCs w:val="16"/>
                <w:lang w:eastAsia="en-US"/>
              </w:rPr>
            </w:pPr>
          </w:p>
          <w:p w14:paraId="235FBCB0" w14:textId="77777777" w:rsidR="002073A7" w:rsidRPr="006B5498" w:rsidRDefault="002073A7" w:rsidP="003037FD">
            <w:pPr>
              <w:rPr>
                <w:rFonts w:eastAsia="Times New Roman" w:cs="Futura"/>
                <w:color w:val="595959"/>
                <w:sz w:val="16"/>
                <w:szCs w:val="16"/>
                <w:lang w:eastAsia="en-US"/>
              </w:rPr>
            </w:pPr>
          </w:p>
          <w:p w14:paraId="2AD67392" w14:textId="77777777" w:rsidR="002073A7" w:rsidRPr="006B5498" w:rsidRDefault="002073A7" w:rsidP="003037FD">
            <w:pPr>
              <w:rPr>
                <w:rFonts w:eastAsia="Times New Roman" w:cs="Futura"/>
                <w:color w:val="595959"/>
                <w:sz w:val="16"/>
                <w:szCs w:val="16"/>
                <w:lang w:eastAsia="en-US"/>
              </w:rPr>
            </w:pPr>
          </w:p>
          <w:p w14:paraId="001C7465" w14:textId="77777777" w:rsidR="002073A7" w:rsidRPr="006B5498" w:rsidRDefault="002073A7" w:rsidP="003037FD">
            <w:pPr>
              <w:rPr>
                <w:rFonts w:eastAsia="Times New Roman" w:cs="Futura"/>
                <w:color w:val="595959"/>
                <w:sz w:val="16"/>
                <w:szCs w:val="16"/>
                <w:lang w:eastAsia="en-US"/>
              </w:rPr>
            </w:pPr>
          </w:p>
          <w:p w14:paraId="5EA9FDB0" w14:textId="77777777" w:rsidR="002073A7" w:rsidRPr="006B5498" w:rsidRDefault="002073A7" w:rsidP="003037FD">
            <w:pPr>
              <w:rPr>
                <w:rFonts w:eastAsia="Times New Roman" w:cs="Futura"/>
                <w:color w:val="595959"/>
                <w:sz w:val="16"/>
                <w:szCs w:val="16"/>
                <w:lang w:eastAsia="en-US"/>
              </w:rPr>
            </w:pPr>
          </w:p>
          <w:p w14:paraId="3A762F37" w14:textId="77777777" w:rsidR="002073A7" w:rsidRPr="006B5498" w:rsidRDefault="002073A7" w:rsidP="003037FD">
            <w:pPr>
              <w:rPr>
                <w:rFonts w:eastAsia="Times New Roman" w:cs="Futura"/>
                <w:color w:val="595959"/>
                <w:sz w:val="16"/>
                <w:szCs w:val="16"/>
                <w:lang w:eastAsia="en-US"/>
              </w:rPr>
            </w:pPr>
          </w:p>
          <w:p w14:paraId="62FE36E2" w14:textId="297ADD0F" w:rsidR="002073A7" w:rsidRPr="006B5498" w:rsidRDefault="002073A7" w:rsidP="003037FD">
            <w:pPr>
              <w:rPr>
                <w:rFonts w:eastAsia="Times New Roman" w:cs="Futura"/>
                <w:color w:val="595959"/>
                <w:sz w:val="16"/>
                <w:szCs w:val="16"/>
                <w:lang w:eastAsia="en-US"/>
              </w:rPr>
            </w:pPr>
          </w:p>
          <w:p w14:paraId="697F5E64" w14:textId="77777777" w:rsidR="007C62E2" w:rsidRPr="006B5498" w:rsidRDefault="007C62E2" w:rsidP="003037FD">
            <w:pPr>
              <w:rPr>
                <w:rFonts w:eastAsia="Times New Roman" w:cs="Futura"/>
                <w:color w:val="595959"/>
                <w:sz w:val="16"/>
                <w:szCs w:val="16"/>
                <w:lang w:eastAsia="en-US"/>
              </w:rPr>
            </w:pPr>
          </w:p>
          <w:p w14:paraId="4D8C5724" w14:textId="0E708210" w:rsidR="002073A7" w:rsidRPr="006B5498" w:rsidRDefault="007C62E2" w:rsidP="003037FD">
            <w:pPr>
              <w:rPr>
                <w:rFonts w:eastAsia="Times New Roman" w:cs="Futura"/>
                <w:color w:val="595959"/>
                <w:sz w:val="16"/>
                <w:szCs w:val="16"/>
                <w:lang w:eastAsia="en-US"/>
              </w:rPr>
            </w:pPr>
            <w:r w:rsidRPr="006B5498">
              <w:rPr>
                <w:rFonts w:eastAsia="Times New Roman" w:cs="Futura"/>
                <w:color w:val="595959"/>
                <w:sz w:val="16"/>
                <w:szCs w:val="16"/>
                <w:lang w:eastAsia="en-US"/>
              </w:rPr>
              <w:t>17</w:t>
            </w:r>
          </w:p>
        </w:tc>
        <w:tc>
          <w:tcPr>
            <w:tcW w:w="709"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14:paraId="1BF7CE28"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0CAC925A"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5377348D" w14:textId="340A8E35" w:rsidR="002073A7" w:rsidRPr="006B5498" w:rsidRDefault="002073A7" w:rsidP="003037FD">
            <w:pPr>
              <w:spacing w:after="0" w:line="240" w:lineRule="auto"/>
              <w:jc w:val="center"/>
              <w:rPr>
                <w:rFonts w:eastAsia="Times New Roman" w:cs="Futura"/>
                <w:color w:val="595959"/>
                <w:sz w:val="16"/>
                <w:szCs w:val="16"/>
                <w:lang w:eastAsia="en-US"/>
              </w:rPr>
            </w:pPr>
            <w:r w:rsidRPr="006B5498">
              <w:rPr>
                <w:rFonts w:eastAsia="Times New Roman" w:cs="Futura"/>
                <w:color w:val="595959"/>
                <w:sz w:val="16"/>
                <w:szCs w:val="16"/>
                <w:lang w:eastAsia="en-US"/>
              </w:rPr>
              <w:t>0.</w:t>
            </w:r>
            <w:r w:rsidR="00AA4FE2" w:rsidRPr="006B5498">
              <w:rPr>
                <w:rFonts w:eastAsia="Times New Roman" w:cs="Futura"/>
                <w:color w:val="595959"/>
                <w:sz w:val="16"/>
                <w:szCs w:val="16"/>
                <w:lang w:eastAsia="en-US"/>
              </w:rPr>
              <w:t>71</w:t>
            </w:r>
          </w:p>
          <w:p w14:paraId="1F27E55C" w14:textId="77777777" w:rsidR="002073A7" w:rsidRPr="006B5498" w:rsidRDefault="002073A7" w:rsidP="003037FD">
            <w:pPr>
              <w:spacing w:after="0" w:line="240" w:lineRule="auto"/>
              <w:jc w:val="center"/>
              <w:rPr>
                <w:rFonts w:eastAsia="Times New Roman" w:cs="Futura"/>
                <w:color w:val="595959"/>
                <w:sz w:val="16"/>
                <w:szCs w:val="16"/>
                <w:lang w:eastAsia="en-US"/>
              </w:rPr>
            </w:pPr>
            <w:r w:rsidRPr="006B5498">
              <w:rPr>
                <w:rFonts w:eastAsia="Times New Roman" w:cs="Futura"/>
                <w:color w:val="595959"/>
                <w:sz w:val="16"/>
                <w:szCs w:val="16"/>
                <w:lang w:eastAsia="en-US"/>
              </w:rPr>
              <w:t>%</w:t>
            </w:r>
          </w:p>
          <w:p w14:paraId="5896AF9F"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27DC3F41"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477367F2"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316785C2"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6B832AF5" w14:textId="77777777" w:rsidR="002073A7" w:rsidRPr="006B5498" w:rsidRDefault="002073A7" w:rsidP="003037FD">
            <w:pPr>
              <w:spacing w:after="0" w:line="240" w:lineRule="auto"/>
              <w:jc w:val="center"/>
              <w:rPr>
                <w:rFonts w:eastAsia="Times New Roman" w:cs="Futura"/>
                <w:color w:val="595959"/>
                <w:sz w:val="16"/>
                <w:szCs w:val="16"/>
                <w:lang w:eastAsia="en-US"/>
              </w:rPr>
            </w:pPr>
          </w:p>
          <w:p w14:paraId="2213DDC9" w14:textId="77777777" w:rsidR="002073A7" w:rsidRPr="006B5498" w:rsidRDefault="002073A7" w:rsidP="003037FD">
            <w:pPr>
              <w:rPr>
                <w:rFonts w:eastAsia="Times New Roman" w:cs="Futura"/>
                <w:color w:val="595959"/>
                <w:sz w:val="16"/>
                <w:szCs w:val="16"/>
                <w:lang w:eastAsia="en-US"/>
              </w:rPr>
            </w:pPr>
          </w:p>
          <w:p w14:paraId="6F302755" w14:textId="77777777" w:rsidR="002073A7" w:rsidRPr="006B5498" w:rsidRDefault="002073A7" w:rsidP="003037FD">
            <w:pPr>
              <w:rPr>
                <w:rFonts w:eastAsia="Times New Roman" w:cs="Futura"/>
                <w:color w:val="595959"/>
                <w:sz w:val="16"/>
                <w:szCs w:val="16"/>
                <w:lang w:eastAsia="en-US"/>
              </w:rPr>
            </w:pPr>
          </w:p>
          <w:p w14:paraId="2561D461" w14:textId="77777777" w:rsidR="002073A7" w:rsidRPr="006B5498" w:rsidRDefault="002073A7" w:rsidP="003037FD">
            <w:pPr>
              <w:rPr>
                <w:rFonts w:eastAsia="Times New Roman" w:cs="Futura"/>
                <w:color w:val="595959"/>
                <w:sz w:val="16"/>
                <w:szCs w:val="16"/>
                <w:lang w:eastAsia="en-US"/>
              </w:rPr>
            </w:pPr>
          </w:p>
          <w:p w14:paraId="351D4150" w14:textId="77777777" w:rsidR="002073A7" w:rsidRPr="006B5498" w:rsidRDefault="002073A7" w:rsidP="003037FD">
            <w:pPr>
              <w:rPr>
                <w:rFonts w:eastAsia="Times New Roman" w:cs="Futura"/>
                <w:color w:val="595959"/>
                <w:sz w:val="16"/>
                <w:szCs w:val="16"/>
                <w:lang w:eastAsia="en-US"/>
              </w:rPr>
            </w:pPr>
          </w:p>
          <w:p w14:paraId="3E5F7D1E" w14:textId="77777777" w:rsidR="002073A7" w:rsidRPr="006B5498" w:rsidRDefault="002073A7" w:rsidP="003037FD">
            <w:pPr>
              <w:rPr>
                <w:rFonts w:eastAsia="Times New Roman" w:cs="Futura"/>
                <w:color w:val="595959"/>
                <w:sz w:val="16"/>
                <w:szCs w:val="16"/>
                <w:lang w:eastAsia="en-US"/>
              </w:rPr>
            </w:pPr>
          </w:p>
          <w:p w14:paraId="704FC6AE" w14:textId="77777777" w:rsidR="002073A7" w:rsidRPr="006B5498" w:rsidRDefault="002073A7" w:rsidP="003037FD">
            <w:pPr>
              <w:rPr>
                <w:rFonts w:eastAsia="Times New Roman" w:cs="Futura"/>
                <w:color w:val="595959"/>
                <w:sz w:val="16"/>
                <w:szCs w:val="16"/>
                <w:lang w:eastAsia="en-US"/>
              </w:rPr>
            </w:pPr>
          </w:p>
          <w:p w14:paraId="3F85F8CC" w14:textId="56550947" w:rsidR="002073A7" w:rsidRPr="006B5498" w:rsidRDefault="002073A7" w:rsidP="003037FD">
            <w:pPr>
              <w:rPr>
                <w:rFonts w:eastAsia="Times New Roman" w:cs="Futura"/>
                <w:color w:val="595959"/>
                <w:sz w:val="16"/>
                <w:szCs w:val="16"/>
                <w:lang w:eastAsia="en-US"/>
              </w:rPr>
            </w:pPr>
          </w:p>
          <w:p w14:paraId="1751D8AA" w14:textId="77777777" w:rsidR="007C62E2" w:rsidRPr="006B5498" w:rsidRDefault="007C62E2" w:rsidP="003037FD">
            <w:pPr>
              <w:rPr>
                <w:rFonts w:eastAsia="Times New Roman" w:cs="Futura"/>
                <w:color w:val="595959"/>
                <w:sz w:val="16"/>
                <w:szCs w:val="16"/>
                <w:lang w:eastAsia="en-US"/>
              </w:rPr>
            </w:pPr>
          </w:p>
          <w:p w14:paraId="11A6800E" w14:textId="0FCB4461" w:rsidR="002073A7" w:rsidRPr="006B5498" w:rsidRDefault="007C62E2" w:rsidP="003037FD">
            <w:pPr>
              <w:rPr>
                <w:rFonts w:eastAsia="Times New Roman" w:cs="Futura"/>
                <w:color w:val="595959"/>
                <w:sz w:val="16"/>
                <w:szCs w:val="16"/>
                <w:lang w:eastAsia="en-US"/>
              </w:rPr>
            </w:pPr>
            <w:r w:rsidRPr="006B5498">
              <w:rPr>
                <w:rFonts w:eastAsia="Times New Roman" w:cs="Futura"/>
                <w:color w:val="595959"/>
                <w:sz w:val="16"/>
                <w:szCs w:val="16"/>
                <w:lang w:eastAsia="en-US"/>
              </w:rPr>
              <w:t>15</w:t>
            </w:r>
          </w:p>
        </w:tc>
      </w:tr>
      <w:tr w:rsidR="002073A7" w:rsidRPr="006B5498" w14:paraId="1EDD3B23" w14:textId="77777777" w:rsidTr="009A3B71">
        <w:trPr>
          <w:trHeight w:val="4819"/>
        </w:trPr>
        <w:tc>
          <w:tcPr>
            <w:tcW w:w="16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BFC0B5A"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b/>
                <w:bCs/>
                <w:color w:val="595959"/>
                <w:sz w:val="16"/>
                <w:szCs w:val="16"/>
                <w:lang w:val="es-ES_tradnl" w:eastAsia="es-ES"/>
              </w:rPr>
              <w:lastRenderedPageBreak/>
              <w:t>Tema 2</w:t>
            </w:r>
            <w:r w:rsidRPr="006B5498">
              <w:rPr>
                <w:rFonts w:ascii="Futura T OT" w:eastAsia="Times New Roman" w:hAnsi="Futura T OT" w:cs="Futura"/>
                <w:color w:val="595959"/>
                <w:sz w:val="16"/>
                <w:szCs w:val="16"/>
                <w:lang w:val="es-ES_tradnl" w:eastAsia="es-ES"/>
              </w:rPr>
              <w:t>. Cultura Ciudadana de los Derechos Humanos</w:t>
            </w:r>
          </w:p>
          <w:p w14:paraId="3F4C5CCE"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F910DE5" w14:textId="77777777" w:rsidR="002073A7" w:rsidRPr="006B5498" w:rsidRDefault="002073A7" w:rsidP="003037FD">
            <w:pPr>
              <w:pStyle w:val="Sinespaciado"/>
              <w:spacing w:line="256" w:lineRule="auto"/>
              <w:rPr>
                <w:rFonts w:ascii="Futura T OT" w:eastAsia="Times New Roman" w:hAnsi="Futura T OT" w:cs="Futura"/>
                <w:b/>
                <w:bCs/>
                <w:color w:val="595959"/>
                <w:sz w:val="16"/>
                <w:szCs w:val="16"/>
                <w:lang w:val="es-ES_tradnl" w:eastAsia="es-ES"/>
              </w:rPr>
            </w:pPr>
            <w:r w:rsidRPr="006B5498">
              <w:rPr>
                <w:rFonts w:ascii="Futura T OT" w:eastAsia="Times New Roman" w:hAnsi="Futura T OT" w:cs="Futura"/>
                <w:b/>
                <w:bCs/>
                <w:color w:val="595959"/>
                <w:sz w:val="16"/>
                <w:szCs w:val="16"/>
                <w:lang w:val="es-ES_tradnl" w:eastAsia="es-ES"/>
              </w:rPr>
              <w:t xml:space="preserve">Objetivo: </w:t>
            </w:r>
          </w:p>
          <w:p w14:paraId="2ACEF9D6" w14:textId="77777777" w:rsidR="002073A7" w:rsidRPr="006B5498" w:rsidRDefault="002073A7" w:rsidP="003037FD">
            <w:pPr>
              <w:pStyle w:val="Sinespaciado"/>
              <w:spacing w:line="256" w:lineRule="auto"/>
              <w:rPr>
                <w:rFonts w:ascii="Futura T OT" w:hAnsi="Futura T OT"/>
                <w:color w:val="595959"/>
                <w:sz w:val="16"/>
                <w:szCs w:val="16"/>
              </w:rPr>
            </w:pPr>
          </w:p>
          <w:p w14:paraId="61535318" w14:textId="77777777" w:rsidR="002073A7" w:rsidRPr="006B5498" w:rsidRDefault="002073A7" w:rsidP="003037FD">
            <w:pPr>
              <w:pStyle w:val="Sinespaciado"/>
              <w:spacing w:line="256" w:lineRule="auto"/>
              <w:rPr>
                <w:rFonts w:ascii="Futura T OT" w:hAnsi="Futura T OT"/>
                <w:color w:val="595959"/>
                <w:sz w:val="16"/>
                <w:szCs w:val="16"/>
              </w:rPr>
            </w:pPr>
            <w:r w:rsidRPr="006B5498">
              <w:rPr>
                <w:rFonts w:ascii="Futura T OT" w:hAnsi="Futura T OT"/>
                <w:color w:val="595959"/>
                <w:sz w:val="16"/>
                <w:szCs w:val="16"/>
              </w:rPr>
              <w:t>Contar con una ciudadanía informada y empoderada sobre el conocimiento y ejercicio de sus derechos y obligaciones en los sectores público, privado y social.</w:t>
            </w:r>
          </w:p>
          <w:p w14:paraId="54A79D14" w14:textId="77777777" w:rsidR="002073A7" w:rsidRPr="006B5498" w:rsidRDefault="002073A7" w:rsidP="003037FD">
            <w:pPr>
              <w:pStyle w:val="Sinespaciado"/>
              <w:spacing w:line="256" w:lineRule="auto"/>
              <w:rPr>
                <w:rFonts w:ascii="Futura T OT" w:hAnsi="Futura T OT"/>
                <w:color w:val="595959"/>
                <w:sz w:val="16"/>
                <w:szCs w:val="16"/>
              </w:rPr>
            </w:pPr>
          </w:p>
          <w:p w14:paraId="3D41EE8B" w14:textId="77777777" w:rsidR="002073A7" w:rsidRPr="006B5498" w:rsidRDefault="002073A7" w:rsidP="003037FD">
            <w:pPr>
              <w:pStyle w:val="Sinespaciado"/>
              <w:spacing w:line="256" w:lineRule="auto"/>
              <w:rPr>
                <w:rFonts w:ascii="Futura T OT" w:hAnsi="Futura T OT"/>
                <w:color w:val="595959"/>
                <w:sz w:val="16"/>
                <w:szCs w:val="16"/>
              </w:rPr>
            </w:pPr>
          </w:p>
          <w:p w14:paraId="25692204" w14:textId="77777777" w:rsidR="002073A7" w:rsidRPr="006B5498" w:rsidRDefault="002073A7" w:rsidP="003037FD">
            <w:pPr>
              <w:pStyle w:val="Sinespaciado"/>
              <w:spacing w:line="256" w:lineRule="auto"/>
              <w:rPr>
                <w:rFonts w:ascii="Futura T OT" w:hAnsi="Futura T OT"/>
                <w:color w:val="595959"/>
                <w:sz w:val="16"/>
                <w:szCs w:val="16"/>
              </w:rPr>
            </w:pPr>
          </w:p>
          <w:p w14:paraId="4D4AACEC" w14:textId="77777777" w:rsidR="002073A7" w:rsidRPr="006B5498" w:rsidRDefault="002073A7" w:rsidP="003037FD">
            <w:pPr>
              <w:pStyle w:val="Sinespaciado"/>
              <w:spacing w:line="256" w:lineRule="auto"/>
              <w:rPr>
                <w:rFonts w:ascii="Futura T OT" w:hAnsi="Futura T OT"/>
                <w:color w:val="595959"/>
                <w:sz w:val="16"/>
                <w:szCs w:val="16"/>
              </w:rPr>
            </w:pPr>
          </w:p>
          <w:p w14:paraId="44D8BFC9" w14:textId="77777777" w:rsidR="002073A7" w:rsidRPr="006B5498" w:rsidRDefault="002073A7" w:rsidP="003037FD">
            <w:pPr>
              <w:pStyle w:val="Sinespaciado"/>
              <w:spacing w:line="256" w:lineRule="auto"/>
              <w:rPr>
                <w:rFonts w:ascii="Futura T OT" w:hAnsi="Futura T OT"/>
                <w:color w:val="595959"/>
                <w:sz w:val="16"/>
                <w:szCs w:val="16"/>
              </w:rPr>
            </w:pPr>
          </w:p>
          <w:p w14:paraId="4A426AFE" w14:textId="77777777" w:rsidR="002073A7" w:rsidRPr="006B5498" w:rsidRDefault="002073A7" w:rsidP="003037FD">
            <w:pPr>
              <w:pStyle w:val="Sinespaciado"/>
              <w:spacing w:line="256" w:lineRule="auto"/>
              <w:rPr>
                <w:rFonts w:ascii="Futura T OT" w:eastAsia="Times New Roman" w:hAnsi="Futura T OT" w:cs="Futura"/>
                <w:b/>
                <w:bCs/>
                <w:color w:val="595959"/>
                <w:sz w:val="16"/>
                <w:szCs w:val="16"/>
                <w:lang w:val="es-ES_tradnl" w:eastAsia="es-ES"/>
              </w:rPr>
            </w:pPr>
            <w:r w:rsidRPr="006B5498">
              <w:rPr>
                <w:rFonts w:ascii="Futura T OT" w:eastAsia="Times New Roman" w:hAnsi="Futura T OT" w:cs="Futura"/>
                <w:b/>
                <w:bCs/>
                <w:color w:val="595959"/>
                <w:sz w:val="16"/>
                <w:szCs w:val="16"/>
                <w:lang w:val="es-ES_tradnl" w:eastAsia="es-ES"/>
              </w:rPr>
              <w:t xml:space="preserve">Estrategia: </w:t>
            </w:r>
          </w:p>
          <w:p w14:paraId="710F7E78"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A73A685" w14:textId="77777777" w:rsidR="002073A7" w:rsidRPr="006B5498" w:rsidRDefault="002073A7" w:rsidP="003037FD">
            <w:pPr>
              <w:pStyle w:val="Sinespaciado"/>
              <w:spacing w:line="256" w:lineRule="auto"/>
              <w:rPr>
                <w:rFonts w:ascii="Futura T OT" w:hAnsi="Futura T OT" w:cs="Calibri"/>
                <w:bCs/>
                <w:color w:val="595959"/>
                <w:sz w:val="16"/>
                <w:szCs w:val="16"/>
              </w:rPr>
            </w:pPr>
            <w:r w:rsidRPr="006B5498">
              <w:rPr>
                <w:rFonts w:ascii="Futura T OT" w:hAnsi="Futura T OT" w:cs="Calibri"/>
                <w:bCs/>
                <w:color w:val="595959"/>
                <w:sz w:val="16"/>
                <w:szCs w:val="16"/>
              </w:rPr>
              <w:t>Implementar  mecanismos de comunicación que promuevan el respeto de los Derechos Humanos.</w:t>
            </w:r>
          </w:p>
        </w:tc>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1C82FEE" w14:textId="77777777" w:rsidR="002073A7" w:rsidRPr="006B5498" w:rsidRDefault="002073A7" w:rsidP="003037FD">
            <w:pPr>
              <w:pStyle w:val="Sinespaciado"/>
              <w:spacing w:line="256" w:lineRule="auto"/>
              <w:rPr>
                <w:rFonts w:ascii="Futura T OT" w:hAnsi="Futura T OT" w:cs="Calibri"/>
                <w:color w:val="595959"/>
                <w:sz w:val="16"/>
                <w:szCs w:val="16"/>
              </w:rPr>
            </w:pPr>
          </w:p>
          <w:p w14:paraId="37E3A1CA" w14:textId="77777777" w:rsidR="002073A7" w:rsidRPr="006B5498" w:rsidRDefault="002073A7" w:rsidP="003037FD">
            <w:pPr>
              <w:pStyle w:val="Sinespaciado"/>
              <w:spacing w:line="256" w:lineRule="auto"/>
              <w:rPr>
                <w:rFonts w:ascii="Futura T OT" w:hAnsi="Futura T OT" w:cs="Arial"/>
                <w:color w:val="595959"/>
                <w:sz w:val="16"/>
                <w:szCs w:val="16"/>
                <w:lang w:eastAsia="es-MX"/>
              </w:rPr>
            </w:pPr>
          </w:p>
          <w:p w14:paraId="32C2A48A" w14:textId="77777777" w:rsidR="002073A7" w:rsidRPr="006B5498" w:rsidRDefault="002073A7" w:rsidP="003037FD">
            <w:pPr>
              <w:pStyle w:val="Sinespaciado"/>
              <w:spacing w:line="256" w:lineRule="auto"/>
              <w:rPr>
                <w:rFonts w:ascii="Futura T OT" w:hAnsi="Futura T OT" w:cs="Arial"/>
                <w:color w:val="595959"/>
                <w:sz w:val="16"/>
                <w:szCs w:val="16"/>
                <w:lang w:eastAsia="es-MX"/>
              </w:rPr>
            </w:pPr>
          </w:p>
          <w:p w14:paraId="702F1A05"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color w:val="595959"/>
                <w:sz w:val="16"/>
                <w:szCs w:val="16"/>
                <w:lang w:val="es-ES_tradnl" w:eastAsia="es-ES"/>
              </w:rPr>
              <w:t xml:space="preserve">Porcentaje Nacional  de las acciones de vinculación y desarrollo llevadas a cabo por Organismos Públicos de Derechos Humanos en el Estado de Quintana Roo </w:t>
            </w:r>
          </w:p>
          <w:p w14:paraId="5A06347D" w14:textId="77777777" w:rsidR="002073A7" w:rsidRPr="006B5498" w:rsidRDefault="002073A7" w:rsidP="003037FD">
            <w:pPr>
              <w:pStyle w:val="Sinespaciado"/>
              <w:spacing w:line="256" w:lineRule="auto"/>
              <w:rPr>
                <w:rFonts w:ascii="Futura T OT" w:hAnsi="Futura T OT" w:cs="Arial"/>
                <w:color w:val="595959"/>
                <w:sz w:val="16"/>
                <w:szCs w:val="16"/>
                <w:lang w:eastAsia="es-MX"/>
              </w:rPr>
            </w:pPr>
          </w:p>
          <w:p w14:paraId="3B189739" w14:textId="77777777" w:rsidR="002073A7" w:rsidRPr="006B5498" w:rsidRDefault="002073A7" w:rsidP="003037FD">
            <w:pPr>
              <w:pStyle w:val="Sinespaciado"/>
              <w:spacing w:line="256" w:lineRule="auto"/>
              <w:rPr>
                <w:rFonts w:ascii="Futura T OT" w:hAnsi="Futura T OT" w:cs="Arial"/>
                <w:color w:val="595959"/>
                <w:sz w:val="16"/>
                <w:szCs w:val="16"/>
                <w:lang w:eastAsia="es-MX"/>
              </w:rPr>
            </w:pPr>
          </w:p>
          <w:p w14:paraId="396E2A31" w14:textId="77777777" w:rsidR="002073A7" w:rsidRPr="006B5498" w:rsidRDefault="002073A7" w:rsidP="003037FD">
            <w:pPr>
              <w:pStyle w:val="Sinespaciado"/>
              <w:spacing w:line="256" w:lineRule="auto"/>
              <w:rPr>
                <w:rFonts w:ascii="Futura T OT" w:hAnsi="Futura T OT" w:cs="Arial"/>
                <w:color w:val="595959"/>
                <w:sz w:val="16"/>
                <w:szCs w:val="16"/>
                <w:lang w:eastAsia="es-MX"/>
              </w:rPr>
            </w:pPr>
          </w:p>
          <w:p w14:paraId="52557463" w14:textId="77777777" w:rsidR="002073A7" w:rsidRPr="006B5498" w:rsidRDefault="002073A7" w:rsidP="003037FD">
            <w:pPr>
              <w:pStyle w:val="Sinespaciado"/>
              <w:spacing w:line="256" w:lineRule="auto"/>
              <w:rPr>
                <w:rFonts w:ascii="Futura T OT" w:hAnsi="Futura T OT" w:cs="Arial"/>
                <w:color w:val="595959"/>
                <w:sz w:val="16"/>
                <w:szCs w:val="16"/>
                <w:lang w:eastAsia="es-MX"/>
              </w:rPr>
            </w:pPr>
          </w:p>
          <w:p w14:paraId="335EEAF5" w14:textId="77777777" w:rsidR="002073A7" w:rsidRPr="006B5498" w:rsidRDefault="002073A7" w:rsidP="003037FD">
            <w:pPr>
              <w:pStyle w:val="Sinespaciado"/>
              <w:spacing w:line="256" w:lineRule="auto"/>
              <w:rPr>
                <w:rFonts w:ascii="Futura T OT" w:hAnsi="Futura T OT" w:cs="Arial"/>
                <w:color w:val="595959"/>
                <w:sz w:val="16"/>
                <w:szCs w:val="16"/>
                <w:lang w:eastAsia="es-MX"/>
              </w:rPr>
            </w:pPr>
          </w:p>
          <w:p w14:paraId="5B688F8B" w14:textId="77777777" w:rsidR="002073A7" w:rsidRPr="006B5498" w:rsidRDefault="002073A7" w:rsidP="003037FD">
            <w:pPr>
              <w:pStyle w:val="Sinespaciado"/>
              <w:spacing w:line="256" w:lineRule="auto"/>
              <w:jc w:val="both"/>
              <w:rPr>
                <w:color w:val="595959"/>
              </w:rPr>
            </w:pPr>
            <w:r w:rsidRPr="006B5498">
              <w:rPr>
                <w:rFonts w:ascii="Futura T OT" w:eastAsia="Times New Roman" w:hAnsi="Futura T OT" w:cs="Futura"/>
                <w:color w:val="595959"/>
                <w:sz w:val="16"/>
                <w:szCs w:val="16"/>
                <w:lang w:val="es-ES_tradnl" w:eastAsia="es-ES"/>
              </w:rPr>
              <w:t>Porcentaje Nacional de eventos de formación, promoción y difusión de los derechos humanos realizados por organismos públicos de derechos humanos en las entidades federativas.</w:t>
            </w:r>
          </w:p>
        </w:tc>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557BFD4" w14:textId="77777777" w:rsidR="002073A7" w:rsidRPr="006B5498" w:rsidRDefault="002073A7" w:rsidP="003037FD">
            <w:pPr>
              <w:pStyle w:val="Sinespaciado"/>
              <w:spacing w:line="256" w:lineRule="auto"/>
              <w:rPr>
                <w:rFonts w:ascii="Futura T OT" w:hAnsi="Futura T OT" w:cs="Calibri"/>
                <w:color w:val="595959"/>
                <w:sz w:val="15"/>
                <w:szCs w:val="15"/>
              </w:rPr>
            </w:pPr>
          </w:p>
          <w:p w14:paraId="22671D48" w14:textId="77777777" w:rsidR="002073A7" w:rsidRPr="006B5498" w:rsidRDefault="002073A7" w:rsidP="003037FD">
            <w:pPr>
              <w:pStyle w:val="Sinespaciado"/>
              <w:spacing w:line="256" w:lineRule="auto"/>
              <w:rPr>
                <w:rFonts w:ascii="Futura T OT" w:hAnsi="Futura T OT" w:cs="Calibri"/>
                <w:color w:val="595959"/>
                <w:sz w:val="15"/>
                <w:szCs w:val="15"/>
              </w:rPr>
            </w:pPr>
          </w:p>
          <w:p w14:paraId="68DB10E5" w14:textId="77777777" w:rsidR="002073A7" w:rsidRPr="006B5498" w:rsidRDefault="002073A7" w:rsidP="003037FD">
            <w:pPr>
              <w:pStyle w:val="Sinespaciado"/>
              <w:spacing w:line="256" w:lineRule="auto"/>
              <w:rPr>
                <w:rFonts w:ascii="Futura T OT" w:hAnsi="Futura T OT" w:cs="Calibri"/>
                <w:color w:val="595959"/>
                <w:sz w:val="15"/>
                <w:szCs w:val="15"/>
              </w:rPr>
            </w:pPr>
          </w:p>
          <w:p w14:paraId="372414CE" w14:textId="77777777" w:rsidR="002073A7" w:rsidRPr="006B5498" w:rsidRDefault="002073A7" w:rsidP="003037FD">
            <w:pPr>
              <w:pStyle w:val="Sinespaciado"/>
              <w:spacing w:line="256" w:lineRule="auto"/>
              <w:rPr>
                <w:rFonts w:ascii="Futura T OT" w:hAnsi="Futura T OT" w:cs="Calibri"/>
                <w:color w:val="595959"/>
                <w:sz w:val="15"/>
                <w:szCs w:val="15"/>
              </w:rPr>
            </w:pPr>
            <w:r w:rsidRPr="006B5498">
              <w:rPr>
                <w:rFonts w:ascii="Futura T OT" w:eastAsia="Times New Roman" w:hAnsi="Futura T OT" w:cs="Futura"/>
                <w:color w:val="595959"/>
                <w:sz w:val="15"/>
                <w:szCs w:val="15"/>
                <w:lang w:val="es-ES_tradnl" w:eastAsia="es-ES"/>
              </w:rPr>
              <w:t>INEGI. Recopilación de Información de los Organismos Públicos de Protección y Defensa de los Derechos Humanos en México, 2016.</w:t>
            </w:r>
          </w:p>
          <w:p w14:paraId="7E3F0716" w14:textId="77777777" w:rsidR="002073A7" w:rsidRPr="006B5498" w:rsidRDefault="002073A7" w:rsidP="003037FD">
            <w:pPr>
              <w:pStyle w:val="Sinespaciado"/>
              <w:spacing w:line="256" w:lineRule="auto"/>
              <w:rPr>
                <w:rFonts w:ascii="Futura T OT" w:hAnsi="Futura T OT" w:cs="Calibri"/>
                <w:color w:val="595959"/>
                <w:sz w:val="15"/>
                <w:szCs w:val="15"/>
              </w:rPr>
            </w:pPr>
          </w:p>
          <w:p w14:paraId="52FFD88B" w14:textId="77777777" w:rsidR="002073A7" w:rsidRPr="006B5498" w:rsidRDefault="002073A7" w:rsidP="003037FD">
            <w:pPr>
              <w:pStyle w:val="Sinespaciado"/>
              <w:spacing w:line="256" w:lineRule="auto"/>
              <w:rPr>
                <w:rFonts w:ascii="Futura T OT" w:hAnsi="Futura T OT" w:cs="Calibri"/>
                <w:color w:val="595959"/>
                <w:sz w:val="15"/>
                <w:szCs w:val="15"/>
              </w:rPr>
            </w:pPr>
          </w:p>
          <w:p w14:paraId="3C232895" w14:textId="77777777" w:rsidR="002073A7" w:rsidRPr="006B5498" w:rsidRDefault="002073A7" w:rsidP="003037FD">
            <w:pPr>
              <w:pStyle w:val="Sinespaciado"/>
              <w:spacing w:line="256" w:lineRule="auto"/>
              <w:rPr>
                <w:rFonts w:ascii="Futura T OT" w:hAnsi="Futura T OT" w:cs="Calibri"/>
                <w:color w:val="595959"/>
                <w:sz w:val="15"/>
                <w:szCs w:val="15"/>
              </w:rPr>
            </w:pPr>
          </w:p>
          <w:p w14:paraId="2BD8BF09" w14:textId="77777777" w:rsidR="002073A7" w:rsidRPr="006B5498" w:rsidRDefault="002073A7" w:rsidP="003037FD">
            <w:pPr>
              <w:pStyle w:val="Sinespaciado"/>
              <w:spacing w:line="256" w:lineRule="auto"/>
              <w:rPr>
                <w:rFonts w:ascii="Futura T OT" w:hAnsi="Futura T OT" w:cs="Calibri"/>
                <w:color w:val="595959"/>
                <w:sz w:val="15"/>
                <w:szCs w:val="15"/>
              </w:rPr>
            </w:pPr>
          </w:p>
          <w:p w14:paraId="35258D1E" w14:textId="5497925E" w:rsidR="002073A7" w:rsidRPr="006B5498" w:rsidRDefault="002073A7" w:rsidP="003037FD">
            <w:pPr>
              <w:pStyle w:val="Sinespaciado"/>
              <w:spacing w:line="256" w:lineRule="auto"/>
              <w:rPr>
                <w:rFonts w:ascii="Futura T OT" w:hAnsi="Futura T OT" w:cs="Calibri"/>
                <w:color w:val="595959"/>
                <w:sz w:val="15"/>
                <w:szCs w:val="15"/>
              </w:rPr>
            </w:pPr>
          </w:p>
          <w:p w14:paraId="55D70766" w14:textId="3543B96F" w:rsidR="00061B4C" w:rsidRPr="006B5498" w:rsidRDefault="00061B4C" w:rsidP="003037FD">
            <w:pPr>
              <w:pStyle w:val="Sinespaciado"/>
              <w:spacing w:line="256" w:lineRule="auto"/>
              <w:rPr>
                <w:rFonts w:ascii="Futura T OT" w:hAnsi="Futura T OT" w:cs="Calibri"/>
                <w:color w:val="595959"/>
                <w:sz w:val="15"/>
                <w:szCs w:val="15"/>
              </w:rPr>
            </w:pPr>
          </w:p>
          <w:p w14:paraId="022DA7F3" w14:textId="77777777" w:rsidR="00061B4C" w:rsidRPr="006B5498" w:rsidRDefault="00061B4C" w:rsidP="003037FD">
            <w:pPr>
              <w:pStyle w:val="Sinespaciado"/>
              <w:spacing w:line="256" w:lineRule="auto"/>
              <w:rPr>
                <w:rFonts w:ascii="Futura T OT" w:hAnsi="Futura T OT" w:cs="Calibri"/>
                <w:color w:val="595959"/>
                <w:sz w:val="15"/>
                <w:szCs w:val="15"/>
              </w:rPr>
            </w:pPr>
          </w:p>
          <w:p w14:paraId="7CA3915C" w14:textId="77777777" w:rsidR="002073A7" w:rsidRPr="006B5498" w:rsidRDefault="002073A7" w:rsidP="003037FD">
            <w:pPr>
              <w:pStyle w:val="Sinespaciado"/>
              <w:spacing w:line="256" w:lineRule="auto"/>
              <w:rPr>
                <w:rFonts w:ascii="Futura T OT" w:hAnsi="Futura T OT" w:cs="Calibri"/>
                <w:color w:val="595959"/>
                <w:sz w:val="15"/>
                <w:szCs w:val="15"/>
              </w:rPr>
            </w:pPr>
          </w:p>
          <w:p w14:paraId="2A0C71FB" w14:textId="77777777" w:rsidR="002073A7" w:rsidRPr="006B5498" w:rsidRDefault="002073A7" w:rsidP="003037FD">
            <w:pPr>
              <w:pStyle w:val="Sinespaciado"/>
              <w:spacing w:line="256" w:lineRule="auto"/>
              <w:rPr>
                <w:rFonts w:ascii="Futura T OT" w:hAnsi="Futura T OT" w:cs="Calibri"/>
                <w:color w:val="595959"/>
                <w:sz w:val="15"/>
                <w:szCs w:val="15"/>
              </w:rPr>
            </w:pPr>
          </w:p>
          <w:p w14:paraId="3A7D71E4" w14:textId="7B6E0F7B" w:rsidR="002073A7" w:rsidRPr="006B5498" w:rsidRDefault="00061B4C" w:rsidP="003037FD">
            <w:pPr>
              <w:pStyle w:val="Sinespaciado"/>
              <w:spacing w:line="256" w:lineRule="auto"/>
              <w:rPr>
                <w:rFonts w:ascii="Futura T OT" w:eastAsia="Times New Roman" w:hAnsi="Futura T OT" w:cs="Futura"/>
                <w:color w:val="595959"/>
                <w:sz w:val="15"/>
                <w:szCs w:val="15"/>
                <w:lang w:val="es-ES_tradnl" w:eastAsia="es-ES"/>
              </w:rPr>
            </w:pPr>
            <w:r w:rsidRPr="006B5498">
              <w:rPr>
                <w:rFonts w:ascii="Futura T OT" w:eastAsia="Times New Roman" w:hAnsi="Futura T OT" w:cs="Futura"/>
                <w:color w:val="595959"/>
                <w:sz w:val="15"/>
                <w:szCs w:val="15"/>
                <w:lang w:val="es-ES_tradnl" w:eastAsia="es-ES"/>
              </w:rPr>
              <w:t>I</w:t>
            </w:r>
            <w:r w:rsidR="002073A7" w:rsidRPr="006B5498">
              <w:rPr>
                <w:rFonts w:ascii="Futura T OT" w:eastAsia="Times New Roman" w:hAnsi="Futura T OT" w:cs="Futura"/>
                <w:color w:val="595959"/>
                <w:sz w:val="15"/>
                <w:szCs w:val="15"/>
                <w:lang w:val="es-ES_tradnl" w:eastAsia="es-ES"/>
              </w:rPr>
              <w:t>NEGI. Recopilación de Información de los Organismos Públicos de Protección y Defensa de los Derechos Humanos en México, 2016.</w:t>
            </w:r>
          </w:p>
          <w:p w14:paraId="79870B25" w14:textId="77777777" w:rsidR="002073A7" w:rsidRPr="006B5498" w:rsidRDefault="002073A7" w:rsidP="003037FD">
            <w:pPr>
              <w:rPr>
                <w:color w:val="595959"/>
                <w:sz w:val="15"/>
                <w:szCs w:val="15"/>
                <w:lang w:val="es-MX" w:eastAsia="en-US"/>
              </w:rPr>
            </w:pPr>
          </w:p>
          <w:p w14:paraId="4CC38A0B" w14:textId="77777777" w:rsidR="002073A7" w:rsidRPr="006B5498" w:rsidRDefault="002073A7" w:rsidP="003037FD">
            <w:pPr>
              <w:rPr>
                <w:rFonts w:eastAsia="Times New Roman" w:cs="Futura"/>
                <w:color w:val="595959"/>
                <w:sz w:val="15"/>
                <w:szCs w:val="15"/>
                <w:lang w:eastAsia="en-US"/>
              </w:rPr>
            </w:pPr>
          </w:p>
          <w:p w14:paraId="0493AEBA" w14:textId="77777777" w:rsidR="002073A7" w:rsidRPr="006B5498" w:rsidRDefault="002073A7" w:rsidP="003037FD">
            <w:pPr>
              <w:rPr>
                <w:color w:val="595959"/>
                <w:sz w:val="15"/>
                <w:szCs w:val="15"/>
                <w:lang w:val="es-MX" w:eastAsia="en-US"/>
              </w:rPr>
            </w:pPr>
          </w:p>
        </w:tc>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0A2CA2C" w14:textId="77777777" w:rsidR="002073A7" w:rsidRPr="006B5498" w:rsidRDefault="002073A7" w:rsidP="003037FD">
            <w:pPr>
              <w:pStyle w:val="Sinespaciado"/>
              <w:spacing w:line="256" w:lineRule="auto"/>
              <w:rPr>
                <w:rFonts w:ascii="Futura T OT" w:hAnsi="Futura T OT" w:cs="Calibri"/>
                <w:color w:val="595959"/>
                <w:sz w:val="18"/>
                <w:szCs w:val="18"/>
              </w:rPr>
            </w:pPr>
          </w:p>
          <w:p w14:paraId="7032C117" w14:textId="77777777" w:rsidR="002073A7" w:rsidRPr="006B5498" w:rsidRDefault="002073A7" w:rsidP="003037FD">
            <w:pPr>
              <w:pStyle w:val="Sinespaciado"/>
              <w:spacing w:line="256" w:lineRule="auto"/>
              <w:rPr>
                <w:rFonts w:ascii="Futura T OT" w:hAnsi="Futura T OT" w:cs="Calibri"/>
                <w:color w:val="595959"/>
                <w:sz w:val="18"/>
                <w:szCs w:val="18"/>
              </w:rPr>
            </w:pPr>
          </w:p>
          <w:p w14:paraId="662677A7" w14:textId="77777777" w:rsidR="002073A7" w:rsidRPr="006B5498" w:rsidRDefault="002073A7" w:rsidP="003037FD">
            <w:pPr>
              <w:pStyle w:val="Sinespaciado"/>
              <w:spacing w:line="256" w:lineRule="auto"/>
              <w:rPr>
                <w:rFonts w:ascii="Futura T OT" w:hAnsi="Futura T OT" w:cs="Calibri"/>
                <w:color w:val="595959"/>
                <w:sz w:val="18"/>
                <w:szCs w:val="18"/>
              </w:rPr>
            </w:pPr>
          </w:p>
          <w:p w14:paraId="6CC93BE0" w14:textId="77777777" w:rsidR="002073A7" w:rsidRPr="006B5498" w:rsidRDefault="002073A7" w:rsidP="003037FD">
            <w:pPr>
              <w:pStyle w:val="Sinespaciado"/>
              <w:spacing w:line="256" w:lineRule="auto"/>
              <w:rPr>
                <w:rFonts w:ascii="Futura T OT" w:eastAsia="Times New Roman" w:hAnsi="Futura T OT" w:cs="Futura"/>
                <w:color w:val="595959"/>
                <w:sz w:val="18"/>
                <w:szCs w:val="18"/>
                <w:lang w:val="es-ES_tradnl" w:eastAsia="es-ES"/>
              </w:rPr>
            </w:pPr>
            <w:r w:rsidRPr="006B5498">
              <w:rPr>
                <w:rFonts w:ascii="Futura T OT" w:eastAsia="Times New Roman" w:hAnsi="Futura T OT" w:cs="Futura"/>
                <w:color w:val="595959"/>
                <w:sz w:val="18"/>
                <w:szCs w:val="18"/>
                <w:lang w:val="es-ES_tradnl" w:eastAsia="es-ES"/>
              </w:rPr>
              <w:t>Porcentaje</w:t>
            </w:r>
          </w:p>
          <w:p w14:paraId="7F0AE407"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5FDAD0DC"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688B6C8C"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47D034E3"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1989D63D"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57EC999B"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2ACDB909"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31404D10"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0AD91A89"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45DBA454"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163C0AF4"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187CDD5A"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09448DB4"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25FCFB39"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753E8276"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7A1FD104"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31A272E0"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401DCEEC" w14:textId="1317B894" w:rsidR="002073A7" w:rsidRPr="006B5498" w:rsidRDefault="002073A7" w:rsidP="003037FD">
            <w:pPr>
              <w:pStyle w:val="Sinespaciado"/>
              <w:spacing w:line="256" w:lineRule="auto"/>
              <w:rPr>
                <w:rFonts w:ascii="Futura T OT" w:eastAsia="Times New Roman" w:hAnsi="Futura T OT" w:cs="Futura"/>
                <w:color w:val="595959"/>
                <w:sz w:val="18"/>
                <w:szCs w:val="18"/>
                <w:lang w:val="es-ES_tradnl" w:eastAsia="es-ES"/>
              </w:rPr>
            </w:pPr>
          </w:p>
          <w:p w14:paraId="1010C54F" w14:textId="6E6E1C5F" w:rsidR="007C62E2" w:rsidRPr="006B5498" w:rsidRDefault="007C62E2" w:rsidP="003037FD">
            <w:pPr>
              <w:pStyle w:val="Sinespaciado"/>
              <w:spacing w:line="256" w:lineRule="auto"/>
              <w:rPr>
                <w:rFonts w:ascii="Futura T OT" w:eastAsia="Times New Roman" w:hAnsi="Futura T OT" w:cs="Futura"/>
                <w:color w:val="595959"/>
                <w:sz w:val="18"/>
                <w:szCs w:val="18"/>
                <w:lang w:val="es-ES_tradnl" w:eastAsia="es-ES"/>
              </w:rPr>
            </w:pPr>
          </w:p>
          <w:p w14:paraId="11435CF4" w14:textId="77777777" w:rsidR="007C62E2" w:rsidRPr="006B5498" w:rsidRDefault="007C62E2" w:rsidP="003037FD">
            <w:pPr>
              <w:pStyle w:val="Sinespaciado"/>
              <w:spacing w:line="256" w:lineRule="auto"/>
              <w:rPr>
                <w:rFonts w:ascii="Futura T OT" w:eastAsia="Times New Roman" w:hAnsi="Futura T OT" w:cs="Futura"/>
                <w:color w:val="595959"/>
                <w:sz w:val="18"/>
                <w:szCs w:val="18"/>
                <w:lang w:val="es-ES_tradnl" w:eastAsia="es-ES"/>
              </w:rPr>
            </w:pPr>
          </w:p>
          <w:p w14:paraId="5297FB84" w14:textId="77777777" w:rsidR="002073A7" w:rsidRPr="006B5498" w:rsidRDefault="002073A7" w:rsidP="003037FD">
            <w:pPr>
              <w:pStyle w:val="Sinespaciado"/>
              <w:spacing w:line="256" w:lineRule="auto"/>
              <w:rPr>
                <w:rFonts w:ascii="Futura T OT" w:eastAsia="Times New Roman" w:hAnsi="Futura T OT" w:cs="Futura"/>
                <w:color w:val="595959"/>
                <w:sz w:val="18"/>
                <w:szCs w:val="18"/>
                <w:lang w:val="es-ES_tradnl" w:eastAsia="es-ES"/>
              </w:rPr>
            </w:pPr>
            <w:r w:rsidRPr="006B5498">
              <w:rPr>
                <w:rFonts w:ascii="Futura T OT" w:eastAsia="Times New Roman" w:hAnsi="Futura T OT" w:cs="Futura"/>
                <w:color w:val="595959"/>
                <w:sz w:val="18"/>
                <w:szCs w:val="18"/>
                <w:lang w:val="es-ES_tradnl" w:eastAsia="es-ES"/>
              </w:rPr>
              <w:t xml:space="preserve">Porcentaje </w:t>
            </w:r>
          </w:p>
          <w:p w14:paraId="2B98D13E"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20A00CA5"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3711D69B"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4262C8C8"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62BD7DA4"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1A89E661" w14:textId="77777777" w:rsidR="002073A7" w:rsidRPr="006B5498" w:rsidRDefault="002073A7" w:rsidP="003037FD">
            <w:pPr>
              <w:pStyle w:val="Sinespaciado"/>
              <w:spacing w:line="256" w:lineRule="auto"/>
              <w:rPr>
                <w:rFonts w:ascii="Futura T OT" w:hAnsi="Futura T OT" w:cs="Arial"/>
                <w:color w:val="595959"/>
                <w:sz w:val="18"/>
                <w:szCs w:val="18"/>
                <w:lang w:eastAsia="es-MX"/>
              </w:rPr>
            </w:pPr>
          </w:p>
          <w:p w14:paraId="3757DCFF" w14:textId="77777777" w:rsidR="002073A7" w:rsidRPr="006B5498" w:rsidRDefault="002073A7" w:rsidP="003037FD">
            <w:pPr>
              <w:pStyle w:val="Sinespaciado"/>
              <w:spacing w:line="256" w:lineRule="auto"/>
              <w:rPr>
                <w:rFonts w:ascii="Futura T OT" w:hAnsi="Futura T OT" w:cs="Calibri"/>
                <w:color w:val="595959"/>
                <w:sz w:val="18"/>
                <w:szCs w:val="18"/>
              </w:rPr>
            </w:pPr>
          </w:p>
        </w:tc>
        <w:tc>
          <w:tcPr>
            <w:tcW w:w="70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0C60099"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color w:val="595959"/>
                <w:sz w:val="16"/>
                <w:szCs w:val="16"/>
                <w:lang w:val="es-ES_tradnl" w:eastAsia="es-ES"/>
              </w:rPr>
              <w:t xml:space="preserve"> </w:t>
            </w:r>
          </w:p>
          <w:p w14:paraId="0711BEE2"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ED49AA6"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color w:val="595959"/>
                <w:sz w:val="16"/>
                <w:szCs w:val="16"/>
                <w:lang w:val="es-ES_tradnl" w:eastAsia="es-ES"/>
              </w:rPr>
              <w:t>2016</w:t>
            </w:r>
          </w:p>
          <w:p w14:paraId="4D3DB522"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color w:val="595959"/>
                <w:sz w:val="16"/>
                <w:szCs w:val="16"/>
                <w:lang w:val="es-ES_tradnl" w:eastAsia="es-ES"/>
              </w:rPr>
              <w:t>0.75%</w:t>
            </w:r>
          </w:p>
          <w:p w14:paraId="535AC998"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CF4A9CE"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12318A8"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2A75B030"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FF4DC07"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FA9FA64"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6F7C649"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A7ED761" w14:textId="77777777" w:rsidR="002073A7" w:rsidRPr="006B5498" w:rsidRDefault="002073A7" w:rsidP="003037FD">
            <w:pPr>
              <w:rPr>
                <w:color w:val="595959"/>
                <w:sz w:val="16"/>
                <w:szCs w:val="16"/>
                <w:lang w:eastAsia="en-US"/>
              </w:rPr>
            </w:pPr>
          </w:p>
          <w:p w14:paraId="7F197D8D" w14:textId="77777777" w:rsidR="002073A7" w:rsidRPr="006B5498" w:rsidRDefault="002073A7" w:rsidP="003037FD">
            <w:pPr>
              <w:rPr>
                <w:color w:val="595959"/>
                <w:sz w:val="16"/>
                <w:szCs w:val="16"/>
                <w:lang w:eastAsia="en-US"/>
              </w:rPr>
            </w:pPr>
          </w:p>
          <w:p w14:paraId="0FF277D9" w14:textId="77777777" w:rsidR="002073A7" w:rsidRPr="006B5498" w:rsidRDefault="002073A7" w:rsidP="003037FD">
            <w:pPr>
              <w:rPr>
                <w:color w:val="595959"/>
                <w:sz w:val="16"/>
                <w:szCs w:val="16"/>
                <w:lang w:eastAsia="en-US"/>
              </w:rPr>
            </w:pPr>
          </w:p>
          <w:p w14:paraId="63EC696A" w14:textId="77777777" w:rsidR="002073A7" w:rsidRPr="006B5498" w:rsidRDefault="002073A7" w:rsidP="003037FD">
            <w:pPr>
              <w:rPr>
                <w:color w:val="595959"/>
                <w:sz w:val="16"/>
                <w:szCs w:val="16"/>
                <w:lang w:eastAsia="en-US"/>
              </w:rPr>
            </w:pPr>
          </w:p>
          <w:p w14:paraId="7F950070" w14:textId="77777777" w:rsidR="002073A7" w:rsidRPr="006B5498" w:rsidRDefault="002073A7" w:rsidP="003037FD">
            <w:pPr>
              <w:rPr>
                <w:color w:val="595959"/>
                <w:sz w:val="16"/>
                <w:szCs w:val="16"/>
                <w:lang w:eastAsia="en-US"/>
              </w:rPr>
            </w:pPr>
          </w:p>
          <w:p w14:paraId="123ECF56" w14:textId="77777777" w:rsidR="002073A7" w:rsidRPr="006B5498" w:rsidRDefault="002073A7" w:rsidP="003037FD">
            <w:pPr>
              <w:rPr>
                <w:color w:val="595959"/>
                <w:sz w:val="16"/>
                <w:szCs w:val="16"/>
                <w:lang w:eastAsia="en-US"/>
              </w:rPr>
            </w:pPr>
          </w:p>
          <w:p w14:paraId="0EA4D975" w14:textId="77777777" w:rsidR="002073A7" w:rsidRPr="006B5498" w:rsidRDefault="002073A7" w:rsidP="003037FD">
            <w:pPr>
              <w:rPr>
                <w:color w:val="595959"/>
                <w:sz w:val="16"/>
                <w:szCs w:val="16"/>
                <w:lang w:eastAsia="en-US"/>
              </w:rPr>
            </w:pPr>
            <w:r w:rsidRPr="006B5498">
              <w:rPr>
                <w:color w:val="595959"/>
                <w:sz w:val="16"/>
                <w:szCs w:val="16"/>
                <w:lang w:eastAsia="en-US"/>
              </w:rPr>
              <w:t>2016</w:t>
            </w:r>
          </w:p>
          <w:p w14:paraId="65370E5B" w14:textId="77777777" w:rsidR="002073A7" w:rsidRPr="006B5498" w:rsidRDefault="002073A7" w:rsidP="003037FD">
            <w:pPr>
              <w:rPr>
                <w:color w:val="595959"/>
                <w:sz w:val="16"/>
                <w:szCs w:val="16"/>
                <w:lang w:eastAsia="en-US"/>
              </w:rPr>
            </w:pPr>
            <w:r w:rsidRPr="006B5498">
              <w:rPr>
                <w:color w:val="595959"/>
                <w:sz w:val="16"/>
                <w:szCs w:val="16"/>
                <w:lang w:eastAsia="en-US"/>
              </w:rPr>
              <w:t>0.86%</w:t>
            </w:r>
          </w:p>
          <w:p w14:paraId="0C2EA363" w14:textId="77777777" w:rsidR="002073A7" w:rsidRPr="006B5498" w:rsidRDefault="002073A7" w:rsidP="003037FD">
            <w:pPr>
              <w:rPr>
                <w:color w:val="595959"/>
                <w:sz w:val="16"/>
                <w:szCs w:val="16"/>
                <w:lang w:eastAsia="en-US"/>
              </w:rPr>
            </w:pPr>
          </w:p>
          <w:p w14:paraId="743EB6C6"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24F6B168"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2700B6C7" w14:textId="77777777" w:rsidR="002073A7" w:rsidRPr="006B5498" w:rsidRDefault="002073A7" w:rsidP="003037FD">
            <w:pPr>
              <w:pStyle w:val="Sinespaciado"/>
              <w:spacing w:line="256" w:lineRule="auto"/>
              <w:rPr>
                <w:rFonts w:ascii="Futura T OT" w:hAnsi="Futura T OT"/>
                <w:color w:val="595959"/>
                <w:sz w:val="16"/>
                <w:szCs w:val="16"/>
                <w:lang w:val="es-ES_tradnl" w:eastAsia="es-ES"/>
              </w:rPr>
            </w:pPr>
          </w:p>
        </w:tc>
        <w:tc>
          <w:tcPr>
            <w:tcW w:w="70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170BB85"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CD6C53E"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1659B2E5"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0A30A6BA"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color w:val="595959"/>
                <w:sz w:val="16"/>
                <w:szCs w:val="16"/>
                <w:lang w:val="es-ES_tradnl" w:eastAsia="es-ES"/>
              </w:rPr>
              <w:t>0.75</w:t>
            </w:r>
          </w:p>
          <w:p w14:paraId="0778F581"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color w:val="595959"/>
                <w:sz w:val="16"/>
                <w:szCs w:val="16"/>
                <w:lang w:val="es-ES_tradnl" w:eastAsia="es-ES"/>
              </w:rPr>
              <w:t>%</w:t>
            </w:r>
          </w:p>
          <w:p w14:paraId="466F17BA"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2EEE0773"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CA08830"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595893B"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4BE7693"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9D7AC95"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204BF66"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B2F7BC7"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7AC6552"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2BB7E770"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93675D9"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953EE95"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3F4A16C"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AE1772A"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6A5524F"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F53888D"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2AA599F"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C3CFEC7"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B070636"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7863170"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2237E36"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color w:val="595959"/>
                <w:sz w:val="16"/>
                <w:szCs w:val="16"/>
                <w:lang w:val="es-ES_tradnl" w:eastAsia="es-ES"/>
              </w:rPr>
              <w:t>0.86%</w:t>
            </w:r>
          </w:p>
          <w:p w14:paraId="36ADC65E"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39FDB71"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6B248FA"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0A6913C"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11E92A5"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CECBAB4"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0C3617B"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27FA092"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53FE8AA"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tc>
        <w:tc>
          <w:tcPr>
            <w:tcW w:w="70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FCDA39D"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F0AA06B"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15B8EF62"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2C43327" w14:textId="20360F06"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color w:val="595959"/>
                <w:sz w:val="16"/>
                <w:szCs w:val="16"/>
                <w:lang w:val="es-ES_tradnl" w:eastAsia="es-ES"/>
              </w:rPr>
              <w:t>0.7</w:t>
            </w:r>
            <w:r w:rsidR="00AA4FE2" w:rsidRPr="006B5498">
              <w:rPr>
                <w:rFonts w:ascii="Futura T OT" w:eastAsia="Times New Roman" w:hAnsi="Futura T OT" w:cs="Futura"/>
                <w:color w:val="595959"/>
                <w:sz w:val="16"/>
                <w:szCs w:val="16"/>
                <w:lang w:val="es-ES_tradnl" w:eastAsia="es-ES"/>
              </w:rPr>
              <w:t>5</w:t>
            </w:r>
          </w:p>
          <w:p w14:paraId="6BEB53FB"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color w:val="595959"/>
                <w:sz w:val="16"/>
                <w:szCs w:val="16"/>
                <w:lang w:val="es-ES_tradnl" w:eastAsia="es-ES"/>
              </w:rPr>
              <w:t>%</w:t>
            </w:r>
          </w:p>
          <w:p w14:paraId="3E01A4EB"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0209207"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C8EFB65"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44F3E42"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1F1471C0"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E5C8B52"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F59A7F2"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D8CE320"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00F23857"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76822CA"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210BA0A3"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61E58D1"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5422E54"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6F835A4"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B2EA858"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7FD3B04"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8CDFCD1"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2168BB37"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9E2E5ED"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209B90BD"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0B0C5BC2"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color w:val="595959"/>
                <w:sz w:val="16"/>
                <w:szCs w:val="16"/>
                <w:lang w:val="es-ES_tradnl" w:eastAsia="es-ES"/>
              </w:rPr>
              <w:t>0.87%</w:t>
            </w:r>
          </w:p>
          <w:p w14:paraId="7428E4AF"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FDA0B27"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AEAC17E"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2B0DCEF3"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BC90164"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9472D3F"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A9FB483"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tc>
        <w:tc>
          <w:tcPr>
            <w:tcW w:w="70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BDCCB5A"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0071F34C"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2E8F558B"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BD19268" w14:textId="5A31651B"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color w:val="595959"/>
                <w:sz w:val="16"/>
                <w:szCs w:val="16"/>
                <w:lang w:val="es-ES_tradnl" w:eastAsia="es-ES"/>
              </w:rPr>
              <w:t>0.7</w:t>
            </w:r>
            <w:r w:rsidR="00AA4FE2" w:rsidRPr="006B5498">
              <w:rPr>
                <w:rFonts w:ascii="Futura T OT" w:eastAsia="Times New Roman" w:hAnsi="Futura T OT" w:cs="Futura"/>
                <w:color w:val="595959"/>
                <w:sz w:val="16"/>
                <w:szCs w:val="16"/>
                <w:lang w:val="es-ES_tradnl" w:eastAsia="es-ES"/>
              </w:rPr>
              <w:t>5</w:t>
            </w:r>
          </w:p>
          <w:p w14:paraId="41EA8E1D"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color w:val="595959"/>
                <w:sz w:val="16"/>
                <w:szCs w:val="16"/>
                <w:lang w:val="es-ES_tradnl" w:eastAsia="es-ES"/>
              </w:rPr>
              <w:t>%</w:t>
            </w:r>
          </w:p>
          <w:p w14:paraId="5E5AC719"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B94FEBE"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DFDB81B"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098CD208"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A6237DF"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25066458"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0144410A"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27FD189"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C963163"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8F18648"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4B95C30"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161263B9"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A887238"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F92A928"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8704310"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05C9AD5C"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250C4F4E"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44B359B"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4546615"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24DD0740"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E6BF100"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color w:val="595959"/>
                <w:sz w:val="16"/>
                <w:szCs w:val="16"/>
                <w:lang w:val="es-ES_tradnl" w:eastAsia="es-ES"/>
              </w:rPr>
              <w:t>0.88%</w:t>
            </w:r>
          </w:p>
          <w:p w14:paraId="1E09632C"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92E3E1D"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2E11C20B"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A4DDBDC"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17F88C26"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5253FC8"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tc>
        <w:tc>
          <w:tcPr>
            <w:tcW w:w="70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10CBB69"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107EB098"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7497E06"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09749EF9" w14:textId="15E80CBF"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color w:val="595959"/>
                <w:sz w:val="16"/>
                <w:szCs w:val="16"/>
                <w:lang w:val="es-ES_tradnl" w:eastAsia="es-ES"/>
              </w:rPr>
              <w:t>0.7</w:t>
            </w:r>
            <w:r w:rsidR="00AA4FE2" w:rsidRPr="006B5498">
              <w:rPr>
                <w:rFonts w:ascii="Futura T OT" w:eastAsia="Times New Roman" w:hAnsi="Futura T OT" w:cs="Futura"/>
                <w:color w:val="595959"/>
                <w:sz w:val="16"/>
                <w:szCs w:val="16"/>
                <w:lang w:val="es-ES_tradnl" w:eastAsia="es-ES"/>
              </w:rPr>
              <w:t>5</w:t>
            </w:r>
          </w:p>
          <w:p w14:paraId="5A03746C"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color w:val="595959"/>
                <w:sz w:val="16"/>
                <w:szCs w:val="16"/>
                <w:lang w:val="es-ES_tradnl" w:eastAsia="es-ES"/>
              </w:rPr>
              <w:t>%</w:t>
            </w:r>
          </w:p>
          <w:p w14:paraId="51963564"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0A8B1539"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14B9E1A9"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A12BB7B"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BAF222A"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08BEA637"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14FB3053"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0379974E"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AAE32D2"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7E097ED"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E313FAE"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0264D539"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154AB78"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8430A8A"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1EF828ED"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146C8F1"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03978BEA"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7DF329F"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8A5FAD0"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129403D6"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363EF66"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color w:val="595959"/>
                <w:sz w:val="16"/>
                <w:szCs w:val="16"/>
                <w:lang w:val="es-ES_tradnl" w:eastAsia="es-ES"/>
              </w:rPr>
              <w:t>0.89%</w:t>
            </w:r>
          </w:p>
          <w:p w14:paraId="3BE400E9"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503B0DA"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9A47C9A"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64CFEE1"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2DADCE6"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11593142"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tc>
        <w:tc>
          <w:tcPr>
            <w:tcW w:w="70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5C37251"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6054FE3"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24D695BA"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73AC760" w14:textId="023DBA7B"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color w:val="595959"/>
                <w:sz w:val="16"/>
                <w:szCs w:val="16"/>
                <w:lang w:val="es-ES_tradnl" w:eastAsia="es-ES"/>
              </w:rPr>
              <w:t>0.79</w:t>
            </w:r>
            <w:r w:rsidR="00AA4FE2" w:rsidRPr="006B5498">
              <w:rPr>
                <w:rFonts w:ascii="Futura T OT" w:eastAsia="Times New Roman" w:hAnsi="Futura T OT" w:cs="Futura"/>
                <w:color w:val="595959"/>
                <w:sz w:val="16"/>
                <w:szCs w:val="16"/>
                <w:lang w:val="es-ES_tradnl" w:eastAsia="es-ES"/>
              </w:rPr>
              <w:t>9</w:t>
            </w:r>
          </w:p>
          <w:p w14:paraId="04FFA0AB"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color w:val="595959"/>
                <w:sz w:val="16"/>
                <w:szCs w:val="16"/>
                <w:lang w:val="es-ES_tradnl" w:eastAsia="es-ES"/>
              </w:rPr>
              <w:t>%</w:t>
            </w:r>
          </w:p>
          <w:p w14:paraId="5DC37E16"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2FC8F426"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B4B2DB2"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1E24E1FA"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07FE0545"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71CEC8D"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BABB7CF"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5B77131"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97E3B57"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AB770F0"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A749C73"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6A2CBE1"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E746A5A"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320E307"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0FB23F57"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4349E22"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1A35AAA"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2D9FD34"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FD39EBD"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47D933F"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086C8E0"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color w:val="595959"/>
                <w:sz w:val="16"/>
                <w:szCs w:val="16"/>
                <w:lang w:val="es-ES_tradnl" w:eastAsia="es-ES"/>
              </w:rPr>
              <w:t>0.90%</w:t>
            </w:r>
          </w:p>
          <w:p w14:paraId="7DD53647"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7903A33"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315B2D5"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227A7C68"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0037254"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2F45E479"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tc>
        <w:tc>
          <w:tcPr>
            <w:tcW w:w="70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75AB546"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DE90490"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F60E2C0"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2E7C2CE"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color w:val="595959"/>
                <w:sz w:val="16"/>
                <w:szCs w:val="16"/>
                <w:lang w:val="es-ES_tradnl" w:eastAsia="es-ES"/>
              </w:rPr>
              <w:t>0.80</w:t>
            </w:r>
          </w:p>
          <w:p w14:paraId="2029379F"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color w:val="595959"/>
                <w:sz w:val="16"/>
                <w:szCs w:val="16"/>
                <w:lang w:val="es-ES_tradnl" w:eastAsia="es-ES"/>
              </w:rPr>
              <w:t>%</w:t>
            </w:r>
          </w:p>
          <w:p w14:paraId="68479FFB"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1ED15C7E"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0D60E5C"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0EF1CF4B"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DAA2AFD"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4401556"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197F4D9A"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3D0B9C1"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972EC6B"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08E48D68"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3117BAA"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10C1FB08"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CC82650"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2572C50C"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EFE2C1C"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37EF0457"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67865319"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272EC997"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48F861B9"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7BC9D510"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08FFC55F"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r w:rsidRPr="006B5498">
              <w:rPr>
                <w:rFonts w:ascii="Futura T OT" w:eastAsia="Times New Roman" w:hAnsi="Futura T OT" w:cs="Futura"/>
                <w:color w:val="595959"/>
                <w:sz w:val="16"/>
                <w:szCs w:val="16"/>
                <w:lang w:val="es-ES_tradnl" w:eastAsia="es-ES"/>
              </w:rPr>
              <w:t>0.91%</w:t>
            </w:r>
          </w:p>
          <w:p w14:paraId="5743790B" w14:textId="77777777" w:rsidR="002073A7" w:rsidRPr="006B5498" w:rsidRDefault="002073A7" w:rsidP="003037FD">
            <w:pPr>
              <w:pStyle w:val="Sinespaciado"/>
              <w:spacing w:line="256" w:lineRule="auto"/>
              <w:rPr>
                <w:rFonts w:ascii="Futura T OT" w:eastAsia="Times New Roman" w:hAnsi="Futura T OT" w:cs="Futura"/>
                <w:color w:val="595959"/>
                <w:sz w:val="16"/>
                <w:szCs w:val="16"/>
                <w:lang w:val="es-ES_tradnl" w:eastAsia="es-ES"/>
              </w:rPr>
            </w:pPr>
          </w:p>
          <w:p w14:paraId="5287894A" w14:textId="77777777" w:rsidR="002073A7" w:rsidRPr="006B5498" w:rsidRDefault="002073A7" w:rsidP="003037FD">
            <w:pPr>
              <w:rPr>
                <w:rFonts w:eastAsia="Times New Roman" w:cs="Futura"/>
                <w:color w:val="595959"/>
                <w:sz w:val="16"/>
                <w:szCs w:val="16"/>
                <w:lang w:eastAsia="en-US"/>
              </w:rPr>
            </w:pPr>
          </w:p>
          <w:p w14:paraId="34AAC41C" w14:textId="77777777" w:rsidR="002073A7" w:rsidRPr="006B5498" w:rsidRDefault="002073A7" w:rsidP="003037FD">
            <w:pPr>
              <w:rPr>
                <w:rFonts w:eastAsia="Times New Roman" w:cs="Futura"/>
                <w:color w:val="595959"/>
                <w:sz w:val="16"/>
                <w:szCs w:val="16"/>
                <w:lang w:eastAsia="en-US"/>
              </w:rPr>
            </w:pPr>
          </w:p>
          <w:p w14:paraId="1632330D" w14:textId="77777777" w:rsidR="002073A7" w:rsidRPr="006B5498" w:rsidRDefault="002073A7" w:rsidP="003037FD">
            <w:pPr>
              <w:rPr>
                <w:color w:val="595959"/>
                <w:lang w:eastAsia="en-US"/>
              </w:rPr>
            </w:pPr>
          </w:p>
        </w:tc>
      </w:tr>
    </w:tbl>
    <w:p w14:paraId="0C469FD0" w14:textId="77777777" w:rsidR="002073A7" w:rsidRDefault="002073A7" w:rsidP="00D56578">
      <w:pPr>
        <w:tabs>
          <w:tab w:val="left" w:pos="3525"/>
        </w:tabs>
        <w:spacing w:before="120" w:after="120" w:line="360" w:lineRule="auto"/>
        <w:rPr>
          <w:rFonts w:eastAsia="Times New Roman" w:cs="Times New Roman"/>
          <w:b/>
          <w:bCs/>
          <w:caps/>
          <w:sz w:val="16"/>
          <w:szCs w:val="16"/>
          <w:lang w:val="es-MX" w:eastAsia="en-US"/>
        </w:rPr>
      </w:pPr>
    </w:p>
    <w:p w14:paraId="65ABE2C4" w14:textId="77777777" w:rsidR="002073A7" w:rsidRDefault="002073A7" w:rsidP="00D56578">
      <w:pPr>
        <w:tabs>
          <w:tab w:val="left" w:pos="3525"/>
        </w:tabs>
        <w:spacing w:before="120" w:after="120" w:line="360" w:lineRule="auto"/>
        <w:rPr>
          <w:rFonts w:eastAsia="Times New Roman" w:cs="Times New Roman"/>
          <w:b/>
          <w:bCs/>
          <w:caps/>
          <w:sz w:val="16"/>
          <w:szCs w:val="16"/>
          <w:lang w:val="es-MX" w:eastAsia="en-US"/>
        </w:rPr>
      </w:pPr>
    </w:p>
    <w:p w14:paraId="1AD3E32E" w14:textId="77777777" w:rsidR="002073A7" w:rsidRDefault="002073A7" w:rsidP="00D56578">
      <w:pPr>
        <w:tabs>
          <w:tab w:val="left" w:pos="3525"/>
        </w:tabs>
        <w:spacing w:before="120" w:after="120" w:line="360" w:lineRule="auto"/>
        <w:rPr>
          <w:rFonts w:eastAsia="Times New Roman" w:cs="Times New Roman"/>
          <w:b/>
          <w:bCs/>
          <w:caps/>
          <w:sz w:val="16"/>
          <w:szCs w:val="16"/>
          <w:lang w:val="es-MX" w:eastAsia="en-US"/>
        </w:rPr>
      </w:pPr>
    </w:p>
    <w:p w14:paraId="39039017" w14:textId="77777777" w:rsidR="002073A7" w:rsidRDefault="002073A7" w:rsidP="00D56578">
      <w:pPr>
        <w:tabs>
          <w:tab w:val="left" w:pos="3525"/>
        </w:tabs>
        <w:spacing w:before="120" w:after="120" w:line="360" w:lineRule="auto"/>
        <w:rPr>
          <w:rFonts w:eastAsia="Times New Roman" w:cs="Times New Roman"/>
          <w:b/>
          <w:bCs/>
          <w:caps/>
          <w:sz w:val="16"/>
          <w:szCs w:val="16"/>
          <w:lang w:val="es-MX" w:eastAsia="en-US"/>
        </w:rPr>
      </w:pPr>
    </w:p>
    <w:p w14:paraId="2CFA2327" w14:textId="77777777" w:rsidR="002073A7" w:rsidRDefault="002073A7" w:rsidP="00D56578">
      <w:pPr>
        <w:tabs>
          <w:tab w:val="left" w:pos="3525"/>
        </w:tabs>
        <w:spacing w:before="120" w:after="120" w:line="360" w:lineRule="auto"/>
        <w:rPr>
          <w:rFonts w:eastAsia="Times New Roman" w:cs="Times New Roman"/>
          <w:b/>
          <w:bCs/>
          <w:caps/>
          <w:sz w:val="16"/>
          <w:szCs w:val="16"/>
          <w:lang w:val="es-MX" w:eastAsia="en-US"/>
        </w:rPr>
      </w:pPr>
    </w:p>
    <w:p w14:paraId="4E751AEF" w14:textId="77777777" w:rsidR="002073A7" w:rsidRDefault="002073A7" w:rsidP="00D56578">
      <w:pPr>
        <w:tabs>
          <w:tab w:val="left" w:pos="3525"/>
        </w:tabs>
        <w:spacing w:before="120" w:after="120" w:line="360" w:lineRule="auto"/>
        <w:rPr>
          <w:rFonts w:eastAsia="Times New Roman" w:cs="Times New Roman"/>
          <w:b/>
          <w:bCs/>
          <w:caps/>
          <w:sz w:val="16"/>
          <w:szCs w:val="16"/>
          <w:lang w:val="es-MX" w:eastAsia="en-US"/>
        </w:rPr>
      </w:pPr>
    </w:p>
    <w:p w14:paraId="2C4CD3BD" w14:textId="77777777" w:rsidR="002073A7" w:rsidRDefault="002073A7" w:rsidP="00D56578">
      <w:pPr>
        <w:tabs>
          <w:tab w:val="left" w:pos="3525"/>
        </w:tabs>
        <w:spacing w:before="120" w:after="120" w:line="360" w:lineRule="auto"/>
        <w:rPr>
          <w:rFonts w:eastAsia="Times New Roman" w:cs="Times New Roman"/>
          <w:b/>
          <w:bCs/>
          <w:caps/>
          <w:sz w:val="16"/>
          <w:szCs w:val="16"/>
          <w:lang w:val="es-MX" w:eastAsia="en-US"/>
        </w:rPr>
      </w:pPr>
    </w:p>
    <w:p w14:paraId="7EEFD29F" w14:textId="77777777" w:rsidR="002073A7" w:rsidRDefault="002073A7" w:rsidP="00D56578">
      <w:pPr>
        <w:tabs>
          <w:tab w:val="left" w:pos="3525"/>
        </w:tabs>
        <w:spacing w:before="120" w:after="120" w:line="360" w:lineRule="auto"/>
        <w:rPr>
          <w:rFonts w:eastAsia="Times New Roman" w:cs="Times New Roman"/>
          <w:b/>
          <w:bCs/>
          <w:caps/>
          <w:sz w:val="16"/>
          <w:szCs w:val="16"/>
          <w:lang w:val="es-MX" w:eastAsia="en-US"/>
        </w:rPr>
      </w:pPr>
    </w:p>
    <w:p w14:paraId="51B8705D" w14:textId="1A63BA53" w:rsidR="00D56578" w:rsidRPr="00F56C6C" w:rsidRDefault="00D56578" w:rsidP="00D56578">
      <w:pPr>
        <w:tabs>
          <w:tab w:val="left" w:pos="3525"/>
        </w:tabs>
        <w:spacing w:before="120" w:after="120" w:line="360" w:lineRule="auto"/>
        <w:rPr>
          <w:rFonts w:eastAsia="Times New Roman" w:cs="Times New Roman"/>
          <w:b/>
          <w:bCs/>
          <w:caps/>
          <w:sz w:val="16"/>
          <w:szCs w:val="16"/>
          <w:lang w:val="es-MX" w:eastAsia="en-US"/>
        </w:rPr>
      </w:pPr>
      <w:r w:rsidRPr="00F56C6C">
        <w:rPr>
          <w:rFonts w:eastAsia="Times New Roman" w:cs="Times New Roman"/>
          <w:b/>
          <w:bCs/>
          <w:caps/>
          <w:sz w:val="16"/>
          <w:szCs w:val="16"/>
          <w:lang w:val="es-MX" w:eastAsia="en-US"/>
        </w:rPr>
        <w:lastRenderedPageBreak/>
        <w:tab/>
      </w:r>
    </w:p>
    <w:bookmarkEnd w:id="21"/>
    <w:p w14:paraId="38A3084B" w14:textId="77777777" w:rsidR="000D6F64" w:rsidRPr="00F56C6C" w:rsidRDefault="000D6F64" w:rsidP="000D6F64">
      <w:pPr>
        <w:tabs>
          <w:tab w:val="left" w:pos="5905"/>
        </w:tabs>
        <w:rPr>
          <w:rFonts w:eastAsia="Times New Roman" w:cs="Futura"/>
          <w:sz w:val="20"/>
          <w:szCs w:val="20"/>
        </w:rPr>
      </w:pPr>
      <w:r w:rsidRPr="00F56C6C">
        <w:rPr>
          <w:rFonts w:eastAsia="Times New Roman" w:cs="Futura"/>
          <w:sz w:val="20"/>
          <w:szCs w:val="20"/>
        </w:rPr>
        <w:tab/>
      </w:r>
    </w:p>
    <w:p w14:paraId="6182066D" w14:textId="77777777" w:rsidR="000D6F64" w:rsidRPr="00F56C6C" w:rsidRDefault="000D6F64" w:rsidP="000D6F64">
      <w:pPr>
        <w:rPr>
          <w:rFonts w:eastAsia="Times New Roman" w:cs="Futura"/>
          <w:sz w:val="20"/>
          <w:szCs w:val="20"/>
        </w:rPr>
      </w:pPr>
    </w:p>
    <w:p w14:paraId="7D266087" w14:textId="77777777" w:rsidR="000D6F64" w:rsidRPr="00F56C6C" w:rsidRDefault="000D6F64" w:rsidP="000D6F64">
      <w:pPr>
        <w:pStyle w:val="Ttulo"/>
        <w:rPr>
          <w:color w:val="auto"/>
        </w:rPr>
      </w:pPr>
    </w:p>
    <w:p w14:paraId="445216AD" w14:textId="10BC8853" w:rsidR="000D6F64" w:rsidRDefault="000D6F64" w:rsidP="000D6F64">
      <w:pPr>
        <w:pStyle w:val="Ttulo"/>
        <w:rPr>
          <w:color w:val="auto"/>
        </w:rPr>
      </w:pPr>
    </w:p>
    <w:p w14:paraId="2BC69AFD" w14:textId="77777777" w:rsidR="00A919B4" w:rsidRPr="00F56C6C" w:rsidRDefault="00A919B4" w:rsidP="000D6F64">
      <w:pPr>
        <w:pStyle w:val="Ttulo"/>
        <w:rPr>
          <w:color w:val="auto"/>
        </w:rPr>
      </w:pPr>
    </w:p>
    <w:p w14:paraId="1C3CB99A" w14:textId="77777777" w:rsidR="000D6F64" w:rsidRPr="00F56C6C" w:rsidRDefault="000D6F64" w:rsidP="000D6F64">
      <w:pPr>
        <w:pStyle w:val="Ttulo"/>
        <w:rPr>
          <w:color w:val="auto"/>
        </w:rPr>
      </w:pPr>
    </w:p>
    <w:p w14:paraId="60A8F8BF" w14:textId="77777777" w:rsidR="000D6F64" w:rsidRPr="004452CA" w:rsidRDefault="000D6F64" w:rsidP="000D6F64">
      <w:pPr>
        <w:pStyle w:val="Ttulo"/>
        <w:rPr>
          <w:color w:val="00B0F0"/>
        </w:rPr>
      </w:pPr>
      <w:r w:rsidRPr="004452CA">
        <w:rPr>
          <w:color w:val="00B0F0"/>
        </w:rPr>
        <w:t xml:space="preserve">MECANISMOS DE FINANCIAMIENTO </w:t>
      </w:r>
    </w:p>
    <w:p w14:paraId="4D5BB33E" w14:textId="77777777" w:rsidR="000D6F64" w:rsidRPr="00F56C6C" w:rsidRDefault="000D6F64" w:rsidP="000D6F64">
      <w:pPr>
        <w:pStyle w:val="Ttulo"/>
        <w:rPr>
          <w:color w:val="auto"/>
        </w:rPr>
      </w:pPr>
    </w:p>
    <w:p w14:paraId="51F83507" w14:textId="77777777" w:rsidR="000D6F64" w:rsidRPr="00F56C6C" w:rsidRDefault="000D6F64" w:rsidP="000D6F64">
      <w:pPr>
        <w:spacing w:after="0" w:line="240" w:lineRule="auto"/>
        <w:jc w:val="left"/>
        <w:rPr>
          <w:rFonts w:eastAsia="Times New Roman" w:cs="Times New Roman"/>
          <w:b/>
          <w:bCs/>
          <w:caps/>
          <w:sz w:val="32"/>
          <w:szCs w:val="28"/>
          <w:lang w:val="es-MX" w:eastAsia="en-US"/>
        </w:rPr>
      </w:pPr>
      <w:r w:rsidRPr="00F56C6C">
        <w:br w:type="page"/>
      </w:r>
    </w:p>
    <w:p w14:paraId="11B21D09" w14:textId="77777777" w:rsidR="000D6F64" w:rsidRPr="006B5498" w:rsidRDefault="000D6F64" w:rsidP="000D6F64">
      <w:pPr>
        <w:rPr>
          <w:color w:val="595959"/>
          <w:lang w:val="es-MX" w:eastAsia="en-US"/>
        </w:rPr>
      </w:pPr>
      <w:bookmarkStart w:id="22" w:name="_Toc477971062"/>
    </w:p>
    <w:p w14:paraId="7910A840" w14:textId="77777777" w:rsidR="000D6F64" w:rsidRPr="006B5498" w:rsidRDefault="000D6F64" w:rsidP="000D6F64">
      <w:pPr>
        <w:pStyle w:val="Ttulo1"/>
        <w:rPr>
          <w:color w:val="595959"/>
        </w:rPr>
      </w:pPr>
      <w:r w:rsidRPr="006B5498">
        <w:rPr>
          <w:color w:val="595959"/>
        </w:rPr>
        <w:t xml:space="preserve">XIII. MECANISMOS DE FINANCIAMIENTO </w:t>
      </w:r>
      <w:bookmarkEnd w:id="22"/>
    </w:p>
    <w:p w14:paraId="0F13921E" w14:textId="77777777" w:rsidR="000D6F64" w:rsidRPr="006B5498" w:rsidRDefault="000D6F64" w:rsidP="000D6F64">
      <w:pPr>
        <w:rPr>
          <w:rFonts w:eastAsia="Times New Roman" w:cs="Futura"/>
          <w:color w:val="595959"/>
        </w:rPr>
      </w:pPr>
    </w:p>
    <w:p w14:paraId="01CD3647" w14:textId="77777777" w:rsidR="0002758B" w:rsidRPr="006B5498" w:rsidRDefault="0002758B" w:rsidP="001D7BB1">
      <w:pPr>
        <w:widowControl w:val="0"/>
        <w:spacing w:after="0"/>
        <w:rPr>
          <w:rFonts w:eastAsia="Times New Roman" w:cs="Futura"/>
          <w:color w:val="595959"/>
        </w:rPr>
      </w:pPr>
      <w:r w:rsidRPr="006B5498">
        <w:rPr>
          <w:rFonts w:eastAsia="Times New Roman" w:cs="Futura"/>
          <w:color w:val="595959"/>
        </w:rPr>
        <w:t>Para poder dar cumplimiento a las metas establecidas en el</w:t>
      </w:r>
      <w:r w:rsidR="000D6F64" w:rsidRPr="006B5498">
        <w:rPr>
          <w:rFonts w:eastAsia="Times New Roman" w:cs="Futura"/>
          <w:color w:val="595959"/>
        </w:rPr>
        <w:t xml:space="preserve"> presente Programa  Especial, </w:t>
      </w:r>
      <w:r w:rsidRPr="006B5498">
        <w:rPr>
          <w:rFonts w:eastAsia="Times New Roman" w:cs="Futura"/>
          <w:color w:val="595959"/>
        </w:rPr>
        <w:t>se tienen los siguientes mecanismos de financiamiento:</w:t>
      </w:r>
    </w:p>
    <w:p w14:paraId="1C12056B" w14:textId="77777777" w:rsidR="0002758B" w:rsidRPr="006B5498" w:rsidRDefault="0002758B" w:rsidP="001D7BB1">
      <w:pPr>
        <w:widowControl w:val="0"/>
        <w:spacing w:after="0"/>
        <w:rPr>
          <w:rFonts w:eastAsia="Times New Roman" w:cs="Futura"/>
          <w:color w:val="595959"/>
        </w:rPr>
      </w:pPr>
    </w:p>
    <w:p w14:paraId="7CD94DE7" w14:textId="12854F00" w:rsidR="000D6F64" w:rsidRPr="006B5498" w:rsidRDefault="001D7BB1" w:rsidP="001D7BB1">
      <w:pPr>
        <w:widowControl w:val="0"/>
        <w:spacing w:after="0"/>
        <w:rPr>
          <w:rFonts w:eastAsia="Times New Roman" w:cs="Futura"/>
          <w:color w:val="595959"/>
        </w:rPr>
      </w:pPr>
      <w:r w:rsidRPr="006B5498">
        <w:rPr>
          <w:rFonts w:eastAsia="Times New Roman" w:cs="Futura"/>
          <w:color w:val="595959"/>
        </w:rPr>
        <w:t xml:space="preserve">1. </w:t>
      </w:r>
      <w:r w:rsidR="0002758B" w:rsidRPr="006B5498">
        <w:rPr>
          <w:rFonts w:eastAsia="Times New Roman" w:cs="Futura"/>
          <w:color w:val="595959"/>
        </w:rPr>
        <w:t>R</w:t>
      </w:r>
      <w:r w:rsidR="000D6F64" w:rsidRPr="006B5498">
        <w:rPr>
          <w:rFonts w:eastAsia="Times New Roman" w:cs="Futura"/>
          <w:color w:val="595959"/>
        </w:rPr>
        <w:t xml:space="preserve">ecursos etiquetados para las Secretarías </w:t>
      </w:r>
      <w:r w:rsidR="00513D50" w:rsidRPr="006B5498">
        <w:rPr>
          <w:rFonts w:eastAsia="Times New Roman" w:cs="Futura"/>
          <w:color w:val="595959"/>
        </w:rPr>
        <w:t xml:space="preserve">y demás Dependencias </w:t>
      </w:r>
      <w:r w:rsidR="000D6F64" w:rsidRPr="006B5498">
        <w:rPr>
          <w:rFonts w:eastAsia="Times New Roman" w:cs="Futura"/>
          <w:color w:val="595959"/>
        </w:rPr>
        <w:t xml:space="preserve">que apoyarán en la atención </w:t>
      </w:r>
      <w:r w:rsidR="0002758B" w:rsidRPr="006B5498">
        <w:rPr>
          <w:rFonts w:eastAsia="Times New Roman" w:cs="Futura"/>
          <w:color w:val="595959"/>
        </w:rPr>
        <w:t>a</w:t>
      </w:r>
      <w:r w:rsidR="000D6F64" w:rsidRPr="006B5498">
        <w:rPr>
          <w:rFonts w:eastAsia="Times New Roman" w:cs="Futura"/>
          <w:color w:val="595959"/>
        </w:rPr>
        <w:t xml:space="preserve">l Programa. </w:t>
      </w:r>
    </w:p>
    <w:p w14:paraId="4ED6D451" w14:textId="77777777" w:rsidR="0002758B" w:rsidRPr="006B5498" w:rsidRDefault="0002758B" w:rsidP="001D7BB1">
      <w:pPr>
        <w:pStyle w:val="Prrafodelista"/>
        <w:widowControl w:val="0"/>
        <w:spacing w:after="0" w:line="276" w:lineRule="auto"/>
        <w:jc w:val="both"/>
        <w:rPr>
          <w:rFonts w:ascii="Futura T OT" w:eastAsia="Times New Roman" w:hAnsi="Futura T OT" w:cs="Futura"/>
          <w:color w:val="595959"/>
          <w:sz w:val="24"/>
          <w:szCs w:val="24"/>
        </w:rPr>
      </w:pPr>
    </w:p>
    <w:p w14:paraId="4FA55CB1" w14:textId="611BD388" w:rsidR="0002758B" w:rsidRPr="006B5498" w:rsidRDefault="001D7BB1" w:rsidP="001D7BB1">
      <w:pPr>
        <w:widowControl w:val="0"/>
        <w:spacing w:after="0"/>
        <w:rPr>
          <w:rFonts w:eastAsia="Times New Roman" w:cs="Futura"/>
          <w:color w:val="595959"/>
        </w:rPr>
      </w:pPr>
      <w:r w:rsidRPr="006B5498">
        <w:rPr>
          <w:rFonts w:eastAsia="Times New Roman" w:cs="Futura"/>
          <w:color w:val="595959"/>
        </w:rPr>
        <w:t xml:space="preserve">2. </w:t>
      </w:r>
      <w:r w:rsidR="0002758B" w:rsidRPr="006B5498">
        <w:rPr>
          <w:rFonts w:eastAsia="Times New Roman" w:cs="Futura"/>
          <w:color w:val="595959"/>
        </w:rPr>
        <w:t xml:space="preserve">Otras fuentes de financiamiento como pueden ser: Asociaciones Civiles, Fundaciones y otras Organizaciones.  </w:t>
      </w:r>
    </w:p>
    <w:p w14:paraId="378EA249" w14:textId="77777777" w:rsidR="000D6F64" w:rsidRPr="006B5498" w:rsidRDefault="000D6F64" w:rsidP="001D7BB1">
      <w:pPr>
        <w:widowControl w:val="0"/>
        <w:spacing w:after="0"/>
        <w:rPr>
          <w:rFonts w:eastAsia="Times New Roman" w:cs="Futura"/>
          <w:color w:val="595959"/>
        </w:rPr>
      </w:pPr>
    </w:p>
    <w:p w14:paraId="75F49EA9" w14:textId="77777777" w:rsidR="000D6F64" w:rsidRPr="006B5498" w:rsidRDefault="000D6F64" w:rsidP="001D7BB1">
      <w:pPr>
        <w:rPr>
          <w:rFonts w:eastAsia="Times New Roman" w:cs="Futura"/>
          <w:color w:val="595959"/>
        </w:rPr>
      </w:pPr>
    </w:p>
    <w:p w14:paraId="4477B8EC" w14:textId="77777777" w:rsidR="000D6F64" w:rsidRPr="006B5498" w:rsidRDefault="000D6F64" w:rsidP="000D6F64">
      <w:pPr>
        <w:pStyle w:val="Ttulo1"/>
        <w:rPr>
          <w:color w:val="595959"/>
          <w:sz w:val="24"/>
          <w:szCs w:val="24"/>
        </w:rPr>
      </w:pPr>
      <w:r w:rsidRPr="006B5498">
        <w:rPr>
          <w:b w:val="0"/>
          <w:bCs w:val="0"/>
          <w:caps w:val="0"/>
          <w:color w:val="595959"/>
          <w:sz w:val="24"/>
          <w:szCs w:val="24"/>
        </w:rPr>
        <w:br w:type="page"/>
      </w:r>
    </w:p>
    <w:p w14:paraId="3FFE1591" w14:textId="77777777" w:rsidR="000D6F64" w:rsidRPr="00F56C6C" w:rsidRDefault="000D6F64" w:rsidP="000D6F64">
      <w:pPr>
        <w:pStyle w:val="Ttulo"/>
        <w:rPr>
          <w:color w:val="auto"/>
        </w:rPr>
      </w:pPr>
    </w:p>
    <w:p w14:paraId="118E41BB" w14:textId="77777777" w:rsidR="000D6F64" w:rsidRPr="00F56C6C" w:rsidRDefault="000D6F64" w:rsidP="000D6F64">
      <w:pPr>
        <w:pStyle w:val="Ttulo"/>
        <w:rPr>
          <w:color w:val="auto"/>
        </w:rPr>
      </w:pPr>
    </w:p>
    <w:p w14:paraId="197C658C" w14:textId="77777777" w:rsidR="000D6F64" w:rsidRPr="00F56C6C" w:rsidRDefault="000D6F64" w:rsidP="000D6F64">
      <w:pPr>
        <w:pStyle w:val="Ttulo"/>
        <w:rPr>
          <w:color w:val="auto"/>
        </w:rPr>
      </w:pPr>
    </w:p>
    <w:p w14:paraId="545071B1" w14:textId="7E879271" w:rsidR="000D6F64" w:rsidRPr="00F56C6C" w:rsidRDefault="000D6F64" w:rsidP="000D6F64">
      <w:pPr>
        <w:pStyle w:val="Ttulo"/>
        <w:rPr>
          <w:color w:val="auto"/>
        </w:rPr>
      </w:pPr>
    </w:p>
    <w:p w14:paraId="3209F236" w14:textId="77777777" w:rsidR="00D56578" w:rsidRPr="00F56C6C" w:rsidRDefault="00D56578" w:rsidP="000D6F64">
      <w:pPr>
        <w:pStyle w:val="Ttulo"/>
        <w:rPr>
          <w:color w:val="auto"/>
        </w:rPr>
      </w:pPr>
    </w:p>
    <w:p w14:paraId="2D26783B" w14:textId="77777777" w:rsidR="000D6F64" w:rsidRPr="00F56C6C" w:rsidRDefault="000D6F64" w:rsidP="000D6F64">
      <w:pPr>
        <w:pStyle w:val="Ttulo"/>
        <w:rPr>
          <w:color w:val="auto"/>
        </w:rPr>
      </w:pPr>
    </w:p>
    <w:p w14:paraId="37DF3C9C" w14:textId="77777777" w:rsidR="000D6F64" w:rsidRPr="004452CA" w:rsidRDefault="000D6F64" w:rsidP="000D6F64">
      <w:pPr>
        <w:pStyle w:val="Ttulo"/>
        <w:rPr>
          <w:color w:val="00B0F0"/>
        </w:rPr>
      </w:pPr>
      <w:r w:rsidRPr="004452CA">
        <w:rPr>
          <w:color w:val="00B0F0"/>
        </w:rPr>
        <w:t>ANEXOS</w:t>
      </w:r>
    </w:p>
    <w:p w14:paraId="0A2509F6" w14:textId="77777777" w:rsidR="000D6F64" w:rsidRPr="00F56C6C" w:rsidRDefault="000D6F64" w:rsidP="000D6F64">
      <w:pPr>
        <w:rPr>
          <w:rFonts w:ascii="Futura" w:hAnsi="Futura" w:cs="Futura"/>
        </w:rPr>
      </w:pPr>
    </w:p>
    <w:p w14:paraId="49FBDB50" w14:textId="77777777" w:rsidR="000D6F64" w:rsidRPr="00F56C6C" w:rsidRDefault="000D6F64" w:rsidP="000D6F64">
      <w:pPr>
        <w:rPr>
          <w:rFonts w:ascii="Futura" w:hAnsi="Futura" w:cs="Futura"/>
        </w:rPr>
      </w:pPr>
    </w:p>
    <w:p w14:paraId="5E1967B3" w14:textId="77777777" w:rsidR="000D6F64" w:rsidRPr="00F56C6C" w:rsidRDefault="000D6F64" w:rsidP="000D6F64">
      <w:pPr>
        <w:rPr>
          <w:rFonts w:ascii="Futura" w:hAnsi="Futura" w:cs="Futura"/>
        </w:rPr>
      </w:pPr>
    </w:p>
    <w:p w14:paraId="0FAC1D7D" w14:textId="77777777" w:rsidR="000D6F64" w:rsidRPr="00F56C6C" w:rsidRDefault="000D6F64" w:rsidP="000D6F64">
      <w:pPr>
        <w:rPr>
          <w:rFonts w:ascii="Futura" w:hAnsi="Futura" w:cs="Futura"/>
        </w:rPr>
      </w:pPr>
    </w:p>
    <w:p w14:paraId="58F4079F" w14:textId="77777777" w:rsidR="000D6F64" w:rsidRPr="00F56C6C" w:rsidRDefault="000D6F64" w:rsidP="000D6F64">
      <w:pPr>
        <w:rPr>
          <w:rFonts w:ascii="Futura" w:hAnsi="Futura" w:cs="Futura"/>
        </w:rPr>
      </w:pPr>
    </w:p>
    <w:p w14:paraId="24D535FB" w14:textId="77777777" w:rsidR="000D6F64" w:rsidRPr="00F56C6C" w:rsidRDefault="000D6F64" w:rsidP="000D6F64">
      <w:pPr>
        <w:rPr>
          <w:rFonts w:ascii="Futura" w:hAnsi="Futura" w:cs="Futura"/>
        </w:rPr>
      </w:pPr>
    </w:p>
    <w:p w14:paraId="2284A225" w14:textId="77777777" w:rsidR="000D6F64" w:rsidRPr="00F56C6C" w:rsidRDefault="000D6F64" w:rsidP="000D6F64">
      <w:pPr>
        <w:rPr>
          <w:rFonts w:ascii="Futura" w:hAnsi="Futura" w:cs="Futura"/>
        </w:rPr>
      </w:pPr>
    </w:p>
    <w:p w14:paraId="554D359D" w14:textId="77777777" w:rsidR="000D6F64" w:rsidRPr="00F56C6C" w:rsidRDefault="000D6F64" w:rsidP="000D6F64">
      <w:pPr>
        <w:spacing w:after="0" w:line="240" w:lineRule="auto"/>
        <w:jc w:val="left"/>
        <w:rPr>
          <w:rFonts w:ascii="Futura" w:hAnsi="Futura" w:cs="Futura"/>
        </w:rPr>
      </w:pPr>
      <w:r w:rsidRPr="00F56C6C">
        <w:rPr>
          <w:rFonts w:ascii="Futura" w:hAnsi="Futura" w:cs="Futura"/>
        </w:rPr>
        <w:br w:type="page"/>
      </w:r>
    </w:p>
    <w:p w14:paraId="0E0EAF84" w14:textId="77777777" w:rsidR="000D6F64" w:rsidRPr="006B5498" w:rsidRDefault="000D6F64" w:rsidP="000D6F64">
      <w:pPr>
        <w:pStyle w:val="Ttulo1"/>
        <w:rPr>
          <w:color w:val="595959"/>
        </w:rPr>
      </w:pPr>
      <w:bookmarkStart w:id="23" w:name="_Toc477971064"/>
      <w:bookmarkStart w:id="24" w:name="_Hlk42166141"/>
      <w:r w:rsidRPr="006B5498">
        <w:rPr>
          <w:color w:val="595959"/>
        </w:rPr>
        <w:lastRenderedPageBreak/>
        <w:t>Anexo 1. Fichas de Indicadores del PED</w:t>
      </w:r>
      <w:bookmarkEnd w:id="23"/>
    </w:p>
    <w:bookmarkEnd w:id="24"/>
    <w:p w14:paraId="64700882" w14:textId="77777777" w:rsidR="000D6F64" w:rsidRPr="006B5498" w:rsidRDefault="000D6F64" w:rsidP="000D6F64">
      <w:pPr>
        <w:rPr>
          <w:rFonts w:eastAsia="MS PGothic" w:cs="Times New Roman"/>
          <w:color w:val="595959"/>
        </w:rPr>
      </w:pPr>
      <w:r w:rsidRPr="006B5498">
        <w:rPr>
          <w:color w:val="595959"/>
        </w:rPr>
        <w:t xml:space="preserve">A continuación se presentan las fichas técnicas de cada indicador del Plan Estatal de Desarrollo correspondiente a atender a través del presente programa. </w:t>
      </w:r>
    </w:p>
    <w:tbl>
      <w:tblPr>
        <w:tblW w:w="4756" w:type="pct"/>
        <w:tblLayout w:type="fixed"/>
        <w:tblCellMar>
          <w:left w:w="0" w:type="dxa"/>
          <w:right w:w="0" w:type="dxa"/>
        </w:tblCellMar>
        <w:tblLook w:val="0420" w:firstRow="1" w:lastRow="0" w:firstColumn="0" w:lastColumn="0" w:noHBand="0" w:noVBand="1"/>
      </w:tblPr>
      <w:tblGrid>
        <w:gridCol w:w="1691"/>
        <w:gridCol w:w="7371"/>
      </w:tblGrid>
      <w:tr w:rsidR="006364DA" w:rsidRPr="006B5498" w14:paraId="71B46E12" w14:textId="77777777" w:rsidTr="001D7BB1">
        <w:trPr>
          <w:trHeight w:val="37"/>
        </w:trPr>
        <w:tc>
          <w:tcPr>
            <w:tcW w:w="933"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DE1CD9F" w14:textId="77777777" w:rsidR="006364DA" w:rsidRPr="006B5498" w:rsidRDefault="006364DA" w:rsidP="006364DA">
            <w:pPr>
              <w:spacing w:after="0" w:line="240" w:lineRule="auto"/>
              <w:jc w:val="left"/>
              <w:rPr>
                <w:rFonts w:eastAsia="Times New Roman" w:cs="Futura"/>
                <w:color w:val="595959"/>
                <w:sz w:val="20"/>
                <w:szCs w:val="20"/>
              </w:rPr>
            </w:pPr>
            <w:r w:rsidRPr="006B5498">
              <w:rPr>
                <w:rFonts w:eastAsia="Times New Roman" w:cs="Futura"/>
                <w:color w:val="595959"/>
                <w:sz w:val="20"/>
                <w:szCs w:val="20"/>
              </w:rPr>
              <w:t>Elemento</w:t>
            </w:r>
          </w:p>
        </w:tc>
        <w:tc>
          <w:tcPr>
            <w:tcW w:w="4067"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A9A04BC" w14:textId="77777777" w:rsidR="006364DA" w:rsidRPr="006B5498" w:rsidRDefault="006364DA" w:rsidP="006364DA">
            <w:pPr>
              <w:spacing w:after="0" w:line="240" w:lineRule="auto"/>
              <w:jc w:val="left"/>
              <w:rPr>
                <w:rFonts w:eastAsia="Times New Roman" w:cs="Futura"/>
                <w:color w:val="595959"/>
                <w:sz w:val="20"/>
                <w:szCs w:val="20"/>
              </w:rPr>
            </w:pPr>
            <w:r w:rsidRPr="006B5498">
              <w:rPr>
                <w:rFonts w:eastAsia="Times New Roman" w:cs="Futura"/>
                <w:color w:val="595959"/>
                <w:sz w:val="20"/>
                <w:szCs w:val="20"/>
              </w:rPr>
              <w:t>Características</w:t>
            </w:r>
          </w:p>
        </w:tc>
      </w:tr>
      <w:tr w:rsidR="006B5498" w:rsidRPr="006B5498" w14:paraId="49FC6582" w14:textId="77777777" w:rsidTr="001D7BB1">
        <w:trPr>
          <w:trHeight w:val="160"/>
        </w:trPr>
        <w:tc>
          <w:tcPr>
            <w:tcW w:w="933"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1EF9736" w14:textId="77777777" w:rsidR="006364DA" w:rsidRPr="006B5498" w:rsidRDefault="006364DA" w:rsidP="006364DA">
            <w:pPr>
              <w:spacing w:after="0" w:line="240" w:lineRule="auto"/>
              <w:jc w:val="left"/>
              <w:rPr>
                <w:rFonts w:eastAsia="Times New Roman" w:cs="Futura"/>
                <w:color w:val="595959"/>
                <w:sz w:val="20"/>
                <w:szCs w:val="20"/>
              </w:rPr>
            </w:pPr>
            <w:r w:rsidRPr="006B5498">
              <w:rPr>
                <w:rFonts w:eastAsia="Times New Roman" w:cs="Futura"/>
                <w:color w:val="595959"/>
                <w:sz w:val="20"/>
                <w:szCs w:val="20"/>
              </w:rPr>
              <w:t>Indicador:</w:t>
            </w:r>
          </w:p>
        </w:tc>
        <w:tc>
          <w:tcPr>
            <w:tcW w:w="4067"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F88B108" w14:textId="77777777" w:rsidR="006364DA" w:rsidRPr="006B5498" w:rsidRDefault="006364DA" w:rsidP="006364DA">
            <w:pPr>
              <w:spacing w:after="0" w:line="240" w:lineRule="auto"/>
              <w:rPr>
                <w:rFonts w:eastAsia="Times New Roman" w:cs="Futura"/>
                <w:color w:val="595959"/>
                <w:sz w:val="20"/>
                <w:szCs w:val="20"/>
              </w:rPr>
            </w:pPr>
            <w:r w:rsidRPr="006B5498">
              <w:rPr>
                <w:rFonts w:eastAsia="Times New Roman" w:cs="Futura"/>
                <w:color w:val="595959"/>
                <w:sz w:val="20"/>
                <w:szCs w:val="20"/>
              </w:rPr>
              <w:t>Plataforma de Seguimiento a la Armonización Normativa de los Derechos Humanos</w:t>
            </w:r>
            <w:r w:rsidRPr="006B5498">
              <w:rPr>
                <w:rFonts w:eastAsia="Times New Roman" w:cs="Arial"/>
                <w:color w:val="595959"/>
                <w:sz w:val="20"/>
                <w:szCs w:val="20"/>
                <w:lang w:val="es-MX" w:eastAsia="es-MX"/>
              </w:rPr>
              <w:t>.</w:t>
            </w:r>
          </w:p>
        </w:tc>
      </w:tr>
      <w:tr w:rsidR="006B5498" w:rsidRPr="006B5498" w14:paraId="60726450" w14:textId="77777777" w:rsidTr="001D7BB1">
        <w:trPr>
          <w:trHeight w:val="684"/>
        </w:trPr>
        <w:tc>
          <w:tcPr>
            <w:tcW w:w="93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2CF11C0" w14:textId="77777777" w:rsidR="006364DA" w:rsidRPr="006B5498" w:rsidRDefault="006364DA" w:rsidP="006364DA">
            <w:pPr>
              <w:spacing w:after="0" w:line="240" w:lineRule="auto"/>
              <w:jc w:val="left"/>
              <w:rPr>
                <w:rFonts w:eastAsia="Times New Roman" w:cs="Futura"/>
                <w:color w:val="595959"/>
                <w:sz w:val="20"/>
                <w:szCs w:val="20"/>
              </w:rPr>
            </w:pPr>
            <w:r w:rsidRPr="006B5498">
              <w:rPr>
                <w:rFonts w:eastAsia="Times New Roman" w:cs="Futura"/>
                <w:color w:val="595959"/>
                <w:sz w:val="20"/>
                <w:szCs w:val="20"/>
              </w:rPr>
              <w:t>Descripción:</w:t>
            </w:r>
          </w:p>
        </w:tc>
        <w:tc>
          <w:tcPr>
            <w:tcW w:w="406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CE8F7AD" w14:textId="77777777" w:rsidR="006364DA" w:rsidRPr="006B5498" w:rsidRDefault="006364DA" w:rsidP="006364DA">
            <w:pPr>
              <w:spacing w:after="0" w:line="240" w:lineRule="auto"/>
              <w:rPr>
                <w:rFonts w:eastAsia="Times New Roman" w:cs="Futura"/>
                <w:color w:val="595959"/>
                <w:sz w:val="20"/>
                <w:szCs w:val="20"/>
              </w:rPr>
            </w:pPr>
            <w:r w:rsidRPr="006B5498">
              <w:rPr>
                <w:rFonts w:eastAsia="Times New Roman" w:cs="Futura"/>
                <w:color w:val="595959"/>
                <w:sz w:val="20"/>
                <w:szCs w:val="20"/>
              </w:rPr>
              <w:t>Mide la cobertura constitucional y legal que sustenta la protección, defensa, promoción y observancia de los derechos humanos a través de un análisis cualitativo y cuantitativo sobre el avance de la armonización normativa de los mismos en los ámbitos federal y estatal.</w:t>
            </w:r>
          </w:p>
        </w:tc>
      </w:tr>
      <w:tr w:rsidR="006B5498" w:rsidRPr="006B5498" w14:paraId="44F0748E" w14:textId="77777777" w:rsidTr="001D7BB1">
        <w:trPr>
          <w:trHeight w:val="395"/>
        </w:trPr>
        <w:tc>
          <w:tcPr>
            <w:tcW w:w="933"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F7F414F" w14:textId="77777777" w:rsidR="006364DA" w:rsidRPr="006B5498" w:rsidRDefault="006364DA" w:rsidP="006364DA">
            <w:pPr>
              <w:spacing w:after="0" w:line="240" w:lineRule="auto"/>
              <w:jc w:val="left"/>
              <w:rPr>
                <w:rFonts w:eastAsia="Times New Roman" w:cs="Futura"/>
                <w:color w:val="595959"/>
                <w:sz w:val="20"/>
                <w:szCs w:val="20"/>
              </w:rPr>
            </w:pPr>
            <w:r w:rsidRPr="006B5498">
              <w:rPr>
                <w:rFonts w:eastAsia="Times New Roman" w:cs="Futura"/>
                <w:color w:val="595959"/>
                <w:sz w:val="20"/>
                <w:szCs w:val="20"/>
              </w:rPr>
              <w:t>Método de cálculo:</w:t>
            </w:r>
          </w:p>
        </w:tc>
        <w:tc>
          <w:tcPr>
            <w:tcW w:w="4067"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FF92AEB" w14:textId="77777777" w:rsidR="006364DA" w:rsidRPr="006B5498" w:rsidRDefault="006364DA" w:rsidP="006364DA">
            <w:pPr>
              <w:spacing w:after="0" w:line="240" w:lineRule="auto"/>
              <w:jc w:val="left"/>
              <w:rPr>
                <w:rFonts w:eastAsia="Times New Roman" w:cs="Futura"/>
                <w:color w:val="595959"/>
                <w:sz w:val="20"/>
                <w:szCs w:val="20"/>
              </w:rPr>
            </w:pPr>
            <w:r w:rsidRPr="006B5498">
              <w:rPr>
                <w:rFonts w:eastAsia="Times New Roman" w:cs="Futura"/>
                <w:color w:val="595959"/>
                <w:sz w:val="20"/>
                <w:szCs w:val="20"/>
              </w:rPr>
              <w:t>Suma de los porcentajes de las disposiciones armonizadas/Total de disposiciones jurídicas analizadas</w:t>
            </w:r>
          </w:p>
        </w:tc>
      </w:tr>
      <w:tr w:rsidR="006B5498" w:rsidRPr="006B5498" w14:paraId="490A75E3" w14:textId="77777777" w:rsidTr="001D7BB1">
        <w:trPr>
          <w:trHeight w:val="93"/>
        </w:trPr>
        <w:tc>
          <w:tcPr>
            <w:tcW w:w="93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7B436BD" w14:textId="77777777" w:rsidR="006364DA" w:rsidRPr="006B5498" w:rsidRDefault="006364DA" w:rsidP="006364DA">
            <w:pPr>
              <w:spacing w:after="0" w:line="240" w:lineRule="auto"/>
              <w:jc w:val="left"/>
              <w:rPr>
                <w:rFonts w:eastAsia="Times New Roman" w:cs="Futura"/>
                <w:color w:val="595959"/>
                <w:sz w:val="20"/>
                <w:szCs w:val="20"/>
              </w:rPr>
            </w:pPr>
            <w:r w:rsidRPr="006B5498">
              <w:rPr>
                <w:rFonts w:eastAsia="Times New Roman" w:cs="Futura"/>
                <w:color w:val="595959"/>
                <w:sz w:val="20"/>
                <w:szCs w:val="20"/>
              </w:rPr>
              <w:t>Periodicidad:</w:t>
            </w:r>
          </w:p>
        </w:tc>
        <w:tc>
          <w:tcPr>
            <w:tcW w:w="406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7A4D19E" w14:textId="77777777" w:rsidR="006364DA" w:rsidRPr="006B5498" w:rsidRDefault="006364DA" w:rsidP="006364DA">
            <w:pPr>
              <w:spacing w:after="0" w:line="240" w:lineRule="auto"/>
              <w:jc w:val="left"/>
              <w:rPr>
                <w:rFonts w:eastAsia="Times New Roman" w:cs="Futura"/>
                <w:color w:val="595959"/>
                <w:sz w:val="20"/>
                <w:szCs w:val="20"/>
              </w:rPr>
            </w:pPr>
            <w:r w:rsidRPr="006B5498">
              <w:rPr>
                <w:rFonts w:eastAsia="Times New Roman" w:cs="Futura"/>
                <w:color w:val="595959"/>
                <w:sz w:val="20"/>
                <w:szCs w:val="20"/>
              </w:rPr>
              <w:t xml:space="preserve">Anual </w:t>
            </w:r>
          </w:p>
        </w:tc>
      </w:tr>
      <w:tr w:rsidR="006B5498" w:rsidRPr="006B5498" w14:paraId="61070D40" w14:textId="77777777" w:rsidTr="001D7BB1">
        <w:trPr>
          <w:trHeight w:val="23"/>
        </w:trPr>
        <w:tc>
          <w:tcPr>
            <w:tcW w:w="933"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15956FD" w14:textId="77777777" w:rsidR="006364DA" w:rsidRPr="006B5498" w:rsidRDefault="006364DA" w:rsidP="006364DA">
            <w:pPr>
              <w:spacing w:after="0" w:line="240" w:lineRule="auto"/>
              <w:jc w:val="left"/>
              <w:rPr>
                <w:rFonts w:eastAsia="Times New Roman" w:cs="Futura"/>
                <w:color w:val="595959"/>
                <w:sz w:val="20"/>
                <w:szCs w:val="20"/>
              </w:rPr>
            </w:pPr>
            <w:r w:rsidRPr="006B5498">
              <w:rPr>
                <w:rFonts w:eastAsia="Times New Roman" w:cs="Futura"/>
                <w:color w:val="595959"/>
                <w:sz w:val="20"/>
                <w:szCs w:val="20"/>
              </w:rPr>
              <w:t>Fuente:</w:t>
            </w:r>
          </w:p>
        </w:tc>
        <w:tc>
          <w:tcPr>
            <w:tcW w:w="4067"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820A05A" w14:textId="77777777" w:rsidR="006364DA" w:rsidRPr="006B5498" w:rsidRDefault="006364DA" w:rsidP="006364DA">
            <w:pPr>
              <w:spacing w:after="0" w:line="240" w:lineRule="auto"/>
              <w:jc w:val="left"/>
              <w:rPr>
                <w:rFonts w:eastAsia="Times New Roman" w:cs="Futura"/>
                <w:color w:val="595959"/>
                <w:sz w:val="20"/>
                <w:szCs w:val="20"/>
              </w:rPr>
            </w:pPr>
            <w:r w:rsidRPr="006B5498">
              <w:rPr>
                <w:rFonts w:eastAsia="Times New Roman" w:cs="Futura"/>
                <w:color w:val="595959"/>
                <w:sz w:val="20"/>
                <w:szCs w:val="20"/>
              </w:rPr>
              <w:t>Plataforma de seguimiento a la Armonización</w:t>
            </w:r>
          </w:p>
          <w:p w14:paraId="4B6AF35D" w14:textId="5A6262B0" w:rsidR="001D7BB1" w:rsidRPr="006B5498" w:rsidRDefault="00A23235" w:rsidP="006364DA">
            <w:pPr>
              <w:spacing w:after="0" w:line="240" w:lineRule="auto"/>
              <w:jc w:val="left"/>
              <w:rPr>
                <w:rFonts w:eastAsia="Times New Roman" w:cs="Futura"/>
                <w:color w:val="595959"/>
                <w:sz w:val="20"/>
                <w:szCs w:val="20"/>
              </w:rPr>
            </w:pPr>
            <w:hyperlink r:id="rId52" w:anchor=":~:text=La%20Plataforma%20de%20Seguimiento%20a,humanos%20de%20conformidad%20con%20los" w:history="1">
              <w:r w:rsidR="001D7BB1" w:rsidRPr="006B5498">
                <w:rPr>
                  <w:rStyle w:val="Hipervnculo"/>
                  <w:rFonts w:eastAsia="Times New Roman" w:cs="Futura"/>
                  <w:color w:val="595959"/>
                  <w:sz w:val="20"/>
                  <w:szCs w:val="20"/>
                </w:rPr>
                <w:t>https://armonizacion.cndh.org.mx/#:~:text=La%20Plataforma%20de%20Seguimiento%20a,humanos%20de%20conformidad%20con%20los</w:t>
              </w:r>
            </w:hyperlink>
            <w:r w:rsidR="001D7BB1" w:rsidRPr="006B5498">
              <w:rPr>
                <w:rFonts w:eastAsia="Times New Roman" w:cs="Futura"/>
                <w:color w:val="595959"/>
                <w:sz w:val="20"/>
                <w:szCs w:val="20"/>
              </w:rPr>
              <w:t xml:space="preserve"> </w:t>
            </w:r>
          </w:p>
        </w:tc>
      </w:tr>
      <w:tr w:rsidR="006B5498" w:rsidRPr="006B5498" w14:paraId="5FC37599" w14:textId="77777777" w:rsidTr="001D7BB1">
        <w:trPr>
          <w:trHeight w:val="150"/>
        </w:trPr>
        <w:tc>
          <w:tcPr>
            <w:tcW w:w="93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694419D" w14:textId="77777777" w:rsidR="006364DA" w:rsidRPr="006B5498" w:rsidRDefault="006364DA" w:rsidP="006364DA">
            <w:pPr>
              <w:spacing w:after="0" w:line="240" w:lineRule="auto"/>
              <w:jc w:val="left"/>
              <w:rPr>
                <w:rFonts w:eastAsia="Times New Roman" w:cs="Futura"/>
                <w:color w:val="595959"/>
                <w:sz w:val="20"/>
                <w:szCs w:val="20"/>
              </w:rPr>
            </w:pPr>
            <w:r w:rsidRPr="006B5498">
              <w:rPr>
                <w:rFonts w:eastAsia="Times New Roman" w:cs="Futura"/>
                <w:color w:val="595959"/>
                <w:sz w:val="20"/>
                <w:szCs w:val="20"/>
              </w:rPr>
              <w:t>Dimensión:</w:t>
            </w:r>
          </w:p>
        </w:tc>
        <w:tc>
          <w:tcPr>
            <w:tcW w:w="406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0A61D6B" w14:textId="77777777" w:rsidR="006364DA" w:rsidRPr="006B5498" w:rsidRDefault="006364DA" w:rsidP="006364DA">
            <w:pPr>
              <w:spacing w:after="0" w:line="240" w:lineRule="auto"/>
              <w:jc w:val="left"/>
              <w:rPr>
                <w:rFonts w:eastAsia="Times New Roman" w:cs="Futura"/>
                <w:color w:val="595959"/>
                <w:sz w:val="20"/>
                <w:szCs w:val="20"/>
              </w:rPr>
            </w:pPr>
            <w:r w:rsidRPr="006B5498">
              <w:rPr>
                <w:rFonts w:eastAsia="Times New Roman" w:cs="Futura"/>
                <w:color w:val="595959"/>
                <w:sz w:val="20"/>
                <w:szCs w:val="20"/>
              </w:rPr>
              <w:t>Eficacia</w:t>
            </w:r>
          </w:p>
        </w:tc>
      </w:tr>
      <w:tr w:rsidR="006364DA" w:rsidRPr="006B5498" w14:paraId="2924C0D4" w14:textId="77777777" w:rsidTr="001D7BB1">
        <w:trPr>
          <w:trHeight w:val="1337"/>
        </w:trPr>
        <w:tc>
          <w:tcPr>
            <w:tcW w:w="933"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88365B7" w14:textId="77777777" w:rsidR="006364DA" w:rsidRPr="006B5498" w:rsidRDefault="006364DA" w:rsidP="006364DA">
            <w:pPr>
              <w:spacing w:after="0" w:line="240" w:lineRule="auto"/>
              <w:jc w:val="left"/>
              <w:rPr>
                <w:rFonts w:eastAsia="Times New Roman" w:cs="Futura"/>
                <w:color w:val="595959"/>
                <w:sz w:val="20"/>
                <w:szCs w:val="20"/>
              </w:rPr>
            </w:pPr>
            <w:r w:rsidRPr="006B5498">
              <w:rPr>
                <w:rFonts w:eastAsia="Times New Roman" w:cs="Futura"/>
                <w:color w:val="595959"/>
                <w:sz w:val="20"/>
                <w:szCs w:val="20"/>
              </w:rPr>
              <w:t>Referencias adicionales:</w:t>
            </w:r>
          </w:p>
        </w:tc>
        <w:tc>
          <w:tcPr>
            <w:tcW w:w="4067"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3E21658" w14:textId="7D50C5AC" w:rsidR="006364DA" w:rsidRPr="006B5498" w:rsidRDefault="006364DA" w:rsidP="006364DA">
            <w:pPr>
              <w:spacing w:after="0" w:line="240" w:lineRule="auto"/>
              <w:rPr>
                <w:rFonts w:eastAsia="Times New Roman" w:cs="Futura"/>
                <w:color w:val="595959"/>
                <w:sz w:val="20"/>
                <w:szCs w:val="20"/>
              </w:rPr>
            </w:pPr>
            <w:r w:rsidRPr="006B5498">
              <w:rPr>
                <w:rFonts w:eastAsia="Times New Roman" w:cs="Futura"/>
                <w:color w:val="595959"/>
                <w:sz w:val="20"/>
                <w:szCs w:val="20"/>
              </w:rPr>
              <w:t>Las disposiciones jurídicas analizadas son:</w:t>
            </w:r>
          </w:p>
          <w:p w14:paraId="1EBC615B" w14:textId="3BEF9BED" w:rsidR="00D619A5" w:rsidRPr="006B5498" w:rsidRDefault="00D619A5" w:rsidP="006364DA">
            <w:pPr>
              <w:spacing w:after="0" w:line="240" w:lineRule="auto"/>
              <w:rPr>
                <w:rFonts w:eastAsia="Times New Roman" w:cs="Futura"/>
                <w:color w:val="595959"/>
                <w:sz w:val="20"/>
                <w:szCs w:val="20"/>
              </w:rPr>
            </w:pPr>
          </w:p>
          <w:p w14:paraId="637FE0EB" w14:textId="77777777" w:rsidR="006364DA" w:rsidRPr="006B5498" w:rsidRDefault="006364DA" w:rsidP="006364DA">
            <w:pPr>
              <w:numPr>
                <w:ilvl w:val="0"/>
                <w:numId w:val="14"/>
              </w:numPr>
              <w:spacing w:after="0" w:line="240" w:lineRule="auto"/>
              <w:jc w:val="left"/>
              <w:rPr>
                <w:rFonts w:eastAsia="Times New Roman" w:cs="Futura"/>
                <w:color w:val="595959"/>
                <w:sz w:val="20"/>
                <w:szCs w:val="20"/>
              </w:rPr>
            </w:pPr>
            <w:r w:rsidRPr="006B5498">
              <w:rPr>
                <w:rFonts w:eastAsia="Times New Roman" w:cs="Futura"/>
                <w:color w:val="595959"/>
                <w:sz w:val="20"/>
                <w:szCs w:val="20"/>
              </w:rPr>
              <w:t>El principio pro persona.</w:t>
            </w:r>
          </w:p>
          <w:p w14:paraId="3BE484FE" w14:textId="77777777" w:rsidR="006364DA" w:rsidRPr="006B5498" w:rsidRDefault="006364DA" w:rsidP="006364DA">
            <w:pPr>
              <w:numPr>
                <w:ilvl w:val="0"/>
                <w:numId w:val="14"/>
              </w:numPr>
              <w:spacing w:after="0" w:line="240" w:lineRule="auto"/>
              <w:jc w:val="left"/>
              <w:rPr>
                <w:rFonts w:eastAsia="Times New Roman" w:cs="Futura"/>
                <w:color w:val="595959"/>
                <w:sz w:val="20"/>
                <w:szCs w:val="20"/>
              </w:rPr>
            </w:pPr>
            <w:r w:rsidRPr="006B5498">
              <w:rPr>
                <w:rFonts w:eastAsia="Times New Roman" w:cs="Futura"/>
                <w:color w:val="595959"/>
                <w:sz w:val="20"/>
                <w:szCs w:val="20"/>
              </w:rPr>
              <w:t>El principio de universalidad.</w:t>
            </w:r>
          </w:p>
          <w:p w14:paraId="48CED426" w14:textId="77777777" w:rsidR="006364DA" w:rsidRPr="006B5498" w:rsidRDefault="006364DA" w:rsidP="006364DA">
            <w:pPr>
              <w:numPr>
                <w:ilvl w:val="0"/>
                <w:numId w:val="14"/>
              </w:numPr>
              <w:spacing w:after="0" w:line="240" w:lineRule="auto"/>
              <w:jc w:val="left"/>
              <w:rPr>
                <w:rFonts w:eastAsia="Times New Roman" w:cs="Futura"/>
                <w:color w:val="595959"/>
                <w:sz w:val="20"/>
                <w:szCs w:val="20"/>
              </w:rPr>
            </w:pPr>
            <w:r w:rsidRPr="006B5498">
              <w:rPr>
                <w:rFonts w:eastAsia="Times New Roman" w:cs="Futura"/>
                <w:color w:val="595959"/>
                <w:sz w:val="20"/>
                <w:szCs w:val="20"/>
              </w:rPr>
              <w:t>El principio de interdependencia.</w:t>
            </w:r>
          </w:p>
          <w:p w14:paraId="41AD8168" w14:textId="77777777" w:rsidR="006364DA" w:rsidRPr="006B5498" w:rsidRDefault="006364DA" w:rsidP="006364DA">
            <w:pPr>
              <w:numPr>
                <w:ilvl w:val="0"/>
                <w:numId w:val="14"/>
              </w:numPr>
              <w:spacing w:after="0" w:line="240" w:lineRule="auto"/>
              <w:jc w:val="left"/>
              <w:rPr>
                <w:rFonts w:eastAsia="Times New Roman" w:cs="Futura"/>
                <w:color w:val="595959"/>
                <w:sz w:val="20"/>
                <w:szCs w:val="20"/>
              </w:rPr>
            </w:pPr>
            <w:r w:rsidRPr="006B5498">
              <w:rPr>
                <w:rFonts w:eastAsia="Times New Roman" w:cs="Futura"/>
                <w:color w:val="595959"/>
                <w:sz w:val="20"/>
                <w:szCs w:val="20"/>
              </w:rPr>
              <w:t>El principio de indivisibilidad.</w:t>
            </w:r>
          </w:p>
          <w:p w14:paraId="384A5730" w14:textId="77777777" w:rsidR="006364DA" w:rsidRPr="006B5498" w:rsidRDefault="006364DA" w:rsidP="006364DA">
            <w:pPr>
              <w:numPr>
                <w:ilvl w:val="0"/>
                <w:numId w:val="14"/>
              </w:numPr>
              <w:spacing w:after="0" w:line="240" w:lineRule="auto"/>
              <w:jc w:val="left"/>
              <w:rPr>
                <w:rFonts w:eastAsia="Times New Roman" w:cs="Futura"/>
                <w:color w:val="595959"/>
                <w:sz w:val="20"/>
                <w:szCs w:val="20"/>
              </w:rPr>
            </w:pPr>
            <w:r w:rsidRPr="006B5498">
              <w:rPr>
                <w:rFonts w:eastAsia="Times New Roman" w:cs="Futura"/>
                <w:color w:val="595959"/>
                <w:sz w:val="20"/>
                <w:szCs w:val="20"/>
              </w:rPr>
              <w:t>El principio de progresividad.</w:t>
            </w:r>
          </w:p>
          <w:p w14:paraId="16FF8F34" w14:textId="77777777" w:rsidR="006364DA" w:rsidRPr="006B5498" w:rsidRDefault="006364DA" w:rsidP="006364DA">
            <w:pPr>
              <w:numPr>
                <w:ilvl w:val="0"/>
                <w:numId w:val="14"/>
              </w:numPr>
              <w:spacing w:after="0" w:line="240" w:lineRule="auto"/>
              <w:jc w:val="left"/>
              <w:rPr>
                <w:rFonts w:eastAsia="Times New Roman" w:cs="Futura"/>
                <w:color w:val="595959"/>
                <w:sz w:val="20"/>
                <w:szCs w:val="20"/>
              </w:rPr>
            </w:pPr>
            <w:r w:rsidRPr="006B5498">
              <w:rPr>
                <w:rFonts w:eastAsia="Times New Roman" w:cs="Futura"/>
                <w:color w:val="595959"/>
                <w:sz w:val="20"/>
                <w:szCs w:val="20"/>
              </w:rPr>
              <w:t>El principio de interpretación conforme a los tratados internacionales.</w:t>
            </w:r>
          </w:p>
          <w:p w14:paraId="65256B4C" w14:textId="77777777" w:rsidR="006364DA" w:rsidRPr="006B5498" w:rsidRDefault="006364DA" w:rsidP="006364DA">
            <w:pPr>
              <w:numPr>
                <w:ilvl w:val="0"/>
                <w:numId w:val="14"/>
              </w:numPr>
              <w:spacing w:after="0" w:line="240" w:lineRule="auto"/>
              <w:jc w:val="left"/>
              <w:rPr>
                <w:rFonts w:eastAsia="Times New Roman" w:cs="Futura"/>
                <w:color w:val="595959"/>
                <w:sz w:val="20"/>
                <w:szCs w:val="20"/>
              </w:rPr>
            </w:pPr>
            <w:r w:rsidRPr="006B5498">
              <w:rPr>
                <w:rFonts w:eastAsia="Times New Roman" w:cs="Futura"/>
                <w:color w:val="595959"/>
                <w:sz w:val="20"/>
                <w:szCs w:val="20"/>
              </w:rPr>
              <w:t>La obligación de todas las autoridades, en el ámbito de sus competencias, de promover, respetar, proteger y garantizar los Derechos Humanos.</w:t>
            </w:r>
          </w:p>
          <w:p w14:paraId="67921F4B" w14:textId="77777777" w:rsidR="006364DA" w:rsidRPr="006B5498" w:rsidRDefault="006364DA" w:rsidP="006364DA">
            <w:pPr>
              <w:numPr>
                <w:ilvl w:val="0"/>
                <w:numId w:val="14"/>
              </w:numPr>
              <w:spacing w:after="0" w:line="240" w:lineRule="auto"/>
              <w:jc w:val="left"/>
              <w:rPr>
                <w:rFonts w:eastAsia="Times New Roman" w:cs="Futura"/>
                <w:color w:val="595959"/>
                <w:sz w:val="20"/>
                <w:szCs w:val="20"/>
              </w:rPr>
            </w:pPr>
            <w:r w:rsidRPr="006B5498">
              <w:rPr>
                <w:rFonts w:eastAsia="Times New Roman" w:cs="Futura"/>
                <w:color w:val="595959"/>
                <w:sz w:val="20"/>
                <w:szCs w:val="20"/>
              </w:rPr>
              <w:t>La prohibición de toda discriminación motivada por las preferencias sexuales.</w:t>
            </w:r>
          </w:p>
          <w:p w14:paraId="6BC77488" w14:textId="77777777" w:rsidR="006364DA" w:rsidRPr="006B5498" w:rsidRDefault="006364DA" w:rsidP="006364DA">
            <w:pPr>
              <w:numPr>
                <w:ilvl w:val="0"/>
                <w:numId w:val="14"/>
              </w:numPr>
              <w:spacing w:after="0" w:line="240" w:lineRule="auto"/>
              <w:jc w:val="left"/>
              <w:rPr>
                <w:rFonts w:eastAsia="Times New Roman" w:cs="Futura"/>
                <w:color w:val="595959"/>
                <w:sz w:val="20"/>
                <w:szCs w:val="20"/>
              </w:rPr>
            </w:pPr>
            <w:r w:rsidRPr="006B5498">
              <w:rPr>
                <w:rFonts w:eastAsia="Times New Roman" w:cs="Futura"/>
                <w:color w:val="595959"/>
                <w:sz w:val="20"/>
                <w:szCs w:val="20"/>
              </w:rPr>
              <w:t>La obligación del estado de fomentar el respeto a los Derechos Humanos en la educación que imparta.</w:t>
            </w:r>
          </w:p>
          <w:p w14:paraId="5DCE8203" w14:textId="77777777" w:rsidR="006364DA" w:rsidRPr="006B5498" w:rsidRDefault="006364DA" w:rsidP="006364DA">
            <w:pPr>
              <w:numPr>
                <w:ilvl w:val="0"/>
                <w:numId w:val="14"/>
              </w:numPr>
              <w:spacing w:after="0" w:line="240" w:lineRule="auto"/>
              <w:jc w:val="left"/>
              <w:rPr>
                <w:rFonts w:eastAsia="Times New Roman" w:cs="Futura"/>
                <w:color w:val="595959"/>
                <w:sz w:val="20"/>
                <w:szCs w:val="20"/>
              </w:rPr>
            </w:pPr>
            <w:r w:rsidRPr="006B5498">
              <w:rPr>
                <w:rFonts w:eastAsia="Times New Roman" w:cs="Futura"/>
                <w:color w:val="595959"/>
                <w:sz w:val="20"/>
                <w:szCs w:val="20"/>
              </w:rPr>
              <w:t>La obligación del Estado de organizar el sistema penitenciario sobre la base del respeto a los Derechos Humanos.</w:t>
            </w:r>
          </w:p>
          <w:p w14:paraId="565E89A0" w14:textId="77777777" w:rsidR="006364DA" w:rsidRPr="006B5498" w:rsidRDefault="006364DA" w:rsidP="006364DA">
            <w:pPr>
              <w:numPr>
                <w:ilvl w:val="0"/>
                <w:numId w:val="14"/>
              </w:numPr>
              <w:spacing w:after="0" w:line="240" w:lineRule="auto"/>
              <w:jc w:val="left"/>
              <w:rPr>
                <w:rFonts w:eastAsia="Times New Roman" w:cs="Futura"/>
                <w:color w:val="595959"/>
                <w:sz w:val="20"/>
                <w:szCs w:val="20"/>
              </w:rPr>
            </w:pPr>
            <w:r w:rsidRPr="006B5498">
              <w:rPr>
                <w:rFonts w:eastAsia="Times New Roman" w:cs="Futura"/>
                <w:color w:val="595959"/>
                <w:sz w:val="20"/>
                <w:szCs w:val="20"/>
              </w:rPr>
              <w:t>La obligación de establecer y garantizar la autonomía de los organismos de protección de los Derechos Humanos en las constituciones de las entidades federativas.</w:t>
            </w:r>
          </w:p>
          <w:p w14:paraId="03D2A57B" w14:textId="77777777" w:rsidR="006364DA" w:rsidRPr="006B5498" w:rsidRDefault="006364DA" w:rsidP="006364DA">
            <w:pPr>
              <w:spacing w:after="0" w:line="240" w:lineRule="auto"/>
              <w:rPr>
                <w:rFonts w:eastAsia="Times New Roman" w:cs="Futura"/>
                <w:color w:val="595959"/>
                <w:sz w:val="20"/>
                <w:szCs w:val="20"/>
              </w:rPr>
            </w:pPr>
          </w:p>
          <w:p w14:paraId="7D823BEB" w14:textId="77777777" w:rsidR="00D619A5" w:rsidRPr="006B5498" w:rsidRDefault="00D619A5" w:rsidP="006364DA">
            <w:pPr>
              <w:spacing w:after="0" w:line="240" w:lineRule="auto"/>
              <w:rPr>
                <w:rFonts w:eastAsia="Times New Roman" w:cs="Futura"/>
                <w:color w:val="595959"/>
                <w:sz w:val="20"/>
                <w:szCs w:val="20"/>
              </w:rPr>
            </w:pPr>
          </w:p>
          <w:p w14:paraId="5772803D" w14:textId="77777777" w:rsidR="00D619A5" w:rsidRPr="006B5498" w:rsidRDefault="00D619A5" w:rsidP="006364DA">
            <w:pPr>
              <w:spacing w:after="0" w:line="240" w:lineRule="auto"/>
              <w:rPr>
                <w:rFonts w:eastAsia="Times New Roman" w:cs="Futura"/>
                <w:color w:val="595959"/>
                <w:sz w:val="20"/>
                <w:szCs w:val="20"/>
              </w:rPr>
            </w:pPr>
          </w:p>
          <w:p w14:paraId="6732F706" w14:textId="77777777" w:rsidR="00D619A5" w:rsidRPr="006B5498" w:rsidRDefault="00D619A5" w:rsidP="006364DA">
            <w:pPr>
              <w:spacing w:after="0" w:line="240" w:lineRule="auto"/>
              <w:rPr>
                <w:rFonts w:eastAsia="Times New Roman" w:cs="Futura"/>
                <w:color w:val="595959"/>
                <w:sz w:val="20"/>
                <w:szCs w:val="20"/>
              </w:rPr>
            </w:pPr>
          </w:p>
          <w:p w14:paraId="432317CE" w14:textId="5C56C410" w:rsidR="006364DA" w:rsidRPr="006B5498" w:rsidRDefault="006364DA" w:rsidP="006364DA">
            <w:pPr>
              <w:spacing w:after="0" w:line="240" w:lineRule="auto"/>
              <w:rPr>
                <w:rFonts w:eastAsia="Times New Roman" w:cs="Futura"/>
                <w:color w:val="595959"/>
                <w:sz w:val="20"/>
                <w:szCs w:val="20"/>
              </w:rPr>
            </w:pPr>
            <w:r w:rsidRPr="006B5498">
              <w:rPr>
                <w:rFonts w:eastAsia="Times New Roman" w:cs="Futura"/>
                <w:color w:val="595959"/>
                <w:sz w:val="20"/>
                <w:szCs w:val="20"/>
              </w:rPr>
              <w:lastRenderedPageBreak/>
              <w:t xml:space="preserve">Se analizan las 11 disposiciones y se asignan porcentajes de armonización según  el siguiente criterio: </w:t>
            </w:r>
          </w:p>
          <w:p w14:paraId="3455158D" w14:textId="77777777" w:rsidR="006364DA" w:rsidRPr="006B5498" w:rsidRDefault="006364DA" w:rsidP="006364DA">
            <w:pPr>
              <w:spacing w:after="0" w:line="240" w:lineRule="auto"/>
              <w:rPr>
                <w:rFonts w:eastAsia="Times New Roman" w:cs="Futura"/>
                <w:color w:val="595959"/>
                <w:sz w:val="20"/>
                <w:szCs w:val="20"/>
              </w:rPr>
            </w:pPr>
            <w:r w:rsidRPr="006B5498">
              <w:rPr>
                <w:rFonts w:eastAsia="Times New Roman" w:cs="Futura"/>
                <w:color w:val="595959"/>
                <w:sz w:val="20"/>
                <w:szCs w:val="20"/>
              </w:rPr>
              <w:t> </w:t>
            </w:r>
          </w:p>
          <w:p w14:paraId="3F288249" w14:textId="77777777" w:rsidR="006364DA" w:rsidRPr="006B5498" w:rsidRDefault="006364DA" w:rsidP="006364DA">
            <w:pPr>
              <w:spacing w:after="0" w:line="240" w:lineRule="auto"/>
              <w:rPr>
                <w:rFonts w:eastAsia="Times New Roman" w:cs="Futura"/>
                <w:color w:val="595959"/>
                <w:sz w:val="20"/>
                <w:szCs w:val="20"/>
              </w:rPr>
            </w:pPr>
            <w:r w:rsidRPr="006B5498">
              <w:rPr>
                <w:rFonts w:eastAsia="Times New Roman" w:cs="Futura"/>
                <w:color w:val="595959"/>
                <w:sz w:val="20"/>
                <w:szCs w:val="20"/>
              </w:rPr>
              <w:t>0 (cuando la disposición mandatada por la Constitución Política de los Estados Unidos Mexicanos no fue encontrada dentro del texto Constitucional correspondiente),60 (cuando la disposición mandatada por la Constitución Política de los Estados Unidos Mexicanos se encuentra solamente de manera parcial en el texto Constitucional correspondiente) y 100 (cuando la disposición mandatada por la Constitución Política de los Estados Unidos Mexicanos fue encontrada adecuadamente en el texto Constitucional correspondiente).</w:t>
            </w:r>
          </w:p>
          <w:p w14:paraId="101B0FFA" w14:textId="77777777" w:rsidR="006364DA" w:rsidRPr="006B5498" w:rsidRDefault="006364DA" w:rsidP="006364DA">
            <w:pPr>
              <w:spacing w:after="0" w:line="240" w:lineRule="auto"/>
              <w:rPr>
                <w:rFonts w:eastAsia="Times New Roman" w:cs="Futura"/>
                <w:color w:val="595959"/>
                <w:sz w:val="20"/>
                <w:szCs w:val="20"/>
              </w:rPr>
            </w:pPr>
          </w:p>
          <w:p w14:paraId="79409B0C" w14:textId="77777777" w:rsidR="006364DA" w:rsidRPr="006B5498" w:rsidRDefault="006364DA" w:rsidP="006364DA">
            <w:pPr>
              <w:spacing w:after="0" w:line="240" w:lineRule="auto"/>
              <w:rPr>
                <w:rFonts w:eastAsia="Times New Roman" w:cs="Futura"/>
                <w:color w:val="595959"/>
                <w:sz w:val="20"/>
                <w:szCs w:val="20"/>
              </w:rPr>
            </w:pPr>
          </w:p>
          <w:p w14:paraId="3E890229" w14:textId="77777777" w:rsidR="006364DA" w:rsidRPr="006B5498" w:rsidRDefault="006364DA" w:rsidP="006364DA">
            <w:pPr>
              <w:spacing w:after="0" w:line="240" w:lineRule="auto"/>
              <w:rPr>
                <w:rFonts w:eastAsia="Times New Roman" w:cs="Futura"/>
                <w:color w:val="595959"/>
                <w:sz w:val="20"/>
                <w:szCs w:val="20"/>
              </w:rPr>
            </w:pPr>
          </w:p>
        </w:tc>
      </w:tr>
    </w:tbl>
    <w:p w14:paraId="7CE3398D" w14:textId="77777777" w:rsidR="000D6F64" w:rsidRPr="006B5498" w:rsidRDefault="000D6F64" w:rsidP="000D6F64">
      <w:pPr>
        <w:rPr>
          <w:color w:val="595959"/>
          <w:sz w:val="20"/>
          <w:szCs w:val="20"/>
          <w:lang w:val="es-MX"/>
        </w:rPr>
      </w:pPr>
    </w:p>
    <w:tbl>
      <w:tblPr>
        <w:tblW w:w="4756" w:type="pct"/>
        <w:tblCellMar>
          <w:left w:w="0" w:type="dxa"/>
          <w:right w:w="0" w:type="dxa"/>
        </w:tblCellMar>
        <w:tblLook w:val="0420" w:firstRow="1" w:lastRow="0" w:firstColumn="0" w:lastColumn="0" w:noHBand="0" w:noVBand="1"/>
      </w:tblPr>
      <w:tblGrid>
        <w:gridCol w:w="1590"/>
        <w:gridCol w:w="7472"/>
      </w:tblGrid>
      <w:tr w:rsidR="00D619A5" w:rsidRPr="006B5498" w14:paraId="22EC16FC" w14:textId="77777777" w:rsidTr="001D7BB1">
        <w:trPr>
          <w:trHeight w:val="149"/>
        </w:trPr>
        <w:tc>
          <w:tcPr>
            <w:tcW w:w="1389"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4E6E994" w14:textId="77777777" w:rsidR="00D619A5" w:rsidRPr="006B5498" w:rsidRDefault="00D619A5" w:rsidP="006D4CC5">
            <w:pPr>
              <w:tabs>
                <w:tab w:val="left" w:pos="1372"/>
              </w:tabs>
              <w:spacing w:after="0" w:line="240" w:lineRule="auto"/>
              <w:jc w:val="left"/>
              <w:rPr>
                <w:rFonts w:eastAsia="Times New Roman" w:cs="Futura"/>
                <w:color w:val="595959"/>
                <w:sz w:val="20"/>
                <w:szCs w:val="20"/>
              </w:rPr>
            </w:pPr>
            <w:r w:rsidRPr="006B5498">
              <w:rPr>
                <w:rFonts w:eastAsia="Times New Roman" w:cs="Futura"/>
                <w:color w:val="595959"/>
                <w:sz w:val="20"/>
                <w:szCs w:val="20"/>
              </w:rPr>
              <w:t>Elemento</w:t>
            </w:r>
            <w:r w:rsidRPr="006B5498">
              <w:rPr>
                <w:rFonts w:eastAsia="Times New Roman" w:cs="Futura"/>
                <w:color w:val="595959"/>
                <w:sz w:val="20"/>
                <w:szCs w:val="20"/>
              </w:rPr>
              <w:tab/>
            </w:r>
          </w:p>
        </w:tc>
        <w:tc>
          <w:tcPr>
            <w:tcW w:w="361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99BA3EA" w14:textId="77777777" w:rsidR="00D619A5" w:rsidRPr="006B5498" w:rsidRDefault="00D619A5" w:rsidP="006D4CC5">
            <w:pPr>
              <w:spacing w:after="0" w:line="240" w:lineRule="auto"/>
              <w:jc w:val="left"/>
              <w:rPr>
                <w:rFonts w:eastAsia="Times New Roman" w:cs="Futura"/>
                <w:color w:val="595959"/>
                <w:sz w:val="20"/>
                <w:szCs w:val="20"/>
              </w:rPr>
            </w:pPr>
            <w:r w:rsidRPr="006B5498">
              <w:rPr>
                <w:rFonts w:eastAsia="Times New Roman" w:cs="Futura"/>
                <w:color w:val="595959"/>
                <w:sz w:val="20"/>
                <w:szCs w:val="20"/>
              </w:rPr>
              <w:t>Características</w:t>
            </w:r>
          </w:p>
        </w:tc>
      </w:tr>
      <w:tr w:rsidR="006B5498" w:rsidRPr="006B5498" w14:paraId="32DCFF70" w14:textId="77777777" w:rsidTr="001D7BB1">
        <w:trPr>
          <w:trHeight w:val="128"/>
        </w:trPr>
        <w:tc>
          <w:tcPr>
            <w:tcW w:w="1389"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63A8641" w14:textId="77777777" w:rsidR="00D619A5" w:rsidRPr="006B5498" w:rsidRDefault="00D619A5" w:rsidP="006D4CC5">
            <w:pPr>
              <w:tabs>
                <w:tab w:val="left" w:pos="1508"/>
              </w:tabs>
              <w:spacing w:after="0" w:line="240" w:lineRule="auto"/>
              <w:jc w:val="left"/>
              <w:rPr>
                <w:rFonts w:eastAsia="Times New Roman" w:cs="Futura"/>
                <w:color w:val="595959"/>
                <w:sz w:val="20"/>
                <w:szCs w:val="20"/>
              </w:rPr>
            </w:pPr>
            <w:r w:rsidRPr="006B5498">
              <w:rPr>
                <w:rFonts w:eastAsia="Times New Roman" w:cs="Futura"/>
                <w:color w:val="595959"/>
                <w:sz w:val="20"/>
                <w:szCs w:val="20"/>
              </w:rPr>
              <w:t>Indicador:</w:t>
            </w:r>
            <w:r w:rsidRPr="006B5498">
              <w:rPr>
                <w:rFonts w:eastAsia="Times New Roman" w:cs="Futura"/>
                <w:color w:val="595959"/>
                <w:sz w:val="20"/>
                <w:szCs w:val="20"/>
              </w:rPr>
              <w:tab/>
            </w:r>
          </w:p>
        </w:tc>
        <w:tc>
          <w:tcPr>
            <w:tcW w:w="3611"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E3D5B1C" w14:textId="77777777" w:rsidR="00D619A5" w:rsidRPr="006B5498" w:rsidRDefault="00D619A5" w:rsidP="006D4CC5">
            <w:pPr>
              <w:spacing w:after="0" w:line="240" w:lineRule="auto"/>
              <w:jc w:val="left"/>
              <w:rPr>
                <w:rFonts w:eastAsia="Times New Roman" w:cs="Futura"/>
                <w:color w:val="595959"/>
                <w:sz w:val="20"/>
                <w:szCs w:val="20"/>
              </w:rPr>
            </w:pPr>
            <w:r w:rsidRPr="006B5498">
              <w:rPr>
                <w:rFonts w:eastAsia="Times New Roman" w:cs="Futura"/>
                <w:color w:val="595959"/>
                <w:sz w:val="20"/>
                <w:szCs w:val="20"/>
              </w:rPr>
              <w:t>Porcentaje de las medidas y acciones cumplidas totalmente para la protección y defensa de los Derechos Humanos promovidas por los Organismos de Protección de Derechos Humanos</w:t>
            </w:r>
          </w:p>
        </w:tc>
      </w:tr>
      <w:tr w:rsidR="006B5498" w:rsidRPr="006B5498" w14:paraId="3B5ED00B" w14:textId="77777777" w:rsidTr="001D7BB1">
        <w:trPr>
          <w:trHeight w:val="684"/>
        </w:trPr>
        <w:tc>
          <w:tcPr>
            <w:tcW w:w="138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340435A" w14:textId="77777777" w:rsidR="00D619A5" w:rsidRPr="006B5498" w:rsidRDefault="00D619A5" w:rsidP="006D4CC5">
            <w:pPr>
              <w:spacing w:after="0" w:line="240" w:lineRule="auto"/>
              <w:jc w:val="left"/>
              <w:rPr>
                <w:rFonts w:eastAsia="Times New Roman" w:cs="Futura"/>
                <w:color w:val="595959"/>
                <w:sz w:val="20"/>
                <w:szCs w:val="20"/>
              </w:rPr>
            </w:pPr>
            <w:r w:rsidRPr="006B5498">
              <w:rPr>
                <w:rFonts w:eastAsia="Times New Roman" w:cs="Futura"/>
                <w:color w:val="595959"/>
                <w:sz w:val="20"/>
                <w:szCs w:val="20"/>
              </w:rPr>
              <w:t>Descripción:</w:t>
            </w:r>
          </w:p>
        </w:tc>
        <w:tc>
          <w:tcPr>
            <w:tcW w:w="361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364C177" w14:textId="77777777" w:rsidR="00D619A5" w:rsidRPr="006B5498" w:rsidRDefault="00D619A5" w:rsidP="006D4CC5">
            <w:pPr>
              <w:spacing w:after="0" w:line="240" w:lineRule="auto"/>
              <w:rPr>
                <w:rFonts w:eastAsia="Times New Roman" w:cs="Futura"/>
                <w:color w:val="595959"/>
                <w:sz w:val="20"/>
                <w:szCs w:val="20"/>
              </w:rPr>
            </w:pPr>
            <w:r w:rsidRPr="006B5498">
              <w:rPr>
                <w:rFonts w:eastAsia="Times New Roman" w:cs="Futura"/>
                <w:color w:val="595959"/>
                <w:sz w:val="20"/>
                <w:szCs w:val="20"/>
              </w:rPr>
              <w:t xml:space="preserve">Este indicador mide el porcentaje nacional y estatal de las  medidas y acciones para la protección y defensa de los Derechos Humanos promovidas por el Organismo de Protección de Derechos Humanos. </w:t>
            </w:r>
          </w:p>
        </w:tc>
      </w:tr>
      <w:tr w:rsidR="006B5498" w:rsidRPr="006B5498" w14:paraId="4817E2B3" w14:textId="77777777" w:rsidTr="001D7BB1">
        <w:trPr>
          <w:trHeight w:val="789"/>
        </w:trPr>
        <w:tc>
          <w:tcPr>
            <w:tcW w:w="138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F5FF95B" w14:textId="77777777" w:rsidR="00D619A5" w:rsidRPr="006B5498" w:rsidRDefault="00D619A5" w:rsidP="006D4CC5">
            <w:pPr>
              <w:spacing w:after="0" w:line="240" w:lineRule="auto"/>
              <w:jc w:val="left"/>
              <w:rPr>
                <w:rFonts w:eastAsia="Times New Roman" w:cs="Futura"/>
                <w:color w:val="595959"/>
                <w:sz w:val="20"/>
                <w:szCs w:val="20"/>
              </w:rPr>
            </w:pPr>
            <w:r w:rsidRPr="006B5498">
              <w:rPr>
                <w:rFonts w:eastAsia="Times New Roman" w:cs="Futura"/>
                <w:color w:val="595959"/>
                <w:sz w:val="20"/>
                <w:szCs w:val="20"/>
              </w:rPr>
              <w:t>Método de cálculo:</w:t>
            </w:r>
          </w:p>
        </w:tc>
        <w:tc>
          <w:tcPr>
            <w:tcW w:w="3611"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FEDFD36" w14:textId="77777777" w:rsidR="00D619A5" w:rsidRPr="006B5498" w:rsidRDefault="00D619A5" w:rsidP="006D4CC5">
            <w:pPr>
              <w:spacing w:after="0" w:line="240" w:lineRule="auto"/>
              <w:rPr>
                <w:rFonts w:eastAsia="Times New Roman" w:cs="Futura"/>
                <w:color w:val="595959"/>
                <w:sz w:val="20"/>
                <w:szCs w:val="20"/>
              </w:rPr>
            </w:pPr>
            <w:r w:rsidRPr="006B5498">
              <w:rPr>
                <w:rFonts w:eastAsia="Times New Roman" w:cs="Futura"/>
                <w:color w:val="595959"/>
                <w:sz w:val="20"/>
                <w:szCs w:val="20"/>
              </w:rPr>
              <w:t>Para obtener el porcentaje, se calcula multiplicando el total de medidas y acciones aceptadas y cumplidas (X 100), entre el  total de medidas y acciones promovidas por el Organismo de Protección de Derechos Humanos de la entidad federativa.</w:t>
            </w:r>
          </w:p>
        </w:tc>
      </w:tr>
      <w:tr w:rsidR="006B5498" w:rsidRPr="006B5498" w14:paraId="56895E30" w14:textId="77777777" w:rsidTr="001D7BB1">
        <w:trPr>
          <w:trHeight w:val="121"/>
        </w:trPr>
        <w:tc>
          <w:tcPr>
            <w:tcW w:w="138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760BDF3" w14:textId="77777777" w:rsidR="00D619A5" w:rsidRPr="006B5498" w:rsidRDefault="00D619A5" w:rsidP="006D4CC5">
            <w:pPr>
              <w:spacing w:after="0" w:line="240" w:lineRule="auto"/>
              <w:jc w:val="left"/>
              <w:rPr>
                <w:rFonts w:eastAsia="Times New Roman" w:cs="Futura"/>
                <w:color w:val="595959"/>
                <w:sz w:val="20"/>
                <w:szCs w:val="20"/>
              </w:rPr>
            </w:pPr>
            <w:r w:rsidRPr="006B5498">
              <w:rPr>
                <w:rFonts w:eastAsia="Times New Roman" w:cs="Futura"/>
                <w:color w:val="595959"/>
                <w:sz w:val="20"/>
                <w:szCs w:val="20"/>
              </w:rPr>
              <w:t>Periodicidad:</w:t>
            </w:r>
          </w:p>
        </w:tc>
        <w:tc>
          <w:tcPr>
            <w:tcW w:w="361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563F3B6" w14:textId="77777777" w:rsidR="00D619A5" w:rsidRPr="006B5498" w:rsidRDefault="00D619A5" w:rsidP="006D4CC5">
            <w:pPr>
              <w:spacing w:after="0" w:line="240" w:lineRule="auto"/>
              <w:jc w:val="left"/>
              <w:rPr>
                <w:rFonts w:eastAsia="Times New Roman" w:cs="Futura"/>
                <w:color w:val="595959"/>
                <w:sz w:val="20"/>
                <w:szCs w:val="20"/>
              </w:rPr>
            </w:pPr>
            <w:r w:rsidRPr="006B5498">
              <w:rPr>
                <w:rFonts w:eastAsia="Times New Roman" w:cs="Futura"/>
                <w:color w:val="595959"/>
                <w:sz w:val="20"/>
                <w:szCs w:val="20"/>
              </w:rPr>
              <w:t>Anual</w:t>
            </w:r>
          </w:p>
        </w:tc>
      </w:tr>
      <w:tr w:rsidR="006B5498" w:rsidRPr="006B5498" w14:paraId="3559FEAA" w14:textId="77777777" w:rsidTr="001D7BB1">
        <w:trPr>
          <w:trHeight w:val="140"/>
        </w:trPr>
        <w:tc>
          <w:tcPr>
            <w:tcW w:w="138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EEF45CE" w14:textId="77777777" w:rsidR="00D619A5" w:rsidRPr="006B5498" w:rsidRDefault="00D619A5" w:rsidP="006D4CC5">
            <w:pPr>
              <w:spacing w:after="0" w:line="240" w:lineRule="auto"/>
              <w:jc w:val="left"/>
              <w:rPr>
                <w:rFonts w:eastAsia="Times New Roman" w:cs="Futura"/>
                <w:color w:val="595959"/>
                <w:sz w:val="20"/>
                <w:szCs w:val="20"/>
              </w:rPr>
            </w:pPr>
            <w:r w:rsidRPr="006B5498">
              <w:rPr>
                <w:rFonts w:eastAsia="Times New Roman" w:cs="Futura"/>
                <w:color w:val="595959"/>
                <w:sz w:val="20"/>
                <w:szCs w:val="20"/>
              </w:rPr>
              <w:t>Fuente:</w:t>
            </w:r>
          </w:p>
        </w:tc>
        <w:tc>
          <w:tcPr>
            <w:tcW w:w="3611"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45E2A84" w14:textId="77777777" w:rsidR="00D619A5" w:rsidRPr="006B5498" w:rsidRDefault="00D619A5" w:rsidP="006D4CC5">
            <w:pPr>
              <w:spacing w:after="0" w:line="240" w:lineRule="auto"/>
              <w:jc w:val="left"/>
              <w:rPr>
                <w:rFonts w:eastAsia="Times New Roman" w:cs="Futura"/>
                <w:color w:val="595959"/>
                <w:sz w:val="20"/>
                <w:szCs w:val="20"/>
              </w:rPr>
            </w:pPr>
            <w:r w:rsidRPr="006B5498">
              <w:rPr>
                <w:rFonts w:eastAsia="Times New Roman" w:cs="Futura"/>
                <w:color w:val="595959"/>
                <w:sz w:val="20"/>
                <w:szCs w:val="20"/>
              </w:rPr>
              <w:t>Censo Nacional de Derechos Humanos INEGI</w:t>
            </w:r>
          </w:p>
          <w:p w14:paraId="6C55DF07" w14:textId="1BE18BA7" w:rsidR="001D7BB1" w:rsidRPr="006B5498" w:rsidRDefault="00A23235" w:rsidP="006D4CC5">
            <w:pPr>
              <w:spacing w:after="0" w:line="240" w:lineRule="auto"/>
              <w:jc w:val="left"/>
              <w:rPr>
                <w:rFonts w:eastAsia="Times New Roman" w:cs="Futura"/>
                <w:color w:val="595959"/>
                <w:sz w:val="20"/>
                <w:szCs w:val="20"/>
              </w:rPr>
            </w:pPr>
            <w:hyperlink r:id="rId53" w:anchor="Tabulados" w:history="1">
              <w:r w:rsidR="001D7BB1" w:rsidRPr="006B5498">
                <w:rPr>
                  <w:rStyle w:val="Hipervnculo"/>
                  <w:rFonts w:eastAsia="Times New Roman" w:cs="Futura"/>
                  <w:color w:val="595959"/>
                  <w:sz w:val="20"/>
                  <w:szCs w:val="20"/>
                </w:rPr>
                <w:t>https://www.inegi.org.mx/programas/cndhf/2019/default.html#Tabulados</w:t>
              </w:r>
            </w:hyperlink>
            <w:r w:rsidR="001D7BB1" w:rsidRPr="006B5498">
              <w:rPr>
                <w:rFonts w:eastAsia="Times New Roman" w:cs="Futura"/>
                <w:color w:val="595959"/>
                <w:sz w:val="20"/>
                <w:szCs w:val="20"/>
              </w:rPr>
              <w:t xml:space="preserve">    </w:t>
            </w:r>
          </w:p>
        </w:tc>
      </w:tr>
      <w:tr w:rsidR="006B5498" w:rsidRPr="006B5498" w14:paraId="29F8BDFE" w14:textId="77777777" w:rsidTr="001D7BB1">
        <w:trPr>
          <w:trHeight w:val="293"/>
        </w:trPr>
        <w:tc>
          <w:tcPr>
            <w:tcW w:w="138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88B819E" w14:textId="77777777" w:rsidR="00D619A5" w:rsidRPr="006B5498" w:rsidRDefault="00D619A5" w:rsidP="006D4CC5">
            <w:pPr>
              <w:spacing w:after="0" w:line="240" w:lineRule="auto"/>
              <w:jc w:val="left"/>
              <w:rPr>
                <w:rFonts w:eastAsia="Times New Roman" w:cs="Futura"/>
                <w:color w:val="595959"/>
                <w:sz w:val="20"/>
                <w:szCs w:val="20"/>
              </w:rPr>
            </w:pPr>
            <w:r w:rsidRPr="006B5498">
              <w:rPr>
                <w:rFonts w:eastAsia="Times New Roman" w:cs="Futura"/>
                <w:color w:val="595959"/>
                <w:sz w:val="20"/>
                <w:szCs w:val="20"/>
              </w:rPr>
              <w:t>Dimensión:</w:t>
            </w:r>
          </w:p>
        </w:tc>
        <w:tc>
          <w:tcPr>
            <w:tcW w:w="361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AF87DA3" w14:textId="77777777" w:rsidR="00D619A5" w:rsidRPr="006B5498" w:rsidRDefault="00D619A5" w:rsidP="006D4CC5">
            <w:pPr>
              <w:spacing w:after="0" w:line="240" w:lineRule="auto"/>
              <w:jc w:val="left"/>
              <w:rPr>
                <w:rFonts w:eastAsia="Times New Roman" w:cs="Futura"/>
                <w:color w:val="595959"/>
                <w:sz w:val="20"/>
                <w:szCs w:val="20"/>
              </w:rPr>
            </w:pPr>
            <w:r w:rsidRPr="006B5498">
              <w:rPr>
                <w:rFonts w:eastAsia="Times New Roman" w:cs="Futura"/>
                <w:color w:val="595959"/>
                <w:sz w:val="20"/>
                <w:szCs w:val="20"/>
              </w:rPr>
              <w:t>Eficacia</w:t>
            </w:r>
          </w:p>
        </w:tc>
      </w:tr>
      <w:tr w:rsidR="006B5498" w:rsidRPr="006B5498" w14:paraId="08D64B7C" w14:textId="77777777" w:rsidTr="001D7BB1">
        <w:trPr>
          <w:trHeight w:val="130"/>
        </w:trPr>
        <w:tc>
          <w:tcPr>
            <w:tcW w:w="138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69D82C7" w14:textId="77777777" w:rsidR="00D619A5" w:rsidRPr="006B5498" w:rsidRDefault="00D619A5" w:rsidP="006D4CC5">
            <w:pPr>
              <w:spacing w:after="0" w:line="240" w:lineRule="auto"/>
              <w:jc w:val="left"/>
              <w:rPr>
                <w:rFonts w:eastAsia="Times New Roman" w:cs="Futura"/>
                <w:color w:val="595959"/>
                <w:sz w:val="20"/>
                <w:szCs w:val="20"/>
              </w:rPr>
            </w:pPr>
            <w:r w:rsidRPr="006B5498">
              <w:rPr>
                <w:rFonts w:eastAsia="Times New Roman" w:cs="Futura"/>
                <w:color w:val="595959"/>
                <w:sz w:val="20"/>
                <w:szCs w:val="20"/>
              </w:rPr>
              <w:t>Referencias adicionales:</w:t>
            </w:r>
          </w:p>
        </w:tc>
        <w:tc>
          <w:tcPr>
            <w:tcW w:w="3611"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3AEED67" w14:textId="77777777" w:rsidR="00D619A5" w:rsidRPr="006B5498" w:rsidRDefault="00D619A5" w:rsidP="006D4CC5">
            <w:pPr>
              <w:spacing w:after="0" w:line="240" w:lineRule="auto"/>
              <w:rPr>
                <w:rFonts w:eastAsia="Times New Roman" w:cs="Futura"/>
                <w:color w:val="595959"/>
                <w:sz w:val="20"/>
                <w:szCs w:val="20"/>
              </w:rPr>
            </w:pPr>
            <w:r w:rsidRPr="006B5498">
              <w:rPr>
                <w:rFonts w:eastAsia="Times New Roman" w:cs="Futura"/>
                <w:color w:val="595959"/>
                <w:sz w:val="20"/>
                <w:szCs w:val="20"/>
              </w:rPr>
              <w:t xml:space="preserve">Su línea base es el año 2017, ocupando Quintana Roo la posición nacional número 19. </w:t>
            </w:r>
          </w:p>
        </w:tc>
      </w:tr>
    </w:tbl>
    <w:p w14:paraId="711A95AF" w14:textId="2D7934E7" w:rsidR="000D6F64" w:rsidRPr="006B5498" w:rsidRDefault="000D6F64" w:rsidP="000D6F64">
      <w:pPr>
        <w:rPr>
          <w:color w:val="595959"/>
          <w:sz w:val="20"/>
          <w:szCs w:val="20"/>
          <w:lang w:val="es-MX"/>
        </w:rPr>
      </w:pPr>
    </w:p>
    <w:p w14:paraId="1DEF5D08" w14:textId="02D0D0F4" w:rsidR="00B375EB" w:rsidRPr="006B5498" w:rsidRDefault="00B375EB" w:rsidP="000D6F64">
      <w:pPr>
        <w:rPr>
          <w:color w:val="595959"/>
          <w:sz w:val="20"/>
          <w:szCs w:val="20"/>
          <w:lang w:val="es-MX"/>
        </w:rPr>
      </w:pPr>
    </w:p>
    <w:p w14:paraId="1FECDA56" w14:textId="4D6F4950" w:rsidR="00B375EB" w:rsidRPr="006B5498" w:rsidRDefault="00B375EB" w:rsidP="000D6F64">
      <w:pPr>
        <w:rPr>
          <w:color w:val="595959"/>
          <w:sz w:val="20"/>
          <w:szCs w:val="20"/>
          <w:lang w:val="es-MX"/>
        </w:rPr>
      </w:pPr>
    </w:p>
    <w:p w14:paraId="23ED46D9" w14:textId="77777777" w:rsidR="000D6F64" w:rsidRPr="006B5498" w:rsidRDefault="000D6F64" w:rsidP="000D6F64">
      <w:pPr>
        <w:pStyle w:val="Ttulo1"/>
        <w:rPr>
          <w:color w:val="595959"/>
          <w:sz w:val="24"/>
          <w:szCs w:val="24"/>
        </w:rPr>
      </w:pPr>
      <w:bookmarkStart w:id="25" w:name="_Hlk42166172"/>
      <w:r w:rsidRPr="006B5498">
        <w:rPr>
          <w:color w:val="595959"/>
          <w:sz w:val="24"/>
          <w:szCs w:val="24"/>
        </w:rPr>
        <w:lastRenderedPageBreak/>
        <w:t>Anexo 2. Fichas de Indicadores del PROGRAMA SECTORIAL</w:t>
      </w:r>
    </w:p>
    <w:bookmarkEnd w:id="25"/>
    <w:p w14:paraId="0FA6033E" w14:textId="77777777" w:rsidR="00F903C2" w:rsidRPr="006B5498" w:rsidRDefault="00F903C2" w:rsidP="00F903C2">
      <w:pPr>
        <w:keepNext/>
        <w:keepLines/>
        <w:tabs>
          <w:tab w:val="left" w:pos="6328"/>
        </w:tabs>
        <w:outlineLvl w:val="0"/>
        <w:rPr>
          <w:rFonts w:eastAsia="Times New Roman" w:cs="Futura"/>
          <w:b/>
          <w:bCs/>
          <w:color w:val="595959"/>
          <w:sz w:val="20"/>
          <w:szCs w:val="20"/>
        </w:rPr>
      </w:pPr>
    </w:p>
    <w:tbl>
      <w:tblPr>
        <w:tblW w:w="0" w:type="auto"/>
        <w:tblInd w:w="-152" w:type="dxa"/>
        <w:tblLayout w:type="fixed"/>
        <w:tblCellMar>
          <w:left w:w="0" w:type="dxa"/>
          <w:right w:w="0" w:type="dxa"/>
        </w:tblCellMar>
        <w:tblLook w:val="0420" w:firstRow="1" w:lastRow="0" w:firstColumn="0" w:lastColumn="0" w:noHBand="0" w:noVBand="1"/>
      </w:tblPr>
      <w:tblGrid>
        <w:gridCol w:w="1702"/>
        <w:gridCol w:w="7977"/>
      </w:tblGrid>
      <w:tr w:rsidR="00F903C2" w:rsidRPr="006B5498" w14:paraId="3E373888" w14:textId="77777777" w:rsidTr="000C0876">
        <w:trPr>
          <w:trHeight w:val="37"/>
        </w:trPr>
        <w:tc>
          <w:tcPr>
            <w:tcW w:w="170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ED720FC"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Tema 1.-</w:t>
            </w:r>
          </w:p>
        </w:tc>
        <w:tc>
          <w:tcPr>
            <w:tcW w:w="797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E195DFB"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Fortalecimiento Institucional en el Marco de los Derechos Humanos</w:t>
            </w:r>
          </w:p>
        </w:tc>
      </w:tr>
      <w:tr w:rsidR="00F903C2" w:rsidRPr="006B5498" w14:paraId="7A68D770" w14:textId="77777777" w:rsidTr="000C0876">
        <w:trPr>
          <w:trHeight w:val="37"/>
        </w:trPr>
        <w:tc>
          <w:tcPr>
            <w:tcW w:w="170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78084C8"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Elemento</w:t>
            </w:r>
          </w:p>
        </w:tc>
        <w:tc>
          <w:tcPr>
            <w:tcW w:w="797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872E285"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Características</w:t>
            </w:r>
          </w:p>
        </w:tc>
      </w:tr>
      <w:tr w:rsidR="00F903C2" w:rsidRPr="006B5498" w14:paraId="1A42F942" w14:textId="77777777" w:rsidTr="000C0876">
        <w:trPr>
          <w:trHeight w:val="482"/>
        </w:trPr>
        <w:tc>
          <w:tcPr>
            <w:tcW w:w="170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31DDCB3"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Indicador:</w:t>
            </w:r>
          </w:p>
        </w:tc>
        <w:tc>
          <w:tcPr>
            <w:tcW w:w="797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BA87FFD" w14:textId="77777777" w:rsidR="00F903C2" w:rsidRPr="006B5498" w:rsidRDefault="00F903C2" w:rsidP="00517310">
            <w:pPr>
              <w:spacing w:after="0" w:line="240" w:lineRule="auto"/>
              <w:rPr>
                <w:rFonts w:eastAsia="Times New Roman" w:cs="Futura"/>
                <w:color w:val="595959"/>
                <w:sz w:val="20"/>
                <w:szCs w:val="20"/>
                <w:lang w:eastAsia="en-US"/>
              </w:rPr>
            </w:pPr>
            <w:r w:rsidRPr="006B5498">
              <w:rPr>
                <w:rFonts w:eastAsia="Times New Roman" w:cs="Futura"/>
                <w:color w:val="595959"/>
                <w:sz w:val="20"/>
                <w:szCs w:val="20"/>
                <w:lang w:eastAsia="en-US"/>
              </w:rPr>
              <w:t>Porcentaje Nacional según el número de servidoras y servidores públicos que participaron en los eventos de formación, promoción de la cultura y difusión de los derechos humanos en el Estado de Quintana Roo</w:t>
            </w:r>
          </w:p>
        </w:tc>
      </w:tr>
      <w:tr w:rsidR="00F903C2" w:rsidRPr="006B5498" w14:paraId="7CA31F6E" w14:textId="77777777" w:rsidTr="000C0876">
        <w:trPr>
          <w:trHeight w:val="878"/>
        </w:trPr>
        <w:tc>
          <w:tcPr>
            <w:tcW w:w="170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661257B" w14:textId="77777777" w:rsidR="00F903C2" w:rsidRPr="006B5498" w:rsidRDefault="00F903C2" w:rsidP="00517310">
            <w:pPr>
              <w:spacing w:after="0" w:line="240" w:lineRule="auto"/>
              <w:rPr>
                <w:rFonts w:eastAsia="Times New Roman" w:cs="Futura"/>
                <w:color w:val="595959"/>
                <w:sz w:val="20"/>
                <w:szCs w:val="20"/>
                <w:lang w:eastAsia="en-US"/>
              </w:rPr>
            </w:pPr>
            <w:r w:rsidRPr="006B5498">
              <w:rPr>
                <w:rFonts w:eastAsia="Times New Roman" w:cs="Futura"/>
                <w:color w:val="595959"/>
                <w:sz w:val="20"/>
                <w:szCs w:val="20"/>
                <w:lang w:eastAsia="en-US"/>
              </w:rPr>
              <w:t>Objetivo del tema:</w:t>
            </w:r>
          </w:p>
        </w:tc>
        <w:tc>
          <w:tcPr>
            <w:tcW w:w="797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7E7A49F" w14:textId="77777777" w:rsidR="00F903C2" w:rsidRPr="006B5498" w:rsidRDefault="00F903C2" w:rsidP="00517310">
            <w:pPr>
              <w:spacing w:after="0" w:line="240" w:lineRule="auto"/>
              <w:rPr>
                <w:rFonts w:eastAsia="Times New Roman" w:cs="Futura"/>
                <w:color w:val="595959"/>
                <w:sz w:val="20"/>
                <w:szCs w:val="20"/>
                <w:lang w:eastAsia="en-US"/>
              </w:rPr>
            </w:pPr>
            <w:r w:rsidRPr="006B5498">
              <w:rPr>
                <w:rFonts w:eastAsia="Times New Roman" w:cs="Futura"/>
                <w:color w:val="595959"/>
                <w:sz w:val="20"/>
                <w:szCs w:val="20"/>
                <w:lang w:eastAsia="en-US"/>
              </w:rPr>
              <w:t>Contar con un Marco Normativo actualizado que contemple la  perspectiva de los Derechos Humanos en la Administración Pública Centralizada y Descentralizada</w:t>
            </w:r>
          </w:p>
        </w:tc>
      </w:tr>
      <w:tr w:rsidR="00F903C2" w:rsidRPr="006B5498" w14:paraId="3AA2B6E3" w14:textId="77777777" w:rsidTr="000C0876">
        <w:trPr>
          <w:trHeight w:val="405"/>
        </w:trPr>
        <w:tc>
          <w:tcPr>
            <w:tcW w:w="17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8F9BD98" w14:textId="48D4232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Descripción:</w:t>
            </w:r>
          </w:p>
        </w:tc>
        <w:tc>
          <w:tcPr>
            <w:tcW w:w="79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FEB22CC" w14:textId="77777777" w:rsidR="00F903C2" w:rsidRPr="006B5498" w:rsidRDefault="00F903C2" w:rsidP="00517310">
            <w:pPr>
              <w:spacing w:after="0" w:line="240" w:lineRule="auto"/>
              <w:rPr>
                <w:rFonts w:eastAsia="Times New Roman" w:cs="Futura"/>
                <w:color w:val="595959"/>
                <w:sz w:val="20"/>
                <w:szCs w:val="20"/>
                <w:lang w:eastAsia="en-US"/>
              </w:rPr>
            </w:pPr>
            <w:r w:rsidRPr="006B5498">
              <w:rPr>
                <w:rFonts w:eastAsia="Times New Roman" w:cs="Futura"/>
                <w:color w:val="595959"/>
                <w:sz w:val="20"/>
                <w:szCs w:val="20"/>
                <w:lang w:eastAsia="en-US"/>
              </w:rPr>
              <w:t>Indica el porcentaje según el total de servidoras y servidores públicos de Cuerpos de Seguridad Pública, Procuración de Justicia, Tribunales de Justicia, Instituciones de Reclusión, Instituciones de Salud Estatal, Instituciones de Salud federales radicadas en la entidad, Instituciones de Educación básica, media superior y superior e Instituto Estatal de las Mujeres, que participaron en los eventos de formación, promoción de la cultura y difusión de los Derechos Humanos en el Estado de Quintana Roo respecto el total de servidoras y servidores públicos de las entidades federativas que participaron en los eventos de formación, promoción de la cultura y difusión de los derechos humanos.</w:t>
            </w:r>
          </w:p>
        </w:tc>
      </w:tr>
      <w:tr w:rsidR="00F903C2" w:rsidRPr="006B5498" w14:paraId="487395EB" w14:textId="77777777" w:rsidTr="000C0876">
        <w:trPr>
          <w:trHeight w:val="76"/>
        </w:trPr>
        <w:tc>
          <w:tcPr>
            <w:tcW w:w="17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F4F06F2"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Método de cálculo:</w:t>
            </w:r>
          </w:p>
        </w:tc>
        <w:tc>
          <w:tcPr>
            <w:tcW w:w="79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5CA3BA4"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Número de servidoras y servidores públicos de las instituciones del Estado de Quintana Roo que participaron en eventos de formación, promoción de la cultura y difusión de los derechos humanos /total de servidoras y servidores públicos de las instituciones en las entidades federativas que participaron en eventos de formación, promoción de la cultura y difusión de los derechos humanos</w:t>
            </w:r>
          </w:p>
          <w:p w14:paraId="1A5EF898"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 xml:space="preserve"> (4238/613505) x100. con 0.69%</w:t>
            </w:r>
          </w:p>
        </w:tc>
      </w:tr>
      <w:tr w:rsidR="00F903C2" w:rsidRPr="006B5498" w14:paraId="5991A1CB" w14:textId="77777777" w:rsidTr="000C0876">
        <w:trPr>
          <w:trHeight w:val="179"/>
        </w:trPr>
        <w:tc>
          <w:tcPr>
            <w:tcW w:w="17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54B22C7"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Periodicidad:</w:t>
            </w:r>
          </w:p>
        </w:tc>
        <w:tc>
          <w:tcPr>
            <w:tcW w:w="79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E81EDED"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Anual</w:t>
            </w:r>
          </w:p>
        </w:tc>
      </w:tr>
      <w:tr w:rsidR="00F903C2" w:rsidRPr="006B5498" w14:paraId="4F89AC29" w14:textId="77777777" w:rsidTr="000C0876">
        <w:trPr>
          <w:trHeight w:val="23"/>
        </w:trPr>
        <w:tc>
          <w:tcPr>
            <w:tcW w:w="17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2F8DCF6"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Fuente:</w:t>
            </w:r>
          </w:p>
        </w:tc>
        <w:tc>
          <w:tcPr>
            <w:tcW w:w="79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4198A4" w14:textId="7721C219"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 xml:space="preserve">INEGI. Censo Nacional de Derechos Humanos. 2018. </w:t>
            </w:r>
            <w:hyperlink r:id="rId54" w:history="1">
              <w:r w:rsidR="000C0876" w:rsidRPr="006B5498">
                <w:rPr>
                  <w:rStyle w:val="Hipervnculo"/>
                  <w:rFonts w:eastAsia="Times New Roman" w:cs="Futura"/>
                  <w:color w:val="595959"/>
                  <w:sz w:val="20"/>
                  <w:szCs w:val="20"/>
                  <w:lang w:eastAsia="en-US"/>
                </w:rPr>
                <w:t>https://www.inegi.org.mx/sistemas/olap/consulta/general_ver4/MDXQueryDatos.asp?c=</w:t>
              </w:r>
            </w:hyperlink>
            <w:r w:rsidR="000C0876" w:rsidRPr="006B5498">
              <w:rPr>
                <w:rFonts w:eastAsia="Times New Roman" w:cs="Futura"/>
                <w:color w:val="595959"/>
                <w:sz w:val="20"/>
                <w:szCs w:val="20"/>
                <w:lang w:eastAsia="en-US"/>
              </w:rPr>
              <w:t xml:space="preserve"> </w:t>
            </w:r>
          </w:p>
        </w:tc>
      </w:tr>
      <w:tr w:rsidR="00F903C2" w:rsidRPr="006B5498" w14:paraId="30B0FF23" w14:textId="77777777" w:rsidTr="000C0876">
        <w:trPr>
          <w:trHeight w:val="525"/>
        </w:trPr>
        <w:tc>
          <w:tcPr>
            <w:tcW w:w="1702" w:type="dxa"/>
            <w:tcBorders>
              <w:top w:val="single" w:sz="8" w:space="0" w:color="FFFFFF"/>
              <w:left w:val="single" w:sz="8" w:space="0" w:color="FFFFFF"/>
              <w:bottom w:val="single" w:sz="4" w:space="0" w:color="FFFFFF" w:themeColor="background1"/>
              <w:right w:val="single" w:sz="8" w:space="0" w:color="FFFFFF"/>
            </w:tcBorders>
            <w:shd w:val="clear" w:color="auto" w:fill="E9EDF4"/>
            <w:tcMar>
              <w:top w:w="72" w:type="dxa"/>
              <w:left w:w="144" w:type="dxa"/>
              <w:bottom w:w="72" w:type="dxa"/>
              <w:right w:w="144" w:type="dxa"/>
            </w:tcMar>
            <w:hideMark/>
          </w:tcPr>
          <w:p w14:paraId="6F9E7FE7"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Dimensión:</w:t>
            </w:r>
          </w:p>
        </w:tc>
        <w:tc>
          <w:tcPr>
            <w:tcW w:w="7977" w:type="dxa"/>
            <w:tcBorders>
              <w:top w:val="single" w:sz="8" w:space="0" w:color="FFFFFF"/>
              <w:left w:val="single" w:sz="8" w:space="0" w:color="FFFFFF"/>
              <w:bottom w:val="single" w:sz="4" w:space="0" w:color="FFFFFF" w:themeColor="background1"/>
              <w:right w:val="single" w:sz="8" w:space="0" w:color="FFFFFF"/>
            </w:tcBorders>
            <w:shd w:val="clear" w:color="auto" w:fill="E9EDF4"/>
            <w:tcMar>
              <w:top w:w="72" w:type="dxa"/>
              <w:left w:w="144" w:type="dxa"/>
              <w:bottom w:w="72" w:type="dxa"/>
              <w:right w:w="144" w:type="dxa"/>
            </w:tcMar>
            <w:hideMark/>
          </w:tcPr>
          <w:p w14:paraId="2E9DA70C"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 xml:space="preserve">Eficacia </w:t>
            </w:r>
          </w:p>
          <w:p w14:paraId="711E4103" w14:textId="77777777" w:rsidR="00F903C2" w:rsidRPr="006B5498" w:rsidRDefault="00F903C2" w:rsidP="00517310">
            <w:pPr>
              <w:spacing w:after="0" w:line="240" w:lineRule="auto"/>
              <w:jc w:val="left"/>
              <w:rPr>
                <w:rFonts w:eastAsia="Times New Roman" w:cs="Futura"/>
                <w:color w:val="595959"/>
                <w:sz w:val="20"/>
                <w:szCs w:val="20"/>
                <w:lang w:eastAsia="en-US"/>
              </w:rPr>
            </w:pPr>
          </w:p>
        </w:tc>
      </w:tr>
      <w:tr w:rsidR="00F903C2" w:rsidRPr="006B5498" w14:paraId="79773A69" w14:textId="77777777" w:rsidTr="000C0876">
        <w:trPr>
          <w:trHeight w:val="345"/>
        </w:trPr>
        <w:tc>
          <w:tcPr>
            <w:tcW w:w="1702" w:type="dxa"/>
            <w:tcBorders>
              <w:top w:val="single" w:sz="4" w:space="0" w:color="FFFFFF" w:themeColor="background1"/>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1389CB0"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Sentido</w:t>
            </w:r>
          </w:p>
        </w:tc>
        <w:tc>
          <w:tcPr>
            <w:tcW w:w="7977" w:type="dxa"/>
            <w:tcBorders>
              <w:top w:val="single" w:sz="4" w:space="0" w:color="FFFFFF" w:themeColor="background1"/>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3DFBD8A"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 xml:space="preserve">Ascendente </w:t>
            </w:r>
          </w:p>
        </w:tc>
      </w:tr>
      <w:tr w:rsidR="00F903C2" w:rsidRPr="006B5498" w14:paraId="7C8E3215" w14:textId="77777777" w:rsidTr="000C0876">
        <w:trPr>
          <w:trHeight w:val="1454"/>
        </w:trPr>
        <w:tc>
          <w:tcPr>
            <w:tcW w:w="17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E08C1D5"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Referencias adicionales:</w:t>
            </w:r>
          </w:p>
        </w:tc>
        <w:tc>
          <w:tcPr>
            <w:tcW w:w="79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100F399" w14:textId="77777777" w:rsidR="00F903C2" w:rsidRPr="006B5498" w:rsidRDefault="00F903C2" w:rsidP="00517310">
            <w:pPr>
              <w:spacing w:after="0" w:line="240" w:lineRule="auto"/>
              <w:rPr>
                <w:rFonts w:eastAsia="Times New Roman" w:cs="Futura"/>
                <w:color w:val="595959"/>
                <w:sz w:val="20"/>
                <w:szCs w:val="20"/>
                <w:lang w:eastAsia="en-US"/>
              </w:rPr>
            </w:pPr>
            <w:r w:rsidRPr="006B5498">
              <w:rPr>
                <w:rFonts w:eastAsia="Times New Roman" w:cs="Futura"/>
                <w:color w:val="595959"/>
                <w:sz w:val="20"/>
                <w:szCs w:val="20"/>
                <w:lang w:eastAsia="en-US"/>
              </w:rPr>
              <w:t xml:space="preserve">Se consideraron servidoras y servidores públicos las siguientes instituciones: Cuerpos de Seguridad Pública, Procuración de Justicia, Tribunales de Justicia, Instituciones de Reclusión, Instituciones de Salud Estatal, Instituciones de Salud federales radicadas en la entidad, Instituciones de Educación básica, media superior y superior e Instituto Estatal de las Mujeres,  SEDENA, SEMAR, INFONAVIT, CONANP, SEMARNAT, CONAGUA, CFE, SEGOB, UNAM, PROFEPA, INACIPE, SRE, INAH, SCT, CONAFOR, LICONSA, INEE, Tribunal Electoral, Delegaciones de la </w:t>
            </w:r>
            <w:r w:rsidRPr="006B5498">
              <w:rPr>
                <w:rFonts w:eastAsia="Times New Roman" w:cs="Futura"/>
                <w:color w:val="595959"/>
                <w:sz w:val="20"/>
                <w:szCs w:val="20"/>
                <w:lang w:eastAsia="en-US"/>
              </w:rPr>
              <w:lastRenderedPageBreak/>
              <w:t>Ciudad de México, Procuraduría Agraria, Cámara de diputados, Asamblea Legislativa, Organismos autónomos, Organismos de derechos humanos, Administración Pública Paraestatal, Instituto Mexicano del Petróleo, Secretaría de Finanzas, Centros de Desarrollo Infantil, entre otras.</w:t>
            </w:r>
          </w:p>
        </w:tc>
      </w:tr>
      <w:tr w:rsidR="00F903C2" w:rsidRPr="006B5498" w14:paraId="4BE4F09F" w14:textId="77777777" w:rsidTr="000C0876">
        <w:trPr>
          <w:trHeight w:val="37"/>
        </w:trPr>
        <w:tc>
          <w:tcPr>
            <w:tcW w:w="170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526C40B" w14:textId="41983420" w:rsidR="00F903C2" w:rsidRPr="006B5498" w:rsidRDefault="00F903C2" w:rsidP="00517310">
            <w:pPr>
              <w:spacing w:after="0" w:line="240" w:lineRule="auto"/>
              <w:rPr>
                <w:rFonts w:eastAsia="Times New Roman" w:cs="Futura"/>
                <w:color w:val="595959"/>
                <w:sz w:val="20"/>
                <w:szCs w:val="20"/>
                <w:lang w:eastAsia="en-US"/>
              </w:rPr>
            </w:pPr>
            <w:r w:rsidRPr="006B5498">
              <w:rPr>
                <w:rFonts w:eastAsia="Times New Roman" w:cs="Futura"/>
                <w:color w:val="595959"/>
                <w:sz w:val="20"/>
                <w:szCs w:val="20"/>
                <w:lang w:eastAsia="en-US"/>
              </w:rPr>
              <w:lastRenderedPageBreak/>
              <w:t>Tema 1.-</w:t>
            </w:r>
          </w:p>
        </w:tc>
        <w:tc>
          <w:tcPr>
            <w:tcW w:w="797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B3BB03D" w14:textId="77777777" w:rsidR="00F903C2" w:rsidRPr="006B5498" w:rsidRDefault="00F903C2" w:rsidP="00517310">
            <w:pPr>
              <w:spacing w:after="0" w:line="240" w:lineRule="auto"/>
              <w:rPr>
                <w:rFonts w:eastAsia="Times New Roman" w:cs="Futura"/>
                <w:color w:val="595959"/>
                <w:sz w:val="20"/>
                <w:szCs w:val="20"/>
                <w:lang w:eastAsia="en-US"/>
              </w:rPr>
            </w:pPr>
            <w:r w:rsidRPr="006B5498">
              <w:rPr>
                <w:rFonts w:eastAsia="Times New Roman" w:cs="Futura"/>
                <w:color w:val="595959"/>
                <w:sz w:val="20"/>
                <w:szCs w:val="20"/>
                <w:lang w:eastAsia="en-US"/>
              </w:rPr>
              <w:t>Fortalecimiento Institucional en el Marco de los Derechos Humanos</w:t>
            </w:r>
          </w:p>
        </w:tc>
      </w:tr>
      <w:tr w:rsidR="00F903C2" w:rsidRPr="006B5498" w14:paraId="4904D8B2" w14:textId="77777777" w:rsidTr="000C0876">
        <w:trPr>
          <w:trHeight w:val="419"/>
        </w:trPr>
        <w:tc>
          <w:tcPr>
            <w:tcW w:w="170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8EFE326"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Elemento</w:t>
            </w:r>
          </w:p>
        </w:tc>
        <w:tc>
          <w:tcPr>
            <w:tcW w:w="797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5E9E50D" w14:textId="77777777" w:rsidR="00F903C2" w:rsidRPr="006B5498" w:rsidRDefault="00F903C2" w:rsidP="00517310">
            <w:pPr>
              <w:spacing w:after="0" w:line="240" w:lineRule="auto"/>
              <w:rPr>
                <w:rFonts w:eastAsia="Times New Roman" w:cs="Futura"/>
                <w:color w:val="595959"/>
                <w:sz w:val="20"/>
                <w:szCs w:val="20"/>
                <w:lang w:eastAsia="en-US"/>
              </w:rPr>
            </w:pPr>
            <w:r w:rsidRPr="006B5498">
              <w:rPr>
                <w:rFonts w:eastAsia="Times New Roman" w:cs="Futura"/>
                <w:color w:val="595959"/>
                <w:sz w:val="20"/>
                <w:szCs w:val="20"/>
                <w:lang w:eastAsia="en-US"/>
              </w:rPr>
              <w:t>Características</w:t>
            </w:r>
          </w:p>
        </w:tc>
      </w:tr>
      <w:tr w:rsidR="00F903C2" w:rsidRPr="006B5498" w14:paraId="10648BA8" w14:textId="77777777" w:rsidTr="000C0876">
        <w:trPr>
          <w:trHeight w:val="290"/>
        </w:trPr>
        <w:tc>
          <w:tcPr>
            <w:tcW w:w="170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9FA0E9D"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Indicador:</w:t>
            </w:r>
          </w:p>
        </w:tc>
        <w:tc>
          <w:tcPr>
            <w:tcW w:w="797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90F70BA"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Posición en el Subíndice Libertades Civiles</w:t>
            </w:r>
          </w:p>
        </w:tc>
      </w:tr>
      <w:tr w:rsidR="00F903C2" w:rsidRPr="006B5498" w14:paraId="4B437F77" w14:textId="77777777" w:rsidTr="000C0876">
        <w:trPr>
          <w:trHeight w:val="482"/>
        </w:trPr>
        <w:tc>
          <w:tcPr>
            <w:tcW w:w="170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C4E57B6"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Estrategia del tema:</w:t>
            </w:r>
          </w:p>
        </w:tc>
        <w:tc>
          <w:tcPr>
            <w:tcW w:w="797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487DD59" w14:textId="77777777" w:rsidR="00F903C2" w:rsidRPr="006B5498" w:rsidRDefault="00F903C2" w:rsidP="00517310">
            <w:pPr>
              <w:spacing w:after="0" w:line="240" w:lineRule="auto"/>
              <w:rPr>
                <w:rFonts w:eastAsia="Times New Roman" w:cs="Futura"/>
                <w:color w:val="595959"/>
                <w:sz w:val="20"/>
                <w:szCs w:val="20"/>
                <w:lang w:eastAsia="en-US"/>
              </w:rPr>
            </w:pPr>
            <w:r w:rsidRPr="006B5498">
              <w:rPr>
                <w:rFonts w:eastAsia="Times New Roman" w:cs="Futura"/>
                <w:color w:val="595959"/>
                <w:sz w:val="20"/>
                <w:szCs w:val="20"/>
                <w:lang w:eastAsia="en-US"/>
              </w:rPr>
              <w:t xml:space="preserve">Revisar y actualizar instrumentos jurídicos implementando políticas objetivas y sensibles </w:t>
            </w:r>
          </w:p>
        </w:tc>
      </w:tr>
      <w:tr w:rsidR="00F903C2" w:rsidRPr="006B5498" w14:paraId="40747A7C" w14:textId="77777777" w:rsidTr="000C0876">
        <w:trPr>
          <w:trHeight w:val="405"/>
        </w:trPr>
        <w:tc>
          <w:tcPr>
            <w:tcW w:w="17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77DD3CA"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Descripción:</w:t>
            </w:r>
          </w:p>
        </w:tc>
        <w:tc>
          <w:tcPr>
            <w:tcW w:w="79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132EB3D" w14:textId="77777777" w:rsidR="00F903C2" w:rsidRPr="006B5498" w:rsidRDefault="00F903C2" w:rsidP="00517310">
            <w:pPr>
              <w:spacing w:after="0" w:line="240" w:lineRule="auto"/>
              <w:rPr>
                <w:rFonts w:eastAsia="Times New Roman" w:cs="Futura"/>
                <w:color w:val="595959"/>
                <w:sz w:val="20"/>
                <w:szCs w:val="20"/>
                <w:lang w:eastAsia="en-US"/>
              </w:rPr>
            </w:pPr>
            <w:r w:rsidRPr="006B5498">
              <w:rPr>
                <w:rFonts w:eastAsia="Times New Roman" w:cs="Futura"/>
                <w:color w:val="595959"/>
                <w:sz w:val="20"/>
                <w:szCs w:val="20"/>
                <w:lang w:eastAsia="en-US"/>
              </w:rPr>
              <w:t>Percepción acerca del grado de respeto de las libertades civiles básicas que involucran la libertad de expresión, asamblea y</w:t>
            </w:r>
          </w:p>
          <w:p w14:paraId="09774A92" w14:textId="77777777" w:rsidR="00F903C2" w:rsidRPr="006B5498" w:rsidRDefault="00F903C2" w:rsidP="00517310">
            <w:pPr>
              <w:spacing w:after="0" w:line="240" w:lineRule="auto"/>
              <w:rPr>
                <w:rFonts w:eastAsia="Times New Roman" w:cs="Futura"/>
                <w:color w:val="595959"/>
                <w:sz w:val="20"/>
                <w:szCs w:val="20"/>
                <w:lang w:eastAsia="en-US"/>
              </w:rPr>
            </w:pPr>
            <w:r w:rsidRPr="006B5498">
              <w:rPr>
                <w:rFonts w:eastAsia="Times New Roman" w:cs="Futura"/>
                <w:color w:val="595959"/>
                <w:sz w:val="20"/>
                <w:szCs w:val="20"/>
                <w:lang w:eastAsia="en-US"/>
              </w:rPr>
              <w:t>Asociación.</w:t>
            </w:r>
          </w:p>
        </w:tc>
      </w:tr>
      <w:tr w:rsidR="00F903C2" w:rsidRPr="006B5498" w14:paraId="22A346ED" w14:textId="77777777" w:rsidTr="000C0876">
        <w:trPr>
          <w:trHeight w:val="76"/>
        </w:trPr>
        <w:tc>
          <w:tcPr>
            <w:tcW w:w="17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F8BD0C5"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Método de cálculo:</w:t>
            </w:r>
          </w:p>
        </w:tc>
        <w:tc>
          <w:tcPr>
            <w:tcW w:w="79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1D4FAB8"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La posición es de acuerdo a la puntuación. Quintana Roo se encuentra en la posición 25 con 5,860 puntos.</w:t>
            </w:r>
          </w:p>
        </w:tc>
      </w:tr>
      <w:tr w:rsidR="00F903C2" w:rsidRPr="006B5498" w14:paraId="555DA365" w14:textId="77777777" w:rsidTr="000C0876">
        <w:trPr>
          <w:trHeight w:val="179"/>
        </w:trPr>
        <w:tc>
          <w:tcPr>
            <w:tcW w:w="17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CE4C305"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Periodicidad:</w:t>
            </w:r>
          </w:p>
        </w:tc>
        <w:tc>
          <w:tcPr>
            <w:tcW w:w="79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F1A7740"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Anual</w:t>
            </w:r>
          </w:p>
        </w:tc>
      </w:tr>
      <w:tr w:rsidR="00F903C2" w:rsidRPr="006B5498" w14:paraId="1BD43888" w14:textId="77777777" w:rsidTr="000C0876">
        <w:trPr>
          <w:trHeight w:val="23"/>
        </w:trPr>
        <w:tc>
          <w:tcPr>
            <w:tcW w:w="17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4524F08"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Fuente:</w:t>
            </w:r>
          </w:p>
        </w:tc>
        <w:tc>
          <w:tcPr>
            <w:tcW w:w="79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4AEAA9D"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IDD-MEX</w:t>
            </w:r>
          </w:p>
        </w:tc>
      </w:tr>
      <w:tr w:rsidR="00F903C2" w:rsidRPr="006B5498" w14:paraId="3A0E4657" w14:textId="77777777" w:rsidTr="000C0876">
        <w:trPr>
          <w:trHeight w:val="555"/>
        </w:trPr>
        <w:tc>
          <w:tcPr>
            <w:tcW w:w="1702" w:type="dxa"/>
            <w:tcBorders>
              <w:top w:val="single" w:sz="8" w:space="0" w:color="FFFFFF"/>
              <w:left w:val="single" w:sz="8" w:space="0" w:color="FFFFFF"/>
              <w:bottom w:val="single" w:sz="4" w:space="0" w:color="FFFFFF" w:themeColor="background1"/>
              <w:right w:val="single" w:sz="8" w:space="0" w:color="FFFFFF"/>
            </w:tcBorders>
            <w:shd w:val="clear" w:color="auto" w:fill="E9EDF4"/>
            <w:tcMar>
              <w:top w:w="72" w:type="dxa"/>
              <w:left w:w="144" w:type="dxa"/>
              <w:bottom w:w="72" w:type="dxa"/>
              <w:right w:w="144" w:type="dxa"/>
            </w:tcMar>
            <w:hideMark/>
          </w:tcPr>
          <w:p w14:paraId="378977AC"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Dimensión:</w:t>
            </w:r>
          </w:p>
        </w:tc>
        <w:tc>
          <w:tcPr>
            <w:tcW w:w="7977" w:type="dxa"/>
            <w:tcBorders>
              <w:top w:val="single" w:sz="8" w:space="0" w:color="FFFFFF"/>
              <w:left w:val="single" w:sz="8" w:space="0" w:color="FFFFFF"/>
              <w:bottom w:val="single" w:sz="4" w:space="0" w:color="FFFFFF" w:themeColor="background1"/>
              <w:right w:val="single" w:sz="8" w:space="0" w:color="FFFFFF"/>
            </w:tcBorders>
            <w:shd w:val="clear" w:color="auto" w:fill="E9EDF4"/>
            <w:tcMar>
              <w:top w:w="72" w:type="dxa"/>
              <w:left w:w="144" w:type="dxa"/>
              <w:bottom w:w="72" w:type="dxa"/>
              <w:right w:w="144" w:type="dxa"/>
            </w:tcMar>
            <w:hideMark/>
          </w:tcPr>
          <w:p w14:paraId="2FC0D927"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Eficacia</w:t>
            </w:r>
          </w:p>
          <w:p w14:paraId="14577494" w14:textId="77777777" w:rsidR="00F903C2" w:rsidRPr="006B5498" w:rsidRDefault="00F903C2" w:rsidP="00517310">
            <w:pPr>
              <w:spacing w:after="0" w:line="240" w:lineRule="auto"/>
              <w:jc w:val="left"/>
              <w:rPr>
                <w:rFonts w:eastAsia="Times New Roman" w:cs="Futura"/>
                <w:color w:val="595959"/>
                <w:sz w:val="20"/>
                <w:szCs w:val="20"/>
                <w:lang w:eastAsia="en-US"/>
              </w:rPr>
            </w:pPr>
          </w:p>
          <w:p w14:paraId="7A200936" w14:textId="77777777" w:rsidR="00F903C2" w:rsidRPr="006B5498" w:rsidRDefault="00F903C2" w:rsidP="00517310">
            <w:pPr>
              <w:spacing w:after="0" w:line="240" w:lineRule="auto"/>
              <w:jc w:val="left"/>
              <w:rPr>
                <w:rFonts w:eastAsia="Times New Roman" w:cs="Futura"/>
                <w:color w:val="595959"/>
                <w:sz w:val="20"/>
                <w:szCs w:val="20"/>
                <w:lang w:eastAsia="en-US"/>
              </w:rPr>
            </w:pPr>
          </w:p>
        </w:tc>
      </w:tr>
      <w:tr w:rsidR="00F903C2" w:rsidRPr="006B5498" w14:paraId="1AE788C4" w14:textId="77777777" w:rsidTr="000C0876">
        <w:trPr>
          <w:trHeight w:val="315"/>
        </w:trPr>
        <w:tc>
          <w:tcPr>
            <w:tcW w:w="1702" w:type="dxa"/>
            <w:tcBorders>
              <w:top w:val="single" w:sz="4" w:space="0" w:color="FFFFFF" w:themeColor="background1"/>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0AD5CD5"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Sentido</w:t>
            </w:r>
          </w:p>
        </w:tc>
        <w:tc>
          <w:tcPr>
            <w:tcW w:w="7977" w:type="dxa"/>
            <w:tcBorders>
              <w:top w:val="single" w:sz="4" w:space="0" w:color="FFFFFF" w:themeColor="background1"/>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5CF406E"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 xml:space="preserve">Ascendente </w:t>
            </w:r>
          </w:p>
        </w:tc>
      </w:tr>
      <w:tr w:rsidR="00F903C2" w:rsidRPr="006B5498" w14:paraId="1B78B3DC" w14:textId="77777777" w:rsidTr="000C0876">
        <w:trPr>
          <w:trHeight w:val="466"/>
        </w:trPr>
        <w:tc>
          <w:tcPr>
            <w:tcW w:w="17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F7681A6"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Referencias adicionales:</w:t>
            </w:r>
          </w:p>
        </w:tc>
        <w:tc>
          <w:tcPr>
            <w:tcW w:w="79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0588ADB" w14:textId="77777777" w:rsidR="00F903C2" w:rsidRPr="006B5498" w:rsidRDefault="00F903C2" w:rsidP="00517310">
            <w:pPr>
              <w:autoSpaceDE w:val="0"/>
              <w:autoSpaceDN w:val="0"/>
              <w:adjustRightInd w:val="0"/>
              <w:spacing w:after="0" w:line="240" w:lineRule="auto"/>
              <w:rPr>
                <w:rFonts w:eastAsia="Times New Roman" w:cs="Futura"/>
                <w:color w:val="595959"/>
                <w:sz w:val="20"/>
                <w:szCs w:val="20"/>
                <w:lang w:eastAsia="en-US"/>
              </w:rPr>
            </w:pPr>
            <w:r w:rsidRPr="006B5498">
              <w:rPr>
                <w:rFonts w:eastAsia="Times New Roman" w:cs="Futura"/>
                <w:color w:val="595959"/>
                <w:sz w:val="20"/>
                <w:szCs w:val="20"/>
                <w:lang w:eastAsia="en-US"/>
              </w:rPr>
              <w:t>Se toma el puntaje que arroja la Encuesta de Derechos Ciudadanos</w:t>
            </w:r>
          </w:p>
          <w:p w14:paraId="0694930D" w14:textId="77777777" w:rsidR="00F903C2" w:rsidRPr="006B5498" w:rsidRDefault="00F903C2" w:rsidP="00517310">
            <w:pPr>
              <w:autoSpaceDE w:val="0"/>
              <w:autoSpaceDN w:val="0"/>
              <w:adjustRightInd w:val="0"/>
              <w:spacing w:after="0" w:line="240" w:lineRule="auto"/>
              <w:rPr>
                <w:rFonts w:eastAsia="Times New Roman" w:cs="Futura"/>
                <w:color w:val="595959"/>
                <w:sz w:val="20"/>
                <w:szCs w:val="20"/>
                <w:lang w:eastAsia="en-US"/>
              </w:rPr>
            </w:pPr>
            <w:r w:rsidRPr="006B5498">
              <w:rPr>
                <w:rFonts w:eastAsia="Times New Roman" w:cs="Futura"/>
                <w:color w:val="595959"/>
                <w:sz w:val="20"/>
                <w:szCs w:val="20"/>
                <w:lang w:eastAsia="en-US"/>
              </w:rPr>
              <w:t>en cuanto a los indicadores agregados que  forman el Subíndice de Libertades Civiles, elaborado por la Confederación Patronal de la República Mexicana (COPARMEX), Fundación Konrad Adenauer y Polilat.</w:t>
            </w:r>
          </w:p>
          <w:p w14:paraId="1FD3CD53" w14:textId="71528A67" w:rsidR="00132B10" w:rsidRPr="006B5498" w:rsidRDefault="00132B10" w:rsidP="00517310">
            <w:pPr>
              <w:autoSpaceDE w:val="0"/>
              <w:autoSpaceDN w:val="0"/>
              <w:adjustRightInd w:val="0"/>
              <w:spacing w:after="0" w:line="240" w:lineRule="auto"/>
              <w:rPr>
                <w:rFonts w:eastAsia="Times New Roman" w:cs="Futura"/>
                <w:color w:val="595959"/>
                <w:sz w:val="20"/>
                <w:szCs w:val="20"/>
                <w:lang w:eastAsia="en-US"/>
              </w:rPr>
            </w:pPr>
          </w:p>
        </w:tc>
      </w:tr>
    </w:tbl>
    <w:p w14:paraId="22E28291" w14:textId="77777777" w:rsidR="00B56FDC" w:rsidRPr="006B5498" w:rsidRDefault="00B56FDC" w:rsidP="00132B10">
      <w:pPr>
        <w:rPr>
          <w:rFonts w:eastAsia="Times New Roman" w:cs="Futura"/>
          <w:color w:val="595959"/>
          <w:sz w:val="20"/>
          <w:szCs w:val="20"/>
        </w:rPr>
      </w:pPr>
    </w:p>
    <w:tbl>
      <w:tblPr>
        <w:tblpPr w:leftFromText="141" w:rightFromText="141" w:bottomFromText="160" w:vertAnchor="text" w:horzAnchor="margin" w:tblpX="-152" w:tblpY="170"/>
        <w:tblW w:w="9679" w:type="dxa"/>
        <w:tblCellMar>
          <w:left w:w="0" w:type="dxa"/>
          <w:right w:w="0" w:type="dxa"/>
        </w:tblCellMar>
        <w:tblLook w:val="0420" w:firstRow="1" w:lastRow="0" w:firstColumn="0" w:lastColumn="0" w:noHBand="0" w:noVBand="1"/>
      </w:tblPr>
      <w:tblGrid>
        <w:gridCol w:w="1787"/>
        <w:gridCol w:w="7892"/>
      </w:tblGrid>
      <w:tr w:rsidR="00F903C2" w:rsidRPr="006B5498" w14:paraId="4D8E5B00" w14:textId="77777777" w:rsidTr="000C0876">
        <w:trPr>
          <w:trHeight w:val="51"/>
        </w:trPr>
        <w:tc>
          <w:tcPr>
            <w:tcW w:w="17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308E322" w14:textId="77777777" w:rsidR="00F903C2" w:rsidRPr="006B5498" w:rsidRDefault="00F903C2" w:rsidP="000C0876">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Tema 2.-</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6FE8703" w14:textId="77777777" w:rsidR="00F903C2" w:rsidRPr="006B5498" w:rsidRDefault="00F903C2" w:rsidP="000C0876">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Cultura Ciudadana de los derechos humanos</w:t>
            </w:r>
          </w:p>
        </w:tc>
      </w:tr>
      <w:tr w:rsidR="006B5498" w:rsidRPr="006B5498" w14:paraId="3709BB90" w14:textId="77777777" w:rsidTr="000C0876">
        <w:trPr>
          <w:trHeight w:val="37"/>
        </w:trPr>
        <w:tc>
          <w:tcPr>
            <w:tcW w:w="17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945F1D4" w14:textId="77777777" w:rsidR="00F903C2" w:rsidRPr="006B5498" w:rsidRDefault="00F903C2" w:rsidP="000C0876">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Elemento</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B5B4242" w14:textId="77777777" w:rsidR="00F903C2" w:rsidRPr="006B5498" w:rsidRDefault="00F903C2" w:rsidP="000C0876">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Características</w:t>
            </w:r>
          </w:p>
        </w:tc>
      </w:tr>
      <w:tr w:rsidR="006B5498" w:rsidRPr="006B5498" w14:paraId="7323C4D1" w14:textId="77777777" w:rsidTr="000C0876">
        <w:trPr>
          <w:trHeight w:val="482"/>
        </w:trPr>
        <w:tc>
          <w:tcPr>
            <w:tcW w:w="17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B6D5823" w14:textId="77777777" w:rsidR="00F903C2" w:rsidRPr="006B5498" w:rsidRDefault="00F903C2" w:rsidP="000C0876">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Indicador:</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CDADB80" w14:textId="77777777" w:rsidR="00F903C2" w:rsidRPr="006B5498" w:rsidRDefault="00F903C2" w:rsidP="000C0876">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Porcentaje Nacional de las acciones de vinculación y desarrollo llevadas a cabo por organismos públicos de derechos humanos en el Estado de Quintana Roo.</w:t>
            </w:r>
          </w:p>
        </w:tc>
      </w:tr>
      <w:tr w:rsidR="006B5498" w:rsidRPr="006B5498" w14:paraId="63520707" w14:textId="77777777" w:rsidTr="000C0876">
        <w:trPr>
          <w:trHeight w:val="898"/>
        </w:trPr>
        <w:tc>
          <w:tcPr>
            <w:tcW w:w="17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E4287ED" w14:textId="77777777" w:rsidR="00F903C2" w:rsidRPr="006B5498" w:rsidRDefault="00F903C2" w:rsidP="000C0876">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Objetivo del tema:</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9656EA2" w14:textId="77777777" w:rsidR="00F903C2" w:rsidRPr="006B5498" w:rsidRDefault="00F903C2" w:rsidP="000C0876">
            <w:pPr>
              <w:spacing w:after="0" w:line="240" w:lineRule="auto"/>
              <w:jc w:val="left"/>
              <w:rPr>
                <w:rFonts w:eastAsia="Calibri" w:cs="Times New Roman"/>
                <w:color w:val="595959"/>
                <w:sz w:val="20"/>
                <w:szCs w:val="20"/>
                <w:lang w:eastAsia="en-US"/>
              </w:rPr>
            </w:pPr>
            <w:r w:rsidRPr="006B5498">
              <w:rPr>
                <w:rFonts w:eastAsia="Calibri" w:cs="Times New Roman"/>
                <w:color w:val="595959"/>
                <w:sz w:val="20"/>
                <w:szCs w:val="20"/>
                <w:lang w:eastAsia="en-US"/>
              </w:rPr>
              <w:t>Contar con una ciudadanía informada y empoderada sobre el conocimiento y ejercicio de sus derechos y obligaciones en los sectores público, privado y social.</w:t>
            </w:r>
          </w:p>
        </w:tc>
      </w:tr>
      <w:tr w:rsidR="006B5498" w:rsidRPr="006B5498" w14:paraId="37177AAE" w14:textId="77777777" w:rsidTr="000C0876">
        <w:trPr>
          <w:trHeight w:val="405"/>
        </w:trPr>
        <w:tc>
          <w:tcPr>
            <w:tcW w:w="17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CE49100" w14:textId="77777777" w:rsidR="00F903C2" w:rsidRPr="006B5498" w:rsidRDefault="00F903C2" w:rsidP="000C0876">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lastRenderedPageBreak/>
              <w:t>Descripción:</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79B97B3" w14:textId="77777777" w:rsidR="00F903C2" w:rsidRPr="006B5498" w:rsidRDefault="00F903C2" w:rsidP="000C0876">
            <w:pPr>
              <w:spacing w:after="0" w:line="240" w:lineRule="auto"/>
              <w:rPr>
                <w:rFonts w:eastAsia="Times New Roman" w:cs="Futura"/>
                <w:color w:val="595959"/>
                <w:sz w:val="20"/>
                <w:szCs w:val="20"/>
                <w:lang w:eastAsia="en-US"/>
              </w:rPr>
            </w:pPr>
            <w:r w:rsidRPr="006B5498">
              <w:rPr>
                <w:rFonts w:eastAsia="Times New Roman" w:cs="Futura"/>
                <w:color w:val="595959"/>
                <w:sz w:val="20"/>
                <w:szCs w:val="20"/>
                <w:lang w:eastAsia="en-US"/>
              </w:rPr>
              <w:t>Mide el total de publicaciones editadas, investigaciones, estudios o diagnósticos, convenios con instituciones públicas (no académicas) y convenios con instituciones académicas en el Estado de Quintana Roo</w:t>
            </w:r>
          </w:p>
        </w:tc>
      </w:tr>
      <w:tr w:rsidR="006B5498" w:rsidRPr="006B5498" w14:paraId="3E607BFF" w14:textId="77777777" w:rsidTr="000C0876">
        <w:trPr>
          <w:trHeight w:val="76"/>
        </w:trPr>
        <w:tc>
          <w:tcPr>
            <w:tcW w:w="17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ACA3816" w14:textId="77777777" w:rsidR="00F903C2" w:rsidRPr="006B5498" w:rsidRDefault="00F903C2" w:rsidP="000C0876">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Método de cálculo:</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AD6536C" w14:textId="77777777" w:rsidR="00F903C2" w:rsidRPr="006B5498" w:rsidRDefault="00F903C2" w:rsidP="000C0876">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(Número de acciones de vinculación y desarrollo llevadas a cabo por organismos públicos de derechos humanos en el Estado de Quintana Roo/Total de acciones de vinculación y desarrollo llevadas a cabo por organismos públicos de derechos humanos en las entidades federativas)x100</w:t>
            </w:r>
          </w:p>
          <w:p w14:paraId="6B4B2F3F" w14:textId="77777777" w:rsidR="00F903C2" w:rsidRPr="006B5498" w:rsidRDefault="00F903C2" w:rsidP="000C0876">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(30/4003)X100=0.75% posición 12</w:t>
            </w:r>
          </w:p>
        </w:tc>
      </w:tr>
      <w:tr w:rsidR="006B5498" w:rsidRPr="006B5498" w14:paraId="724B5C0A" w14:textId="77777777" w:rsidTr="000C0876">
        <w:trPr>
          <w:trHeight w:val="179"/>
        </w:trPr>
        <w:tc>
          <w:tcPr>
            <w:tcW w:w="17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681C613" w14:textId="77777777" w:rsidR="00F903C2" w:rsidRPr="006B5498" w:rsidRDefault="00F903C2" w:rsidP="000C0876">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Periodicidad:</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B98719D" w14:textId="77777777" w:rsidR="00F903C2" w:rsidRPr="006B5498" w:rsidRDefault="00F903C2" w:rsidP="000C0876">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Anual</w:t>
            </w:r>
          </w:p>
        </w:tc>
      </w:tr>
      <w:tr w:rsidR="006B5498" w:rsidRPr="006B5498" w14:paraId="7E2AD0B7" w14:textId="77777777" w:rsidTr="000C0876">
        <w:trPr>
          <w:trHeight w:val="23"/>
        </w:trPr>
        <w:tc>
          <w:tcPr>
            <w:tcW w:w="17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16DAD3" w14:textId="77777777" w:rsidR="00F903C2" w:rsidRPr="006B5498" w:rsidRDefault="00F903C2" w:rsidP="000C0876">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Fuente:</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7D5BFC6" w14:textId="5645C92C" w:rsidR="00F903C2" w:rsidRPr="006B5498" w:rsidRDefault="00F903C2" w:rsidP="000C0876">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 xml:space="preserve">Informes que emita el INEGI. Recopilación de Información de los Organismos Públicos de Protección y Defensa de los Derechos Humanos en México. </w:t>
            </w:r>
            <w:hyperlink r:id="rId55" w:anchor="Tabulados" w:history="1">
              <w:r w:rsidR="000C0876" w:rsidRPr="006B5498">
                <w:rPr>
                  <w:rStyle w:val="Hipervnculo"/>
                  <w:rFonts w:eastAsia="Times New Roman" w:cs="Futura"/>
                  <w:color w:val="595959"/>
                  <w:sz w:val="20"/>
                  <w:szCs w:val="20"/>
                  <w:lang w:eastAsia="en-US"/>
                </w:rPr>
                <w:t>https://www.inegi.org.mx/programas/dh/default.html#Tabulados</w:t>
              </w:r>
            </w:hyperlink>
            <w:r w:rsidR="000C0876" w:rsidRPr="006B5498">
              <w:rPr>
                <w:rFonts w:eastAsia="Times New Roman" w:cs="Futura"/>
                <w:color w:val="595959"/>
                <w:sz w:val="20"/>
                <w:szCs w:val="20"/>
                <w:lang w:eastAsia="en-US"/>
              </w:rPr>
              <w:t xml:space="preserve"> </w:t>
            </w:r>
            <w:r w:rsidRPr="006B5498">
              <w:rPr>
                <w:rFonts w:eastAsia="Times New Roman" w:cs="Futura"/>
                <w:color w:val="595959"/>
                <w:sz w:val="20"/>
                <w:szCs w:val="20"/>
                <w:lang w:eastAsia="en-US"/>
              </w:rPr>
              <w:t xml:space="preserve"> </w:t>
            </w:r>
          </w:p>
        </w:tc>
      </w:tr>
      <w:tr w:rsidR="006B5498" w:rsidRPr="006B5498" w14:paraId="468EFE3B" w14:textId="77777777" w:rsidTr="000C0876">
        <w:trPr>
          <w:trHeight w:val="450"/>
        </w:trPr>
        <w:tc>
          <w:tcPr>
            <w:tcW w:w="1787" w:type="dxa"/>
            <w:tcBorders>
              <w:top w:val="single" w:sz="8" w:space="0" w:color="FFFFFF"/>
              <w:left w:val="single" w:sz="8" w:space="0" w:color="FFFFFF"/>
              <w:bottom w:val="single" w:sz="4" w:space="0" w:color="FFFFFF" w:themeColor="background1"/>
              <w:right w:val="single" w:sz="8" w:space="0" w:color="FFFFFF"/>
            </w:tcBorders>
            <w:shd w:val="clear" w:color="auto" w:fill="E9EDF4"/>
            <w:tcMar>
              <w:top w:w="72" w:type="dxa"/>
              <w:left w:w="144" w:type="dxa"/>
              <w:bottom w:w="72" w:type="dxa"/>
              <w:right w:w="144" w:type="dxa"/>
            </w:tcMar>
            <w:hideMark/>
          </w:tcPr>
          <w:p w14:paraId="4B95E8C0" w14:textId="77777777" w:rsidR="00F903C2" w:rsidRPr="006B5498" w:rsidRDefault="00F903C2" w:rsidP="000C0876">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Dimensión:</w:t>
            </w:r>
          </w:p>
        </w:tc>
        <w:tc>
          <w:tcPr>
            <w:tcW w:w="0" w:type="auto"/>
            <w:tcBorders>
              <w:top w:val="single" w:sz="8" w:space="0" w:color="FFFFFF"/>
              <w:left w:val="single" w:sz="8" w:space="0" w:color="FFFFFF"/>
              <w:bottom w:val="single" w:sz="4" w:space="0" w:color="FFFFFF" w:themeColor="background1"/>
              <w:right w:val="single" w:sz="8" w:space="0" w:color="FFFFFF"/>
            </w:tcBorders>
            <w:shd w:val="clear" w:color="auto" w:fill="E9EDF4"/>
            <w:tcMar>
              <w:top w:w="72" w:type="dxa"/>
              <w:left w:w="144" w:type="dxa"/>
              <w:bottom w:w="72" w:type="dxa"/>
              <w:right w:w="144" w:type="dxa"/>
            </w:tcMar>
            <w:hideMark/>
          </w:tcPr>
          <w:p w14:paraId="510EF9B9" w14:textId="77777777" w:rsidR="00F903C2" w:rsidRPr="006B5498" w:rsidRDefault="00F903C2" w:rsidP="000C0876">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Eficacia</w:t>
            </w:r>
          </w:p>
        </w:tc>
      </w:tr>
      <w:tr w:rsidR="006B5498" w:rsidRPr="006B5498" w14:paraId="7718B96B" w14:textId="77777777" w:rsidTr="000C0876">
        <w:trPr>
          <w:trHeight w:val="300"/>
        </w:trPr>
        <w:tc>
          <w:tcPr>
            <w:tcW w:w="1787" w:type="dxa"/>
            <w:tcBorders>
              <w:top w:val="single" w:sz="4" w:space="0" w:color="FFFFFF" w:themeColor="background1"/>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6BBF6F8" w14:textId="77777777" w:rsidR="00F903C2" w:rsidRPr="006B5498" w:rsidRDefault="00F903C2" w:rsidP="000C0876">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Sentido</w:t>
            </w:r>
          </w:p>
        </w:tc>
        <w:tc>
          <w:tcPr>
            <w:tcW w:w="0" w:type="auto"/>
            <w:tcBorders>
              <w:top w:val="single" w:sz="4" w:space="0" w:color="FFFFFF" w:themeColor="background1"/>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3FE8A9F" w14:textId="77777777" w:rsidR="00F903C2" w:rsidRPr="006B5498" w:rsidRDefault="00F903C2" w:rsidP="000C0876">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 xml:space="preserve">Ascendente </w:t>
            </w:r>
          </w:p>
        </w:tc>
      </w:tr>
      <w:tr w:rsidR="00F903C2" w:rsidRPr="006B5498" w14:paraId="19981000" w14:textId="77777777" w:rsidTr="000C0876">
        <w:trPr>
          <w:trHeight w:val="466"/>
        </w:trPr>
        <w:tc>
          <w:tcPr>
            <w:tcW w:w="17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A8E3EE7" w14:textId="77777777" w:rsidR="00F903C2" w:rsidRPr="006B5498" w:rsidRDefault="00F903C2" w:rsidP="000C0876">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Referencias adicionales:</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4B64F9E" w14:textId="7A6CB220" w:rsidR="00F903C2" w:rsidRPr="006B5498" w:rsidRDefault="00F903C2" w:rsidP="000C0876">
            <w:pPr>
              <w:spacing w:after="0" w:line="240" w:lineRule="auto"/>
              <w:rPr>
                <w:rFonts w:eastAsia="Times New Roman" w:cs="Futura"/>
                <w:color w:val="595959"/>
                <w:sz w:val="20"/>
                <w:szCs w:val="20"/>
                <w:lang w:eastAsia="en-US"/>
              </w:rPr>
            </w:pPr>
            <w:r w:rsidRPr="006B5498">
              <w:rPr>
                <w:rFonts w:eastAsia="Times New Roman" w:cs="Futura"/>
                <w:color w:val="595959"/>
                <w:sz w:val="20"/>
                <w:szCs w:val="20"/>
                <w:lang w:eastAsia="en-US"/>
              </w:rPr>
              <w:t>Las acciones de vinculación y desarrollo llevadas a cabo por organismos públicos de derechos humanos en las entidades federativas incluyen: Publicaciones editadas, investigaciones, estudios o diagnósticos, convenios con instituciones públicas no académicas, convenios con organismos de la sociedad civil, convenios con organismos internacionales y regionales, convenios con instituciones académicas y otro tipo de acciones como  reuniones de trabajo, asistencia a eventos, paneles, foros, gestión de recursos y capacitación, ruedas de prensa, redes sociales,  alianzas y campañas de derechos humanos, vinculación con instituciones privadas, participación en consejos consultivos y de evaluación, participación en grupos y federaciones como la Federación Mexicana de Organismos Públicos Autónomos de Derechos Humanos, Federación Iberoamericana del Ombudsman y Programa Regional de Apoyo a las Defensorías del Pueblo de Iberoamérica.</w:t>
            </w:r>
          </w:p>
          <w:p w14:paraId="6119106D" w14:textId="77777777" w:rsidR="00F903C2" w:rsidRPr="006B5498" w:rsidRDefault="00F903C2" w:rsidP="000C0876">
            <w:pPr>
              <w:spacing w:after="0" w:line="240" w:lineRule="auto"/>
              <w:rPr>
                <w:rFonts w:eastAsia="Times New Roman" w:cs="Futura"/>
                <w:color w:val="595959"/>
                <w:sz w:val="20"/>
                <w:szCs w:val="20"/>
                <w:lang w:eastAsia="en-US"/>
              </w:rPr>
            </w:pPr>
          </w:p>
        </w:tc>
      </w:tr>
    </w:tbl>
    <w:p w14:paraId="46BF3667" w14:textId="77777777" w:rsidR="000C0876" w:rsidRPr="006B5498" w:rsidRDefault="000C0876" w:rsidP="00F903C2">
      <w:pPr>
        <w:tabs>
          <w:tab w:val="left" w:pos="3855"/>
        </w:tabs>
        <w:rPr>
          <w:color w:val="595959"/>
        </w:rPr>
      </w:pPr>
    </w:p>
    <w:tbl>
      <w:tblPr>
        <w:tblW w:w="5080" w:type="pct"/>
        <w:tblInd w:w="-152" w:type="dxa"/>
        <w:tblCellMar>
          <w:left w:w="0" w:type="dxa"/>
          <w:right w:w="0" w:type="dxa"/>
        </w:tblCellMar>
        <w:tblLook w:val="0420" w:firstRow="1" w:lastRow="0" w:firstColumn="0" w:lastColumn="0" w:noHBand="0" w:noVBand="1"/>
      </w:tblPr>
      <w:tblGrid>
        <w:gridCol w:w="1733"/>
        <w:gridCol w:w="7946"/>
      </w:tblGrid>
      <w:tr w:rsidR="00F903C2" w:rsidRPr="006B5498" w14:paraId="0C11956E" w14:textId="77777777" w:rsidTr="000C0876">
        <w:trPr>
          <w:trHeight w:val="37"/>
        </w:trPr>
        <w:tc>
          <w:tcPr>
            <w:tcW w:w="895"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D1B35A6"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Tema 2.-</w:t>
            </w:r>
          </w:p>
        </w:tc>
        <w:tc>
          <w:tcPr>
            <w:tcW w:w="4105"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7E5F5C0"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Cultura Ciudadana de los derechos humanos</w:t>
            </w:r>
          </w:p>
        </w:tc>
      </w:tr>
      <w:tr w:rsidR="006B5498" w:rsidRPr="006B5498" w14:paraId="5D05A856" w14:textId="77777777" w:rsidTr="000C0876">
        <w:trPr>
          <w:trHeight w:val="37"/>
        </w:trPr>
        <w:tc>
          <w:tcPr>
            <w:tcW w:w="895"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99E45CD"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Elemento</w:t>
            </w:r>
          </w:p>
        </w:tc>
        <w:tc>
          <w:tcPr>
            <w:tcW w:w="4105"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7E87CB9"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Características</w:t>
            </w:r>
          </w:p>
        </w:tc>
      </w:tr>
      <w:tr w:rsidR="006B5498" w:rsidRPr="006B5498" w14:paraId="4B658FFA" w14:textId="77777777" w:rsidTr="000C0876">
        <w:trPr>
          <w:trHeight w:val="482"/>
        </w:trPr>
        <w:tc>
          <w:tcPr>
            <w:tcW w:w="895"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D17D0FF"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Indicador:</w:t>
            </w:r>
          </w:p>
        </w:tc>
        <w:tc>
          <w:tcPr>
            <w:tcW w:w="4105"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5B993BD" w14:textId="77777777" w:rsidR="00F903C2" w:rsidRPr="006B5498" w:rsidRDefault="00F903C2" w:rsidP="00517310">
            <w:pPr>
              <w:spacing w:after="0" w:line="240" w:lineRule="auto"/>
              <w:rPr>
                <w:rFonts w:eastAsia="Times New Roman" w:cs="Futura"/>
                <w:color w:val="595959"/>
                <w:sz w:val="20"/>
                <w:szCs w:val="20"/>
                <w:lang w:eastAsia="en-US"/>
              </w:rPr>
            </w:pPr>
            <w:r w:rsidRPr="006B5498">
              <w:rPr>
                <w:rFonts w:eastAsia="Times New Roman" w:cs="Futura"/>
                <w:color w:val="595959"/>
                <w:sz w:val="20"/>
                <w:szCs w:val="20"/>
                <w:lang w:eastAsia="en-US"/>
              </w:rPr>
              <w:t>Porcentaje Nacional de eventos de formación, promoción y difusión de los derechos humanos realizados por organismos públicos de derechos humanos en las entidades federativas</w:t>
            </w:r>
          </w:p>
        </w:tc>
      </w:tr>
      <w:tr w:rsidR="006B5498" w:rsidRPr="006B5498" w14:paraId="21E26393" w14:textId="77777777" w:rsidTr="000C0876">
        <w:trPr>
          <w:trHeight w:val="559"/>
        </w:trPr>
        <w:tc>
          <w:tcPr>
            <w:tcW w:w="895"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2514D41"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Estrategia del tema:</w:t>
            </w:r>
          </w:p>
        </w:tc>
        <w:tc>
          <w:tcPr>
            <w:tcW w:w="4105"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40D6B83"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 xml:space="preserve">Implementar mecanismos de comunicación que promuevan el respeto de los derechos humanos. </w:t>
            </w:r>
          </w:p>
        </w:tc>
      </w:tr>
      <w:tr w:rsidR="006B5498" w:rsidRPr="006B5498" w14:paraId="1947287D" w14:textId="77777777" w:rsidTr="000C0876">
        <w:trPr>
          <w:trHeight w:val="405"/>
        </w:trPr>
        <w:tc>
          <w:tcPr>
            <w:tcW w:w="895"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512AFDC"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Descripción:</w:t>
            </w:r>
          </w:p>
        </w:tc>
        <w:tc>
          <w:tcPr>
            <w:tcW w:w="4105"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8F139E7" w14:textId="77777777" w:rsidR="00F903C2" w:rsidRPr="006B5498" w:rsidRDefault="00F903C2" w:rsidP="00517310">
            <w:pPr>
              <w:spacing w:after="0" w:line="240" w:lineRule="auto"/>
              <w:rPr>
                <w:rFonts w:eastAsia="Times New Roman" w:cs="Futura"/>
                <w:color w:val="595959"/>
                <w:sz w:val="20"/>
                <w:szCs w:val="20"/>
                <w:lang w:eastAsia="en-US"/>
              </w:rPr>
            </w:pPr>
            <w:r w:rsidRPr="006B5498">
              <w:rPr>
                <w:rFonts w:eastAsia="Times New Roman" w:cs="Futura"/>
                <w:color w:val="595959"/>
                <w:sz w:val="20"/>
                <w:szCs w:val="20"/>
                <w:lang w:eastAsia="en-US"/>
              </w:rPr>
              <w:t>Mide el total cursos, talleres, foros, conferencias, exposiciones y presentación de libros o materiales, que son organizados y promovidos por los organismos públicos de derechos humanos del Estado de Quintana Roo.</w:t>
            </w:r>
          </w:p>
        </w:tc>
      </w:tr>
      <w:tr w:rsidR="006B5498" w:rsidRPr="006B5498" w14:paraId="15E1F30D" w14:textId="77777777" w:rsidTr="000C0876">
        <w:trPr>
          <w:trHeight w:val="1611"/>
        </w:trPr>
        <w:tc>
          <w:tcPr>
            <w:tcW w:w="895"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9E90785"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lastRenderedPageBreak/>
              <w:t>Método de cálculo:</w:t>
            </w:r>
          </w:p>
        </w:tc>
        <w:tc>
          <w:tcPr>
            <w:tcW w:w="4105"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BD2576D" w14:textId="77777777" w:rsidR="00F903C2" w:rsidRPr="006B5498" w:rsidRDefault="00F903C2" w:rsidP="00517310">
            <w:pPr>
              <w:spacing w:after="0" w:line="240" w:lineRule="auto"/>
              <w:rPr>
                <w:rFonts w:eastAsia="Times New Roman" w:cs="Futura"/>
                <w:color w:val="595959"/>
                <w:sz w:val="20"/>
                <w:szCs w:val="20"/>
                <w:lang w:eastAsia="en-US"/>
              </w:rPr>
            </w:pPr>
            <w:r w:rsidRPr="006B5498">
              <w:rPr>
                <w:rFonts w:eastAsia="Times New Roman" w:cs="Futura"/>
                <w:color w:val="595959"/>
                <w:sz w:val="20"/>
                <w:szCs w:val="20"/>
                <w:lang w:eastAsia="en-US"/>
              </w:rPr>
              <w:t>(Número de eventos  de formación, promoción y difusión de la cultura de los derechos humanos organizados y promovidos por los organismos públicos de derechos humanos del Estado de Quintana Roo/total de eventos  de formación, promoción y difusión de la cultura de los derechos humanos organizados y promovidos por los organismos públicos de derechos humanos en las entidades federativas)x100</w:t>
            </w:r>
          </w:p>
          <w:p w14:paraId="2F70CFD5" w14:textId="77777777" w:rsidR="00F903C2" w:rsidRPr="006B5498" w:rsidRDefault="00F903C2" w:rsidP="00517310">
            <w:pPr>
              <w:spacing w:after="0" w:line="240" w:lineRule="auto"/>
              <w:rPr>
                <w:rFonts w:eastAsia="Times New Roman" w:cs="Futura"/>
                <w:color w:val="595959"/>
                <w:sz w:val="20"/>
                <w:szCs w:val="20"/>
                <w:lang w:eastAsia="en-US"/>
              </w:rPr>
            </w:pPr>
            <w:r w:rsidRPr="006B5498">
              <w:rPr>
                <w:rFonts w:eastAsia="Times New Roman" w:cs="Futura"/>
                <w:color w:val="595959"/>
                <w:sz w:val="20"/>
                <w:szCs w:val="20"/>
                <w:lang w:eastAsia="en-US"/>
              </w:rPr>
              <w:t>190/21,987X100=0.86% Posición 25</w:t>
            </w:r>
          </w:p>
        </w:tc>
      </w:tr>
      <w:tr w:rsidR="006B5498" w:rsidRPr="006B5498" w14:paraId="201936B5" w14:textId="77777777" w:rsidTr="000C0876">
        <w:trPr>
          <w:trHeight w:val="179"/>
        </w:trPr>
        <w:tc>
          <w:tcPr>
            <w:tcW w:w="895"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835F6F1"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Periodicidad:</w:t>
            </w:r>
          </w:p>
        </w:tc>
        <w:tc>
          <w:tcPr>
            <w:tcW w:w="4105"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94F3E62"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Anual</w:t>
            </w:r>
          </w:p>
        </w:tc>
      </w:tr>
      <w:tr w:rsidR="006B5498" w:rsidRPr="006B5498" w14:paraId="5111FB0F" w14:textId="77777777" w:rsidTr="000C0876">
        <w:trPr>
          <w:trHeight w:val="23"/>
        </w:trPr>
        <w:tc>
          <w:tcPr>
            <w:tcW w:w="895"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2546FF6"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Fuente:</w:t>
            </w:r>
          </w:p>
        </w:tc>
        <w:tc>
          <w:tcPr>
            <w:tcW w:w="4105"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C57D84D" w14:textId="753D59D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 xml:space="preserve">Reportes emitidos por el INEGI. Recopilación de Información de los Organismos Públicos de Protección y Defensa de los Derechos Humanos en México. </w:t>
            </w:r>
            <w:hyperlink r:id="rId56" w:anchor="Tabulados" w:history="1">
              <w:r w:rsidR="000C0876" w:rsidRPr="006B5498">
                <w:rPr>
                  <w:rStyle w:val="Hipervnculo"/>
                  <w:rFonts w:eastAsia="Times New Roman" w:cs="Futura"/>
                  <w:color w:val="595959"/>
                  <w:sz w:val="20"/>
                  <w:szCs w:val="20"/>
                  <w:lang w:eastAsia="en-US"/>
                </w:rPr>
                <w:t>https://www.inegi.org.mx/programas/dh/default.html#Tabulados</w:t>
              </w:r>
            </w:hyperlink>
            <w:r w:rsidR="000C0876" w:rsidRPr="006B5498">
              <w:rPr>
                <w:rFonts w:eastAsia="Times New Roman" w:cs="Futura"/>
                <w:color w:val="595959"/>
                <w:sz w:val="20"/>
                <w:szCs w:val="20"/>
                <w:lang w:eastAsia="en-US"/>
              </w:rPr>
              <w:t xml:space="preserve"> </w:t>
            </w:r>
            <w:r w:rsidRPr="006B5498">
              <w:rPr>
                <w:rFonts w:eastAsia="Times New Roman" w:cs="Futura"/>
                <w:color w:val="595959"/>
                <w:sz w:val="20"/>
                <w:szCs w:val="20"/>
                <w:lang w:eastAsia="en-US"/>
              </w:rPr>
              <w:t xml:space="preserve"> </w:t>
            </w:r>
          </w:p>
        </w:tc>
      </w:tr>
      <w:tr w:rsidR="00F903C2" w:rsidRPr="006B5498" w14:paraId="2528C2D6" w14:textId="77777777" w:rsidTr="000C0876">
        <w:trPr>
          <w:trHeight w:val="390"/>
        </w:trPr>
        <w:tc>
          <w:tcPr>
            <w:tcW w:w="895" w:type="pct"/>
            <w:tcBorders>
              <w:top w:val="single" w:sz="8" w:space="0" w:color="FFFFFF"/>
              <w:left w:val="single" w:sz="8" w:space="0" w:color="FFFFFF"/>
              <w:bottom w:val="single" w:sz="4" w:space="0" w:color="FFFFFF" w:themeColor="background1"/>
              <w:right w:val="single" w:sz="8" w:space="0" w:color="FFFFFF"/>
            </w:tcBorders>
            <w:shd w:val="clear" w:color="auto" w:fill="E9EDF4"/>
            <w:tcMar>
              <w:top w:w="72" w:type="dxa"/>
              <w:left w:w="144" w:type="dxa"/>
              <w:bottom w:w="72" w:type="dxa"/>
              <w:right w:w="144" w:type="dxa"/>
            </w:tcMar>
            <w:hideMark/>
          </w:tcPr>
          <w:p w14:paraId="39D94D62"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Dimensión:</w:t>
            </w:r>
          </w:p>
        </w:tc>
        <w:tc>
          <w:tcPr>
            <w:tcW w:w="4105" w:type="pct"/>
            <w:tcBorders>
              <w:top w:val="single" w:sz="8" w:space="0" w:color="FFFFFF"/>
              <w:left w:val="single" w:sz="8" w:space="0" w:color="FFFFFF"/>
              <w:bottom w:val="single" w:sz="4" w:space="0" w:color="FFFFFF" w:themeColor="background1"/>
              <w:right w:val="single" w:sz="8" w:space="0" w:color="FFFFFF"/>
            </w:tcBorders>
            <w:shd w:val="clear" w:color="auto" w:fill="E9EDF4"/>
            <w:tcMar>
              <w:top w:w="72" w:type="dxa"/>
              <w:left w:w="144" w:type="dxa"/>
              <w:bottom w:w="72" w:type="dxa"/>
              <w:right w:w="144" w:type="dxa"/>
            </w:tcMar>
            <w:hideMark/>
          </w:tcPr>
          <w:p w14:paraId="607A87C2"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Eficiencia</w:t>
            </w:r>
          </w:p>
          <w:p w14:paraId="57B7118A" w14:textId="77777777" w:rsidR="00F903C2" w:rsidRPr="006B5498" w:rsidRDefault="00F903C2" w:rsidP="00517310">
            <w:pPr>
              <w:spacing w:after="0" w:line="240" w:lineRule="auto"/>
              <w:jc w:val="left"/>
              <w:rPr>
                <w:rFonts w:eastAsia="Times New Roman" w:cs="Futura"/>
                <w:color w:val="595959"/>
                <w:sz w:val="20"/>
                <w:szCs w:val="20"/>
                <w:lang w:eastAsia="en-US"/>
              </w:rPr>
            </w:pPr>
          </w:p>
        </w:tc>
      </w:tr>
      <w:tr w:rsidR="006B5498" w:rsidRPr="006B5498" w14:paraId="14BC41FA" w14:textId="77777777" w:rsidTr="000C0876">
        <w:trPr>
          <w:trHeight w:val="240"/>
        </w:trPr>
        <w:tc>
          <w:tcPr>
            <w:tcW w:w="895" w:type="pct"/>
            <w:tcBorders>
              <w:top w:val="single" w:sz="4" w:space="0" w:color="FFFFFF" w:themeColor="background1"/>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7C74E35"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Sentido:</w:t>
            </w:r>
          </w:p>
        </w:tc>
        <w:tc>
          <w:tcPr>
            <w:tcW w:w="4105" w:type="pct"/>
            <w:tcBorders>
              <w:top w:val="single" w:sz="4" w:space="0" w:color="FFFFFF" w:themeColor="background1"/>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40FFF27"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 xml:space="preserve">Ascendente </w:t>
            </w:r>
          </w:p>
        </w:tc>
      </w:tr>
      <w:tr w:rsidR="00F903C2" w:rsidRPr="006B5498" w14:paraId="4332E123" w14:textId="77777777" w:rsidTr="000C0876">
        <w:trPr>
          <w:trHeight w:val="466"/>
        </w:trPr>
        <w:tc>
          <w:tcPr>
            <w:tcW w:w="895"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53BE040" w14:textId="77777777" w:rsidR="00F903C2" w:rsidRPr="006B5498" w:rsidRDefault="00F903C2" w:rsidP="00517310">
            <w:pPr>
              <w:spacing w:after="0" w:line="240" w:lineRule="auto"/>
              <w:jc w:val="left"/>
              <w:rPr>
                <w:rFonts w:eastAsia="Times New Roman" w:cs="Futura"/>
                <w:color w:val="595959"/>
                <w:sz w:val="20"/>
                <w:szCs w:val="20"/>
                <w:lang w:eastAsia="en-US"/>
              </w:rPr>
            </w:pPr>
            <w:r w:rsidRPr="006B5498">
              <w:rPr>
                <w:rFonts w:eastAsia="Times New Roman" w:cs="Futura"/>
                <w:color w:val="595959"/>
                <w:sz w:val="20"/>
                <w:szCs w:val="20"/>
                <w:lang w:eastAsia="en-US"/>
              </w:rPr>
              <w:t>Referencias adicionales:</w:t>
            </w:r>
          </w:p>
        </w:tc>
        <w:tc>
          <w:tcPr>
            <w:tcW w:w="4105"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516B537" w14:textId="77777777" w:rsidR="00F903C2" w:rsidRPr="006B5498" w:rsidRDefault="00F903C2" w:rsidP="00517310">
            <w:pPr>
              <w:spacing w:after="0" w:line="240" w:lineRule="auto"/>
              <w:rPr>
                <w:rFonts w:eastAsia="Times New Roman" w:cs="Futura"/>
                <w:color w:val="595959"/>
                <w:sz w:val="20"/>
                <w:szCs w:val="20"/>
                <w:lang w:eastAsia="en-US"/>
              </w:rPr>
            </w:pPr>
            <w:r w:rsidRPr="006B5498">
              <w:rPr>
                <w:rFonts w:eastAsia="Times New Roman" w:cs="Futura"/>
                <w:color w:val="595959"/>
                <w:sz w:val="20"/>
                <w:szCs w:val="20"/>
                <w:lang w:eastAsia="en-US"/>
              </w:rPr>
              <w:t>Los eventos de formación o educación incluyen cursos y talleres, y los eventos de difusión de la cultura de los derechos humanos incluyen foros, conferencias, exposiciones y presentación de libros o materiales, que son organizados y promovidos por los organismos públicos de derechos humanos del Estado de Quintana Roo.</w:t>
            </w:r>
          </w:p>
        </w:tc>
      </w:tr>
    </w:tbl>
    <w:p w14:paraId="11F3D39C" w14:textId="77777777" w:rsidR="00F903C2" w:rsidRDefault="00F903C2" w:rsidP="00F903C2">
      <w:pPr>
        <w:tabs>
          <w:tab w:val="left" w:pos="3855"/>
        </w:tabs>
      </w:pPr>
    </w:p>
    <w:p w14:paraId="21ADC95C" w14:textId="77777777" w:rsidR="00ED729E" w:rsidRDefault="00ED729E" w:rsidP="000D6F64">
      <w:pPr>
        <w:tabs>
          <w:tab w:val="left" w:pos="3855"/>
        </w:tabs>
      </w:pPr>
    </w:p>
    <w:p w14:paraId="19169A55" w14:textId="77777777" w:rsidR="00541837" w:rsidRDefault="00541837" w:rsidP="00541837"/>
    <w:p w14:paraId="030447C0" w14:textId="77777777" w:rsidR="00541837" w:rsidRDefault="00541837" w:rsidP="00541837"/>
    <w:p w14:paraId="15900EA3" w14:textId="132B6667" w:rsidR="00541837" w:rsidRPr="00541837" w:rsidRDefault="00541837" w:rsidP="00541837">
      <w:pPr>
        <w:sectPr w:rsidR="00541837" w:rsidRPr="00541837">
          <w:pgSz w:w="12240" w:h="15840"/>
          <w:pgMar w:top="1985" w:right="1134" w:bottom="1134" w:left="1559" w:header="0" w:footer="187" w:gutter="0"/>
          <w:cols w:space="720"/>
        </w:sectPr>
      </w:pPr>
    </w:p>
    <w:p w14:paraId="1B203758" w14:textId="4512A8EF" w:rsidR="000D6F64" w:rsidRPr="006B5498" w:rsidRDefault="00FE6441" w:rsidP="000D6F64">
      <w:pPr>
        <w:tabs>
          <w:tab w:val="left" w:pos="3855"/>
        </w:tabs>
        <w:rPr>
          <w:b/>
          <w:bCs/>
          <w:color w:val="595959"/>
        </w:rPr>
      </w:pPr>
      <w:r w:rsidRPr="00FE6441">
        <w:rPr>
          <w:noProof/>
          <w:color w:val="595959"/>
          <w:lang w:val="es-ES"/>
        </w:rPr>
        <w:lastRenderedPageBreak/>
        <mc:AlternateContent>
          <mc:Choice Requires="wps">
            <w:drawing>
              <wp:anchor distT="45720" distB="45720" distL="114300" distR="114300" simplePos="0" relativeHeight="251681792" behindDoc="1" locked="0" layoutInCell="1" allowOverlap="1" wp14:anchorId="6CD2849A" wp14:editId="129801C5">
                <wp:simplePos x="0" y="0"/>
                <wp:positionH relativeFrom="page">
                  <wp:posOffset>619125</wp:posOffset>
                </wp:positionH>
                <wp:positionV relativeFrom="paragraph">
                  <wp:posOffset>4369435</wp:posOffset>
                </wp:positionV>
                <wp:extent cx="8648700" cy="800100"/>
                <wp:effectExtent l="0" t="0" r="19050"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0" cy="800100"/>
                        </a:xfrm>
                        <a:prstGeom prst="rect">
                          <a:avLst/>
                        </a:prstGeom>
                        <a:noFill/>
                        <a:ln w="9525">
                          <a:solidFill>
                            <a:schemeClr val="bg1"/>
                          </a:solidFill>
                          <a:miter lim="800000"/>
                          <a:headEnd/>
                          <a:tailEnd/>
                        </a:ln>
                      </wps:spPr>
                      <wps:txbx>
                        <w:txbxContent>
                          <w:p w14:paraId="0313A5CC" w14:textId="0AE6F64A"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D2849A" id="_x0000_t202" coordsize="21600,21600" o:spt="202" path="m,l,21600r21600,l21600,xe">
                <v:stroke joinstyle="miter"/>
                <v:path gradientshapeok="t" o:connecttype="rect"/>
              </v:shapetype>
              <v:shape id="Cuadro de texto 2" o:spid="_x0000_s1026" type="#_x0000_t202" style="position:absolute;left:0;text-align:left;margin-left:48.75pt;margin-top:344.05pt;width:681pt;height:63pt;z-index:-251634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" filled="f" strokecolor="white [3212]">
                <v:textbox>
                  <w:txbxContent>
                    <w:p w14:paraId="0313A5CC" w14:textId="0AE6F64A"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v:textbox>
                <w10:wrap anchorx="page"/>
              </v:shape>
            </w:pict>
          </mc:Fallback>
        </mc:AlternateContent>
      </w:r>
      <w:r w:rsidR="000D6F64" w:rsidRPr="006B5498">
        <w:rPr>
          <w:b/>
          <w:bCs/>
          <w:color w:val="595959"/>
        </w:rPr>
        <w:t xml:space="preserve">ANEXO 3. </w:t>
      </w:r>
      <w:r w:rsidR="00E44177">
        <w:rPr>
          <w:b/>
          <w:bCs/>
          <w:color w:val="595959"/>
        </w:rPr>
        <w:t xml:space="preserve">Matriz de Indicadores para Resultados </w:t>
      </w:r>
    </w:p>
    <w:tbl>
      <w:tblPr>
        <w:tblW w:w="13320" w:type="dxa"/>
        <w:tblLayout w:type="fixed"/>
        <w:tblCellMar>
          <w:left w:w="70" w:type="dxa"/>
          <w:right w:w="70" w:type="dxa"/>
        </w:tblCellMar>
        <w:tblLook w:val="04A0" w:firstRow="1" w:lastRow="0" w:firstColumn="1" w:lastColumn="0" w:noHBand="0" w:noVBand="1"/>
      </w:tblPr>
      <w:tblGrid>
        <w:gridCol w:w="1271"/>
        <w:gridCol w:w="2126"/>
        <w:gridCol w:w="2552"/>
        <w:gridCol w:w="2126"/>
        <w:gridCol w:w="1559"/>
        <w:gridCol w:w="1985"/>
        <w:gridCol w:w="1701"/>
      </w:tblGrid>
      <w:tr w:rsidR="00FE6441" w:rsidRPr="006B5498" w14:paraId="24811940" w14:textId="77777777" w:rsidTr="00FE6441">
        <w:trPr>
          <w:trHeight w:val="447"/>
        </w:trPr>
        <w:tc>
          <w:tcPr>
            <w:tcW w:w="3397"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848FC5" w14:textId="404C58AA" w:rsidR="00D03F57" w:rsidRPr="006B5498" w:rsidRDefault="00D03F57" w:rsidP="00D03F57">
            <w:pPr>
              <w:spacing w:after="0" w:line="240" w:lineRule="auto"/>
              <w:jc w:val="center"/>
              <w:rPr>
                <w:rFonts w:eastAsia="Times New Roman" w:cs="Arial"/>
                <w:b/>
                <w:bCs/>
                <w:color w:val="595959"/>
                <w:sz w:val="20"/>
                <w:szCs w:val="20"/>
                <w:lang w:val="es-ES"/>
              </w:rPr>
            </w:pPr>
            <w:r w:rsidRPr="006B5498">
              <w:rPr>
                <w:rFonts w:eastAsia="Times New Roman" w:cs="Arial"/>
                <w:b/>
                <w:bCs/>
                <w:color w:val="595959"/>
                <w:sz w:val="20"/>
                <w:szCs w:val="20"/>
                <w:lang w:val="es-ES"/>
              </w:rPr>
              <w:t>PROGRAMA PRESUPUESTARIO:</w:t>
            </w:r>
          </w:p>
        </w:tc>
        <w:tc>
          <w:tcPr>
            <w:tcW w:w="9923" w:type="dxa"/>
            <w:gridSpan w:val="5"/>
            <w:tcBorders>
              <w:top w:val="single" w:sz="4" w:space="0" w:color="auto"/>
              <w:left w:val="nil"/>
              <w:bottom w:val="single" w:sz="4" w:space="0" w:color="auto"/>
              <w:right w:val="single" w:sz="4" w:space="0" w:color="000000"/>
            </w:tcBorders>
            <w:shd w:val="clear" w:color="auto" w:fill="auto"/>
            <w:vAlign w:val="center"/>
            <w:hideMark/>
          </w:tcPr>
          <w:p w14:paraId="7E46ABE3" w14:textId="77777777" w:rsidR="00D03F57" w:rsidRPr="006B5498" w:rsidRDefault="00D03F57" w:rsidP="00D03F57">
            <w:pPr>
              <w:spacing w:after="0" w:line="240" w:lineRule="auto"/>
              <w:jc w:val="left"/>
              <w:rPr>
                <w:rFonts w:eastAsia="Times New Roman" w:cs="Arial"/>
                <w:color w:val="595959"/>
                <w:sz w:val="20"/>
                <w:szCs w:val="20"/>
                <w:lang w:val="es-ES"/>
              </w:rPr>
            </w:pPr>
            <w:r w:rsidRPr="006B5498">
              <w:rPr>
                <w:rFonts w:eastAsia="Times New Roman" w:cs="Arial"/>
                <w:color w:val="595959"/>
                <w:sz w:val="20"/>
                <w:szCs w:val="20"/>
                <w:lang w:val="es-ES"/>
              </w:rPr>
              <w:t>E012 - Fortalecimiento Institucional en el Marco de los Derechos Humanos</w:t>
            </w:r>
          </w:p>
          <w:p w14:paraId="07676457" w14:textId="7F947B2F" w:rsidR="00D03F57" w:rsidRPr="006B5498" w:rsidRDefault="00D03F57" w:rsidP="00D03F57">
            <w:pPr>
              <w:spacing w:after="0" w:line="240" w:lineRule="auto"/>
              <w:jc w:val="left"/>
              <w:rPr>
                <w:rFonts w:eastAsia="Times New Roman" w:cs="Arial"/>
                <w:color w:val="595959"/>
                <w:sz w:val="20"/>
                <w:szCs w:val="20"/>
                <w:lang w:val="es-ES"/>
              </w:rPr>
            </w:pPr>
            <w:r w:rsidRPr="006B5498">
              <w:rPr>
                <w:rFonts w:eastAsia="Times New Roman" w:cs="Arial"/>
                <w:color w:val="595959"/>
                <w:sz w:val="20"/>
                <w:szCs w:val="20"/>
                <w:lang w:val="es-ES"/>
              </w:rPr>
              <w:t> </w:t>
            </w:r>
          </w:p>
        </w:tc>
      </w:tr>
      <w:tr w:rsidR="00FE6441" w:rsidRPr="006B5498" w14:paraId="59D81F1C" w14:textId="77777777" w:rsidTr="00FE6441">
        <w:trPr>
          <w:trHeight w:val="383"/>
        </w:trPr>
        <w:tc>
          <w:tcPr>
            <w:tcW w:w="3397"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07B27635" w14:textId="77777777" w:rsidR="00D03F57" w:rsidRPr="006B5498" w:rsidRDefault="00D03F57" w:rsidP="00D03F57">
            <w:pPr>
              <w:spacing w:after="0" w:line="240" w:lineRule="auto"/>
              <w:jc w:val="center"/>
              <w:rPr>
                <w:rFonts w:eastAsia="Times New Roman" w:cs="Arial"/>
                <w:b/>
                <w:bCs/>
                <w:color w:val="595959"/>
                <w:sz w:val="20"/>
                <w:szCs w:val="20"/>
                <w:lang w:val="es-ES"/>
              </w:rPr>
            </w:pPr>
            <w:r w:rsidRPr="006B5498">
              <w:rPr>
                <w:rFonts w:eastAsia="Times New Roman" w:cs="Arial"/>
                <w:b/>
                <w:bCs/>
                <w:color w:val="595959"/>
                <w:sz w:val="20"/>
                <w:szCs w:val="20"/>
                <w:lang w:val="es-ES"/>
              </w:rPr>
              <w:t>INSTITUCIÓN:</w:t>
            </w:r>
          </w:p>
        </w:tc>
        <w:tc>
          <w:tcPr>
            <w:tcW w:w="9923" w:type="dxa"/>
            <w:gridSpan w:val="5"/>
            <w:tcBorders>
              <w:top w:val="single" w:sz="4" w:space="0" w:color="auto"/>
              <w:left w:val="nil"/>
              <w:bottom w:val="single" w:sz="4" w:space="0" w:color="auto"/>
              <w:right w:val="single" w:sz="4" w:space="0" w:color="000000"/>
            </w:tcBorders>
            <w:shd w:val="clear" w:color="auto" w:fill="auto"/>
            <w:vAlign w:val="center"/>
            <w:hideMark/>
          </w:tcPr>
          <w:p w14:paraId="646D8D71" w14:textId="586DBD82" w:rsidR="00D03F57" w:rsidRPr="006B5498" w:rsidRDefault="00D03F57" w:rsidP="00D03F57">
            <w:pPr>
              <w:spacing w:after="0" w:line="240" w:lineRule="auto"/>
              <w:jc w:val="left"/>
              <w:rPr>
                <w:rFonts w:eastAsia="Times New Roman" w:cs="Arial"/>
                <w:color w:val="595959"/>
                <w:sz w:val="20"/>
                <w:szCs w:val="20"/>
                <w:lang w:val="es-ES"/>
              </w:rPr>
            </w:pPr>
            <w:r w:rsidRPr="006B5498">
              <w:rPr>
                <w:rFonts w:eastAsia="Times New Roman" w:cs="Arial"/>
                <w:color w:val="595959"/>
                <w:sz w:val="20"/>
                <w:szCs w:val="20"/>
                <w:lang w:val="es-ES"/>
              </w:rPr>
              <w:t>Secretaría de Gobierno</w:t>
            </w:r>
          </w:p>
        </w:tc>
      </w:tr>
      <w:tr w:rsidR="00FE6441" w:rsidRPr="006B5498" w14:paraId="124669F9" w14:textId="77777777" w:rsidTr="00FE6441">
        <w:trPr>
          <w:trHeight w:val="120"/>
        </w:trPr>
        <w:tc>
          <w:tcPr>
            <w:tcW w:w="1271" w:type="dxa"/>
            <w:tcBorders>
              <w:top w:val="nil"/>
              <w:left w:val="nil"/>
              <w:bottom w:val="nil"/>
              <w:right w:val="nil"/>
            </w:tcBorders>
            <w:shd w:val="clear" w:color="auto" w:fill="auto"/>
            <w:hideMark/>
          </w:tcPr>
          <w:p w14:paraId="532E6710" w14:textId="77777777" w:rsidR="00D03F57" w:rsidRPr="006B5498" w:rsidRDefault="00D03F57" w:rsidP="00D03F57">
            <w:pPr>
              <w:spacing w:after="0" w:line="240" w:lineRule="auto"/>
              <w:jc w:val="left"/>
              <w:rPr>
                <w:rFonts w:eastAsia="Times New Roman" w:cs="Arial"/>
                <w:color w:val="595959"/>
                <w:sz w:val="20"/>
                <w:szCs w:val="20"/>
                <w:lang w:val="es-ES"/>
              </w:rPr>
            </w:pPr>
          </w:p>
        </w:tc>
        <w:tc>
          <w:tcPr>
            <w:tcW w:w="2126" w:type="dxa"/>
            <w:tcBorders>
              <w:top w:val="nil"/>
              <w:left w:val="nil"/>
              <w:bottom w:val="nil"/>
              <w:right w:val="nil"/>
            </w:tcBorders>
            <w:shd w:val="clear" w:color="auto" w:fill="auto"/>
            <w:hideMark/>
          </w:tcPr>
          <w:p w14:paraId="3634AE40" w14:textId="74074DF4" w:rsidR="00D03F57" w:rsidRPr="006B5498" w:rsidRDefault="00D03F57" w:rsidP="00D03F57">
            <w:pPr>
              <w:spacing w:after="0" w:line="240" w:lineRule="auto"/>
              <w:jc w:val="left"/>
              <w:rPr>
                <w:rFonts w:eastAsia="Times New Roman" w:cs="Times New Roman"/>
                <w:color w:val="595959"/>
                <w:sz w:val="20"/>
                <w:szCs w:val="20"/>
                <w:lang w:val="es-ES"/>
              </w:rPr>
            </w:pPr>
          </w:p>
        </w:tc>
        <w:tc>
          <w:tcPr>
            <w:tcW w:w="2552" w:type="dxa"/>
            <w:tcBorders>
              <w:top w:val="nil"/>
              <w:left w:val="nil"/>
              <w:bottom w:val="nil"/>
              <w:right w:val="nil"/>
            </w:tcBorders>
            <w:shd w:val="clear" w:color="auto" w:fill="auto"/>
            <w:hideMark/>
          </w:tcPr>
          <w:p w14:paraId="1E0D9422" w14:textId="77777777" w:rsidR="00D03F57" w:rsidRPr="006B5498" w:rsidRDefault="00D03F57" w:rsidP="00D03F57">
            <w:pPr>
              <w:spacing w:after="0" w:line="240" w:lineRule="auto"/>
              <w:jc w:val="left"/>
              <w:rPr>
                <w:rFonts w:eastAsia="Times New Roman" w:cs="Times New Roman"/>
                <w:color w:val="595959"/>
                <w:sz w:val="20"/>
                <w:szCs w:val="20"/>
                <w:lang w:val="es-ES"/>
              </w:rPr>
            </w:pPr>
          </w:p>
        </w:tc>
        <w:tc>
          <w:tcPr>
            <w:tcW w:w="2126" w:type="dxa"/>
            <w:tcBorders>
              <w:top w:val="nil"/>
              <w:left w:val="nil"/>
              <w:bottom w:val="nil"/>
              <w:right w:val="nil"/>
            </w:tcBorders>
            <w:shd w:val="clear" w:color="auto" w:fill="auto"/>
            <w:hideMark/>
          </w:tcPr>
          <w:p w14:paraId="09F8AFC0" w14:textId="77777777" w:rsidR="00D03F57" w:rsidRPr="006B5498" w:rsidRDefault="00D03F57" w:rsidP="00D03F57">
            <w:pPr>
              <w:spacing w:after="0" w:line="240" w:lineRule="auto"/>
              <w:jc w:val="left"/>
              <w:rPr>
                <w:rFonts w:eastAsia="Times New Roman" w:cs="Times New Roman"/>
                <w:color w:val="595959"/>
                <w:sz w:val="20"/>
                <w:szCs w:val="20"/>
                <w:lang w:val="es-ES"/>
              </w:rPr>
            </w:pPr>
          </w:p>
        </w:tc>
        <w:tc>
          <w:tcPr>
            <w:tcW w:w="1559" w:type="dxa"/>
            <w:tcBorders>
              <w:top w:val="nil"/>
              <w:left w:val="nil"/>
              <w:bottom w:val="nil"/>
              <w:right w:val="nil"/>
            </w:tcBorders>
            <w:shd w:val="clear" w:color="auto" w:fill="auto"/>
            <w:hideMark/>
          </w:tcPr>
          <w:p w14:paraId="247B1299" w14:textId="77777777" w:rsidR="00D03F57" w:rsidRPr="006B5498" w:rsidRDefault="00D03F57" w:rsidP="00D03F57">
            <w:pPr>
              <w:spacing w:after="0" w:line="240" w:lineRule="auto"/>
              <w:jc w:val="left"/>
              <w:rPr>
                <w:rFonts w:eastAsia="Times New Roman" w:cs="Times New Roman"/>
                <w:color w:val="595959"/>
                <w:sz w:val="20"/>
                <w:szCs w:val="20"/>
                <w:lang w:val="es-ES"/>
              </w:rPr>
            </w:pPr>
          </w:p>
        </w:tc>
        <w:tc>
          <w:tcPr>
            <w:tcW w:w="1985" w:type="dxa"/>
            <w:tcBorders>
              <w:top w:val="nil"/>
              <w:left w:val="nil"/>
              <w:bottom w:val="nil"/>
              <w:right w:val="nil"/>
            </w:tcBorders>
            <w:shd w:val="clear" w:color="auto" w:fill="auto"/>
            <w:hideMark/>
          </w:tcPr>
          <w:p w14:paraId="208533C0" w14:textId="77777777" w:rsidR="00D03F57" w:rsidRPr="006B5498" w:rsidRDefault="00D03F57" w:rsidP="00D03F57">
            <w:pPr>
              <w:spacing w:after="0" w:line="240" w:lineRule="auto"/>
              <w:jc w:val="left"/>
              <w:rPr>
                <w:rFonts w:eastAsia="Times New Roman" w:cs="Times New Roman"/>
                <w:color w:val="595959"/>
                <w:sz w:val="20"/>
                <w:szCs w:val="20"/>
                <w:lang w:val="es-ES"/>
              </w:rPr>
            </w:pPr>
          </w:p>
        </w:tc>
        <w:tc>
          <w:tcPr>
            <w:tcW w:w="1701" w:type="dxa"/>
            <w:tcBorders>
              <w:top w:val="nil"/>
              <w:left w:val="nil"/>
              <w:bottom w:val="nil"/>
              <w:right w:val="nil"/>
            </w:tcBorders>
            <w:shd w:val="clear" w:color="auto" w:fill="auto"/>
            <w:hideMark/>
          </w:tcPr>
          <w:p w14:paraId="311F211F" w14:textId="77777777" w:rsidR="00D03F57" w:rsidRPr="006B5498" w:rsidRDefault="00D03F57" w:rsidP="00D03F57">
            <w:pPr>
              <w:spacing w:after="0" w:line="240" w:lineRule="auto"/>
              <w:jc w:val="left"/>
              <w:rPr>
                <w:rFonts w:eastAsia="Times New Roman" w:cs="Times New Roman"/>
                <w:color w:val="595959"/>
                <w:sz w:val="20"/>
                <w:szCs w:val="20"/>
                <w:lang w:val="es-ES"/>
              </w:rPr>
            </w:pPr>
          </w:p>
        </w:tc>
      </w:tr>
      <w:tr w:rsidR="00D03F57" w:rsidRPr="006B5498" w14:paraId="13A115C0" w14:textId="77777777" w:rsidTr="00352A4A">
        <w:trPr>
          <w:trHeight w:val="375"/>
        </w:trPr>
        <w:tc>
          <w:tcPr>
            <w:tcW w:w="13320" w:type="dxa"/>
            <w:gridSpan w:val="7"/>
            <w:tcBorders>
              <w:top w:val="single" w:sz="4" w:space="0" w:color="auto"/>
              <w:left w:val="single" w:sz="4" w:space="0" w:color="auto"/>
              <w:bottom w:val="single" w:sz="4" w:space="0" w:color="auto"/>
              <w:right w:val="single" w:sz="4" w:space="0" w:color="000000"/>
            </w:tcBorders>
            <w:shd w:val="clear" w:color="000000" w:fill="00CCFF"/>
            <w:vAlign w:val="bottom"/>
            <w:hideMark/>
          </w:tcPr>
          <w:p w14:paraId="325C226A" w14:textId="59B1BF1A" w:rsidR="00D03F57" w:rsidRPr="006B5498" w:rsidRDefault="00D03F57" w:rsidP="00D03F57">
            <w:pPr>
              <w:spacing w:after="0" w:line="240" w:lineRule="auto"/>
              <w:jc w:val="center"/>
              <w:rPr>
                <w:rFonts w:eastAsia="Times New Roman" w:cs="Arial"/>
                <w:b/>
                <w:bCs/>
                <w:color w:val="595959"/>
                <w:sz w:val="22"/>
                <w:szCs w:val="22"/>
                <w:lang w:val="es-ES"/>
              </w:rPr>
            </w:pPr>
            <w:r w:rsidRPr="006B5498">
              <w:rPr>
                <w:rFonts w:eastAsia="Times New Roman" w:cs="Arial"/>
                <w:b/>
                <w:bCs/>
                <w:color w:val="595959"/>
                <w:sz w:val="22"/>
                <w:szCs w:val="22"/>
                <w:lang w:val="es-ES"/>
              </w:rPr>
              <w:t>MATRIZ DE INDICADORES PARA RESULTADOS (MIR)</w:t>
            </w:r>
          </w:p>
        </w:tc>
      </w:tr>
      <w:tr w:rsidR="00D03F57" w:rsidRPr="006B5498" w14:paraId="7A3EBC03" w14:textId="77777777" w:rsidTr="00352A4A">
        <w:trPr>
          <w:trHeight w:val="930"/>
        </w:trPr>
        <w:tc>
          <w:tcPr>
            <w:tcW w:w="1271" w:type="dxa"/>
            <w:tcBorders>
              <w:top w:val="nil"/>
              <w:left w:val="single" w:sz="4" w:space="0" w:color="auto"/>
              <w:bottom w:val="single" w:sz="4" w:space="0" w:color="auto"/>
              <w:right w:val="single" w:sz="4" w:space="0" w:color="auto"/>
            </w:tcBorders>
            <w:shd w:val="clear" w:color="000000" w:fill="DAEEF3"/>
            <w:vAlign w:val="center"/>
            <w:hideMark/>
          </w:tcPr>
          <w:p w14:paraId="25CC270A" w14:textId="77777777" w:rsidR="00D03F57" w:rsidRPr="006B5498" w:rsidRDefault="00D03F57" w:rsidP="00D03F57">
            <w:pPr>
              <w:spacing w:after="0" w:line="240" w:lineRule="auto"/>
              <w:jc w:val="center"/>
              <w:rPr>
                <w:rFonts w:eastAsia="Times New Roman" w:cstheme="minorHAnsi"/>
                <w:b/>
                <w:bCs/>
                <w:color w:val="595959"/>
                <w:sz w:val="18"/>
                <w:szCs w:val="18"/>
                <w:lang w:val="es-ES"/>
              </w:rPr>
            </w:pPr>
            <w:r w:rsidRPr="006B5498">
              <w:rPr>
                <w:rFonts w:eastAsia="Times New Roman" w:cstheme="minorHAnsi"/>
                <w:b/>
                <w:bCs/>
                <w:color w:val="595959"/>
                <w:sz w:val="18"/>
                <w:szCs w:val="18"/>
                <w:lang w:val="es-ES"/>
              </w:rPr>
              <w:t>NIVEL</w:t>
            </w:r>
          </w:p>
        </w:tc>
        <w:tc>
          <w:tcPr>
            <w:tcW w:w="2126" w:type="dxa"/>
            <w:tcBorders>
              <w:top w:val="nil"/>
              <w:left w:val="nil"/>
              <w:bottom w:val="single" w:sz="4" w:space="0" w:color="auto"/>
              <w:right w:val="single" w:sz="4" w:space="0" w:color="auto"/>
            </w:tcBorders>
            <w:shd w:val="clear" w:color="000000" w:fill="DAEEF3"/>
            <w:vAlign w:val="center"/>
            <w:hideMark/>
          </w:tcPr>
          <w:p w14:paraId="24027EA1" w14:textId="5AC2C418" w:rsidR="00D03F57" w:rsidRPr="006B5498" w:rsidRDefault="00D03F57" w:rsidP="00D03F57">
            <w:pPr>
              <w:spacing w:after="0" w:line="240" w:lineRule="auto"/>
              <w:jc w:val="center"/>
              <w:rPr>
                <w:rFonts w:eastAsia="Times New Roman" w:cstheme="minorHAnsi"/>
                <w:b/>
                <w:bCs/>
                <w:color w:val="595959"/>
                <w:sz w:val="18"/>
                <w:szCs w:val="18"/>
                <w:lang w:val="es-ES"/>
              </w:rPr>
            </w:pPr>
            <w:r w:rsidRPr="006B5498">
              <w:rPr>
                <w:rFonts w:eastAsia="Times New Roman" w:cstheme="minorHAnsi"/>
                <w:b/>
                <w:bCs/>
                <w:color w:val="595959"/>
                <w:sz w:val="18"/>
                <w:szCs w:val="18"/>
                <w:lang w:val="es-ES"/>
              </w:rPr>
              <w:t>ALINEACIÓN PED/PD</w:t>
            </w:r>
          </w:p>
        </w:tc>
        <w:tc>
          <w:tcPr>
            <w:tcW w:w="2552" w:type="dxa"/>
            <w:tcBorders>
              <w:top w:val="nil"/>
              <w:left w:val="nil"/>
              <w:bottom w:val="single" w:sz="4" w:space="0" w:color="auto"/>
              <w:right w:val="single" w:sz="4" w:space="0" w:color="auto"/>
            </w:tcBorders>
            <w:shd w:val="clear" w:color="000000" w:fill="DAEEF3"/>
            <w:vAlign w:val="center"/>
            <w:hideMark/>
          </w:tcPr>
          <w:p w14:paraId="0EC0B1B8" w14:textId="77777777" w:rsidR="00D03F57" w:rsidRPr="006B5498" w:rsidRDefault="00D03F57" w:rsidP="00D03F57">
            <w:pPr>
              <w:spacing w:after="0" w:line="240" w:lineRule="auto"/>
              <w:jc w:val="center"/>
              <w:rPr>
                <w:rFonts w:eastAsia="Times New Roman" w:cstheme="minorHAnsi"/>
                <w:b/>
                <w:bCs/>
                <w:color w:val="595959"/>
                <w:sz w:val="18"/>
                <w:szCs w:val="18"/>
                <w:lang w:val="es-ES"/>
              </w:rPr>
            </w:pPr>
            <w:r w:rsidRPr="006B5498">
              <w:rPr>
                <w:rFonts w:eastAsia="Times New Roman" w:cstheme="minorHAnsi"/>
                <w:b/>
                <w:bCs/>
                <w:color w:val="595959"/>
                <w:sz w:val="18"/>
                <w:szCs w:val="18"/>
                <w:lang w:val="es-ES"/>
              </w:rPr>
              <w:t>OBJETIVO</w:t>
            </w:r>
          </w:p>
        </w:tc>
        <w:tc>
          <w:tcPr>
            <w:tcW w:w="2126" w:type="dxa"/>
            <w:tcBorders>
              <w:top w:val="nil"/>
              <w:left w:val="nil"/>
              <w:bottom w:val="single" w:sz="4" w:space="0" w:color="auto"/>
              <w:right w:val="single" w:sz="4" w:space="0" w:color="auto"/>
            </w:tcBorders>
            <w:shd w:val="clear" w:color="000000" w:fill="DAEEF3"/>
            <w:vAlign w:val="center"/>
            <w:hideMark/>
          </w:tcPr>
          <w:p w14:paraId="116EA169" w14:textId="77777777" w:rsidR="00D03F57" w:rsidRPr="006B5498" w:rsidRDefault="00D03F57" w:rsidP="00D03F57">
            <w:pPr>
              <w:spacing w:after="0" w:line="240" w:lineRule="auto"/>
              <w:jc w:val="center"/>
              <w:rPr>
                <w:rFonts w:eastAsia="Times New Roman" w:cstheme="minorHAnsi"/>
                <w:b/>
                <w:bCs/>
                <w:color w:val="595959"/>
                <w:sz w:val="18"/>
                <w:szCs w:val="18"/>
                <w:lang w:val="es-ES"/>
              </w:rPr>
            </w:pPr>
            <w:r w:rsidRPr="006B5498">
              <w:rPr>
                <w:rFonts w:eastAsia="Times New Roman" w:cstheme="minorHAnsi"/>
                <w:b/>
                <w:bCs/>
                <w:color w:val="595959"/>
                <w:sz w:val="18"/>
                <w:szCs w:val="18"/>
                <w:lang w:val="es-ES"/>
              </w:rPr>
              <w:t>INDICADOR</w:t>
            </w:r>
          </w:p>
        </w:tc>
        <w:tc>
          <w:tcPr>
            <w:tcW w:w="1559" w:type="dxa"/>
            <w:tcBorders>
              <w:top w:val="nil"/>
              <w:left w:val="nil"/>
              <w:bottom w:val="single" w:sz="4" w:space="0" w:color="auto"/>
              <w:right w:val="single" w:sz="4" w:space="0" w:color="auto"/>
            </w:tcBorders>
            <w:shd w:val="clear" w:color="000000" w:fill="DAEEF3"/>
            <w:vAlign w:val="center"/>
            <w:hideMark/>
          </w:tcPr>
          <w:p w14:paraId="5C32EA25" w14:textId="77777777" w:rsidR="00D03F57" w:rsidRPr="006B5498" w:rsidRDefault="00D03F57" w:rsidP="00D03F57">
            <w:pPr>
              <w:spacing w:after="0" w:line="240" w:lineRule="auto"/>
              <w:jc w:val="center"/>
              <w:rPr>
                <w:rFonts w:eastAsia="Times New Roman" w:cstheme="minorHAnsi"/>
                <w:b/>
                <w:bCs/>
                <w:color w:val="595959"/>
                <w:sz w:val="18"/>
                <w:szCs w:val="18"/>
                <w:lang w:val="es-ES"/>
              </w:rPr>
            </w:pPr>
            <w:r w:rsidRPr="006B5498">
              <w:rPr>
                <w:rFonts w:eastAsia="Times New Roman" w:cstheme="minorHAnsi"/>
                <w:b/>
                <w:bCs/>
                <w:color w:val="595959"/>
                <w:sz w:val="18"/>
                <w:szCs w:val="18"/>
                <w:lang w:val="es-ES"/>
              </w:rPr>
              <w:t>MEDIOS DE VERIFICACIÓN</w:t>
            </w:r>
          </w:p>
        </w:tc>
        <w:tc>
          <w:tcPr>
            <w:tcW w:w="1985" w:type="dxa"/>
            <w:tcBorders>
              <w:top w:val="nil"/>
              <w:left w:val="nil"/>
              <w:bottom w:val="single" w:sz="4" w:space="0" w:color="auto"/>
              <w:right w:val="single" w:sz="4" w:space="0" w:color="auto"/>
            </w:tcBorders>
            <w:shd w:val="clear" w:color="000000" w:fill="DAEEF3"/>
            <w:vAlign w:val="center"/>
            <w:hideMark/>
          </w:tcPr>
          <w:p w14:paraId="284D85B4" w14:textId="77777777" w:rsidR="00D03F57" w:rsidRPr="006B5498" w:rsidRDefault="00D03F57" w:rsidP="00D03F57">
            <w:pPr>
              <w:spacing w:after="0" w:line="240" w:lineRule="auto"/>
              <w:jc w:val="center"/>
              <w:rPr>
                <w:rFonts w:eastAsia="Times New Roman" w:cstheme="minorHAnsi"/>
                <w:b/>
                <w:bCs/>
                <w:color w:val="595959"/>
                <w:sz w:val="18"/>
                <w:szCs w:val="18"/>
                <w:lang w:val="es-ES"/>
              </w:rPr>
            </w:pPr>
            <w:r w:rsidRPr="006B5498">
              <w:rPr>
                <w:rFonts w:eastAsia="Times New Roman" w:cstheme="minorHAnsi"/>
                <w:b/>
                <w:bCs/>
                <w:color w:val="595959"/>
                <w:sz w:val="18"/>
                <w:szCs w:val="18"/>
                <w:lang w:val="es-ES"/>
              </w:rPr>
              <w:t>SUPUESTO</w:t>
            </w:r>
          </w:p>
        </w:tc>
        <w:tc>
          <w:tcPr>
            <w:tcW w:w="1701" w:type="dxa"/>
            <w:tcBorders>
              <w:top w:val="nil"/>
              <w:left w:val="nil"/>
              <w:bottom w:val="single" w:sz="4" w:space="0" w:color="auto"/>
              <w:right w:val="single" w:sz="4" w:space="0" w:color="auto"/>
            </w:tcBorders>
            <w:shd w:val="clear" w:color="000000" w:fill="DAEEF3"/>
            <w:vAlign w:val="center"/>
            <w:hideMark/>
          </w:tcPr>
          <w:p w14:paraId="410F1252" w14:textId="77777777" w:rsidR="00D03F57" w:rsidRPr="006B5498" w:rsidRDefault="00D03F57" w:rsidP="00D03F57">
            <w:pPr>
              <w:spacing w:after="0" w:line="240" w:lineRule="auto"/>
              <w:jc w:val="center"/>
              <w:rPr>
                <w:rFonts w:eastAsia="Times New Roman" w:cstheme="minorHAnsi"/>
                <w:b/>
                <w:bCs/>
                <w:color w:val="595959"/>
                <w:sz w:val="18"/>
                <w:szCs w:val="18"/>
                <w:lang w:val="es-ES"/>
              </w:rPr>
            </w:pPr>
            <w:r w:rsidRPr="006B5498">
              <w:rPr>
                <w:rFonts w:eastAsia="Times New Roman" w:cstheme="minorHAnsi"/>
                <w:b/>
                <w:bCs/>
                <w:color w:val="595959"/>
                <w:sz w:val="18"/>
                <w:szCs w:val="18"/>
                <w:lang w:val="es-ES"/>
              </w:rPr>
              <w:t>OBSERVACIONES DE ALINEACIÓN</w:t>
            </w:r>
            <w:r w:rsidRPr="006B5498">
              <w:rPr>
                <w:rFonts w:eastAsia="Times New Roman" w:cstheme="minorHAnsi"/>
                <w:b/>
                <w:bCs/>
                <w:color w:val="595959"/>
                <w:sz w:val="18"/>
                <w:szCs w:val="18"/>
                <w:lang w:val="es-ES"/>
              </w:rPr>
              <w:br/>
              <w:t>(Para componentes y actividades)</w:t>
            </w:r>
          </w:p>
        </w:tc>
      </w:tr>
      <w:tr w:rsidR="00FE6441" w:rsidRPr="006B5498" w14:paraId="570656E8" w14:textId="77777777" w:rsidTr="00FE6441">
        <w:trPr>
          <w:trHeight w:val="2976"/>
        </w:trPr>
        <w:tc>
          <w:tcPr>
            <w:tcW w:w="1271" w:type="dxa"/>
            <w:tcBorders>
              <w:top w:val="nil"/>
              <w:left w:val="single" w:sz="4" w:space="0" w:color="auto"/>
              <w:bottom w:val="single" w:sz="4" w:space="0" w:color="auto"/>
              <w:right w:val="single" w:sz="4" w:space="0" w:color="auto"/>
            </w:tcBorders>
            <w:shd w:val="clear" w:color="auto" w:fill="auto"/>
            <w:hideMark/>
          </w:tcPr>
          <w:p w14:paraId="53BFB254" w14:textId="77777777" w:rsidR="00D03F57" w:rsidRPr="006B5498" w:rsidRDefault="00D03F57" w:rsidP="00D03F57">
            <w:pPr>
              <w:spacing w:after="0" w:line="240" w:lineRule="auto"/>
              <w:jc w:val="center"/>
              <w:rPr>
                <w:rFonts w:eastAsia="Times New Roman" w:cstheme="minorHAnsi"/>
                <w:b/>
                <w:bCs/>
                <w:color w:val="595959"/>
                <w:sz w:val="16"/>
                <w:szCs w:val="16"/>
                <w:lang w:val="es-ES"/>
              </w:rPr>
            </w:pPr>
            <w:r w:rsidRPr="006B5498">
              <w:rPr>
                <w:rFonts w:eastAsia="Times New Roman" w:cstheme="minorHAnsi"/>
                <w:b/>
                <w:bCs/>
                <w:color w:val="595959"/>
                <w:sz w:val="16"/>
                <w:szCs w:val="16"/>
                <w:lang w:val="es-ES"/>
              </w:rPr>
              <w:t>Fin</w:t>
            </w:r>
          </w:p>
        </w:tc>
        <w:tc>
          <w:tcPr>
            <w:tcW w:w="2126" w:type="dxa"/>
            <w:tcBorders>
              <w:top w:val="nil"/>
              <w:left w:val="nil"/>
              <w:bottom w:val="single" w:sz="4" w:space="0" w:color="auto"/>
              <w:right w:val="single" w:sz="4" w:space="0" w:color="auto"/>
            </w:tcBorders>
            <w:shd w:val="clear" w:color="000000" w:fill="FFFFFF"/>
            <w:hideMark/>
          </w:tcPr>
          <w:p w14:paraId="7C292870" w14:textId="21FAA829"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02-12- Garantizar el respeto y el pleno ejercicio de los derechos humanos, en corresponsabilidad con los ciudadanos.</w:t>
            </w:r>
          </w:p>
        </w:tc>
        <w:tc>
          <w:tcPr>
            <w:tcW w:w="2552" w:type="dxa"/>
            <w:tcBorders>
              <w:top w:val="nil"/>
              <w:left w:val="nil"/>
              <w:bottom w:val="single" w:sz="4" w:space="0" w:color="auto"/>
              <w:right w:val="single" w:sz="4" w:space="0" w:color="auto"/>
            </w:tcBorders>
            <w:shd w:val="clear" w:color="000000" w:fill="FFFFFF"/>
            <w:hideMark/>
          </w:tcPr>
          <w:p w14:paraId="433F40E0"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F - Contribuir a Garantizar el respeto y el pleno ejercicio de los derechos humanos, en corresponsabilidad con los ciudadanos, mediante la creación de mecanismos e implementación de políticas públicas.</w:t>
            </w:r>
          </w:p>
          <w:p w14:paraId="1B812864" w14:textId="63BFCFFD" w:rsidR="00D03F57" w:rsidRPr="006B5498" w:rsidRDefault="00D03F57" w:rsidP="00D03F57">
            <w:pPr>
              <w:rPr>
                <w:rFonts w:eastAsia="Times New Roman" w:cstheme="minorHAnsi"/>
                <w:color w:val="595959"/>
                <w:sz w:val="16"/>
                <w:szCs w:val="16"/>
                <w:lang w:val="es-ES"/>
              </w:rPr>
            </w:pPr>
          </w:p>
          <w:p w14:paraId="5D411331" w14:textId="77777777" w:rsidR="00D03F57" w:rsidRPr="006B5498" w:rsidRDefault="00D03F57" w:rsidP="00D03F57">
            <w:pPr>
              <w:rPr>
                <w:rFonts w:eastAsia="Times New Roman" w:cstheme="minorHAnsi"/>
                <w:color w:val="595959"/>
                <w:sz w:val="16"/>
                <w:szCs w:val="16"/>
                <w:lang w:val="es-ES"/>
              </w:rPr>
            </w:pPr>
          </w:p>
          <w:p w14:paraId="656F28BE" w14:textId="77777777" w:rsidR="00D03F57" w:rsidRPr="006B5498" w:rsidRDefault="00D03F57" w:rsidP="00D03F57">
            <w:pPr>
              <w:rPr>
                <w:rFonts w:eastAsia="Times New Roman" w:cstheme="minorHAnsi"/>
                <w:color w:val="595959"/>
                <w:sz w:val="16"/>
                <w:szCs w:val="16"/>
                <w:lang w:val="es-ES"/>
              </w:rPr>
            </w:pPr>
          </w:p>
          <w:p w14:paraId="2A530921" w14:textId="4E91F88D" w:rsidR="00D03F57" w:rsidRPr="006B5498" w:rsidRDefault="00D03F57" w:rsidP="00D03F57">
            <w:pPr>
              <w:jc w:val="center"/>
              <w:rPr>
                <w:rFonts w:eastAsia="Times New Roman" w:cstheme="minorHAnsi"/>
                <w:color w:val="595959"/>
                <w:sz w:val="16"/>
                <w:szCs w:val="16"/>
                <w:lang w:val="es-ES"/>
              </w:rPr>
            </w:pPr>
          </w:p>
          <w:p w14:paraId="50F91097" w14:textId="77777777" w:rsidR="00D03F57" w:rsidRPr="006B5498" w:rsidRDefault="00D03F57" w:rsidP="00D03F57">
            <w:pPr>
              <w:jc w:val="center"/>
              <w:rPr>
                <w:rFonts w:eastAsia="Times New Roman" w:cstheme="minorHAnsi"/>
                <w:color w:val="595959"/>
                <w:sz w:val="16"/>
                <w:szCs w:val="16"/>
                <w:lang w:val="es-ES"/>
              </w:rPr>
            </w:pPr>
          </w:p>
          <w:p w14:paraId="52014E6B" w14:textId="32E35570" w:rsidR="00D03F57" w:rsidRPr="006B5498" w:rsidRDefault="00D03F57" w:rsidP="00D03F57">
            <w:pPr>
              <w:rPr>
                <w:rFonts w:eastAsia="Times New Roman" w:cstheme="minorHAnsi"/>
                <w:color w:val="595959"/>
                <w:sz w:val="16"/>
                <w:szCs w:val="16"/>
                <w:lang w:val="es-ES"/>
              </w:rPr>
            </w:pPr>
          </w:p>
        </w:tc>
        <w:tc>
          <w:tcPr>
            <w:tcW w:w="2126" w:type="dxa"/>
            <w:tcBorders>
              <w:top w:val="nil"/>
              <w:left w:val="nil"/>
              <w:bottom w:val="single" w:sz="4" w:space="0" w:color="auto"/>
              <w:right w:val="single" w:sz="4" w:space="0" w:color="auto"/>
            </w:tcBorders>
            <w:shd w:val="clear" w:color="000000" w:fill="FFFFFF"/>
            <w:hideMark/>
          </w:tcPr>
          <w:p w14:paraId="172A30EC" w14:textId="30DABC94"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Plataforma de Seguimiento a la Armonización Normativa de los Derechos Humanos.</w:t>
            </w:r>
          </w:p>
        </w:tc>
        <w:tc>
          <w:tcPr>
            <w:tcW w:w="1559" w:type="dxa"/>
            <w:tcBorders>
              <w:top w:val="nil"/>
              <w:left w:val="nil"/>
              <w:bottom w:val="single" w:sz="4" w:space="0" w:color="auto"/>
              <w:right w:val="single" w:sz="4" w:space="0" w:color="auto"/>
            </w:tcBorders>
            <w:shd w:val="clear" w:color="000000" w:fill="FFFFFF"/>
            <w:hideMark/>
          </w:tcPr>
          <w:p w14:paraId="48A37D3D"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Plataforma de seguimiento a la Armonización de la CNDH. </w:t>
            </w:r>
            <w:bookmarkStart w:id="26" w:name="_Hlk53241535"/>
            <w:r w:rsidRPr="006B5498">
              <w:rPr>
                <w:rFonts w:eastAsia="Times New Roman" w:cstheme="minorHAnsi"/>
                <w:color w:val="595959"/>
                <w:sz w:val="16"/>
                <w:szCs w:val="16"/>
                <w:u w:val="single"/>
                <w:lang w:val="es-ES"/>
              </w:rPr>
              <w:t xml:space="preserve">https://armonizacion.cndh.org.mx/#:~:text=La%20Plataforma%20de%20Seguimiento%20a,humanos%20de%20conformidad%20con%20los </w:t>
            </w:r>
            <w:bookmarkEnd w:id="26"/>
          </w:p>
        </w:tc>
        <w:tc>
          <w:tcPr>
            <w:tcW w:w="1985" w:type="dxa"/>
            <w:tcBorders>
              <w:top w:val="nil"/>
              <w:left w:val="nil"/>
              <w:bottom w:val="single" w:sz="4" w:space="0" w:color="auto"/>
              <w:right w:val="single" w:sz="4" w:space="0" w:color="auto"/>
            </w:tcBorders>
            <w:shd w:val="clear" w:color="auto" w:fill="auto"/>
            <w:hideMark/>
          </w:tcPr>
          <w:p w14:paraId="43086D25"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El Gobierno del Estado está en la disposición de promover los cambios y modificaciones de sus disposiciones legislativas y reglamentarias, así como de prácticas administrativas, que redunden en una mejor protección de los Derechos Humanos.</w:t>
            </w:r>
          </w:p>
        </w:tc>
        <w:tc>
          <w:tcPr>
            <w:tcW w:w="1701" w:type="dxa"/>
            <w:tcBorders>
              <w:top w:val="nil"/>
              <w:left w:val="nil"/>
              <w:bottom w:val="single" w:sz="4" w:space="0" w:color="auto"/>
              <w:right w:val="single" w:sz="4" w:space="0" w:color="auto"/>
            </w:tcBorders>
            <w:shd w:val="clear" w:color="auto" w:fill="auto"/>
            <w:vAlign w:val="center"/>
            <w:hideMark/>
          </w:tcPr>
          <w:p w14:paraId="354FF211" w14:textId="77777777"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No aplica</w:t>
            </w:r>
          </w:p>
        </w:tc>
      </w:tr>
      <w:tr w:rsidR="00D03F57" w:rsidRPr="006B5498" w14:paraId="67DCBFFD" w14:textId="77777777" w:rsidTr="00352A4A">
        <w:trPr>
          <w:trHeight w:val="3060"/>
        </w:trPr>
        <w:tc>
          <w:tcPr>
            <w:tcW w:w="1271" w:type="dxa"/>
            <w:tcBorders>
              <w:top w:val="nil"/>
              <w:left w:val="single" w:sz="4" w:space="0" w:color="auto"/>
              <w:bottom w:val="single" w:sz="4" w:space="0" w:color="auto"/>
              <w:right w:val="single" w:sz="4" w:space="0" w:color="auto"/>
            </w:tcBorders>
            <w:shd w:val="clear" w:color="auto" w:fill="auto"/>
            <w:hideMark/>
          </w:tcPr>
          <w:p w14:paraId="103ED602" w14:textId="77777777" w:rsidR="00873A17" w:rsidRDefault="00873A17" w:rsidP="00D03F57">
            <w:pPr>
              <w:spacing w:after="0" w:line="240" w:lineRule="auto"/>
              <w:jc w:val="center"/>
              <w:rPr>
                <w:rFonts w:eastAsia="Times New Roman" w:cstheme="minorHAnsi"/>
                <w:b/>
                <w:bCs/>
                <w:color w:val="595959"/>
                <w:sz w:val="16"/>
                <w:szCs w:val="16"/>
                <w:lang w:val="es-ES"/>
              </w:rPr>
            </w:pPr>
          </w:p>
          <w:p w14:paraId="2940EF3B" w14:textId="1C44A371" w:rsidR="00D03F57" w:rsidRPr="006B5498" w:rsidRDefault="00D03F57" w:rsidP="00D03F57">
            <w:pPr>
              <w:spacing w:after="0" w:line="240" w:lineRule="auto"/>
              <w:jc w:val="center"/>
              <w:rPr>
                <w:rFonts w:eastAsia="Times New Roman" w:cstheme="minorHAnsi"/>
                <w:b/>
                <w:bCs/>
                <w:color w:val="595959"/>
                <w:sz w:val="16"/>
                <w:szCs w:val="16"/>
                <w:lang w:val="es-ES"/>
              </w:rPr>
            </w:pPr>
            <w:r w:rsidRPr="006B5498">
              <w:rPr>
                <w:rFonts w:eastAsia="Times New Roman" w:cstheme="minorHAnsi"/>
                <w:b/>
                <w:bCs/>
                <w:color w:val="595959"/>
                <w:sz w:val="16"/>
                <w:szCs w:val="16"/>
                <w:lang w:val="es-ES"/>
              </w:rPr>
              <w:t>Propósito</w:t>
            </w:r>
          </w:p>
        </w:tc>
        <w:tc>
          <w:tcPr>
            <w:tcW w:w="2126" w:type="dxa"/>
            <w:tcBorders>
              <w:top w:val="nil"/>
              <w:left w:val="nil"/>
              <w:bottom w:val="single" w:sz="4" w:space="0" w:color="auto"/>
              <w:right w:val="single" w:sz="4" w:space="0" w:color="auto"/>
            </w:tcBorders>
            <w:shd w:val="clear" w:color="000000" w:fill="FFFFFF"/>
            <w:hideMark/>
          </w:tcPr>
          <w:p w14:paraId="2D919203" w14:textId="77777777" w:rsidR="00873A17" w:rsidRDefault="00873A17" w:rsidP="00D03F57">
            <w:pPr>
              <w:spacing w:after="0" w:line="240" w:lineRule="auto"/>
              <w:jc w:val="center"/>
              <w:rPr>
                <w:rFonts w:eastAsia="Times New Roman" w:cstheme="minorHAnsi"/>
                <w:color w:val="595959"/>
                <w:sz w:val="16"/>
                <w:szCs w:val="16"/>
                <w:lang w:val="es-ES"/>
              </w:rPr>
            </w:pPr>
          </w:p>
          <w:p w14:paraId="3B2661F5" w14:textId="55A4C7CB"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12- 01. Contar con un Marco Normativo actualizado que contemple la  perspectiva de los Derechos Humanos en la Administración Pública Centralizada y Descentralizada</w:t>
            </w:r>
          </w:p>
        </w:tc>
        <w:tc>
          <w:tcPr>
            <w:tcW w:w="2552" w:type="dxa"/>
            <w:tcBorders>
              <w:top w:val="nil"/>
              <w:left w:val="nil"/>
              <w:bottom w:val="single" w:sz="4" w:space="0" w:color="auto"/>
              <w:right w:val="single" w:sz="4" w:space="0" w:color="auto"/>
            </w:tcBorders>
            <w:shd w:val="clear" w:color="000000" w:fill="FFFFFF"/>
            <w:hideMark/>
          </w:tcPr>
          <w:p w14:paraId="1201AC93" w14:textId="77777777" w:rsidR="00873A17" w:rsidRDefault="00873A17" w:rsidP="00D03F57">
            <w:pPr>
              <w:spacing w:after="0" w:line="240" w:lineRule="auto"/>
              <w:jc w:val="left"/>
              <w:rPr>
                <w:rFonts w:eastAsia="Times New Roman" w:cstheme="minorHAnsi"/>
                <w:color w:val="595959"/>
                <w:sz w:val="16"/>
                <w:szCs w:val="16"/>
                <w:lang w:val="es-ES"/>
              </w:rPr>
            </w:pPr>
          </w:p>
          <w:p w14:paraId="4A88BE55" w14:textId="449B39B5"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P - La Administración Pública Centralizada y Descentralizada cuenta con un Marco Normativo actualizado que contempla la perspectiva de los Derechos Humanos y con personas servidoras públicas capacitadas en la materia.</w:t>
            </w:r>
          </w:p>
        </w:tc>
        <w:tc>
          <w:tcPr>
            <w:tcW w:w="2126" w:type="dxa"/>
            <w:tcBorders>
              <w:top w:val="nil"/>
              <w:left w:val="nil"/>
              <w:bottom w:val="single" w:sz="4" w:space="0" w:color="auto"/>
              <w:right w:val="single" w:sz="4" w:space="0" w:color="auto"/>
            </w:tcBorders>
            <w:shd w:val="clear" w:color="000000" w:fill="FFFFFF"/>
            <w:hideMark/>
          </w:tcPr>
          <w:p w14:paraId="5107AF2B" w14:textId="77777777" w:rsidR="00873A17" w:rsidRDefault="00873A17" w:rsidP="00D03F57">
            <w:pPr>
              <w:spacing w:after="0" w:line="240" w:lineRule="auto"/>
              <w:jc w:val="left"/>
              <w:rPr>
                <w:rFonts w:eastAsia="Times New Roman" w:cstheme="minorHAnsi"/>
                <w:color w:val="595959"/>
                <w:sz w:val="16"/>
                <w:szCs w:val="16"/>
                <w:lang w:val="es-ES"/>
              </w:rPr>
            </w:pPr>
          </w:p>
          <w:p w14:paraId="7AFAA3E8" w14:textId="65463261"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Porcentaje Nacional según el número de servidoras y servidores públicos que participaron en los eventos de formación, promoción de la cultura y difusión de los Derechos Humanos en el Estado de Quintana Roo</w:t>
            </w:r>
          </w:p>
        </w:tc>
        <w:tc>
          <w:tcPr>
            <w:tcW w:w="1559" w:type="dxa"/>
            <w:tcBorders>
              <w:top w:val="nil"/>
              <w:left w:val="nil"/>
              <w:bottom w:val="single" w:sz="4" w:space="0" w:color="auto"/>
              <w:right w:val="single" w:sz="4" w:space="0" w:color="auto"/>
            </w:tcBorders>
            <w:shd w:val="clear" w:color="000000" w:fill="FFFFFF"/>
            <w:hideMark/>
          </w:tcPr>
          <w:p w14:paraId="7AF4440E" w14:textId="77777777" w:rsidR="00873A17" w:rsidRDefault="00873A17" w:rsidP="00D03F57">
            <w:pPr>
              <w:spacing w:after="0" w:line="240" w:lineRule="auto"/>
              <w:jc w:val="left"/>
              <w:rPr>
                <w:rFonts w:eastAsia="Times New Roman" w:cstheme="minorHAnsi"/>
                <w:color w:val="595959"/>
                <w:sz w:val="16"/>
                <w:szCs w:val="16"/>
                <w:lang w:val="es-ES"/>
              </w:rPr>
            </w:pPr>
          </w:p>
          <w:p w14:paraId="7C6F0419" w14:textId="3575957A"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INEGI. Censo Nacional de Derechos Humanos. 2018. </w:t>
            </w:r>
            <w:r w:rsidRPr="006B5498">
              <w:rPr>
                <w:rFonts w:eastAsia="Times New Roman" w:cstheme="minorHAnsi"/>
                <w:color w:val="595959"/>
                <w:sz w:val="16"/>
                <w:szCs w:val="16"/>
                <w:u w:val="single"/>
                <w:lang w:val="es-ES"/>
              </w:rPr>
              <w:t xml:space="preserve">https://www.inegi.org.mx/sistemas/olap/consulta/general_ver4/MDXQueryDatos.asp?c= </w:t>
            </w:r>
          </w:p>
        </w:tc>
        <w:tc>
          <w:tcPr>
            <w:tcW w:w="1985" w:type="dxa"/>
            <w:tcBorders>
              <w:top w:val="nil"/>
              <w:left w:val="nil"/>
              <w:bottom w:val="single" w:sz="4" w:space="0" w:color="auto"/>
              <w:right w:val="single" w:sz="4" w:space="0" w:color="auto"/>
            </w:tcBorders>
            <w:shd w:val="clear" w:color="auto" w:fill="auto"/>
            <w:hideMark/>
          </w:tcPr>
          <w:p w14:paraId="491683E7" w14:textId="77777777" w:rsidR="00873A17" w:rsidRDefault="00873A17" w:rsidP="00D03F57">
            <w:pPr>
              <w:spacing w:after="0" w:line="240" w:lineRule="auto"/>
              <w:jc w:val="left"/>
              <w:rPr>
                <w:rFonts w:eastAsia="Times New Roman" w:cstheme="minorHAnsi"/>
                <w:color w:val="595959"/>
                <w:sz w:val="16"/>
                <w:szCs w:val="16"/>
                <w:lang w:val="es-ES"/>
              </w:rPr>
            </w:pPr>
          </w:p>
          <w:p w14:paraId="49FD26FF" w14:textId="07E3CC05"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Existe la disposición de las Dependencias y Entidades adecuar el Marco Normativo de la Administración Pública para armonizarse a la perspectiva de Derechos </w:t>
            </w:r>
            <w:r w:rsidRPr="006B5498">
              <w:rPr>
                <w:rFonts w:eastAsia="Times New Roman" w:cstheme="minorHAnsi"/>
                <w:color w:val="595959"/>
                <w:sz w:val="16"/>
                <w:szCs w:val="16"/>
                <w:lang w:val="es-ES"/>
              </w:rPr>
              <w:br/>
              <w:t>Humanos.</w:t>
            </w:r>
          </w:p>
        </w:tc>
        <w:tc>
          <w:tcPr>
            <w:tcW w:w="1701" w:type="dxa"/>
            <w:tcBorders>
              <w:top w:val="nil"/>
              <w:left w:val="nil"/>
              <w:bottom w:val="single" w:sz="4" w:space="0" w:color="auto"/>
              <w:right w:val="single" w:sz="4" w:space="0" w:color="auto"/>
            </w:tcBorders>
            <w:shd w:val="clear" w:color="auto" w:fill="auto"/>
            <w:vAlign w:val="center"/>
            <w:hideMark/>
          </w:tcPr>
          <w:p w14:paraId="0FCDDE7B" w14:textId="77777777"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No aplica</w:t>
            </w:r>
          </w:p>
        </w:tc>
      </w:tr>
      <w:tr w:rsidR="00D03F57" w:rsidRPr="006B5498" w14:paraId="367A6652" w14:textId="77777777" w:rsidTr="00352A4A">
        <w:trPr>
          <w:trHeight w:val="2340"/>
        </w:trPr>
        <w:tc>
          <w:tcPr>
            <w:tcW w:w="1271" w:type="dxa"/>
            <w:tcBorders>
              <w:top w:val="nil"/>
              <w:left w:val="single" w:sz="4" w:space="0" w:color="auto"/>
              <w:bottom w:val="single" w:sz="4" w:space="0" w:color="auto"/>
              <w:right w:val="single" w:sz="4" w:space="0" w:color="auto"/>
            </w:tcBorders>
            <w:shd w:val="clear" w:color="auto" w:fill="auto"/>
            <w:hideMark/>
          </w:tcPr>
          <w:p w14:paraId="1ABE4CAA" w14:textId="6C1A8373" w:rsidR="00D03F57" w:rsidRPr="006B5498" w:rsidRDefault="00FE6441" w:rsidP="00D03F57">
            <w:pPr>
              <w:spacing w:after="0" w:line="240" w:lineRule="auto"/>
              <w:jc w:val="center"/>
              <w:rPr>
                <w:rFonts w:eastAsia="Times New Roman" w:cstheme="minorHAnsi"/>
                <w:b/>
                <w:bCs/>
                <w:color w:val="595959"/>
                <w:sz w:val="16"/>
                <w:szCs w:val="16"/>
                <w:lang w:val="es-ES"/>
              </w:rPr>
            </w:pPr>
            <w:r w:rsidRPr="00FE6441">
              <w:rPr>
                <w:noProof/>
                <w:color w:val="595959"/>
                <w:lang w:val="es-ES"/>
              </w:rPr>
              <mc:AlternateContent>
                <mc:Choice Requires="wps">
                  <w:drawing>
                    <wp:anchor distT="45720" distB="45720" distL="114300" distR="114300" simplePos="0" relativeHeight="251683840" behindDoc="1" locked="0" layoutInCell="1" allowOverlap="1" wp14:anchorId="6B47F395" wp14:editId="66C559FE">
                      <wp:simplePos x="0" y="0"/>
                      <wp:positionH relativeFrom="page">
                        <wp:posOffset>-136525</wp:posOffset>
                      </wp:positionH>
                      <wp:positionV relativeFrom="paragraph">
                        <wp:posOffset>1853565</wp:posOffset>
                      </wp:positionV>
                      <wp:extent cx="8648700" cy="800100"/>
                      <wp:effectExtent l="0" t="0" r="19050" b="1905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0" cy="800100"/>
                              </a:xfrm>
                              <a:prstGeom prst="rect">
                                <a:avLst/>
                              </a:prstGeom>
                              <a:noFill/>
                              <a:ln w="9525">
                                <a:solidFill>
                                  <a:sysClr val="window" lastClr="FFFFFF"/>
                                </a:solidFill>
                                <a:miter lim="800000"/>
                                <a:headEnd/>
                                <a:tailEnd/>
                              </a:ln>
                            </wps:spPr>
                            <wps:txbx>
                              <w:txbxContent>
                                <w:p w14:paraId="3E419390" w14:textId="77777777"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7F395" id="_x0000_s1027" type="#_x0000_t202" style="position:absolute;left:0;text-align:left;margin-left:-10.75pt;margin-top:145.95pt;width:681pt;height:63pt;z-index:-251632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" filled="f" strokecolor="window">
                      <v:textbox>
                        <w:txbxContent>
                          <w:p w14:paraId="3E419390" w14:textId="77777777"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v:textbox>
                      <w10:wrap anchorx="page"/>
                    </v:shape>
                  </w:pict>
                </mc:Fallback>
              </mc:AlternateContent>
            </w:r>
            <w:r w:rsidR="00D03F57" w:rsidRPr="006B5498">
              <w:rPr>
                <w:rFonts w:eastAsia="Times New Roman" w:cstheme="minorHAnsi"/>
                <w:b/>
                <w:bCs/>
                <w:color w:val="595959"/>
                <w:sz w:val="16"/>
                <w:szCs w:val="16"/>
                <w:lang w:val="es-ES"/>
              </w:rPr>
              <w:t>Componente</w:t>
            </w:r>
          </w:p>
        </w:tc>
        <w:tc>
          <w:tcPr>
            <w:tcW w:w="2126" w:type="dxa"/>
            <w:tcBorders>
              <w:top w:val="nil"/>
              <w:left w:val="nil"/>
              <w:bottom w:val="single" w:sz="4" w:space="0" w:color="auto"/>
              <w:right w:val="single" w:sz="4" w:space="0" w:color="auto"/>
            </w:tcBorders>
            <w:shd w:val="clear" w:color="000000" w:fill="FFFFFF"/>
            <w:hideMark/>
          </w:tcPr>
          <w:p w14:paraId="118FE3FC" w14:textId="2C6845F8"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02-12-01-01.  Realizar continuamente actividades en materia de Derechos Humanos, que promuevan el respeto de los mismos, en todas las instancias de gobierno y la sociedad en general.</w:t>
            </w:r>
          </w:p>
        </w:tc>
        <w:tc>
          <w:tcPr>
            <w:tcW w:w="2552" w:type="dxa"/>
            <w:tcBorders>
              <w:top w:val="nil"/>
              <w:left w:val="nil"/>
              <w:bottom w:val="single" w:sz="4" w:space="0" w:color="auto"/>
              <w:right w:val="single" w:sz="4" w:space="0" w:color="auto"/>
            </w:tcBorders>
            <w:shd w:val="clear" w:color="000000" w:fill="FFFFFF"/>
            <w:hideMark/>
          </w:tcPr>
          <w:p w14:paraId="582A064C"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C01 - Servicio Público con perspectiva de Derechos Humanos Capacitado.</w:t>
            </w:r>
          </w:p>
        </w:tc>
        <w:tc>
          <w:tcPr>
            <w:tcW w:w="2126" w:type="dxa"/>
            <w:tcBorders>
              <w:top w:val="nil"/>
              <w:left w:val="nil"/>
              <w:bottom w:val="single" w:sz="4" w:space="0" w:color="auto"/>
              <w:right w:val="single" w:sz="4" w:space="0" w:color="auto"/>
            </w:tcBorders>
            <w:shd w:val="clear" w:color="000000" w:fill="FFFFFF"/>
            <w:hideMark/>
          </w:tcPr>
          <w:p w14:paraId="5F4083F3"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C01I1 - Porcentaje de personas servidoras públicas con conocimiento  sobre los  Derechos Humanos de las Personas.</w:t>
            </w:r>
          </w:p>
        </w:tc>
        <w:tc>
          <w:tcPr>
            <w:tcW w:w="1559" w:type="dxa"/>
            <w:tcBorders>
              <w:top w:val="nil"/>
              <w:left w:val="nil"/>
              <w:bottom w:val="single" w:sz="4" w:space="0" w:color="auto"/>
              <w:right w:val="single" w:sz="4" w:space="0" w:color="auto"/>
            </w:tcBorders>
            <w:shd w:val="clear" w:color="000000" w:fill="FFFFFF"/>
            <w:hideMark/>
          </w:tcPr>
          <w:p w14:paraId="4912E229"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Reporte trimestral de personas servidoras públicas capacitadas en temas de Derechos Humanos, elaborada por la Subsecretaría de Derechos Humanos. </w:t>
            </w:r>
            <w:r w:rsidRPr="006B5498">
              <w:rPr>
                <w:rFonts w:eastAsia="Times New Roman" w:cstheme="minorHAnsi"/>
                <w:color w:val="595959"/>
                <w:sz w:val="16"/>
                <w:szCs w:val="16"/>
                <w:u w:val="single"/>
                <w:lang w:val="es-ES"/>
              </w:rPr>
              <w:t xml:space="preserve">https://qroo.gob.mx/segob. </w:t>
            </w:r>
          </w:p>
        </w:tc>
        <w:tc>
          <w:tcPr>
            <w:tcW w:w="1985" w:type="dxa"/>
            <w:tcBorders>
              <w:top w:val="nil"/>
              <w:left w:val="nil"/>
              <w:bottom w:val="single" w:sz="4" w:space="0" w:color="auto"/>
              <w:right w:val="single" w:sz="4" w:space="0" w:color="auto"/>
            </w:tcBorders>
            <w:shd w:val="clear" w:color="auto" w:fill="auto"/>
            <w:hideMark/>
          </w:tcPr>
          <w:p w14:paraId="747B1369"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Las personas servidoras públicas tienen interés en participar en actividades formativas de Derechos Humanos para mejorar el Servicio Público.</w:t>
            </w:r>
          </w:p>
        </w:tc>
        <w:tc>
          <w:tcPr>
            <w:tcW w:w="1701" w:type="dxa"/>
            <w:tcBorders>
              <w:top w:val="nil"/>
              <w:left w:val="nil"/>
              <w:bottom w:val="single" w:sz="4" w:space="0" w:color="auto"/>
              <w:right w:val="single" w:sz="4" w:space="0" w:color="auto"/>
            </w:tcBorders>
            <w:shd w:val="clear" w:color="auto" w:fill="auto"/>
            <w:vAlign w:val="center"/>
            <w:hideMark/>
          </w:tcPr>
          <w:p w14:paraId="30A49F27" w14:textId="77777777"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Relación directa </w:t>
            </w:r>
          </w:p>
        </w:tc>
      </w:tr>
      <w:tr w:rsidR="00D03F57" w:rsidRPr="006B5498" w14:paraId="485A1A4F" w14:textId="77777777" w:rsidTr="00352A4A">
        <w:trPr>
          <w:trHeight w:val="2550"/>
        </w:trPr>
        <w:tc>
          <w:tcPr>
            <w:tcW w:w="1271" w:type="dxa"/>
            <w:tcBorders>
              <w:top w:val="nil"/>
              <w:left w:val="single" w:sz="4" w:space="0" w:color="auto"/>
              <w:bottom w:val="single" w:sz="4" w:space="0" w:color="auto"/>
              <w:right w:val="single" w:sz="4" w:space="0" w:color="auto"/>
            </w:tcBorders>
            <w:shd w:val="clear" w:color="auto" w:fill="auto"/>
            <w:hideMark/>
          </w:tcPr>
          <w:p w14:paraId="10B438C0" w14:textId="77777777" w:rsidR="00D03F57" w:rsidRPr="006B5498" w:rsidRDefault="00D03F57" w:rsidP="00D03F57">
            <w:pPr>
              <w:spacing w:after="0" w:line="240" w:lineRule="auto"/>
              <w:jc w:val="center"/>
              <w:rPr>
                <w:rFonts w:eastAsia="Times New Roman" w:cstheme="minorHAnsi"/>
                <w:b/>
                <w:bCs/>
                <w:color w:val="595959"/>
                <w:sz w:val="16"/>
                <w:szCs w:val="16"/>
                <w:lang w:val="es-ES"/>
              </w:rPr>
            </w:pPr>
            <w:r w:rsidRPr="006B5498">
              <w:rPr>
                <w:rFonts w:eastAsia="Times New Roman" w:cstheme="minorHAnsi"/>
                <w:b/>
                <w:bCs/>
                <w:color w:val="595959"/>
                <w:sz w:val="16"/>
                <w:szCs w:val="16"/>
                <w:lang w:val="es-ES"/>
              </w:rPr>
              <w:lastRenderedPageBreak/>
              <w:t>Actividad</w:t>
            </w:r>
          </w:p>
        </w:tc>
        <w:tc>
          <w:tcPr>
            <w:tcW w:w="2126" w:type="dxa"/>
            <w:tcBorders>
              <w:top w:val="nil"/>
              <w:left w:val="nil"/>
              <w:bottom w:val="single" w:sz="4" w:space="0" w:color="auto"/>
              <w:right w:val="single" w:sz="4" w:space="0" w:color="auto"/>
            </w:tcBorders>
            <w:shd w:val="clear" w:color="000000" w:fill="FFFFFF"/>
            <w:hideMark/>
          </w:tcPr>
          <w:p w14:paraId="6CF1D2DF" w14:textId="77777777"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02-12-01-01 - Realizar continuamente actividades en materia de Derechos Humanos, que promuevan el respeto de los mismos, en todas las instancias de gobierno y la sociedad en general.</w:t>
            </w:r>
          </w:p>
        </w:tc>
        <w:tc>
          <w:tcPr>
            <w:tcW w:w="2552" w:type="dxa"/>
            <w:tcBorders>
              <w:top w:val="nil"/>
              <w:left w:val="nil"/>
              <w:bottom w:val="single" w:sz="4" w:space="0" w:color="auto"/>
              <w:right w:val="single" w:sz="4" w:space="0" w:color="auto"/>
            </w:tcBorders>
            <w:shd w:val="clear" w:color="000000" w:fill="FFFFFF"/>
            <w:hideMark/>
          </w:tcPr>
          <w:p w14:paraId="1433ACE6"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C01.A01 - Capacitación de personas servidoras públicas en línea.</w:t>
            </w:r>
          </w:p>
        </w:tc>
        <w:tc>
          <w:tcPr>
            <w:tcW w:w="2126" w:type="dxa"/>
            <w:tcBorders>
              <w:top w:val="nil"/>
              <w:left w:val="nil"/>
              <w:bottom w:val="single" w:sz="4" w:space="0" w:color="auto"/>
              <w:right w:val="single" w:sz="4" w:space="0" w:color="auto"/>
            </w:tcBorders>
            <w:shd w:val="clear" w:color="000000" w:fill="FFFFFF"/>
            <w:hideMark/>
          </w:tcPr>
          <w:p w14:paraId="1D7CBF03"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C01A01I1 - Porcentaje de personas servidoras públicas que adquirieron conocimientos en línea en temas de Derechos Humanos.</w:t>
            </w:r>
          </w:p>
        </w:tc>
        <w:tc>
          <w:tcPr>
            <w:tcW w:w="1559" w:type="dxa"/>
            <w:tcBorders>
              <w:top w:val="nil"/>
              <w:left w:val="nil"/>
              <w:bottom w:val="single" w:sz="4" w:space="0" w:color="auto"/>
              <w:right w:val="single" w:sz="4" w:space="0" w:color="auto"/>
            </w:tcBorders>
            <w:shd w:val="clear" w:color="000000" w:fill="FFFFFF"/>
            <w:hideMark/>
          </w:tcPr>
          <w:p w14:paraId="55B88631"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Reporte trimestral de personas servidoras públicas capacitadas en línea en temas de Derechos Humanos, elaborada por la Dirección de Derechos Humanos. </w:t>
            </w:r>
            <w:r w:rsidRPr="006B5498">
              <w:rPr>
                <w:rFonts w:eastAsia="Times New Roman" w:cstheme="minorHAnsi"/>
                <w:color w:val="595959"/>
                <w:sz w:val="16"/>
                <w:szCs w:val="16"/>
                <w:u w:val="single"/>
                <w:lang w:val="es-ES"/>
              </w:rPr>
              <w:t xml:space="preserve">https://qroo.gob.mx/segob. </w:t>
            </w:r>
          </w:p>
        </w:tc>
        <w:tc>
          <w:tcPr>
            <w:tcW w:w="1985" w:type="dxa"/>
            <w:tcBorders>
              <w:top w:val="nil"/>
              <w:left w:val="nil"/>
              <w:bottom w:val="single" w:sz="4" w:space="0" w:color="auto"/>
              <w:right w:val="single" w:sz="4" w:space="0" w:color="auto"/>
            </w:tcBorders>
            <w:shd w:val="clear" w:color="auto" w:fill="auto"/>
            <w:hideMark/>
          </w:tcPr>
          <w:p w14:paraId="2300F72B"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Las personas servidoras públicas toman el curso en línea, con la finalidad de actualizarse en temas de Derechos Humanos y brindar  un mejor servicio a la ciudadanía.</w:t>
            </w:r>
          </w:p>
        </w:tc>
        <w:tc>
          <w:tcPr>
            <w:tcW w:w="1701" w:type="dxa"/>
            <w:tcBorders>
              <w:top w:val="nil"/>
              <w:left w:val="nil"/>
              <w:bottom w:val="single" w:sz="4" w:space="0" w:color="auto"/>
              <w:right w:val="single" w:sz="4" w:space="0" w:color="auto"/>
            </w:tcBorders>
            <w:shd w:val="clear" w:color="auto" w:fill="auto"/>
            <w:vAlign w:val="center"/>
            <w:hideMark/>
          </w:tcPr>
          <w:p w14:paraId="7716FFA3" w14:textId="77777777"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Relación directa </w:t>
            </w:r>
          </w:p>
        </w:tc>
      </w:tr>
      <w:tr w:rsidR="00D03F57" w:rsidRPr="006B5498" w14:paraId="71B28A07" w14:textId="77777777" w:rsidTr="00352A4A">
        <w:trPr>
          <w:trHeight w:val="2370"/>
        </w:trPr>
        <w:tc>
          <w:tcPr>
            <w:tcW w:w="1271" w:type="dxa"/>
            <w:tcBorders>
              <w:top w:val="nil"/>
              <w:left w:val="single" w:sz="4" w:space="0" w:color="auto"/>
              <w:bottom w:val="single" w:sz="4" w:space="0" w:color="auto"/>
              <w:right w:val="single" w:sz="4" w:space="0" w:color="auto"/>
            </w:tcBorders>
            <w:shd w:val="clear" w:color="auto" w:fill="auto"/>
            <w:hideMark/>
          </w:tcPr>
          <w:p w14:paraId="43B0198C" w14:textId="031E48AD" w:rsidR="00D03F57" w:rsidRPr="006B5498" w:rsidRDefault="00FE6441" w:rsidP="00D03F57">
            <w:pPr>
              <w:spacing w:after="0" w:line="240" w:lineRule="auto"/>
              <w:jc w:val="center"/>
              <w:rPr>
                <w:rFonts w:eastAsia="Times New Roman" w:cstheme="minorHAnsi"/>
                <w:b/>
                <w:bCs/>
                <w:color w:val="595959"/>
                <w:sz w:val="16"/>
                <w:szCs w:val="16"/>
                <w:lang w:val="es-ES"/>
              </w:rPr>
            </w:pPr>
            <w:r w:rsidRPr="00FE6441">
              <w:rPr>
                <w:noProof/>
                <w:color w:val="595959"/>
                <w:lang w:val="es-ES"/>
              </w:rPr>
              <mc:AlternateContent>
                <mc:Choice Requires="wps">
                  <w:drawing>
                    <wp:anchor distT="45720" distB="45720" distL="114300" distR="114300" simplePos="0" relativeHeight="251685888" behindDoc="1" locked="0" layoutInCell="1" allowOverlap="1" wp14:anchorId="02A32D46" wp14:editId="6A811421">
                      <wp:simplePos x="0" y="0"/>
                      <wp:positionH relativeFrom="page">
                        <wp:posOffset>-146050</wp:posOffset>
                      </wp:positionH>
                      <wp:positionV relativeFrom="paragraph">
                        <wp:posOffset>2399665</wp:posOffset>
                      </wp:positionV>
                      <wp:extent cx="8648700" cy="800100"/>
                      <wp:effectExtent l="0" t="0" r="19050" b="1905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0" cy="800100"/>
                              </a:xfrm>
                              <a:prstGeom prst="rect">
                                <a:avLst/>
                              </a:prstGeom>
                              <a:noFill/>
                              <a:ln w="9525">
                                <a:solidFill>
                                  <a:sysClr val="window" lastClr="FFFFFF"/>
                                </a:solidFill>
                                <a:miter lim="800000"/>
                                <a:headEnd/>
                                <a:tailEnd/>
                              </a:ln>
                            </wps:spPr>
                            <wps:txbx>
                              <w:txbxContent>
                                <w:p w14:paraId="5E8FEECA" w14:textId="77777777"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32D46" id="_x0000_s1028" type="#_x0000_t202" style="position:absolute;left:0;text-align:left;margin-left:-11.5pt;margin-top:188.95pt;width:681pt;height:63pt;z-index:-251630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" filled="f" strokecolor="window">
                      <v:textbox>
                        <w:txbxContent>
                          <w:p w14:paraId="5E8FEECA" w14:textId="77777777"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v:textbox>
                      <w10:wrap anchorx="page"/>
                    </v:shape>
                  </w:pict>
                </mc:Fallback>
              </mc:AlternateContent>
            </w:r>
            <w:r w:rsidR="00D03F57" w:rsidRPr="006B5498">
              <w:rPr>
                <w:rFonts w:eastAsia="Times New Roman" w:cstheme="minorHAnsi"/>
                <w:b/>
                <w:bCs/>
                <w:color w:val="595959"/>
                <w:sz w:val="16"/>
                <w:szCs w:val="16"/>
                <w:lang w:val="es-ES"/>
              </w:rPr>
              <w:t>Actividad</w:t>
            </w:r>
          </w:p>
        </w:tc>
        <w:tc>
          <w:tcPr>
            <w:tcW w:w="2126" w:type="dxa"/>
            <w:tcBorders>
              <w:top w:val="nil"/>
              <w:left w:val="nil"/>
              <w:bottom w:val="single" w:sz="4" w:space="0" w:color="auto"/>
              <w:right w:val="single" w:sz="4" w:space="0" w:color="auto"/>
            </w:tcBorders>
            <w:shd w:val="clear" w:color="000000" w:fill="FFFFFF"/>
            <w:hideMark/>
          </w:tcPr>
          <w:p w14:paraId="55D0E953" w14:textId="7616FFE4"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02-12-01-02. Implementar acciones que promuevan el respeto de los Derechos Humanos, individuales y colectivos.</w:t>
            </w:r>
          </w:p>
        </w:tc>
        <w:tc>
          <w:tcPr>
            <w:tcW w:w="2552" w:type="dxa"/>
            <w:tcBorders>
              <w:top w:val="nil"/>
              <w:left w:val="nil"/>
              <w:bottom w:val="single" w:sz="4" w:space="0" w:color="auto"/>
              <w:right w:val="single" w:sz="4" w:space="0" w:color="auto"/>
            </w:tcBorders>
            <w:shd w:val="clear" w:color="000000" w:fill="FFFFFF"/>
            <w:hideMark/>
          </w:tcPr>
          <w:p w14:paraId="4A93EA58" w14:textId="328A6A5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C01.A02 - Capacitación a personas servidoras públicas en talleres, cursos o diplomados en Derechos Humanos , Individuales y colectivos. </w:t>
            </w:r>
          </w:p>
        </w:tc>
        <w:tc>
          <w:tcPr>
            <w:tcW w:w="2126" w:type="dxa"/>
            <w:tcBorders>
              <w:top w:val="nil"/>
              <w:left w:val="nil"/>
              <w:bottom w:val="single" w:sz="4" w:space="0" w:color="auto"/>
              <w:right w:val="single" w:sz="4" w:space="0" w:color="auto"/>
            </w:tcBorders>
            <w:shd w:val="clear" w:color="000000" w:fill="FFFFFF"/>
            <w:hideMark/>
          </w:tcPr>
          <w:p w14:paraId="27921FF7"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C01A02I12-Porcentaje de personas servidoras públicas capacitadas para atender con perspectiva en Derechos Humanos individuales y colectivos.</w:t>
            </w:r>
          </w:p>
        </w:tc>
        <w:tc>
          <w:tcPr>
            <w:tcW w:w="1559" w:type="dxa"/>
            <w:tcBorders>
              <w:top w:val="nil"/>
              <w:left w:val="nil"/>
              <w:bottom w:val="single" w:sz="4" w:space="0" w:color="auto"/>
              <w:right w:val="single" w:sz="4" w:space="0" w:color="auto"/>
            </w:tcBorders>
            <w:shd w:val="clear" w:color="000000" w:fill="FFFFFF"/>
            <w:hideMark/>
          </w:tcPr>
          <w:p w14:paraId="2BE11315"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Reporte trimestral de las personas servidoras públicas capacitadas para atender  con perspectiva de Derechos Humanos individuales y colectivos, elaborada por la Dirección de Derechos  Humanos.                                                                     </w:t>
            </w:r>
            <w:r w:rsidRPr="006B5498">
              <w:rPr>
                <w:rFonts w:eastAsia="Times New Roman" w:cstheme="minorHAnsi"/>
                <w:color w:val="595959"/>
                <w:sz w:val="16"/>
                <w:szCs w:val="16"/>
                <w:u w:val="single"/>
                <w:lang w:val="es-ES"/>
              </w:rPr>
              <w:t>https://qroo.gob.mx/segob.</w:t>
            </w:r>
          </w:p>
        </w:tc>
        <w:tc>
          <w:tcPr>
            <w:tcW w:w="1985" w:type="dxa"/>
            <w:tcBorders>
              <w:top w:val="nil"/>
              <w:left w:val="nil"/>
              <w:bottom w:val="single" w:sz="4" w:space="0" w:color="auto"/>
              <w:right w:val="single" w:sz="4" w:space="0" w:color="auto"/>
            </w:tcBorders>
            <w:shd w:val="clear" w:color="auto" w:fill="auto"/>
            <w:hideMark/>
          </w:tcPr>
          <w:p w14:paraId="74A5E9FD"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Las personas servidoras públicas aplican lo aprendido respetando y ayudando a  la población vulnerable.</w:t>
            </w:r>
          </w:p>
        </w:tc>
        <w:tc>
          <w:tcPr>
            <w:tcW w:w="1701" w:type="dxa"/>
            <w:tcBorders>
              <w:top w:val="nil"/>
              <w:left w:val="nil"/>
              <w:bottom w:val="single" w:sz="4" w:space="0" w:color="auto"/>
              <w:right w:val="single" w:sz="4" w:space="0" w:color="auto"/>
            </w:tcBorders>
            <w:shd w:val="clear" w:color="auto" w:fill="auto"/>
            <w:vAlign w:val="center"/>
            <w:hideMark/>
          </w:tcPr>
          <w:p w14:paraId="1C0E7531" w14:textId="77777777"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Relación directa </w:t>
            </w:r>
          </w:p>
        </w:tc>
      </w:tr>
      <w:tr w:rsidR="00D03F57" w:rsidRPr="006B5498" w14:paraId="187CF725" w14:textId="77777777" w:rsidTr="00352A4A">
        <w:trPr>
          <w:trHeight w:val="2355"/>
        </w:trPr>
        <w:tc>
          <w:tcPr>
            <w:tcW w:w="1271" w:type="dxa"/>
            <w:tcBorders>
              <w:top w:val="nil"/>
              <w:left w:val="single" w:sz="4" w:space="0" w:color="auto"/>
              <w:bottom w:val="single" w:sz="4" w:space="0" w:color="auto"/>
              <w:right w:val="single" w:sz="4" w:space="0" w:color="auto"/>
            </w:tcBorders>
            <w:shd w:val="clear" w:color="auto" w:fill="auto"/>
            <w:hideMark/>
          </w:tcPr>
          <w:p w14:paraId="69661558" w14:textId="77777777" w:rsidR="00D03F57" w:rsidRPr="006B5498" w:rsidRDefault="00D03F57" w:rsidP="00D03F57">
            <w:pPr>
              <w:spacing w:after="0" w:line="240" w:lineRule="auto"/>
              <w:jc w:val="center"/>
              <w:rPr>
                <w:rFonts w:eastAsia="Times New Roman" w:cstheme="minorHAnsi"/>
                <w:b/>
                <w:bCs/>
                <w:color w:val="595959"/>
                <w:sz w:val="16"/>
                <w:szCs w:val="16"/>
                <w:lang w:val="es-ES"/>
              </w:rPr>
            </w:pPr>
            <w:r w:rsidRPr="006B5498">
              <w:rPr>
                <w:rFonts w:eastAsia="Times New Roman" w:cstheme="minorHAnsi"/>
                <w:b/>
                <w:bCs/>
                <w:color w:val="595959"/>
                <w:sz w:val="16"/>
                <w:szCs w:val="16"/>
                <w:lang w:val="es-ES"/>
              </w:rPr>
              <w:lastRenderedPageBreak/>
              <w:t>Componente</w:t>
            </w:r>
          </w:p>
        </w:tc>
        <w:tc>
          <w:tcPr>
            <w:tcW w:w="2126" w:type="dxa"/>
            <w:tcBorders>
              <w:top w:val="nil"/>
              <w:left w:val="nil"/>
              <w:bottom w:val="single" w:sz="4" w:space="0" w:color="auto"/>
              <w:right w:val="single" w:sz="4" w:space="0" w:color="auto"/>
            </w:tcBorders>
            <w:shd w:val="clear" w:color="000000" w:fill="FFFFFF"/>
            <w:hideMark/>
          </w:tcPr>
          <w:p w14:paraId="0C4DB2E7" w14:textId="77777777"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02-12-01-03. Implementar un Protocolo de Actuación Gubernamental en Derechos Humanos.</w:t>
            </w:r>
          </w:p>
        </w:tc>
        <w:tc>
          <w:tcPr>
            <w:tcW w:w="2552" w:type="dxa"/>
            <w:tcBorders>
              <w:top w:val="nil"/>
              <w:left w:val="nil"/>
              <w:bottom w:val="single" w:sz="4" w:space="0" w:color="auto"/>
              <w:right w:val="single" w:sz="4" w:space="0" w:color="auto"/>
            </w:tcBorders>
            <w:shd w:val="clear" w:color="000000" w:fill="FFFFFF"/>
            <w:hideMark/>
          </w:tcPr>
          <w:p w14:paraId="1BD50AE8"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C02 - Protocolo de Actuación Gubernamental en Derechos Humanos Implementado.</w:t>
            </w:r>
          </w:p>
        </w:tc>
        <w:tc>
          <w:tcPr>
            <w:tcW w:w="2126" w:type="dxa"/>
            <w:tcBorders>
              <w:top w:val="nil"/>
              <w:left w:val="nil"/>
              <w:bottom w:val="single" w:sz="4" w:space="0" w:color="auto"/>
              <w:right w:val="single" w:sz="4" w:space="0" w:color="auto"/>
            </w:tcBorders>
            <w:shd w:val="clear" w:color="000000" w:fill="FFFFFF"/>
            <w:hideMark/>
          </w:tcPr>
          <w:p w14:paraId="57102897"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C02I2 - Porcentaje de avance de elaboración del Protocolo de Actuación Gubernamental.</w:t>
            </w:r>
          </w:p>
        </w:tc>
        <w:tc>
          <w:tcPr>
            <w:tcW w:w="1559" w:type="dxa"/>
            <w:tcBorders>
              <w:top w:val="nil"/>
              <w:left w:val="nil"/>
              <w:bottom w:val="single" w:sz="4" w:space="0" w:color="auto"/>
              <w:right w:val="single" w:sz="4" w:space="0" w:color="auto"/>
            </w:tcBorders>
            <w:shd w:val="clear" w:color="000000" w:fill="FFFFFF"/>
            <w:hideMark/>
          </w:tcPr>
          <w:p w14:paraId="21F21F8B"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Reporte semestral de avance de elaboración e implementación del  Protocolo de Actuación Gubernamental en Derechos Humanos, elaborada por la Subsecretaría de Derechos Humanos. </w:t>
            </w:r>
            <w:r w:rsidRPr="006B5498">
              <w:rPr>
                <w:rFonts w:eastAsia="Times New Roman" w:cstheme="minorHAnsi"/>
                <w:color w:val="595959"/>
                <w:sz w:val="16"/>
                <w:szCs w:val="16"/>
                <w:u w:val="single"/>
                <w:lang w:val="es-ES"/>
              </w:rPr>
              <w:t xml:space="preserve">https://qroo.gob.mx/segob. </w:t>
            </w:r>
          </w:p>
        </w:tc>
        <w:tc>
          <w:tcPr>
            <w:tcW w:w="1985" w:type="dxa"/>
            <w:tcBorders>
              <w:top w:val="nil"/>
              <w:left w:val="nil"/>
              <w:bottom w:val="single" w:sz="4" w:space="0" w:color="auto"/>
              <w:right w:val="single" w:sz="4" w:space="0" w:color="auto"/>
            </w:tcBorders>
            <w:shd w:val="clear" w:color="auto" w:fill="auto"/>
            <w:hideMark/>
          </w:tcPr>
          <w:p w14:paraId="60B0E68B"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Los Instrumentos Jurídicos son revisados y actualizados, implementando políticas objetivas y sensibles en Derechos  Humanos.</w:t>
            </w:r>
          </w:p>
        </w:tc>
        <w:tc>
          <w:tcPr>
            <w:tcW w:w="1701" w:type="dxa"/>
            <w:tcBorders>
              <w:top w:val="nil"/>
              <w:left w:val="nil"/>
              <w:bottom w:val="single" w:sz="4" w:space="0" w:color="auto"/>
              <w:right w:val="single" w:sz="4" w:space="0" w:color="auto"/>
            </w:tcBorders>
            <w:shd w:val="clear" w:color="auto" w:fill="auto"/>
            <w:vAlign w:val="center"/>
            <w:hideMark/>
          </w:tcPr>
          <w:p w14:paraId="7D895489" w14:textId="77777777"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Relación directa </w:t>
            </w:r>
          </w:p>
        </w:tc>
      </w:tr>
      <w:tr w:rsidR="00D03F57" w:rsidRPr="006B5498" w14:paraId="04295C86" w14:textId="77777777" w:rsidTr="00352A4A">
        <w:trPr>
          <w:trHeight w:val="2265"/>
        </w:trPr>
        <w:tc>
          <w:tcPr>
            <w:tcW w:w="1271" w:type="dxa"/>
            <w:tcBorders>
              <w:top w:val="nil"/>
              <w:left w:val="single" w:sz="4" w:space="0" w:color="auto"/>
              <w:bottom w:val="single" w:sz="4" w:space="0" w:color="auto"/>
              <w:right w:val="single" w:sz="4" w:space="0" w:color="auto"/>
            </w:tcBorders>
            <w:shd w:val="clear" w:color="auto" w:fill="auto"/>
            <w:hideMark/>
          </w:tcPr>
          <w:p w14:paraId="0D220529" w14:textId="5DA03462" w:rsidR="00D03F57" w:rsidRPr="006B5498" w:rsidRDefault="00FE6441" w:rsidP="00D03F57">
            <w:pPr>
              <w:spacing w:after="0" w:line="240" w:lineRule="auto"/>
              <w:jc w:val="center"/>
              <w:rPr>
                <w:rFonts w:eastAsia="Times New Roman" w:cstheme="minorHAnsi"/>
                <w:b/>
                <w:bCs/>
                <w:color w:val="595959"/>
                <w:sz w:val="16"/>
                <w:szCs w:val="16"/>
                <w:lang w:val="es-ES"/>
              </w:rPr>
            </w:pPr>
            <w:r w:rsidRPr="00FE6441">
              <w:rPr>
                <w:noProof/>
                <w:color w:val="595959"/>
                <w:lang w:val="es-ES"/>
              </w:rPr>
              <mc:AlternateContent>
                <mc:Choice Requires="wps">
                  <w:drawing>
                    <wp:anchor distT="45720" distB="45720" distL="114300" distR="114300" simplePos="0" relativeHeight="251687936" behindDoc="1" locked="0" layoutInCell="1" allowOverlap="1" wp14:anchorId="63C74633" wp14:editId="275C9356">
                      <wp:simplePos x="0" y="0"/>
                      <wp:positionH relativeFrom="page">
                        <wp:posOffset>-127000</wp:posOffset>
                      </wp:positionH>
                      <wp:positionV relativeFrom="paragraph">
                        <wp:posOffset>2311400</wp:posOffset>
                      </wp:positionV>
                      <wp:extent cx="8648700" cy="800100"/>
                      <wp:effectExtent l="0" t="0" r="19050" b="1905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0" cy="800100"/>
                              </a:xfrm>
                              <a:prstGeom prst="rect">
                                <a:avLst/>
                              </a:prstGeom>
                              <a:noFill/>
                              <a:ln w="9525">
                                <a:solidFill>
                                  <a:sysClr val="window" lastClr="FFFFFF"/>
                                </a:solidFill>
                                <a:miter lim="800000"/>
                                <a:headEnd/>
                                <a:tailEnd/>
                              </a:ln>
                            </wps:spPr>
                            <wps:txbx>
                              <w:txbxContent>
                                <w:p w14:paraId="0DD58352" w14:textId="77777777"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74633" id="_x0000_s1029" type="#_x0000_t202" style="position:absolute;left:0;text-align:left;margin-left:-10pt;margin-top:182pt;width:681pt;height:63pt;z-index:-251628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" filled="f" strokecolor="window">
                      <v:textbox>
                        <w:txbxContent>
                          <w:p w14:paraId="0DD58352" w14:textId="77777777"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v:textbox>
                      <w10:wrap anchorx="page"/>
                    </v:shape>
                  </w:pict>
                </mc:Fallback>
              </mc:AlternateContent>
            </w:r>
            <w:r w:rsidR="00D03F57" w:rsidRPr="006B5498">
              <w:rPr>
                <w:rFonts w:eastAsia="Times New Roman" w:cstheme="minorHAnsi"/>
                <w:b/>
                <w:bCs/>
                <w:color w:val="595959"/>
                <w:sz w:val="16"/>
                <w:szCs w:val="16"/>
                <w:lang w:val="es-ES"/>
              </w:rPr>
              <w:t>Actividad</w:t>
            </w:r>
          </w:p>
        </w:tc>
        <w:tc>
          <w:tcPr>
            <w:tcW w:w="2126" w:type="dxa"/>
            <w:tcBorders>
              <w:top w:val="nil"/>
              <w:left w:val="nil"/>
              <w:bottom w:val="single" w:sz="4" w:space="0" w:color="auto"/>
              <w:right w:val="single" w:sz="4" w:space="0" w:color="auto"/>
            </w:tcBorders>
            <w:shd w:val="clear" w:color="000000" w:fill="FFFFFF"/>
            <w:hideMark/>
          </w:tcPr>
          <w:p w14:paraId="6D2CAAA4" w14:textId="1EBA652C"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02-12-01-03. Implementar un Protocolo de Actuación Gubernamental en Derechos Humanos.</w:t>
            </w:r>
            <w:r w:rsidRPr="006B5498">
              <w:rPr>
                <w:rFonts w:eastAsia="Times New Roman" w:cstheme="minorHAnsi"/>
                <w:color w:val="595959"/>
                <w:sz w:val="16"/>
                <w:szCs w:val="16"/>
                <w:lang w:val="es-ES"/>
              </w:rPr>
              <w:br w:type="page"/>
            </w:r>
          </w:p>
        </w:tc>
        <w:tc>
          <w:tcPr>
            <w:tcW w:w="2552" w:type="dxa"/>
            <w:tcBorders>
              <w:top w:val="nil"/>
              <w:left w:val="nil"/>
              <w:bottom w:val="single" w:sz="4" w:space="0" w:color="auto"/>
              <w:right w:val="single" w:sz="4" w:space="0" w:color="auto"/>
            </w:tcBorders>
            <w:shd w:val="clear" w:color="000000" w:fill="FFFFFF"/>
            <w:hideMark/>
          </w:tcPr>
          <w:p w14:paraId="659B50FC" w14:textId="08AC8613"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C02.A01 - Realización de un Marco Base del Protocolo de Actuación Gubernamental en Derechos Humanos.</w:t>
            </w:r>
          </w:p>
        </w:tc>
        <w:tc>
          <w:tcPr>
            <w:tcW w:w="2126" w:type="dxa"/>
            <w:tcBorders>
              <w:top w:val="nil"/>
              <w:left w:val="nil"/>
              <w:bottom w:val="single" w:sz="4" w:space="0" w:color="auto"/>
              <w:right w:val="single" w:sz="4" w:space="0" w:color="auto"/>
            </w:tcBorders>
            <w:shd w:val="clear" w:color="000000" w:fill="FFFFFF"/>
            <w:hideMark/>
          </w:tcPr>
          <w:p w14:paraId="127EB3AF"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C02A01I1 - Promedio de acuerdos realizados de seguimiento para la integración  e implementación del Protocolo de Actuación Gubernamental.</w:t>
            </w:r>
          </w:p>
        </w:tc>
        <w:tc>
          <w:tcPr>
            <w:tcW w:w="1559" w:type="dxa"/>
            <w:tcBorders>
              <w:top w:val="nil"/>
              <w:left w:val="nil"/>
              <w:bottom w:val="single" w:sz="4" w:space="0" w:color="auto"/>
              <w:right w:val="single" w:sz="4" w:space="0" w:color="auto"/>
            </w:tcBorders>
            <w:shd w:val="clear" w:color="000000" w:fill="FFFFFF"/>
            <w:hideMark/>
          </w:tcPr>
          <w:p w14:paraId="21BFF5C7"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Reporte  trimestral de acuerdos realizados de seguimiento para la integración e implementación del Protocolo de Actuación Gubernamental en Derechos Humanos, elaborada por la Dirección de Derechos Humanos. </w:t>
            </w:r>
            <w:r w:rsidRPr="006B5498">
              <w:rPr>
                <w:rFonts w:eastAsia="Times New Roman" w:cstheme="minorHAnsi"/>
                <w:color w:val="595959"/>
                <w:sz w:val="16"/>
                <w:szCs w:val="16"/>
                <w:u w:val="single"/>
                <w:lang w:val="es-ES"/>
              </w:rPr>
              <w:t xml:space="preserve"> https://qroo.gob.mx/segob.</w:t>
            </w:r>
          </w:p>
        </w:tc>
        <w:tc>
          <w:tcPr>
            <w:tcW w:w="1985" w:type="dxa"/>
            <w:tcBorders>
              <w:top w:val="nil"/>
              <w:left w:val="nil"/>
              <w:bottom w:val="single" w:sz="4" w:space="0" w:color="auto"/>
              <w:right w:val="single" w:sz="4" w:space="0" w:color="auto"/>
            </w:tcBorders>
            <w:shd w:val="clear" w:color="auto" w:fill="auto"/>
            <w:hideMark/>
          </w:tcPr>
          <w:p w14:paraId="5C44856B"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Se realizan actividades por las Dependencias y Entidades,  para la creación de un Marco Base del Protocolo de Actuación Gubernamental en Derechos Humanos.</w:t>
            </w:r>
          </w:p>
        </w:tc>
        <w:tc>
          <w:tcPr>
            <w:tcW w:w="1701" w:type="dxa"/>
            <w:tcBorders>
              <w:top w:val="nil"/>
              <w:left w:val="nil"/>
              <w:bottom w:val="single" w:sz="4" w:space="0" w:color="auto"/>
              <w:right w:val="single" w:sz="4" w:space="0" w:color="auto"/>
            </w:tcBorders>
            <w:shd w:val="clear" w:color="auto" w:fill="auto"/>
            <w:vAlign w:val="center"/>
            <w:hideMark/>
          </w:tcPr>
          <w:p w14:paraId="4BBF4791" w14:textId="77777777"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Relación directa </w:t>
            </w:r>
          </w:p>
        </w:tc>
      </w:tr>
      <w:tr w:rsidR="00D03F57" w:rsidRPr="006B5498" w14:paraId="57074E87" w14:textId="77777777" w:rsidTr="00352A4A">
        <w:trPr>
          <w:trHeight w:val="2340"/>
        </w:trPr>
        <w:tc>
          <w:tcPr>
            <w:tcW w:w="1271" w:type="dxa"/>
            <w:tcBorders>
              <w:top w:val="nil"/>
              <w:left w:val="single" w:sz="4" w:space="0" w:color="auto"/>
              <w:bottom w:val="single" w:sz="4" w:space="0" w:color="auto"/>
              <w:right w:val="single" w:sz="4" w:space="0" w:color="auto"/>
            </w:tcBorders>
            <w:shd w:val="clear" w:color="auto" w:fill="auto"/>
            <w:hideMark/>
          </w:tcPr>
          <w:p w14:paraId="41CF21CC" w14:textId="77777777" w:rsidR="00D03F57" w:rsidRPr="006B5498" w:rsidRDefault="00D03F57" w:rsidP="00D03F57">
            <w:pPr>
              <w:spacing w:after="0" w:line="240" w:lineRule="auto"/>
              <w:jc w:val="center"/>
              <w:rPr>
                <w:rFonts w:eastAsia="Times New Roman" w:cstheme="minorHAnsi"/>
                <w:b/>
                <w:bCs/>
                <w:color w:val="595959"/>
                <w:sz w:val="16"/>
                <w:szCs w:val="16"/>
                <w:lang w:val="es-ES"/>
              </w:rPr>
            </w:pPr>
            <w:r w:rsidRPr="006B5498">
              <w:rPr>
                <w:rFonts w:eastAsia="Times New Roman" w:cstheme="minorHAnsi"/>
                <w:b/>
                <w:bCs/>
                <w:color w:val="595959"/>
                <w:sz w:val="16"/>
                <w:szCs w:val="16"/>
                <w:lang w:val="es-ES"/>
              </w:rPr>
              <w:lastRenderedPageBreak/>
              <w:t>Componente</w:t>
            </w:r>
          </w:p>
        </w:tc>
        <w:tc>
          <w:tcPr>
            <w:tcW w:w="2126" w:type="dxa"/>
            <w:tcBorders>
              <w:top w:val="nil"/>
              <w:left w:val="nil"/>
              <w:bottom w:val="single" w:sz="4" w:space="0" w:color="auto"/>
              <w:right w:val="single" w:sz="4" w:space="0" w:color="auto"/>
            </w:tcBorders>
            <w:shd w:val="clear" w:color="000000" w:fill="FFFFFF"/>
            <w:hideMark/>
          </w:tcPr>
          <w:p w14:paraId="425073E3" w14:textId="77777777"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02-12-01-06. Dar cumplimiento a las recomendaciones emitidas por la Comisión Nacional y Estatal de Derechos Humanos, así como de los organismos internacionales en la materia.</w:t>
            </w:r>
          </w:p>
        </w:tc>
        <w:tc>
          <w:tcPr>
            <w:tcW w:w="2552" w:type="dxa"/>
            <w:tcBorders>
              <w:top w:val="nil"/>
              <w:left w:val="nil"/>
              <w:bottom w:val="single" w:sz="4" w:space="0" w:color="auto"/>
              <w:right w:val="single" w:sz="4" w:space="0" w:color="auto"/>
            </w:tcBorders>
            <w:shd w:val="clear" w:color="000000" w:fill="FFFFFF"/>
            <w:hideMark/>
          </w:tcPr>
          <w:p w14:paraId="237AB112"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C03 - Recomendaciones emitidas por la Comisión Nacional y Estatal de Derechos Humanos, así como de los Organismos Internacionales en la materia atendidas.</w:t>
            </w:r>
          </w:p>
        </w:tc>
        <w:tc>
          <w:tcPr>
            <w:tcW w:w="2126" w:type="dxa"/>
            <w:tcBorders>
              <w:top w:val="nil"/>
              <w:left w:val="nil"/>
              <w:bottom w:val="single" w:sz="4" w:space="0" w:color="auto"/>
              <w:right w:val="single" w:sz="4" w:space="0" w:color="auto"/>
            </w:tcBorders>
            <w:shd w:val="clear" w:color="000000" w:fill="FFFFFF"/>
            <w:hideMark/>
          </w:tcPr>
          <w:p w14:paraId="34E7BEB4"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C03I3 - Tasa de variación de Recomendaciones dirigidas al Poder Ejecutivo.</w:t>
            </w:r>
          </w:p>
        </w:tc>
        <w:tc>
          <w:tcPr>
            <w:tcW w:w="1559" w:type="dxa"/>
            <w:tcBorders>
              <w:top w:val="nil"/>
              <w:left w:val="nil"/>
              <w:bottom w:val="single" w:sz="4" w:space="0" w:color="auto"/>
              <w:right w:val="single" w:sz="4" w:space="0" w:color="auto"/>
            </w:tcBorders>
            <w:shd w:val="clear" w:color="000000" w:fill="FFFFFF"/>
            <w:hideMark/>
          </w:tcPr>
          <w:p w14:paraId="398BDDF3"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Reporte semestral de Recomendaciones emitidas al Poder Ejecutivo, elaborada por la Subsecretaría de Derechos Humanos. </w:t>
            </w:r>
            <w:r w:rsidRPr="006B5498">
              <w:rPr>
                <w:rFonts w:eastAsia="Times New Roman" w:cstheme="minorHAnsi"/>
                <w:color w:val="595959"/>
                <w:sz w:val="16"/>
                <w:szCs w:val="16"/>
                <w:u w:val="single"/>
                <w:lang w:val="es-ES"/>
              </w:rPr>
              <w:t>https://qroo.gob.mx/segob.</w:t>
            </w:r>
          </w:p>
        </w:tc>
        <w:tc>
          <w:tcPr>
            <w:tcW w:w="1985" w:type="dxa"/>
            <w:tcBorders>
              <w:top w:val="nil"/>
              <w:left w:val="nil"/>
              <w:bottom w:val="single" w:sz="4" w:space="0" w:color="auto"/>
              <w:right w:val="single" w:sz="4" w:space="0" w:color="auto"/>
            </w:tcBorders>
            <w:shd w:val="clear" w:color="auto" w:fill="auto"/>
            <w:hideMark/>
          </w:tcPr>
          <w:p w14:paraId="45CE95F5"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Las Dependencias y Entidades del Poder Ejecutivo se interesan en dar atención y cumplimiento a las Recomendaciones emitidas por las diferentes instancias.</w:t>
            </w:r>
          </w:p>
        </w:tc>
        <w:tc>
          <w:tcPr>
            <w:tcW w:w="1701" w:type="dxa"/>
            <w:tcBorders>
              <w:top w:val="nil"/>
              <w:left w:val="nil"/>
              <w:bottom w:val="single" w:sz="4" w:space="0" w:color="auto"/>
              <w:right w:val="single" w:sz="4" w:space="0" w:color="auto"/>
            </w:tcBorders>
            <w:shd w:val="clear" w:color="auto" w:fill="auto"/>
            <w:vAlign w:val="center"/>
            <w:hideMark/>
          </w:tcPr>
          <w:p w14:paraId="215BBA50" w14:textId="77777777"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Relación directa </w:t>
            </w:r>
          </w:p>
        </w:tc>
      </w:tr>
      <w:tr w:rsidR="00D03F57" w:rsidRPr="006B5498" w14:paraId="5BC9ACDD" w14:textId="77777777" w:rsidTr="00352A4A">
        <w:trPr>
          <w:trHeight w:val="2640"/>
        </w:trPr>
        <w:tc>
          <w:tcPr>
            <w:tcW w:w="1271" w:type="dxa"/>
            <w:tcBorders>
              <w:top w:val="nil"/>
              <w:left w:val="single" w:sz="4" w:space="0" w:color="auto"/>
              <w:bottom w:val="single" w:sz="4" w:space="0" w:color="auto"/>
              <w:right w:val="single" w:sz="4" w:space="0" w:color="auto"/>
            </w:tcBorders>
            <w:shd w:val="clear" w:color="auto" w:fill="auto"/>
            <w:hideMark/>
          </w:tcPr>
          <w:p w14:paraId="4E5C651D" w14:textId="74C72FA5" w:rsidR="00D03F57" w:rsidRPr="006B5498" w:rsidRDefault="00FE6441" w:rsidP="00D03F57">
            <w:pPr>
              <w:spacing w:after="0" w:line="240" w:lineRule="auto"/>
              <w:jc w:val="center"/>
              <w:rPr>
                <w:rFonts w:eastAsia="Times New Roman" w:cstheme="minorHAnsi"/>
                <w:b/>
                <w:bCs/>
                <w:color w:val="595959"/>
                <w:sz w:val="16"/>
                <w:szCs w:val="16"/>
                <w:lang w:val="es-ES"/>
              </w:rPr>
            </w:pPr>
            <w:r w:rsidRPr="00FE6441">
              <w:rPr>
                <w:noProof/>
                <w:color w:val="595959"/>
                <w:lang w:val="es-ES"/>
              </w:rPr>
              <mc:AlternateContent>
                <mc:Choice Requires="wps">
                  <w:drawing>
                    <wp:anchor distT="45720" distB="45720" distL="114300" distR="114300" simplePos="0" relativeHeight="251689984" behindDoc="1" locked="0" layoutInCell="1" allowOverlap="1" wp14:anchorId="3DE05F60" wp14:editId="6006DB5C">
                      <wp:simplePos x="0" y="0"/>
                      <wp:positionH relativeFrom="page">
                        <wp:posOffset>-98425</wp:posOffset>
                      </wp:positionH>
                      <wp:positionV relativeFrom="paragraph">
                        <wp:posOffset>2791460</wp:posOffset>
                      </wp:positionV>
                      <wp:extent cx="8648700" cy="800100"/>
                      <wp:effectExtent l="0" t="0" r="19050" b="1905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0" cy="800100"/>
                              </a:xfrm>
                              <a:prstGeom prst="rect">
                                <a:avLst/>
                              </a:prstGeom>
                              <a:noFill/>
                              <a:ln w="9525">
                                <a:solidFill>
                                  <a:sysClr val="window" lastClr="FFFFFF"/>
                                </a:solidFill>
                                <a:miter lim="800000"/>
                                <a:headEnd/>
                                <a:tailEnd/>
                              </a:ln>
                            </wps:spPr>
                            <wps:txbx>
                              <w:txbxContent>
                                <w:p w14:paraId="29D35F3C" w14:textId="77777777"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05F60" id="_x0000_s1030" type="#_x0000_t202" style="position:absolute;left:0;text-align:left;margin-left:-7.75pt;margin-top:219.8pt;width:681pt;height:63pt;z-index:-251626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" filled="f" strokecolor="window">
                      <v:textbox>
                        <w:txbxContent>
                          <w:p w14:paraId="29D35F3C" w14:textId="77777777"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v:textbox>
                      <w10:wrap anchorx="page"/>
                    </v:shape>
                  </w:pict>
                </mc:Fallback>
              </mc:AlternateContent>
            </w:r>
            <w:r w:rsidR="00D03F57" w:rsidRPr="006B5498">
              <w:rPr>
                <w:rFonts w:eastAsia="Times New Roman" w:cstheme="minorHAnsi"/>
                <w:b/>
                <w:bCs/>
                <w:color w:val="595959"/>
                <w:sz w:val="16"/>
                <w:szCs w:val="16"/>
                <w:lang w:val="es-ES"/>
              </w:rPr>
              <w:t>Actividad</w:t>
            </w:r>
          </w:p>
        </w:tc>
        <w:tc>
          <w:tcPr>
            <w:tcW w:w="2126" w:type="dxa"/>
            <w:tcBorders>
              <w:top w:val="nil"/>
              <w:left w:val="nil"/>
              <w:bottom w:val="single" w:sz="4" w:space="0" w:color="auto"/>
              <w:right w:val="single" w:sz="4" w:space="0" w:color="auto"/>
            </w:tcBorders>
            <w:shd w:val="clear" w:color="000000" w:fill="FFFFFF"/>
            <w:vAlign w:val="center"/>
            <w:hideMark/>
          </w:tcPr>
          <w:p w14:paraId="499FDBBB" w14:textId="7750E0A6"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02-12-01-06. Dar cumplimiento a las recomendaciones emitidas por la Comisión Nacional y Estatal de Derechos Humanos, así como de los organismos internacionales en la materia.</w:t>
            </w:r>
          </w:p>
        </w:tc>
        <w:tc>
          <w:tcPr>
            <w:tcW w:w="2552" w:type="dxa"/>
            <w:tcBorders>
              <w:top w:val="nil"/>
              <w:left w:val="nil"/>
              <w:bottom w:val="single" w:sz="4" w:space="0" w:color="auto"/>
              <w:right w:val="single" w:sz="4" w:space="0" w:color="auto"/>
            </w:tcBorders>
            <w:shd w:val="clear" w:color="000000" w:fill="FFFFFF"/>
            <w:vAlign w:val="center"/>
            <w:hideMark/>
          </w:tcPr>
          <w:p w14:paraId="14BD78BE" w14:textId="78DF5E56"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C03.A01 - Coordinación de las acciones para dar cumplimiento a las Recomendaciones de Derechos Humanos emitidas por la Comisión Nacional y Estatal de Derechos Humanos, así como de los Organismos Internacionales en la materia.</w:t>
            </w:r>
          </w:p>
        </w:tc>
        <w:tc>
          <w:tcPr>
            <w:tcW w:w="2126" w:type="dxa"/>
            <w:tcBorders>
              <w:top w:val="nil"/>
              <w:left w:val="nil"/>
              <w:bottom w:val="single" w:sz="4" w:space="0" w:color="auto"/>
              <w:right w:val="single" w:sz="4" w:space="0" w:color="auto"/>
            </w:tcBorders>
            <w:shd w:val="clear" w:color="000000" w:fill="FFFFFF"/>
            <w:vAlign w:val="center"/>
            <w:hideMark/>
          </w:tcPr>
          <w:p w14:paraId="43CDC267"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C03A01I1 - Promedio de acciones realizadas con Dependencias y Entidades del Poder Ejecutivo.</w:t>
            </w:r>
          </w:p>
        </w:tc>
        <w:tc>
          <w:tcPr>
            <w:tcW w:w="1559" w:type="dxa"/>
            <w:tcBorders>
              <w:top w:val="nil"/>
              <w:left w:val="nil"/>
              <w:bottom w:val="single" w:sz="4" w:space="0" w:color="auto"/>
              <w:right w:val="single" w:sz="4" w:space="0" w:color="auto"/>
            </w:tcBorders>
            <w:shd w:val="clear" w:color="000000" w:fill="FFFFFF"/>
            <w:vAlign w:val="center"/>
            <w:hideMark/>
          </w:tcPr>
          <w:p w14:paraId="47A7B7CB"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Reporte trimestral de acciones realizadas con las Dependencias y Entidades del Poder Ejecutivo para dar seguimiento a las Recomendaciones de Derechos Humanos, elaborada por la Dirección de Derechos Humanos. </w:t>
            </w:r>
            <w:r w:rsidRPr="006B5498">
              <w:rPr>
                <w:rFonts w:eastAsia="Times New Roman" w:cstheme="minorHAnsi"/>
                <w:color w:val="595959"/>
                <w:sz w:val="16"/>
                <w:szCs w:val="16"/>
                <w:u w:val="single"/>
                <w:lang w:val="es-ES"/>
              </w:rPr>
              <w:t>https://qroo.gob.mx/segob.</w:t>
            </w:r>
          </w:p>
        </w:tc>
        <w:tc>
          <w:tcPr>
            <w:tcW w:w="1985" w:type="dxa"/>
            <w:tcBorders>
              <w:top w:val="nil"/>
              <w:left w:val="nil"/>
              <w:bottom w:val="single" w:sz="4" w:space="0" w:color="auto"/>
              <w:right w:val="single" w:sz="4" w:space="0" w:color="auto"/>
            </w:tcBorders>
            <w:shd w:val="clear" w:color="auto" w:fill="auto"/>
            <w:vAlign w:val="center"/>
            <w:hideMark/>
          </w:tcPr>
          <w:p w14:paraId="60335161"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1E062455" w14:textId="2BC5ECC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Las Dependencias y Entidades tienen disposición para participar en las acciones necesarias para el cumplimiento de las Recomendaciones.</w:t>
            </w:r>
          </w:p>
          <w:p w14:paraId="331914D1"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13DC289B"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48A390D8"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68DD31AA"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5C62466C"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16DF8D86"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0755ACB1"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1E96C232"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01E072AA"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0842C070" w14:textId="18A4B5D5" w:rsidR="00352A4A" w:rsidRPr="006B5498" w:rsidRDefault="00352A4A" w:rsidP="00D03F57">
            <w:pPr>
              <w:spacing w:after="0" w:line="240" w:lineRule="auto"/>
              <w:jc w:val="left"/>
              <w:rPr>
                <w:rFonts w:eastAsia="Times New Roman" w:cstheme="minorHAnsi"/>
                <w:color w:val="595959"/>
                <w:sz w:val="16"/>
                <w:szCs w:val="16"/>
                <w:lang w:val="es-ES"/>
              </w:rPr>
            </w:pPr>
          </w:p>
        </w:tc>
        <w:tc>
          <w:tcPr>
            <w:tcW w:w="1701" w:type="dxa"/>
            <w:tcBorders>
              <w:top w:val="nil"/>
              <w:left w:val="nil"/>
              <w:bottom w:val="single" w:sz="4" w:space="0" w:color="auto"/>
              <w:right w:val="single" w:sz="4" w:space="0" w:color="auto"/>
            </w:tcBorders>
            <w:shd w:val="clear" w:color="auto" w:fill="auto"/>
            <w:vAlign w:val="center"/>
            <w:hideMark/>
          </w:tcPr>
          <w:p w14:paraId="03DD4C6D" w14:textId="77777777"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Relación directa </w:t>
            </w:r>
          </w:p>
        </w:tc>
      </w:tr>
      <w:tr w:rsidR="00D03F57" w:rsidRPr="006B5498" w14:paraId="64C8488C" w14:textId="77777777" w:rsidTr="00352A4A">
        <w:trPr>
          <w:trHeight w:val="2355"/>
        </w:trPr>
        <w:tc>
          <w:tcPr>
            <w:tcW w:w="1271" w:type="dxa"/>
            <w:tcBorders>
              <w:top w:val="nil"/>
              <w:left w:val="single" w:sz="4" w:space="0" w:color="auto"/>
              <w:bottom w:val="single" w:sz="4" w:space="0" w:color="auto"/>
              <w:right w:val="single" w:sz="4" w:space="0" w:color="auto"/>
            </w:tcBorders>
            <w:shd w:val="clear" w:color="auto" w:fill="auto"/>
            <w:hideMark/>
          </w:tcPr>
          <w:p w14:paraId="62F98E1F" w14:textId="77777777" w:rsidR="00D03F57" w:rsidRPr="006B5498" w:rsidRDefault="00D03F57" w:rsidP="00D03F57">
            <w:pPr>
              <w:spacing w:after="0" w:line="240" w:lineRule="auto"/>
              <w:jc w:val="center"/>
              <w:rPr>
                <w:rFonts w:eastAsia="Times New Roman" w:cstheme="minorHAnsi"/>
                <w:b/>
                <w:bCs/>
                <w:color w:val="595959"/>
                <w:sz w:val="16"/>
                <w:szCs w:val="16"/>
                <w:lang w:val="es-ES"/>
              </w:rPr>
            </w:pPr>
            <w:r w:rsidRPr="006B5498">
              <w:rPr>
                <w:rFonts w:eastAsia="Times New Roman" w:cstheme="minorHAnsi"/>
                <w:b/>
                <w:bCs/>
                <w:color w:val="595959"/>
                <w:sz w:val="16"/>
                <w:szCs w:val="16"/>
                <w:lang w:val="es-ES"/>
              </w:rPr>
              <w:lastRenderedPageBreak/>
              <w:t>Actividad</w:t>
            </w:r>
          </w:p>
        </w:tc>
        <w:tc>
          <w:tcPr>
            <w:tcW w:w="2126" w:type="dxa"/>
            <w:tcBorders>
              <w:top w:val="nil"/>
              <w:left w:val="nil"/>
              <w:bottom w:val="single" w:sz="4" w:space="0" w:color="auto"/>
              <w:right w:val="single" w:sz="4" w:space="0" w:color="auto"/>
            </w:tcBorders>
            <w:shd w:val="clear" w:color="000000" w:fill="FFFFFF"/>
            <w:vAlign w:val="center"/>
            <w:hideMark/>
          </w:tcPr>
          <w:p w14:paraId="1ACE346C"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02-12-01-05. Implementar, con la asesoría de Organismos Estatales, Nacionales e Internacionales Políticas Públicas para el pleno ejercicio y respeto de los Derechos Humanos de todas las personas.</w:t>
            </w:r>
          </w:p>
        </w:tc>
        <w:tc>
          <w:tcPr>
            <w:tcW w:w="2552" w:type="dxa"/>
            <w:tcBorders>
              <w:top w:val="nil"/>
              <w:left w:val="nil"/>
              <w:bottom w:val="single" w:sz="4" w:space="0" w:color="auto"/>
              <w:right w:val="single" w:sz="4" w:space="0" w:color="auto"/>
            </w:tcBorders>
            <w:shd w:val="clear" w:color="000000" w:fill="FFFFFF"/>
            <w:vAlign w:val="center"/>
            <w:hideMark/>
          </w:tcPr>
          <w:p w14:paraId="73BDE20E"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C03.A02 - Coordinación de las acciones para dar seguimiento a las quejas y Recomendaciones de Derechos Humanos con la  Comisión Nacional y Estatal de Derechos Humanos, así como de los Organismos Internacionales en la materia.</w:t>
            </w:r>
          </w:p>
        </w:tc>
        <w:tc>
          <w:tcPr>
            <w:tcW w:w="2126" w:type="dxa"/>
            <w:tcBorders>
              <w:top w:val="nil"/>
              <w:left w:val="nil"/>
              <w:bottom w:val="single" w:sz="4" w:space="0" w:color="auto"/>
              <w:right w:val="single" w:sz="4" w:space="0" w:color="auto"/>
            </w:tcBorders>
            <w:shd w:val="clear" w:color="000000" w:fill="FFFFFF"/>
            <w:vAlign w:val="center"/>
            <w:hideMark/>
          </w:tcPr>
          <w:p w14:paraId="56963696"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C03A02I2 -Promedio de gestiones realizadas de seguimiento con la Comisión Nacional y Estatal de Derechos Humanos, así como de los Organismos Internacionales en la materia.  </w:t>
            </w:r>
          </w:p>
        </w:tc>
        <w:tc>
          <w:tcPr>
            <w:tcW w:w="1559" w:type="dxa"/>
            <w:tcBorders>
              <w:top w:val="nil"/>
              <w:left w:val="nil"/>
              <w:bottom w:val="single" w:sz="4" w:space="0" w:color="auto"/>
              <w:right w:val="single" w:sz="4" w:space="0" w:color="auto"/>
            </w:tcBorders>
            <w:shd w:val="clear" w:color="000000" w:fill="FFFFFF"/>
            <w:vAlign w:val="center"/>
            <w:hideMark/>
          </w:tcPr>
          <w:p w14:paraId="5BB8E9F0"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Reporte cuatrimestral de gestiones realizadas de seguimiento con la Comisión Nacional y Estatal de Derechos Humanos, elaborada por  la Dirección de Derechos  Humanos, </w:t>
            </w:r>
            <w:r w:rsidRPr="006B5498">
              <w:rPr>
                <w:rFonts w:eastAsia="Times New Roman" w:cstheme="minorHAnsi"/>
                <w:color w:val="595959"/>
                <w:sz w:val="16"/>
                <w:szCs w:val="16"/>
                <w:u w:val="single"/>
                <w:lang w:val="es-ES"/>
              </w:rPr>
              <w:t>https://qroo.gob.mx/segob.</w:t>
            </w:r>
          </w:p>
        </w:tc>
        <w:tc>
          <w:tcPr>
            <w:tcW w:w="1985" w:type="dxa"/>
            <w:tcBorders>
              <w:top w:val="nil"/>
              <w:left w:val="nil"/>
              <w:bottom w:val="single" w:sz="4" w:space="0" w:color="auto"/>
              <w:right w:val="single" w:sz="4" w:space="0" w:color="auto"/>
            </w:tcBorders>
            <w:shd w:val="clear" w:color="auto" w:fill="auto"/>
            <w:vAlign w:val="center"/>
            <w:hideMark/>
          </w:tcPr>
          <w:p w14:paraId="59C8DBA5"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Se realizan actividades con el fin de dar seguimiento a las Recomendaciones emitidas por las diferentes instancias Gubernamentales.</w:t>
            </w:r>
          </w:p>
          <w:p w14:paraId="3BA6C611"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5FF38709" w14:textId="099F3451" w:rsidR="00352A4A" w:rsidRPr="006B5498" w:rsidRDefault="00352A4A" w:rsidP="00D03F57">
            <w:pPr>
              <w:spacing w:after="0" w:line="240" w:lineRule="auto"/>
              <w:jc w:val="left"/>
              <w:rPr>
                <w:rFonts w:eastAsia="Times New Roman" w:cstheme="minorHAnsi"/>
                <w:color w:val="595959"/>
                <w:sz w:val="16"/>
                <w:szCs w:val="16"/>
                <w:lang w:val="es-ES"/>
              </w:rPr>
            </w:pPr>
          </w:p>
        </w:tc>
        <w:tc>
          <w:tcPr>
            <w:tcW w:w="1701" w:type="dxa"/>
            <w:tcBorders>
              <w:top w:val="nil"/>
              <w:left w:val="nil"/>
              <w:bottom w:val="single" w:sz="4" w:space="0" w:color="auto"/>
              <w:right w:val="single" w:sz="4" w:space="0" w:color="auto"/>
            </w:tcBorders>
            <w:shd w:val="clear" w:color="auto" w:fill="auto"/>
            <w:vAlign w:val="center"/>
            <w:hideMark/>
          </w:tcPr>
          <w:p w14:paraId="1C903EDC" w14:textId="77777777"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Relación directa </w:t>
            </w:r>
          </w:p>
        </w:tc>
      </w:tr>
      <w:tr w:rsidR="00D03F57" w:rsidRPr="006B5498" w14:paraId="3903CAEA" w14:textId="77777777" w:rsidTr="00352A4A">
        <w:trPr>
          <w:trHeight w:val="1700"/>
        </w:trPr>
        <w:tc>
          <w:tcPr>
            <w:tcW w:w="1271" w:type="dxa"/>
            <w:tcBorders>
              <w:top w:val="nil"/>
              <w:left w:val="single" w:sz="4" w:space="0" w:color="auto"/>
              <w:bottom w:val="single" w:sz="4" w:space="0" w:color="auto"/>
              <w:right w:val="single" w:sz="4" w:space="0" w:color="auto"/>
            </w:tcBorders>
            <w:shd w:val="clear" w:color="auto" w:fill="auto"/>
            <w:hideMark/>
          </w:tcPr>
          <w:p w14:paraId="72941FC3" w14:textId="2C0EF2D3" w:rsidR="00D03F57" w:rsidRPr="006B5498" w:rsidRDefault="00D03F57" w:rsidP="00D03F57">
            <w:pPr>
              <w:spacing w:after="0" w:line="240" w:lineRule="auto"/>
              <w:jc w:val="center"/>
              <w:rPr>
                <w:rFonts w:eastAsia="Times New Roman" w:cstheme="minorHAnsi"/>
                <w:b/>
                <w:bCs/>
                <w:color w:val="595959"/>
                <w:sz w:val="16"/>
                <w:szCs w:val="16"/>
                <w:lang w:val="es-ES"/>
              </w:rPr>
            </w:pPr>
            <w:r w:rsidRPr="006B5498">
              <w:rPr>
                <w:rFonts w:eastAsia="Times New Roman" w:cstheme="minorHAnsi"/>
                <w:b/>
                <w:bCs/>
                <w:color w:val="595959"/>
                <w:sz w:val="16"/>
                <w:szCs w:val="16"/>
                <w:lang w:val="es-ES"/>
              </w:rPr>
              <w:t>Componente</w:t>
            </w:r>
          </w:p>
        </w:tc>
        <w:tc>
          <w:tcPr>
            <w:tcW w:w="2126" w:type="dxa"/>
            <w:tcBorders>
              <w:top w:val="nil"/>
              <w:left w:val="nil"/>
              <w:bottom w:val="single" w:sz="4" w:space="0" w:color="auto"/>
              <w:right w:val="single" w:sz="4" w:space="0" w:color="auto"/>
            </w:tcBorders>
            <w:shd w:val="clear" w:color="000000" w:fill="FFFFFF"/>
            <w:vAlign w:val="center"/>
            <w:hideMark/>
          </w:tcPr>
          <w:p w14:paraId="3793742D" w14:textId="548662DD" w:rsidR="00D03F57" w:rsidRPr="006B5498" w:rsidRDefault="00FE6441" w:rsidP="00D03F57">
            <w:pPr>
              <w:spacing w:after="0" w:line="240" w:lineRule="auto"/>
              <w:jc w:val="left"/>
              <w:rPr>
                <w:rFonts w:eastAsia="Times New Roman" w:cstheme="minorHAnsi"/>
                <w:color w:val="595959"/>
                <w:sz w:val="16"/>
                <w:szCs w:val="16"/>
                <w:lang w:val="es-ES"/>
              </w:rPr>
            </w:pPr>
            <w:r w:rsidRPr="00FE6441">
              <w:rPr>
                <w:noProof/>
                <w:color w:val="595959"/>
                <w:lang w:val="es-ES"/>
              </w:rPr>
              <mc:AlternateContent>
                <mc:Choice Requires="wps">
                  <w:drawing>
                    <wp:anchor distT="45720" distB="45720" distL="114300" distR="114300" simplePos="0" relativeHeight="251692032" behindDoc="1" locked="0" layoutInCell="1" allowOverlap="1" wp14:anchorId="05E0FEBA" wp14:editId="4A014005">
                      <wp:simplePos x="0" y="0"/>
                      <wp:positionH relativeFrom="page">
                        <wp:posOffset>-918210</wp:posOffset>
                      </wp:positionH>
                      <wp:positionV relativeFrom="paragraph">
                        <wp:posOffset>1555750</wp:posOffset>
                      </wp:positionV>
                      <wp:extent cx="8648700" cy="800100"/>
                      <wp:effectExtent l="0" t="0" r="19050" b="1905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0" cy="800100"/>
                              </a:xfrm>
                              <a:prstGeom prst="rect">
                                <a:avLst/>
                              </a:prstGeom>
                              <a:noFill/>
                              <a:ln w="9525">
                                <a:solidFill>
                                  <a:sysClr val="window" lastClr="FFFFFF"/>
                                </a:solidFill>
                                <a:miter lim="800000"/>
                                <a:headEnd/>
                                <a:tailEnd/>
                              </a:ln>
                            </wps:spPr>
                            <wps:txbx>
                              <w:txbxContent>
                                <w:p w14:paraId="0EF9242F" w14:textId="77777777"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0FEBA" id="_x0000_s1031" type="#_x0000_t202" style="position:absolute;margin-left:-72.3pt;margin-top:122.5pt;width:681pt;height:63pt;z-index:-251624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" filled="f" strokecolor="window">
                      <v:textbox>
                        <w:txbxContent>
                          <w:p w14:paraId="0EF9242F" w14:textId="77777777"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v:textbox>
                      <w10:wrap anchorx="page"/>
                    </v:shape>
                  </w:pict>
                </mc:Fallback>
              </mc:AlternateContent>
            </w:r>
            <w:r w:rsidR="00D03F57" w:rsidRPr="006B5498">
              <w:rPr>
                <w:rFonts w:eastAsia="Times New Roman" w:cstheme="minorHAnsi"/>
                <w:color w:val="595959"/>
                <w:sz w:val="16"/>
                <w:szCs w:val="16"/>
                <w:lang w:val="es-ES"/>
              </w:rPr>
              <w:t>02-12-01-02. Implementar acciones que promuevan el respeto de los Derechos Humanos, individuales y colectivos.</w:t>
            </w:r>
          </w:p>
        </w:tc>
        <w:tc>
          <w:tcPr>
            <w:tcW w:w="2552" w:type="dxa"/>
            <w:tcBorders>
              <w:top w:val="nil"/>
              <w:left w:val="nil"/>
              <w:bottom w:val="single" w:sz="4" w:space="0" w:color="auto"/>
              <w:right w:val="single" w:sz="4" w:space="0" w:color="auto"/>
            </w:tcBorders>
            <w:shd w:val="clear" w:color="000000" w:fill="FFFFFF"/>
            <w:vAlign w:val="center"/>
            <w:hideMark/>
          </w:tcPr>
          <w:p w14:paraId="2EDCB166" w14:textId="79BBBF66"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C04 - Políticas Públicas en beneficio de las personas  defensoras de Derechos Humanos y Periodistas con asesoría del  Mecanismo Federal y de la Unidad Estatal de Protección implementadas.</w:t>
            </w:r>
          </w:p>
        </w:tc>
        <w:tc>
          <w:tcPr>
            <w:tcW w:w="2126" w:type="dxa"/>
            <w:tcBorders>
              <w:top w:val="nil"/>
              <w:left w:val="nil"/>
              <w:bottom w:val="single" w:sz="4" w:space="0" w:color="auto"/>
              <w:right w:val="single" w:sz="4" w:space="0" w:color="auto"/>
            </w:tcBorders>
            <w:shd w:val="clear" w:color="000000" w:fill="FFFFFF"/>
            <w:vAlign w:val="center"/>
            <w:hideMark/>
          </w:tcPr>
          <w:p w14:paraId="638E61BB"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C04I4 - Tasa de variación de Planes de protección autorizadas por la Junta de Gobierno.</w:t>
            </w:r>
          </w:p>
        </w:tc>
        <w:tc>
          <w:tcPr>
            <w:tcW w:w="1559" w:type="dxa"/>
            <w:tcBorders>
              <w:top w:val="nil"/>
              <w:left w:val="nil"/>
              <w:bottom w:val="single" w:sz="4" w:space="0" w:color="auto"/>
              <w:right w:val="single" w:sz="4" w:space="0" w:color="auto"/>
            </w:tcBorders>
            <w:shd w:val="clear" w:color="000000" w:fill="FFFFFF"/>
            <w:vAlign w:val="center"/>
            <w:hideMark/>
          </w:tcPr>
          <w:p w14:paraId="68482E4E"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Reporte semestral de Planes de Protección autorizadas por la Junta de Gobierno,  elaborada por la Subsecretaria de Derechos Humanos. </w:t>
            </w:r>
            <w:r w:rsidRPr="006B5498">
              <w:rPr>
                <w:rFonts w:eastAsia="Times New Roman" w:cstheme="minorHAnsi"/>
                <w:color w:val="595959"/>
                <w:sz w:val="16"/>
                <w:szCs w:val="16"/>
                <w:u w:val="single"/>
                <w:lang w:val="es-ES"/>
              </w:rPr>
              <w:t>https://qroo.gob.mx/segob.</w:t>
            </w:r>
          </w:p>
        </w:tc>
        <w:tc>
          <w:tcPr>
            <w:tcW w:w="1985" w:type="dxa"/>
            <w:tcBorders>
              <w:top w:val="nil"/>
              <w:left w:val="nil"/>
              <w:bottom w:val="single" w:sz="4" w:space="0" w:color="auto"/>
              <w:right w:val="single" w:sz="4" w:space="0" w:color="auto"/>
            </w:tcBorders>
            <w:shd w:val="clear" w:color="auto" w:fill="auto"/>
            <w:vAlign w:val="center"/>
            <w:hideMark/>
          </w:tcPr>
          <w:p w14:paraId="34254B57"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Las instancias federales en materia de Protección a Personas Defensoras de Derechos Humanos y Periodistas asisten a la Unidad Estatal de Protección.</w:t>
            </w:r>
          </w:p>
        </w:tc>
        <w:tc>
          <w:tcPr>
            <w:tcW w:w="1701" w:type="dxa"/>
            <w:tcBorders>
              <w:top w:val="nil"/>
              <w:left w:val="nil"/>
              <w:bottom w:val="single" w:sz="4" w:space="0" w:color="auto"/>
              <w:right w:val="single" w:sz="4" w:space="0" w:color="auto"/>
            </w:tcBorders>
            <w:shd w:val="clear" w:color="auto" w:fill="auto"/>
            <w:vAlign w:val="center"/>
            <w:hideMark/>
          </w:tcPr>
          <w:p w14:paraId="15C81CC1" w14:textId="77777777"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Relación directa </w:t>
            </w:r>
          </w:p>
        </w:tc>
      </w:tr>
      <w:tr w:rsidR="00D03F57" w:rsidRPr="006B5498" w14:paraId="32702236" w14:textId="77777777" w:rsidTr="00352A4A">
        <w:trPr>
          <w:trHeight w:val="3495"/>
        </w:trPr>
        <w:tc>
          <w:tcPr>
            <w:tcW w:w="1271" w:type="dxa"/>
            <w:tcBorders>
              <w:top w:val="nil"/>
              <w:left w:val="single" w:sz="4" w:space="0" w:color="auto"/>
              <w:bottom w:val="single" w:sz="4" w:space="0" w:color="auto"/>
              <w:right w:val="single" w:sz="4" w:space="0" w:color="auto"/>
            </w:tcBorders>
            <w:shd w:val="clear" w:color="auto" w:fill="auto"/>
            <w:hideMark/>
          </w:tcPr>
          <w:p w14:paraId="618C52B1" w14:textId="77777777" w:rsidR="00D03F57" w:rsidRPr="006B5498" w:rsidRDefault="00D03F57" w:rsidP="00D03F57">
            <w:pPr>
              <w:spacing w:after="0" w:line="240" w:lineRule="auto"/>
              <w:jc w:val="center"/>
              <w:rPr>
                <w:rFonts w:eastAsia="Times New Roman" w:cstheme="minorHAnsi"/>
                <w:b/>
                <w:bCs/>
                <w:color w:val="595959"/>
                <w:sz w:val="16"/>
                <w:szCs w:val="16"/>
                <w:lang w:val="es-ES"/>
              </w:rPr>
            </w:pPr>
            <w:r w:rsidRPr="006B5498">
              <w:rPr>
                <w:rFonts w:eastAsia="Times New Roman" w:cstheme="minorHAnsi"/>
                <w:b/>
                <w:bCs/>
                <w:color w:val="595959"/>
                <w:sz w:val="16"/>
                <w:szCs w:val="16"/>
                <w:lang w:val="es-ES"/>
              </w:rPr>
              <w:lastRenderedPageBreak/>
              <w:t>Actividad</w:t>
            </w:r>
          </w:p>
        </w:tc>
        <w:tc>
          <w:tcPr>
            <w:tcW w:w="2126" w:type="dxa"/>
            <w:tcBorders>
              <w:top w:val="nil"/>
              <w:left w:val="nil"/>
              <w:bottom w:val="single" w:sz="4" w:space="0" w:color="auto"/>
              <w:right w:val="single" w:sz="4" w:space="0" w:color="auto"/>
            </w:tcBorders>
            <w:shd w:val="clear" w:color="000000" w:fill="FFFFFF"/>
            <w:hideMark/>
          </w:tcPr>
          <w:p w14:paraId="5F4D286A"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02-12-01-02. Implementar acciones que promuevan el respeto de los Derechos Humanos, individuales y colectivos. </w:t>
            </w:r>
          </w:p>
        </w:tc>
        <w:tc>
          <w:tcPr>
            <w:tcW w:w="2552" w:type="dxa"/>
            <w:tcBorders>
              <w:top w:val="nil"/>
              <w:left w:val="nil"/>
              <w:bottom w:val="single" w:sz="4" w:space="0" w:color="auto"/>
              <w:right w:val="single" w:sz="4" w:space="0" w:color="auto"/>
            </w:tcBorders>
            <w:shd w:val="clear" w:color="000000" w:fill="FFFFFF"/>
            <w:hideMark/>
          </w:tcPr>
          <w:p w14:paraId="2E145BBA"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C04.A01 - Realización de reuniones para la atención de los Periodistas y Personas  Defensoras de los Derechos Humanos beneficiarios del Mecanismo Federal.</w:t>
            </w:r>
          </w:p>
        </w:tc>
        <w:tc>
          <w:tcPr>
            <w:tcW w:w="2126" w:type="dxa"/>
            <w:tcBorders>
              <w:top w:val="nil"/>
              <w:left w:val="nil"/>
              <w:bottom w:val="single" w:sz="4" w:space="0" w:color="auto"/>
              <w:right w:val="single" w:sz="4" w:space="0" w:color="auto"/>
            </w:tcBorders>
            <w:shd w:val="clear" w:color="000000" w:fill="FFFFFF"/>
            <w:hideMark/>
          </w:tcPr>
          <w:p w14:paraId="5E0FB3A7"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C04A01I1 - Promedio de acciones realizadas para la atención de Personas Defensoras de Derechos Humanos y Periodistas.</w:t>
            </w:r>
          </w:p>
        </w:tc>
        <w:tc>
          <w:tcPr>
            <w:tcW w:w="1559" w:type="dxa"/>
            <w:tcBorders>
              <w:top w:val="nil"/>
              <w:left w:val="nil"/>
              <w:bottom w:val="single" w:sz="4" w:space="0" w:color="auto"/>
              <w:right w:val="single" w:sz="4" w:space="0" w:color="auto"/>
            </w:tcBorders>
            <w:shd w:val="clear" w:color="000000" w:fill="FFFFFF"/>
            <w:hideMark/>
          </w:tcPr>
          <w:p w14:paraId="1B6BF9A4"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Reporte mensual de acciones realizadas para la atención de Personas Defensoras de Derechos Humanos y Periodistas, elaborada por la Dirección de Derechos Humanos, </w:t>
            </w:r>
            <w:r w:rsidRPr="006B5498">
              <w:rPr>
                <w:rFonts w:eastAsia="Times New Roman" w:cstheme="minorHAnsi"/>
                <w:color w:val="595959"/>
                <w:sz w:val="16"/>
                <w:szCs w:val="16"/>
                <w:u w:val="single"/>
                <w:lang w:val="es-ES"/>
              </w:rPr>
              <w:t>https://qroo.gob.mx/segob.</w:t>
            </w:r>
          </w:p>
        </w:tc>
        <w:tc>
          <w:tcPr>
            <w:tcW w:w="1985" w:type="dxa"/>
            <w:tcBorders>
              <w:top w:val="nil"/>
              <w:left w:val="nil"/>
              <w:bottom w:val="single" w:sz="4" w:space="0" w:color="auto"/>
              <w:right w:val="single" w:sz="4" w:space="0" w:color="auto"/>
            </w:tcBorders>
            <w:shd w:val="clear" w:color="auto" w:fill="auto"/>
            <w:hideMark/>
          </w:tcPr>
          <w:p w14:paraId="1854D89B"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Las y los integrantes de la Unidad Estatal de Protección tienen disposición para elaborar de manera colegiada Planes Estatales de Protección.</w:t>
            </w:r>
          </w:p>
        </w:tc>
        <w:tc>
          <w:tcPr>
            <w:tcW w:w="1701" w:type="dxa"/>
            <w:tcBorders>
              <w:top w:val="nil"/>
              <w:left w:val="nil"/>
              <w:bottom w:val="single" w:sz="4" w:space="0" w:color="auto"/>
              <w:right w:val="single" w:sz="4" w:space="0" w:color="auto"/>
            </w:tcBorders>
            <w:shd w:val="clear" w:color="auto" w:fill="auto"/>
            <w:vAlign w:val="center"/>
            <w:hideMark/>
          </w:tcPr>
          <w:p w14:paraId="56705402" w14:textId="77777777"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Relación directa </w:t>
            </w:r>
          </w:p>
          <w:p w14:paraId="59EBB80C" w14:textId="77777777" w:rsidR="00EE2BC4" w:rsidRPr="006B5498" w:rsidRDefault="00EE2BC4" w:rsidP="00EE2BC4">
            <w:pPr>
              <w:rPr>
                <w:rFonts w:eastAsia="Times New Roman" w:cstheme="minorHAnsi"/>
                <w:color w:val="595959"/>
                <w:sz w:val="16"/>
                <w:szCs w:val="16"/>
                <w:lang w:val="es-ES"/>
              </w:rPr>
            </w:pPr>
          </w:p>
          <w:p w14:paraId="0538593B" w14:textId="77777777" w:rsidR="00EE2BC4" w:rsidRPr="006B5498" w:rsidRDefault="00EE2BC4" w:rsidP="00EE2BC4">
            <w:pPr>
              <w:rPr>
                <w:rFonts w:eastAsia="Times New Roman" w:cstheme="minorHAnsi"/>
                <w:color w:val="595959"/>
                <w:sz w:val="16"/>
                <w:szCs w:val="16"/>
                <w:lang w:val="es-ES"/>
              </w:rPr>
            </w:pPr>
          </w:p>
          <w:p w14:paraId="3BABBF43" w14:textId="77777777" w:rsidR="00EE2BC4" w:rsidRPr="006B5498" w:rsidRDefault="00EE2BC4" w:rsidP="00EE2BC4">
            <w:pPr>
              <w:rPr>
                <w:rFonts w:eastAsia="Times New Roman" w:cstheme="minorHAnsi"/>
                <w:color w:val="595959"/>
                <w:sz w:val="16"/>
                <w:szCs w:val="16"/>
                <w:lang w:val="es-ES"/>
              </w:rPr>
            </w:pPr>
          </w:p>
          <w:p w14:paraId="0A06657D" w14:textId="46D534D2" w:rsidR="00EE2BC4" w:rsidRPr="006B5498" w:rsidRDefault="00EE2BC4" w:rsidP="00EE2BC4">
            <w:pPr>
              <w:rPr>
                <w:rFonts w:eastAsia="Times New Roman" w:cstheme="minorHAnsi"/>
                <w:color w:val="595959"/>
                <w:sz w:val="16"/>
                <w:szCs w:val="16"/>
                <w:lang w:val="es-ES"/>
              </w:rPr>
            </w:pPr>
          </w:p>
        </w:tc>
      </w:tr>
      <w:tr w:rsidR="00D03F57" w:rsidRPr="006B5498" w14:paraId="35EA77AE" w14:textId="77777777" w:rsidTr="00352A4A">
        <w:trPr>
          <w:trHeight w:val="2409"/>
        </w:trPr>
        <w:tc>
          <w:tcPr>
            <w:tcW w:w="1271" w:type="dxa"/>
            <w:tcBorders>
              <w:top w:val="nil"/>
              <w:left w:val="single" w:sz="4" w:space="0" w:color="auto"/>
              <w:bottom w:val="single" w:sz="4" w:space="0" w:color="auto"/>
              <w:right w:val="single" w:sz="4" w:space="0" w:color="auto"/>
            </w:tcBorders>
            <w:shd w:val="clear" w:color="auto" w:fill="auto"/>
            <w:hideMark/>
          </w:tcPr>
          <w:p w14:paraId="12DD3521" w14:textId="6D3DBFFC" w:rsidR="00D03F57" w:rsidRPr="006B5498" w:rsidRDefault="00FE6441" w:rsidP="00D03F57">
            <w:pPr>
              <w:spacing w:after="0" w:line="240" w:lineRule="auto"/>
              <w:jc w:val="center"/>
              <w:rPr>
                <w:rFonts w:eastAsia="Times New Roman" w:cstheme="minorHAnsi"/>
                <w:b/>
                <w:bCs/>
                <w:color w:val="595959"/>
                <w:sz w:val="16"/>
                <w:szCs w:val="16"/>
                <w:lang w:val="es-ES"/>
              </w:rPr>
            </w:pPr>
            <w:r w:rsidRPr="00FE6441">
              <w:rPr>
                <w:noProof/>
                <w:color w:val="595959"/>
                <w:lang w:val="es-ES"/>
              </w:rPr>
              <mc:AlternateContent>
                <mc:Choice Requires="wps">
                  <w:drawing>
                    <wp:anchor distT="45720" distB="45720" distL="114300" distR="114300" simplePos="0" relativeHeight="251694080" behindDoc="1" locked="0" layoutInCell="1" allowOverlap="1" wp14:anchorId="14707AF1" wp14:editId="2404E7A0">
                      <wp:simplePos x="0" y="0"/>
                      <wp:positionH relativeFrom="page">
                        <wp:posOffset>-155575</wp:posOffset>
                      </wp:positionH>
                      <wp:positionV relativeFrom="paragraph">
                        <wp:posOffset>1828165</wp:posOffset>
                      </wp:positionV>
                      <wp:extent cx="8648700" cy="800100"/>
                      <wp:effectExtent l="0" t="0" r="19050" b="1905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0" cy="800100"/>
                              </a:xfrm>
                              <a:prstGeom prst="rect">
                                <a:avLst/>
                              </a:prstGeom>
                              <a:noFill/>
                              <a:ln w="9525">
                                <a:solidFill>
                                  <a:sysClr val="window" lastClr="FFFFFF"/>
                                </a:solidFill>
                                <a:miter lim="800000"/>
                                <a:headEnd/>
                                <a:tailEnd/>
                              </a:ln>
                            </wps:spPr>
                            <wps:txbx>
                              <w:txbxContent>
                                <w:p w14:paraId="1CF6FE94" w14:textId="77777777"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07AF1" id="_x0000_s1032" type="#_x0000_t202" style="position:absolute;left:0;text-align:left;margin-left:-12.25pt;margin-top:143.95pt;width:681pt;height:63pt;z-index:-2516224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" filled="f" strokecolor="window">
                      <v:textbox>
                        <w:txbxContent>
                          <w:p w14:paraId="1CF6FE94" w14:textId="77777777"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v:textbox>
                      <w10:wrap anchorx="page"/>
                    </v:shape>
                  </w:pict>
                </mc:Fallback>
              </mc:AlternateContent>
            </w:r>
            <w:r w:rsidR="00D03F57" w:rsidRPr="006B5498">
              <w:rPr>
                <w:rFonts w:eastAsia="Times New Roman" w:cstheme="minorHAnsi"/>
                <w:b/>
                <w:bCs/>
                <w:color w:val="595959"/>
                <w:sz w:val="16"/>
                <w:szCs w:val="16"/>
                <w:lang w:val="es-ES"/>
              </w:rPr>
              <w:t>Actividad</w:t>
            </w:r>
          </w:p>
        </w:tc>
        <w:tc>
          <w:tcPr>
            <w:tcW w:w="2126" w:type="dxa"/>
            <w:tcBorders>
              <w:top w:val="nil"/>
              <w:left w:val="nil"/>
              <w:bottom w:val="single" w:sz="4" w:space="0" w:color="auto"/>
              <w:right w:val="single" w:sz="4" w:space="0" w:color="auto"/>
            </w:tcBorders>
            <w:shd w:val="clear" w:color="000000" w:fill="FFFFFF"/>
            <w:hideMark/>
          </w:tcPr>
          <w:p w14:paraId="4B4BFFB7" w14:textId="43BAB850"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02-12-01-02. Implementar acciones que promuevan el respeto de los Derechos Humanos, individuales y colectivos. </w:t>
            </w:r>
          </w:p>
        </w:tc>
        <w:tc>
          <w:tcPr>
            <w:tcW w:w="2552" w:type="dxa"/>
            <w:tcBorders>
              <w:top w:val="nil"/>
              <w:left w:val="nil"/>
              <w:bottom w:val="single" w:sz="4" w:space="0" w:color="auto"/>
              <w:right w:val="single" w:sz="4" w:space="0" w:color="auto"/>
            </w:tcBorders>
            <w:shd w:val="clear" w:color="000000" w:fill="FFFFFF"/>
            <w:hideMark/>
          </w:tcPr>
          <w:p w14:paraId="3D9DE952"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C04.A02 - Disminución de Periodistas y Personas  Defensoras de Derechos Humanos del Estado de Quintana Roo incorporados al Mecanismo Federal y la Unidad Estatal de Protección, desagregado por sexo.</w:t>
            </w:r>
          </w:p>
        </w:tc>
        <w:tc>
          <w:tcPr>
            <w:tcW w:w="2126" w:type="dxa"/>
            <w:tcBorders>
              <w:top w:val="nil"/>
              <w:left w:val="nil"/>
              <w:bottom w:val="single" w:sz="4" w:space="0" w:color="auto"/>
              <w:right w:val="single" w:sz="4" w:space="0" w:color="auto"/>
            </w:tcBorders>
            <w:shd w:val="clear" w:color="000000" w:fill="FFFFFF"/>
            <w:hideMark/>
          </w:tcPr>
          <w:p w14:paraId="6E0CC075"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C04A02I2 - Tasa de variación de beneficiarios en el Mecanismo Federal en el Estado.</w:t>
            </w:r>
          </w:p>
        </w:tc>
        <w:tc>
          <w:tcPr>
            <w:tcW w:w="1559" w:type="dxa"/>
            <w:tcBorders>
              <w:top w:val="nil"/>
              <w:left w:val="nil"/>
              <w:bottom w:val="single" w:sz="4" w:space="0" w:color="auto"/>
              <w:right w:val="single" w:sz="4" w:space="0" w:color="auto"/>
            </w:tcBorders>
            <w:shd w:val="clear" w:color="000000" w:fill="FFFFFF"/>
            <w:hideMark/>
          </w:tcPr>
          <w:p w14:paraId="7A404841"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Reporte trimestral  de beneficiarios en el Mecanismo Federal en el Estado, elaborada por la Dirección de Derechos Humanos. </w:t>
            </w:r>
            <w:r w:rsidRPr="006B5498">
              <w:rPr>
                <w:rFonts w:eastAsia="Times New Roman" w:cstheme="minorHAnsi"/>
                <w:color w:val="595959"/>
                <w:sz w:val="16"/>
                <w:szCs w:val="16"/>
                <w:u w:val="single"/>
                <w:lang w:val="es-ES"/>
              </w:rPr>
              <w:t>https://qroo.gob.mx/segob.</w:t>
            </w:r>
          </w:p>
        </w:tc>
        <w:tc>
          <w:tcPr>
            <w:tcW w:w="1985" w:type="dxa"/>
            <w:tcBorders>
              <w:top w:val="nil"/>
              <w:left w:val="nil"/>
              <w:bottom w:val="single" w:sz="4" w:space="0" w:color="auto"/>
              <w:right w:val="single" w:sz="4" w:space="0" w:color="auto"/>
            </w:tcBorders>
            <w:shd w:val="clear" w:color="auto" w:fill="auto"/>
            <w:hideMark/>
          </w:tcPr>
          <w:p w14:paraId="0F20DA48"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Periodistas y Personas Defensoras de Derechos Humanos cuentan con conocimientos sobre los protocolos relativos al tema.</w:t>
            </w:r>
          </w:p>
        </w:tc>
        <w:tc>
          <w:tcPr>
            <w:tcW w:w="1701" w:type="dxa"/>
            <w:tcBorders>
              <w:top w:val="nil"/>
              <w:left w:val="nil"/>
              <w:bottom w:val="single" w:sz="4" w:space="0" w:color="auto"/>
              <w:right w:val="single" w:sz="4" w:space="0" w:color="auto"/>
            </w:tcBorders>
            <w:shd w:val="clear" w:color="auto" w:fill="auto"/>
            <w:vAlign w:val="center"/>
            <w:hideMark/>
          </w:tcPr>
          <w:p w14:paraId="7A62A896" w14:textId="77777777"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Relación directa </w:t>
            </w:r>
          </w:p>
        </w:tc>
      </w:tr>
      <w:tr w:rsidR="00D03F57" w:rsidRPr="006B5498" w14:paraId="4CC48F46" w14:textId="77777777" w:rsidTr="00352A4A">
        <w:trPr>
          <w:trHeight w:val="2693"/>
        </w:trPr>
        <w:tc>
          <w:tcPr>
            <w:tcW w:w="1271" w:type="dxa"/>
            <w:tcBorders>
              <w:top w:val="nil"/>
              <w:left w:val="single" w:sz="4" w:space="0" w:color="auto"/>
              <w:bottom w:val="single" w:sz="4" w:space="0" w:color="auto"/>
              <w:right w:val="single" w:sz="4" w:space="0" w:color="auto"/>
            </w:tcBorders>
            <w:shd w:val="clear" w:color="auto" w:fill="auto"/>
            <w:hideMark/>
          </w:tcPr>
          <w:p w14:paraId="7EFE2B58" w14:textId="77777777" w:rsidR="00D03F57" w:rsidRPr="006B5498" w:rsidRDefault="00D03F57" w:rsidP="00D03F57">
            <w:pPr>
              <w:spacing w:after="0" w:line="240" w:lineRule="auto"/>
              <w:jc w:val="left"/>
              <w:rPr>
                <w:rFonts w:eastAsia="Times New Roman" w:cstheme="minorHAnsi"/>
                <w:b/>
                <w:bCs/>
                <w:color w:val="595959"/>
                <w:sz w:val="16"/>
                <w:szCs w:val="16"/>
                <w:lang w:val="es-ES"/>
              </w:rPr>
            </w:pPr>
            <w:r w:rsidRPr="006B5498">
              <w:rPr>
                <w:rFonts w:eastAsia="Times New Roman" w:cstheme="minorHAnsi"/>
                <w:b/>
                <w:bCs/>
                <w:color w:val="595959"/>
                <w:sz w:val="16"/>
                <w:szCs w:val="16"/>
                <w:lang w:val="es-ES"/>
              </w:rPr>
              <w:lastRenderedPageBreak/>
              <w:t>Componente</w:t>
            </w:r>
          </w:p>
        </w:tc>
        <w:tc>
          <w:tcPr>
            <w:tcW w:w="2126" w:type="dxa"/>
            <w:tcBorders>
              <w:top w:val="nil"/>
              <w:left w:val="nil"/>
              <w:bottom w:val="single" w:sz="4" w:space="0" w:color="auto"/>
              <w:right w:val="single" w:sz="4" w:space="0" w:color="auto"/>
            </w:tcBorders>
            <w:shd w:val="clear" w:color="000000" w:fill="FFFFFF"/>
            <w:hideMark/>
          </w:tcPr>
          <w:p w14:paraId="77D1C6B3"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02-12-01-02. Implementar acciones que promuevan el respeto de los Derechos Humanos, individuales y colectivos.                                                  </w:t>
            </w:r>
          </w:p>
        </w:tc>
        <w:tc>
          <w:tcPr>
            <w:tcW w:w="2552" w:type="dxa"/>
            <w:tcBorders>
              <w:top w:val="nil"/>
              <w:left w:val="nil"/>
              <w:bottom w:val="single" w:sz="4" w:space="0" w:color="auto"/>
              <w:right w:val="single" w:sz="4" w:space="0" w:color="auto"/>
            </w:tcBorders>
            <w:shd w:val="clear" w:color="000000" w:fill="FFFFFF"/>
            <w:hideMark/>
          </w:tcPr>
          <w:p w14:paraId="45C0CB6B"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C05 - Programa Estatal para la Prevención, Combate y Sanción de los delitos en materia de Trata de Personas implementado.</w:t>
            </w:r>
          </w:p>
        </w:tc>
        <w:tc>
          <w:tcPr>
            <w:tcW w:w="2126" w:type="dxa"/>
            <w:tcBorders>
              <w:top w:val="nil"/>
              <w:left w:val="nil"/>
              <w:bottom w:val="single" w:sz="4" w:space="0" w:color="auto"/>
              <w:right w:val="single" w:sz="4" w:space="0" w:color="auto"/>
            </w:tcBorders>
            <w:shd w:val="clear" w:color="000000" w:fill="FFFFFF"/>
            <w:hideMark/>
          </w:tcPr>
          <w:p w14:paraId="1048B498"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C05I5 - Promedio de acciones de prevención y promoción sobre violaciones a Derechos Humanos y Trata de Personas. </w:t>
            </w:r>
          </w:p>
        </w:tc>
        <w:tc>
          <w:tcPr>
            <w:tcW w:w="1559" w:type="dxa"/>
            <w:tcBorders>
              <w:top w:val="nil"/>
              <w:left w:val="nil"/>
              <w:bottom w:val="single" w:sz="4" w:space="0" w:color="auto"/>
              <w:right w:val="single" w:sz="4" w:space="0" w:color="auto"/>
            </w:tcBorders>
            <w:shd w:val="clear" w:color="000000" w:fill="FFFFFF"/>
            <w:hideMark/>
          </w:tcPr>
          <w:p w14:paraId="5044F433"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Reporte trimestral de las acciones de prevención y promoción  sobre violaciones a Derechos Humanos y Trata de Personas realizadas, elaborada por la Subsecretaría  de Derechos Humanos. </w:t>
            </w:r>
            <w:r w:rsidRPr="006B5498">
              <w:rPr>
                <w:rFonts w:eastAsia="Times New Roman" w:cstheme="minorHAnsi"/>
                <w:color w:val="595959"/>
                <w:sz w:val="16"/>
                <w:szCs w:val="16"/>
                <w:u w:val="single"/>
                <w:lang w:val="es-ES"/>
              </w:rPr>
              <w:t xml:space="preserve">https://qroo.gob.mx/segob </w:t>
            </w:r>
          </w:p>
        </w:tc>
        <w:tc>
          <w:tcPr>
            <w:tcW w:w="1985" w:type="dxa"/>
            <w:tcBorders>
              <w:top w:val="nil"/>
              <w:left w:val="nil"/>
              <w:bottom w:val="single" w:sz="4" w:space="0" w:color="auto"/>
              <w:right w:val="single" w:sz="4" w:space="0" w:color="auto"/>
            </w:tcBorders>
            <w:shd w:val="clear" w:color="auto" w:fill="auto"/>
            <w:hideMark/>
          </w:tcPr>
          <w:p w14:paraId="33FB8A7E"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Se realizan acciones de prevención y promoción, sobre violaciones a Derechos Humanos y Trata de Personas.</w:t>
            </w:r>
          </w:p>
          <w:p w14:paraId="238FE716"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5280AD11"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1378E365"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7CDF9781"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0988ED19"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45357922"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32E473D4"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01F49893"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24AB5367"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5673A9F6"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00591F39" w14:textId="5BAB51F2" w:rsidR="00352A4A" w:rsidRPr="006B5498" w:rsidRDefault="00352A4A" w:rsidP="00D03F57">
            <w:pPr>
              <w:spacing w:after="0" w:line="240" w:lineRule="auto"/>
              <w:jc w:val="left"/>
              <w:rPr>
                <w:rFonts w:eastAsia="Times New Roman" w:cstheme="minorHAnsi"/>
                <w:color w:val="595959"/>
                <w:sz w:val="16"/>
                <w:szCs w:val="16"/>
                <w:lang w:val="es-ES"/>
              </w:rPr>
            </w:pPr>
          </w:p>
        </w:tc>
        <w:tc>
          <w:tcPr>
            <w:tcW w:w="1701" w:type="dxa"/>
            <w:tcBorders>
              <w:top w:val="nil"/>
              <w:left w:val="nil"/>
              <w:bottom w:val="single" w:sz="4" w:space="0" w:color="auto"/>
              <w:right w:val="single" w:sz="4" w:space="0" w:color="auto"/>
            </w:tcBorders>
            <w:shd w:val="clear" w:color="auto" w:fill="auto"/>
            <w:vAlign w:val="center"/>
            <w:hideMark/>
          </w:tcPr>
          <w:p w14:paraId="760F8740" w14:textId="77777777"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Relación directa </w:t>
            </w:r>
          </w:p>
        </w:tc>
      </w:tr>
      <w:tr w:rsidR="00D03F57" w:rsidRPr="006B5498" w14:paraId="65A738A9" w14:textId="77777777" w:rsidTr="00352A4A">
        <w:trPr>
          <w:trHeight w:val="2267"/>
        </w:trPr>
        <w:tc>
          <w:tcPr>
            <w:tcW w:w="1271" w:type="dxa"/>
            <w:tcBorders>
              <w:top w:val="nil"/>
              <w:left w:val="single" w:sz="4" w:space="0" w:color="auto"/>
              <w:bottom w:val="single" w:sz="4" w:space="0" w:color="auto"/>
              <w:right w:val="single" w:sz="4" w:space="0" w:color="auto"/>
            </w:tcBorders>
            <w:shd w:val="clear" w:color="auto" w:fill="auto"/>
            <w:hideMark/>
          </w:tcPr>
          <w:p w14:paraId="2BB93D62" w14:textId="7B32C67E" w:rsidR="00D03F57" w:rsidRPr="006B5498" w:rsidRDefault="00FE6441" w:rsidP="00D03F57">
            <w:pPr>
              <w:spacing w:after="0" w:line="240" w:lineRule="auto"/>
              <w:jc w:val="left"/>
              <w:rPr>
                <w:rFonts w:eastAsia="Times New Roman" w:cstheme="minorHAnsi"/>
                <w:b/>
                <w:bCs/>
                <w:color w:val="595959"/>
                <w:sz w:val="16"/>
                <w:szCs w:val="16"/>
                <w:lang w:val="es-ES"/>
              </w:rPr>
            </w:pPr>
            <w:r w:rsidRPr="00FE6441">
              <w:rPr>
                <w:noProof/>
                <w:color w:val="595959"/>
                <w:lang w:val="es-ES"/>
              </w:rPr>
              <mc:AlternateContent>
                <mc:Choice Requires="wps">
                  <w:drawing>
                    <wp:anchor distT="45720" distB="45720" distL="114300" distR="114300" simplePos="0" relativeHeight="251696128" behindDoc="1" locked="0" layoutInCell="1" allowOverlap="1" wp14:anchorId="463919DD" wp14:editId="42A4CE51">
                      <wp:simplePos x="0" y="0"/>
                      <wp:positionH relativeFrom="page">
                        <wp:posOffset>-107950</wp:posOffset>
                      </wp:positionH>
                      <wp:positionV relativeFrom="paragraph">
                        <wp:posOffset>1997075</wp:posOffset>
                      </wp:positionV>
                      <wp:extent cx="8648700" cy="800100"/>
                      <wp:effectExtent l="0" t="0" r="19050" b="1905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0" cy="800100"/>
                              </a:xfrm>
                              <a:prstGeom prst="rect">
                                <a:avLst/>
                              </a:prstGeom>
                              <a:noFill/>
                              <a:ln w="9525">
                                <a:solidFill>
                                  <a:sysClr val="window" lastClr="FFFFFF"/>
                                </a:solidFill>
                                <a:miter lim="800000"/>
                                <a:headEnd/>
                                <a:tailEnd/>
                              </a:ln>
                            </wps:spPr>
                            <wps:txbx>
                              <w:txbxContent>
                                <w:p w14:paraId="1600EEF7" w14:textId="77777777"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919DD" id="_x0000_s1033" type="#_x0000_t202" style="position:absolute;margin-left:-8.5pt;margin-top:157.25pt;width:681pt;height:63pt;z-index:-2516203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" filled="f" strokecolor="window">
                      <v:textbox>
                        <w:txbxContent>
                          <w:p w14:paraId="1600EEF7" w14:textId="77777777"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v:textbox>
                      <w10:wrap anchorx="page"/>
                    </v:shape>
                  </w:pict>
                </mc:Fallback>
              </mc:AlternateContent>
            </w:r>
            <w:r w:rsidR="00D03F57" w:rsidRPr="006B5498">
              <w:rPr>
                <w:rFonts w:eastAsia="Times New Roman" w:cstheme="minorHAnsi"/>
                <w:b/>
                <w:bCs/>
                <w:color w:val="595959"/>
                <w:sz w:val="16"/>
                <w:szCs w:val="16"/>
                <w:lang w:val="es-ES"/>
              </w:rPr>
              <w:t>Actividad</w:t>
            </w:r>
          </w:p>
        </w:tc>
        <w:tc>
          <w:tcPr>
            <w:tcW w:w="2126" w:type="dxa"/>
            <w:tcBorders>
              <w:top w:val="nil"/>
              <w:left w:val="nil"/>
              <w:bottom w:val="single" w:sz="4" w:space="0" w:color="auto"/>
              <w:right w:val="single" w:sz="4" w:space="0" w:color="auto"/>
            </w:tcBorders>
            <w:shd w:val="clear" w:color="000000" w:fill="FFFFFF"/>
            <w:hideMark/>
          </w:tcPr>
          <w:p w14:paraId="7C74A0FB" w14:textId="40BAEFB3"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02-12-01-04. Fomentar, en coordinación con el sector educativo, la inclusión de temas sobre derechos humanos en las prácticas educativas.</w:t>
            </w:r>
          </w:p>
        </w:tc>
        <w:tc>
          <w:tcPr>
            <w:tcW w:w="2552" w:type="dxa"/>
            <w:tcBorders>
              <w:top w:val="nil"/>
              <w:left w:val="nil"/>
              <w:bottom w:val="single" w:sz="4" w:space="0" w:color="auto"/>
              <w:right w:val="single" w:sz="4" w:space="0" w:color="auto"/>
            </w:tcBorders>
            <w:shd w:val="clear" w:color="000000" w:fill="FFFFFF"/>
            <w:hideMark/>
          </w:tcPr>
          <w:p w14:paraId="2150A8DC" w14:textId="09401A04"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C05.A01 - Realización de actividades de sensibilización y  formativas en Materia de Trata de Personas para personas servidoras públicas.</w:t>
            </w:r>
          </w:p>
        </w:tc>
        <w:tc>
          <w:tcPr>
            <w:tcW w:w="2126" w:type="dxa"/>
            <w:tcBorders>
              <w:top w:val="nil"/>
              <w:left w:val="nil"/>
              <w:bottom w:val="single" w:sz="4" w:space="0" w:color="auto"/>
              <w:right w:val="single" w:sz="4" w:space="0" w:color="auto"/>
            </w:tcBorders>
            <w:shd w:val="clear" w:color="000000" w:fill="FFFFFF"/>
            <w:hideMark/>
          </w:tcPr>
          <w:p w14:paraId="2E6AB426"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C05A01I1 - Porcentaje de personas servidoras públicas sensibilizadas en materia de Trata de Personas.</w:t>
            </w:r>
          </w:p>
        </w:tc>
        <w:tc>
          <w:tcPr>
            <w:tcW w:w="1559" w:type="dxa"/>
            <w:tcBorders>
              <w:top w:val="nil"/>
              <w:left w:val="nil"/>
              <w:bottom w:val="single" w:sz="4" w:space="0" w:color="auto"/>
              <w:right w:val="single" w:sz="4" w:space="0" w:color="auto"/>
            </w:tcBorders>
            <w:shd w:val="clear" w:color="000000" w:fill="FFFFFF"/>
            <w:hideMark/>
          </w:tcPr>
          <w:p w14:paraId="4E8DE06F"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Reporte trimestral de personas servidoras públicas sensibilizados en materia de Trata de Personas, elaborada por la Subsecretaría de Derechos Humanos. </w:t>
            </w:r>
            <w:r w:rsidRPr="006B5498">
              <w:rPr>
                <w:rFonts w:eastAsia="Times New Roman" w:cstheme="minorHAnsi"/>
                <w:color w:val="595959"/>
                <w:sz w:val="16"/>
                <w:szCs w:val="16"/>
                <w:u w:val="single"/>
                <w:lang w:val="es-ES"/>
              </w:rPr>
              <w:t>https://qroo.gob.mx/segob.</w:t>
            </w:r>
          </w:p>
        </w:tc>
        <w:tc>
          <w:tcPr>
            <w:tcW w:w="1985" w:type="dxa"/>
            <w:tcBorders>
              <w:top w:val="nil"/>
              <w:left w:val="nil"/>
              <w:bottom w:val="single" w:sz="4" w:space="0" w:color="auto"/>
              <w:right w:val="single" w:sz="4" w:space="0" w:color="auto"/>
            </w:tcBorders>
            <w:shd w:val="clear" w:color="auto" w:fill="auto"/>
            <w:hideMark/>
          </w:tcPr>
          <w:p w14:paraId="33E7D8DE"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Las personas servidoras públicas se interesan y participan en actividades de sensibilización y formativas en Materia de  Trata de Personas.</w:t>
            </w:r>
          </w:p>
        </w:tc>
        <w:tc>
          <w:tcPr>
            <w:tcW w:w="1701" w:type="dxa"/>
            <w:tcBorders>
              <w:top w:val="nil"/>
              <w:left w:val="nil"/>
              <w:bottom w:val="single" w:sz="4" w:space="0" w:color="auto"/>
              <w:right w:val="single" w:sz="4" w:space="0" w:color="auto"/>
            </w:tcBorders>
            <w:shd w:val="clear" w:color="auto" w:fill="auto"/>
            <w:vAlign w:val="center"/>
            <w:hideMark/>
          </w:tcPr>
          <w:p w14:paraId="60778E9E" w14:textId="77777777"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Relación directa </w:t>
            </w:r>
          </w:p>
        </w:tc>
      </w:tr>
      <w:tr w:rsidR="00D03F57" w:rsidRPr="006B5498" w14:paraId="3ED529CB" w14:textId="77777777" w:rsidTr="00352A4A">
        <w:trPr>
          <w:trHeight w:val="2976"/>
        </w:trPr>
        <w:tc>
          <w:tcPr>
            <w:tcW w:w="1271" w:type="dxa"/>
            <w:tcBorders>
              <w:top w:val="nil"/>
              <w:left w:val="single" w:sz="4" w:space="0" w:color="auto"/>
              <w:bottom w:val="single" w:sz="4" w:space="0" w:color="auto"/>
              <w:right w:val="single" w:sz="4" w:space="0" w:color="auto"/>
            </w:tcBorders>
            <w:shd w:val="clear" w:color="auto" w:fill="auto"/>
            <w:hideMark/>
          </w:tcPr>
          <w:p w14:paraId="5B358F7F" w14:textId="77777777" w:rsidR="00D03F57" w:rsidRPr="006B5498" w:rsidRDefault="00D03F57" w:rsidP="00D03F57">
            <w:pPr>
              <w:spacing w:after="0" w:line="240" w:lineRule="auto"/>
              <w:jc w:val="left"/>
              <w:rPr>
                <w:rFonts w:eastAsia="Times New Roman" w:cstheme="minorHAnsi"/>
                <w:b/>
                <w:bCs/>
                <w:color w:val="595959"/>
                <w:sz w:val="16"/>
                <w:szCs w:val="16"/>
                <w:lang w:val="es-ES"/>
              </w:rPr>
            </w:pPr>
            <w:r w:rsidRPr="006B5498">
              <w:rPr>
                <w:rFonts w:eastAsia="Times New Roman" w:cstheme="minorHAnsi"/>
                <w:b/>
                <w:bCs/>
                <w:color w:val="595959"/>
                <w:sz w:val="16"/>
                <w:szCs w:val="16"/>
                <w:lang w:val="es-ES"/>
              </w:rPr>
              <w:lastRenderedPageBreak/>
              <w:t>Actividad</w:t>
            </w:r>
          </w:p>
        </w:tc>
        <w:tc>
          <w:tcPr>
            <w:tcW w:w="2126" w:type="dxa"/>
            <w:tcBorders>
              <w:top w:val="nil"/>
              <w:left w:val="nil"/>
              <w:bottom w:val="single" w:sz="4" w:space="0" w:color="auto"/>
              <w:right w:val="single" w:sz="4" w:space="0" w:color="auto"/>
            </w:tcBorders>
            <w:shd w:val="clear" w:color="000000" w:fill="FFFFFF"/>
            <w:hideMark/>
          </w:tcPr>
          <w:p w14:paraId="30CEEEC1"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 02-12-01-02. Implementar acciones que promuevan el respeto de los Derechos Humanos, individuales y colectivos.</w:t>
            </w:r>
          </w:p>
        </w:tc>
        <w:tc>
          <w:tcPr>
            <w:tcW w:w="2552" w:type="dxa"/>
            <w:tcBorders>
              <w:top w:val="nil"/>
              <w:left w:val="nil"/>
              <w:bottom w:val="single" w:sz="4" w:space="0" w:color="auto"/>
              <w:right w:val="single" w:sz="4" w:space="0" w:color="auto"/>
            </w:tcBorders>
            <w:shd w:val="clear" w:color="000000" w:fill="FFFFFF"/>
            <w:hideMark/>
          </w:tcPr>
          <w:p w14:paraId="0DAA2002"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C05.A02 - Realización de un Diagnóstico Institucional de respuesta a la Trata de Personas en el Estado de Quintana  Roo.</w:t>
            </w:r>
          </w:p>
        </w:tc>
        <w:tc>
          <w:tcPr>
            <w:tcW w:w="2126" w:type="dxa"/>
            <w:tcBorders>
              <w:top w:val="nil"/>
              <w:left w:val="nil"/>
              <w:bottom w:val="single" w:sz="4" w:space="0" w:color="auto"/>
              <w:right w:val="single" w:sz="4" w:space="0" w:color="auto"/>
            </w:tcBorders>
            <w:shd w:val="clear" w:color="000000" w:fill="FFFFFF"/>
            <w:hideMark/>
          </w:tcPr>
          <w:p w14:paraId="529AA18D"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C05A02I2 - Promedio de gestiones realizadas para la integración  y conclusión del Diagnóstico de respuesta a la Trata de Personas en el Estado de Quintana Roo.</w:t>
            </w:r>
          </w:p>
        </w:tc>
        <w:tc>
          <w:tcPr>
            <w:tcW w:w="1559" w:type="dxa"/>
            <w:tcBorders>
              <w:top w:val="nil"/>
              <w:left w:val="nil"/>
              <w:bottom w:val="single" w:sz="4" w:space="0" w:color="auto"/>
              <w:right w:val="single" w:sz="4" w:space="0" w:color="auto"/>
            </w:tcBorders>
            <w:shd w:val="clear" w:color="000000" w:fill="FFFFFF"/>
            <w:hideMark/>
          </w:tcPr>
          <w:p w14:paraId="11347A3D"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Reporte trimestral de gestiones realizadas para la integración y conclusión del Diagnóstico de respuesta a la Trata de Personas en el Estado de Quintana Roo, elaborada por la Subsecretaría de Derechos Humanos.</w:t>
            </w:r>
            <w:r w:rsidRPr="006B5498">
              <w:rPr>
                <w:rFonts w:eastAsia="Times New Roman" w:cstheme="minorHAnsi"/>
                <w:color w:val="595959"/>
                <w:sz w:val="16"/>
                <w:szCs w:val="16"/>
                <w:u w:val="single"/>
                <w:lang w:val="es-ES"/>
              </w:rPr>
              <w:t xml:space="preserve"> https://qroo.gob.mx/segob.</w:t>
            </w:r>
          </w:p>
        </w:tc>
        <w:tc>
          <w:tcPr>
            <w:tcW w:w="1985" w:type="dxa"/>
            <w:tcBorders>
              <w:top w:val="nil"/>
              <w:left w:val="nil"/>
              <w:bottom w:val="single" w:sz="4" w:space="0" w:color="auto"/>
              <w:right w:val="single" w:sz="4" w:space="0" w:color="auto"/>
            </w:tcBorders>
            <w:shd w:val="clear" w:color="auto" w:fill="auto"/>
            <w:hideMark/>
          </w:tcPr>
          <w:p w14:paraId="3889D2F0" w14:textId="77777777" w:rsidR="00D03F57" w:rsidRPr="006B5498" w:rsidRDefault="00D03F57" w:rsidP="00D03F57">
            <w:pPr>
              <w:spacing w:after="0" w:line="240" w:lineRule="auto"/>
              <w:jc w:val="left"/>
              <w:rPr>
                <w:rFonts w:eastAsia="Times New Roman" w:cstheme="minorHAnsi"/>
                <w:color w:val="595959"/>
                <w:sz w:val="16"/>
                <w:szCs w:val="16"/>
                <w:lang w:val="es-ES"/>
              </w:rPr>
            </w:pPr>
            <w:r w:rsidRPr="006B5498">
              <w:rPr>
                <w:rFonts w:eastAsia="Times New Roman" w:cstheme="minorHAnsi"/>
                <w:color w:val="595959"/>
                <w:sz w:val="16"/>
                <w:szCs w:val="16"/>
                <w:lang w:val="es-ES"/>
              </w:rPr>
              <w:t>Las Dependencias y Organismos del Poder Ejecutivo colaboran con el Diagnóstico Institucional de respuesta a la Trata de Personas en el Estado de Quintana Roo.</w:t>
            </w:r>
          </w:p>
          <w:p w14:paraId="09247A5A"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7B2CE3F8"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237CE84A"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29FDA39A"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1E169BEA"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0CAE4BF3"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60F10278"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148C1103"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2041033E" w14:textId="77777777" w:rsidR="00352A4A" w:rsidRPr="006B5498" w:rsidRDefault="00352A4A" w:rsidP="00D03F57">
            <w:pPr>
              <w:spacing w:after="0" w:line="240" w:lineRule="auto"/>
              <w:jc w:val="left"/>
              <w:rPr>
                <w:rFonts w:eastAsia="Times New Roman" w:cstheme="minorHAnsi"/>
                <w:color w:val="595959"/>
                <w:sz w:val="16"/>
                <w:szCs w:val="16"/>
                <w:lang w:val="es-ES"/>
              </w:rPr>
            </w:pPr>
          </w:p>
          <w:p w14:paraId="25422BBC" w14:textId="5C756F70" w:rsidR="00352A4A" w:rsidRPr="006B5498" w:rsidRDefault="00352A4A" w:rsidP="00D03F57">
            <w:pPr>
              <w:spacing w:after="0" w:line="240" w:lineRule="auto"/>
              <w:jc w:val="left"/>
              <w:rPr>
                <w:rFonts w:eastAsia="Times New Roman" w:cstheme="minorHAnsi"/>
                <w:color w:val="595959"/>
                <w:sz w:val="16"/>
                <w:szCs w:val="16"/>
                <w:lang w:val="es-ES"/>
              </w:rPr>
            </w:pPr>
          </w:p>
        </w:tc>
        <w:tc>
          <w:tcPr>
            <w:tcW w:w="1701" w:type="dxa"/>
            <w:tcBorders>
              <w:top w:val="nil"/>
              <w:left w:val="nil"/>
              <w:bottom w:val="single" w:sz="4" w:space="0" w:color="auto"/>
              <w:right w:val="single" w:sz="4" w:space="0" w:color="auto"/>
            </w:tcBorders>
            <w:shd w:val="clear" w:color="auto" w:fill="auto"/>
            <w:vAlign w:val="center"/>
            <w:hideMark/>
          </w:tcPr>
          <w:p w14:paraId="7694A043" w14:textId="77777777" w:rsidR="00D03F57" w:rsidRPr="006B5498" w:rsidRDefault="00D03F57" w:rsidP="00D03F57">
            <w:pPr>
              <w:spacing w:after="0" w:line="240" w:lineRule="auto"/>
              <w:jc w:val="center"/>
              <w:rPr>
                <w:rFonts w:eastAsia="Times New Roman" w:cstheme="minorHAnsi"/>
                <w:color w:val="595959"/>
                <w:sz w:val="16"/>
                <w:szCs w:val="16"/>
                <w:lang w:val="es-ES"/>
              </w:rPr>
            </w:pPr>
            <w:r w:rsidRPr="006B5498">
              <w:rPr>
                <w:rFonts w:eastAsia="Times New Roman" w:cstheme="minorHAnsi"/>
                <w:color w:val="595959"/>
                <w:sz w:val="16"/>
                <w:szCs w:val="16"/>
                <w:lang w:val="es-ES"/>
              </w:rPr>
              <w:t xml:space="preserve">Relación directa </w:t>
            </w:r>
          </w:p>
        </w:tc>
      </w:tr>
    </w:tbl>
    <w:p w14:paraId="1AEC1B60" w14:textId="5D081CB3" w:rsidR="00B375EB" w:rsidRPr="006B5498" w:rsidRDefault="00B375EB" w:rsidP="000D6F64">
      <w:pPr>
        <w:tabs>
          <w:tab w:val="left" w:pos="3855"/>
        </w:tabs>
        <w:rPr>
          <w:rFonts w:cstheme="minorHAnsi"/>
          <w:b/>
          <w:bCs/>
          <w:color w:val="595959"/>
          <w:sz w:val="16"/>
          <w:szCs w:val="16"/>
        </w:rPr>
      </w:pPr>
    </w:p>
    <w:p w14:paraId="1B41E9A7" w14:textId="4AAD715A" w:rsidR="00352A4A" w:rsidRPr="006B5498" w:rsidRDefault="00352A4A" w:rsidP="000D6F64">
      <w:pPr>
        <w:tabs>
          <w:tab w:val="left" w:pos="3855"/>
        </w:tabs>
        <w:rPr>
          <w:rFonts w:cstheme="minorHAnsi"/>
          <w:b/>
          <w:bCs/>
          <w:color w:val="595959"/>
          <w:sz w:val="16"/>
          <w:szCs w:val="16"/>
        </w:rPr>
      </w:pPr>
    </w:p>
    <w:p w14:paraId="7AE260AF" w14:textId="59A4155B" w:rsidR="00352A4A" w:rsidRPr="006B5498" w:rsidRDefault="00352A4A" w:rsidP="000D6F64">
      <w:pPr>
        <w:tabs>
          <w:tab w:val="left" w:pos="3855"/>
        </w:tabs>
        <w:rPr>
          <w:rFonts w:cstheme="minorHAnsi"/>
          <w:b/>
          <w:bCs/>
          <w:color w:val="595959"/>
          <w:sz w:val="16"/>
          <w:szCs w:val="16"/>
        </w:rPr>
      </w:pPr>
    </w:p>
    <w:p w14:paraId="06D42099" w14:textId="12F34D93" w:rsidR="00352A4A" w:rsidRPr="006B5498" w:rsidRDefault="00352A4A" w:rsidP="000D6F64">
      <w:pPr>
        <w:tabs>
          <w:tab w:val="left" w:pos="3855"/>
        </w:tabs>
        <w:rPr>
          <w:rFonts w:cstheme="minorHAnsi"/>
          <w:b/>
          <w:bCs/>
          <w:color w:val="595959"/>
          <w:sz w:val="16"/>
          <w:szCs w:val="16"/>
        </w:rPr>
      </w:pPr>
    </w:p>
    <w:p w14:paraId="1AF3B887" w14:textId="12FAC865" w:rsidR="00352A4A" w:rsidRPr="006B5498" w:rsidRDefault="00352A4A" w:rsidP="000D6F64">
      <w:pPr>
        <w:tabs>
          <w:tab w:val="left" w:pos="3855"/>
        </w:tabs>
        <w:rPr>
          <w:rFonts w:cstheme="minorHAnsi"/>
          <w:b/>
          <w:bCs/>
          <w:color w:val="595959"/>
          <w:sz w:val="16"/>
          <w:szCs w:val="16"/>
        </w:rPr>
      </w:pPr>
    </w:p>
    <w:p w14:paraId="39E68AC1" w14:textId="674F612F" w:rsidR="00352A4A" w:rsidRPr="006B5498" w:rsidRDefault="00352A4A" w:rsidP="000D6F64">
      <w:pPr>
        <w:tabs>
          <w:tab w:val="left" w:pos="3855"/>
        </w:tabs>
        <w:rPr>
          <w:rFonts w:cstheme="minorHAnsi"/>
          <w:b/>
          <w:bCs/>
          <w:color w:val="595959"/>
          <w:sz w:val="16"/>
          <w:szCs w:val="16"/>
        </w:rPr>
      </w:pPr>
    </w:p>
    <w:p w14:paraId="4E3DD944" w14:textId="4069D818" w:rsidR="00352A4A" w:rsidRPr="006B5498" w:rsidRDefault="00352A4A" w:rsidP="000D6F64">
      <w:pPr>
        <w:tabs>
          <w:tab w:val="left" w:pos="3855"/>
        </w:tabs>
        <w:rPr>
          <w:rFonts w:cstheme="minorHAnsi"/>
          <w:b/>
          <w:bCs/>
          <w:color w:val="595959"/>
          <w:sz w:val="16"/>
          <w:szCs w:val="16"/>
        </w:rPr>
      </w:pPr>
    </w:p>
    <w:p w14:paraId="5EB1F2CB" w14:textId="6B50268E" w:rsidR="00352A4A" w:rsidRPr="006B5498" w:rsidRDefault="00FE6441" w:rsidP="000D6F64">
      <w:pPr>
        <w:tabs>
          <w:tab w:val="left" w:pos="3855"/>
        </w:tabs>
        <w:rPr>
          <w:rFonts w:cstheme="minorHAnsi"/>
          <w:b/>
          <w:bCs/>
          <w:color w:val="595959"/>
          <w:sz w:val="16"/>
          <w:szCs w:val="16"/>
        </w:rPr>
      </w:pPr>
      <w:r w:rsidRPr="00FE6441">
        <w:rPr>
          <w:noProof/>
          <w:color w:val="595959"/>
          <w:lang w:val="es-ES"/>
        </w:rPr>
        <mc:AlternateContent>
          <mc:Choice Requires="wps">
            <w:drawing>
              <wp:anchor distT="45720" distB="45720" distL="114300" distR="114300" simplePos="0" relativeHeight="251698176" behindDoc="1" locked="0" layoutInCell="1" allowOverlap="1" wp14:anchorId="500F5329" wp14:editId="66FBF936">
                <wp:simplePos x="0" y="0"/>
                <wp:positionH relativeFrom="page">
                  <wp:posOffset>605790</wp:posOffset>
                </wp:positionH>
                <wp:positionV relativeFrom="paragraph">
                  <wp:posOffset>219075</wp:posOffset>
                </wp:positionV>
                <wp:extent cx="8648700" cy="800100"/>
                <wp:effectExtent l="0" t="0" r="19050" b="19050"/>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0" cy="800100"/>
                        </a:xfrm>
                        <a:prstGeom prst="rect">
                          <a:avLst/>
                        </a:prstGeom>
                        <a:noFill/>
                        <a:ln w="9525">
                          <a:solidFill>
                            <a:sysClr val="window" lastClr="FFFFFF"/>
                          </a:solidFill>
                          <a:miter lim="800000"/>
                          <a:headEnd/>
                          <a:tailEnd/>
                        </a:ln>
                      </wps:spPr>
                      <wps:txbx>
                        <w:txbxContent>
                          <w:p w14:paraId="65F5D512" w14:textId="77777777"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F5329" id="_x0000_s1034" type="#_x0000_t202" style="position:absolute;left:0;text-align:left;margin-left:47.7pt;margin-top:17.25pt;width:681pt;height:63pt;z-index:-251618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" filled="f" strokecolor="window">
                <v:textbox>
                  <w:txbxContent>
                    <w:p w14:paraId="65F5D512" w14:textId="77777777"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v:textbox>
                <w10:wrap anchorx="page"/>
              </v:shape>
            </w:pict>
          </mc:Fallback>
        </mc:AlternateContent>
      </w:r>
    </w:p>
    <w:p w14:paraId="2FCD6465" w14:textId="75914716" w:rsidR="00352A4A" w:rsidRPr="006B5498" w:rsidRDefault="00352A4A" w:rsidP="000D6F64">
      <w:pPr>
        <w:tabs>
          <w:tab w:val="left" w:pos="3855"/>
        </w:tabs>
        <w:rPr>
          <w:rFonts w:cstheme="minorHAnsi"/>
          <w:b/>
          <w:bCs/>
          <w:color w:val="595959"/>
          <w:sz w:val="16"/>
          <w:szCs w:val="16"/>
        </w:rPr>
      </w:pPr>
    </w:p>
    <w:p w14:paraId="6161135F" w14:textId="6431116E" w:rsidR="00352A4A" w:rsidRPr="006B5498" w:rsidRDefault="00352A4A" w:rsidP="000D6F64">
      <w:pPr>
        <w:tabs>
          <w:tab w:val="left" w:pos="3855"/>
        </w:tabs>
        <w:rPr>
          <w:rFonts w:cstheme="minorHAnsi"/>
          <w:b/>
          <w:bCs/>
          <w:color w:val="595959"/>
          <w:sz w:val="16"/>
          <w:szCs w:val="16"/>
        </w:rPr>
      </w:pPr>
    </w:p>
    <w:p w14:paraId="497694B5" w14:textId="6533C53C" w:rsidR="00352A4A" w:rsidRPr="006B5498" w:rsidRDefault="00352A4A" w:rsidP="000D6F64">
      <w:pPr>
        <w:tabs>
          <w:tab w:val="left" w:pos="3855"/>
        </w:tabs>
        <w:rPr>
          <w:rFonts w:cstheme="minorHAnsi"/>
          <w:b/>
          <w:bCs/>
          <w:color w:val="595959"/>
          <w:sz w:val="16"/>
          <w:szCs w:val="16"/>
        </w:rPr>
      </w:pPr>
    </w:p>
    <w:p w14:paraId="0E2274B4" w14:textId="24710F61" w:rsidR="00352A4A" w:rsidRPr="006B5498" w:rsidRDefault="00352A4A" w:rsidP="000D6F64">
      <w:pPr>
        <w:tabs>
          <w:tab w:val="left" w:pos="3855"/>
        </w:tabs>
        <w:rPr>
          <w:rFonts w:cstheme="minorHAnsi"/>
          <w:b/>
          <w:bCs/>
          <w:color w:val="595959"/>
          <w:sz w:val="16"/>
          <w:szCs w:val="16"/>
        </w:rPr>
      </w:pPr>
    </w:p>
    <w:tbl>
      <w:tblPr>
        <w:tblW w:w="13320" w:type="dxa"/>
        <w:tblLayout w:type="fixed"/>
        <w:tblCellMar>
          <w:left w:w="70" w:type="dxa"/>
          <w:right w:w="70" w:type="dxa"/>
        </w:tblCellMar>
        <w:tblLook w:val="04A0" w:firstRow="1" w:lastRow="0" w:firstColumn="1" w:lastColumn="0" w:noHBand="0" w:noVBand="1"/>
      </w:tblPr>
      <w:tblGrid>
        <w:gridCol w:w="1271"/>
        <w:gridCol w:w="1701"/>
        <w:gridCol w:w="1985"/>
        <w:gridCol w:w="2693"/>
        <w:gridCol w:w="2410"/>
        <w:gridCol w:w="1701"/>
        <w:gridCol w:w="1559"/>
      </w:tblGrid>
      <w:tr w:rsidR="003E5FBF" w:rsidRPr="006B5498" w14:paraId="7DFD3536" w14:textId="77777777" w:rsidTr="00517310">
        <w:trPr>
          <w:trHeight w:val="330"/>
        </w:trPr>
        <w:tc>
          <w:tcPr>
            <w:tcW w:w="2972"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5EFE39" w14:textId="77777777" w:rsidR="003E5FBF" w:rsidRPr="006B5498" w:rsidRDefault="003E5FBF" w:rsidP="003C7A3E">
            <w:pPr>
              <w:spacing w:after="0" w:line="240" w:lineRule="auto"/>
              <w:jc w:val="center"/>
              <w:rPr>
                <w:rFonts w:eastAsia="Times New Roman" w:cs="Arial"/>
                <w:b/>
                <w:bCs/>
                <w:color w:val="595959"/>
                <w:sz w:val="16"/>
                <w:szCs w:val="16"/>
                <w:lang w:val="es-ES"/>
              </w:rPr>
            </w:pPr>
            <w:r w:rsidRPr="006B5498">
              <w:rPr>
                <w:rFonts w:eastAsia="Times New Roman" w:cs="Arial"/>
                <w:b/>
                <w:bCs/>
                <w:color w:val="595959"/>
                <w:sz w:val="16"/>
                <w:szCs w:val="16"/>
                <w:lang w:val="es-ES"/>
              </w:rPr>
              <w:t>PROGRAMA PRESUPUESTARIO:</w:t>
            </w:r>
          </w:p>
        </w:tc>
        <w:tc>
          <w:tcPr>
            <w:tcW w:w="10348" w:type="dxa"/>
            <w:gridSpan w:val="5"/>
            <w:tcBorders>
              <w:top w:val="single" w:sz="4" w:space="0" w:color="auto"/>
              <w:left w:val="nil"/>
              <w:bottom w:val="single" w:sz="4" w:space="0" w:color="auto"/>
              <w:right w:val="single" w:sz="4" w:space="0" w:color="000000"/>
            </w:tcBorders>
            <w:shd w:val="clear" w:color="auto" w:fill="auto"/>
            <w:vAlign w:val="center"/>
            <w:hideMark/>
          </w:tcPr>
          <w:p w14:paraId="5BD96888" w14:textId="77777777" w:rsidR="003E5FBF" w:rsidRPr="006B5498" w:rsidRDefault="003E5FBF"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E010- Cultura Ciudadana de los Derechos Humanos</w:t>
            </w:r>
          </w:p>
          <w:p w14:paraId="00BA167C" w14:textId="00BC88D1" w:rsidR="003E5FBF" w:rsidRPr="006B5498" w:rsidRDefault="003E5FBF"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 </w:t>
            </w:r>
          </w:p>
        </w:tc>
      </w:tr>
      <w:tr w:rsidR="003C7A3E" w:rsidRPr="006B5498" w14:paraId="1B8B7969" w14:textId="77777777" w:rsidTr="003C7A3E">
        <w:trPr>
          <w:trHeight w:val="473"/>
        </w:trPr>
        <w:tc>
          <w:tcPr>
            <w:tcW w:w="2972"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75EF5239" w14:textId="77777777" w:rsidR="003C7A3E" w:rsidRPr="006B5498" w:rsidRDefault="003C7A3E" w:rsidP="003C7A3E">
            <w:pPr>
              <w:spacing w:after="0" w:line="240" w:lineRule="auto"/>
              <w:jc w:val="center"/>
              <w:rPr>
                <w:rFonts w:eastAsia="Times New Roman" w:cs="Arial"/>
                <w:b/>
                <w:bCs/>
                <w:color w:val="595959"/>
                <w:sz w:val="16"/>
                <w:szCs w:val="16"/>
                <w:lang w:val="es-ES"/>
              </w:rPr>
            </w:pPr>
            <w:r w:rsidRPr="006B5498">
              <w:rPr>
                <w:rFonts w:eastAsia="Times New Roman" w:cs="Arial"/>
                <w:b/>
                <w:bCs/>
                <w:color w:val="595959"/>
                <w:sz w:val="16"/>
                <w:szCs w:val="16"/>
                <w:lang w:val="es-ES"/>
              </w:rPr>
              <w:t>INSTITUCIÓN:</w:t>
            </w:r>
          </w:p>
        </w:tc>
        <w:tc>
          <w:tcPr>
            <w:tcW w:w="10348" w:type="dxa"/>
            <w:gridSpan w:val="5"/>
            <w:tcBorders>
              <w:top w:val="single" w:sz="4" w:space="0" w:color="auto"/>
              <w:left w:val="nil"/>
              <w:bottom w:val="single" w:sz="4" w:space="0" w:color="auto"/>
              <w:right w:val="single" w:sz="4" w:space="0" w:color="000000"/>
            </w:tcBorders>
            <w:shd w:val="clear" w:color="auto" w:fill="auto"/>
            <w:vAlign w:val="center"/>
            <w:hideMark/>
          </w:tcPr>
          <w:p w14:paraId="793258F4" w14:textId="15C07748"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Secretaría de Gobierno</w:t>
            </w:r>
          </w:p>
        </w:tc>
      </w:tr>
      <w:tr w:rsidR="003C7A3E" w:rsidRPr="006B5498" w14:paraId="67A8D6D6" w14:textId="77777777" w:rsidTr="00352A4A">
        <w:trPr>
          <w:trHeight w:val="143"/>
        </w:trPr>
        <w:tc>
          <w:tcPr>
            <w:tcW w:w="1271" w:type="dxa"/>
            <w:tcBorders>
              <w:top w:val="nil"/>
              <w:left w:val="nil"/>
              <w:bottom w:val="nil"/>
              <w:right w:val="nil"/>
            </w:tcBorders>
            <w:shd w:val="clear" w:color="auto" w:fill="auto"/>
            <w:hideMark/>
          </w:tcPr>
          <w:p w14:paraId="50BD72DB" w14:textId="77777777" w:rsidR="003C7A3E" w:rsidRPr="006B5498" w:rsidRDefault="003C7A3E" w:rsidP="003C7A3E">
            <w:pPr>
              <w:spacing w:after="0" w:line="240" w:lineRule="auto"/>
              <w:jc w:val="left"/>
              <w:rPr>
                <w:rFonts w:eastAsia="Times New Roman" w:cs="Arial"/>
                <w:color w:val="595959"/>
                <w:sz w:val="16"/>
                <w:szCs w:val="16"/>
                <w:lang w:val="es-ES"/>
              </w:rPr>
            </w:pPr>
          </w:p>
        </w:tc>
        <w:tc>
          <w:tcPr>
            <w:tcW w:w="1701" w:type="dxa"/>
            <w:tcBorders>
              <w:top w:val="nil"/>
              <w:left w:val="nil"/>
              <w:bottom w:val="nil"/>
              <w:right w:val="nil"/>
            </w:tcBorders>
            <w:shd w:val="clear" w:color="auto" w:fill="auto"/>
            <w:hideMark/>
          </w:tcPr>
          <w:p w14:paraId="0EEC20DD" w14:textId="77777777" w:rsidR="003C7A3E" w:rsidRPr="006B5498" w:rsidRDefault="003C7A3E" w:rsidP="003C7A3E">
            <w:pPr>
              <w:spacing w:after="0" w:line="240" w:lineRule="auto"/>
              <w:jc w:val="left"/>
              <w:rPr>
                <w:rFonts w:eastAsia="Times New Roman" w:cs="Times New Roman"/>
                <w:color w:val="595959"/>
                <w:sz w:val="16"/>
                <w:szCs w:val="16"/>
                <w:lang w:val="es-ES"/>
              </w:rPr>
            </w:pPr>
          </w:p>
        </w:tc>
        <w:tc>
          <w:tcPr>
            <w:tcW w:w="1985" w:type="dxa"/>
            <w:tcBorders>
              <w:top w:val="nil"/>
              <w:left w:val="nil"/>
              <w:bottom w:val="nil"/>
              <w:right w:val="nil"/>
            </w:tcBorders>
            <w:shd w:val="clear" w:color="auto" w:fill="auto"/>
            <w:hideMark/>
          </w:tcPr>
          <w:p w14:paraId="13B587F1" w14:textId="77777777" w:rsidR="003C7A3E" w:rsidRPr="006B5498" w:rsidRDefault="003C7A3E" w:rsidP="003C7A3E">
            <w:pPr>
              <w:spacing w:after="0" w:line="240" w:lineRule="auto"/>
              <w:jc w:val="left"/>
              <w:rPr>
                <w:rFonts w:eastAsia="Times New Roman" w:cs="Times New Roman"/>
                <w:color w:val="595959"/>
                <w:sz w:val="16"/>
                <w:szCs w:val="16"/>
                <w:lang w:val="es-ES"/>
              </w:rPr>
            </w:pPr>
          </w:p>
        </w:tc>
        <w:tc>
          <w:tcPr>
            <w:tcW w:w="2693" w:type="dxa"/>
            <w:tcBorders>
              <w:top w:val="nil"/>
              <w:left w:val="nil"/>
              <w:bottom w:val="nil"/>
              <w:right w:val="nil"/>
            </w:tcBorders>
            <w:shd w:val="clear" w:color="auto" w:fill="auto"/>
            <w:hideMark/>
          </w:tcPr>
          <w:p w14:paraId="362CF13B" w14:textId="77777777" w:rsidR="003C7A3E" w:rsidRPr="006B5498" w:rsidRDefault="003C7A3E" w:rsidP="003C7A3E">
            <w:pPr>
              <w:spacing w:after="0" w:line="240" w:lineRule="auto"/>
              <w:jc w:val="left"/>
              <w:rPr>
                <w:rFonts w:eastAsia="Times New Roman" w:cs="Times New Roman"/>
                <w:color w:val="595959"/>
                <w:sz w:val="16"/>
                <w:szCs w:val="16"/>
                <w:lang w:val="es-ES"/>
              </w:rPr>
            </w:pPr>
          </w:p>
        </w:tc>
        <w:tc>
          <w:tcPr>
            <w:tcW w:w="2410" w:type="dxa"/>
            <w:tcBorders>
              <w:top w:val="nil"/>
              <w:left w:val="nil"/>
              <w:bottom w:val="nil"/>
              <w:right w:val="nil"/>
            </w:tcBorders>
            <w:shd w:val="clear" w:color="auto" w:fill="auto"/>
            <w:hideMark/>
          </w:tcPr>
          <w:p w14:paraId="752F459D" w14:textId="77777777" w:rsidR="003C7A3E" w:rsidRPr="006B5498" w:rsidRDefault="003C7A3E" w:rsidP="003C7A3E">
            <w:pPr>
              <w:spacing w:after="0" w:line="240" w:lineRule="auto"/>
              <w:jc w:val="left"/>
              <w:rPr>
                <w:rFonts w:eastAsia="Times New Roman" w:cs="Times New Roman"/>
                <w:color w:val="595959"/>
                <w:sz w:val="16"/>
                <w:szCs w:val="16"/>
                <w:lang w:val="es-ES"/>
              </w:rPr>
            </w:pPr>
          </w:p>
        </w:tc>
        <w:tc>
          <w:tcPr>
            <w:tcW w:w="1701" w:type="dxa"/>
            <w:tcBorders>
              <w:top w:val="nil"/>
              <w:left w:val="nil"/>
              <w:bottom w:val="nil"/>
              <w:right w:val="nil"/>
            </w:tcBorders>
            <w:shd w:val="clear" w:color="auto" w:fill="auto"/>
            <w:hideMark/>
          </w:tcPr>
          <w:p w14:paraId="318E886E" w14:textId="77777777" w:rsidR="003C7A3E" w:rsidRPr="006B5498" w:rsidRDefault="003C7A3E" w:rsidP="003C7A3E">
            <w:pPr>
              <w:spacing w:after="0" w:line="240" w:lineRule="auto"/>
              <w:jc w:val="left"/>
              <w:rPr>
                <w:rFonts w:eastAsia="Times New Roman" w:cs="Times New Roman"/>
                <w:color w:val="595959"/>
                <w:sz w:val="16"/>
                <w:szCs w:val="16"/>
                <w:lang w:val="es-ES"/>
              </w:rPr>
            </w:pPr>
          </w:p>
        </w:tc>
        <w:tc>
          <w:tcPr>
            <w:tcW w:w="1559" w:type="dxa"/>
            <w:tcBorders>
              <w:top w:val="nil"/>
              <w:left w:val="nil"/>
              <w:bottom w:val="nil"/>
              <w:right w:val="nil"/>
            </w:tcBorders>
            <w:shd w:val="clear" w:color="auto" w:fill="auto"/>
            <w:hideMark/>
          </w:tcPr>
          <w:p w14:paraId="4414A91F" w14:textId="77777777" w:rsidR="003C7A3E" w:rsidRPr="006B5498" w:rsidRDefault="003C7A3E" w:rsidP="003C7A3E">
            <w:pPr>
              <w:spacing w:after="0" w:line="240" w:lineRule="auto"/>
              <w:jc w:val="left"/>
              <w:rPr>
                <w:rFonts w:eastAsia="Times New Roman" w:cs="Times New Roman"/>
                <w:color w:val="595959"/>
                <w:sz w:val="16"/>
                <w:szCs w:val="16"/>
                <w:lang w:val="es-ES"/>
              </w:rPr>
            </w:pPr>
          </w:p>
        </w:tc>
      </w:tr>
      <w:tr w:rsidR="003C7A3E" w:rsidRPr="006B5498" w14:paraId="5C8DA0A4" w14:textId="77777777" w:rsidTr="003C7A3E">
        <w:trPr>
          <w:trHeight w:val="375"/>
        </w:trPr>
        <w:tc>
          <w:tcPr>
            <w:tcW w:w="13320" w:type="dxa"/>
            <w:gridSpan w:val="7"/>
            <w:tcBorders>
              <w:top w:val="single" w:sz="4" w:space="0" w:color="auto"/>
              <w:left w:val="single" w:sz="4" w:space="0" w:color="auto"/>
              <w:bottom w:val="single" w:sz="4" w:space="0" w:color="auto"/>
              <w:right w:val="single" w:sz="4" w:space="0" w:color="000000"/>
            </w:tcBorders>
            <w:shd w:val="clear" w:color="000000" w:fill="00CCFF"/>
            <w:vAlign w:val="bottom"/>
            <w:hideMark/>
          </w:tcPr>
          <w:p w14:paraId="5346C202" w14:textId="77777777" w:rsidR="003C7A3E" w:rsidRPr="006B5498" w:rsidRDefault="003C7A3E" w:rsidP="003C7A3E">
            <w:pPr>
              <w:spacing w:after="0" w:line="240" w:lineRule="auto"/>
              <w:jc w:val="center"/>
              <w:rPr>
                <w:rFonts w:eastAsia="Times New Roman" w:cs="Arial"/>
                <w:b/>
                <w:bCs/>
                <w:color w:val="595959"/>
                <w:sz w:val="16"/>
                <w:szCs w:val="16"/>
                <w:lang w:val="es-ES"/>
              </w:rPr>
            </w:pPr>
            <w:r w:rsidRPr="006B5498">
              <w:rPr>
                <w:rFonts w:eastAsia="Times New Roman" w:cs="Arial"/>
                <w:b/>
                <w:bCs/>
                <w:color w:val="595959"/>
                <w:sz w:val="16"/>
                <w:szCs w:val="16"/>
                <w:lang w:val="es-ES"/>
              </w:rPr>
              <w:t>MATRIZ DE INDICADORES PARA RESULTADOS (MIR)</w:t>
            </w:r>
          </w:p>
        </w:tc>
      </w:tr>
      <w:tr w:rsidR="003C7A3E" w:rsidRPr="006B5498" w14:paraId="1C5CFD6B" w14:textId="77777777" w:rsidTr="00352A4A">
        <w:trPr>
          <w:trHeight w:val="600"/>
        </w:trPr>
        <w:tc>
          <w:tcPr>
            <w:tcW w:w="1271" w:type="dxa"/>
            <w:tcBorders>
              <w:top w:val="nil"/>
              <w:left w:val="single" w:sz="4" w:space="0" w:color="auto"/>
              <w:bottom w:val="single" w:sz="4" w:space="0" w:color="auto"/>
              <w:right w:val="single" w:sz="4" w:space="0" w:color="auto"/>
            </w:tcBorders>
            <w:shd w:val="clear" w:color="000000" w:fill="DAEEF3"/>
            <w:vAlign w:val="center"/>
            <w:hideMark/>
          </w:tcPr>
          <w:p w14:paraId="40588C38" w14:textId="77777777" w:rsidR="003C7A3E" w:rsidRPr="006B5498" w:rsidRDefault="003C7A3E" w:rsidP="003C7A3E">
            <w:pPr>
              <w:spacing w:after="0" w:line="240" w:lineRule="auto"/>
              <w:jc w:val="center"/>
              <w:rPr>
                <w:rFonts w:eastAsia="Times New Roman" w:cs="Arial"/>
                <w:b/>
                <w:bCs/>
                <w:color w:val="595959"/>
                <w:sz w:val="16"/>
                <w:szCs w:val="16"/>
                <w:lang w:val="es-ES"/>
              </w:rPr>
            </w:pPr>
            <w:r w:rsidRPr="006B5498">
              <w:rPr>
                <w:rFonts w:eastAsia="Times New Roman" w:cs="Arial"/>
                <w:b/>
                <w:bCs/>
                <w:color w:val="595959"/>
                <w:sz w:val="16"/>
                <w:szCs w:val="16"/>
                <w:lang w:val="es-ES"/>
              </w:rPr>
              <w:t>NIVEL</w:t>
            </w:r>
          </w:p>
        </w:tc>
        <w:tc>
          <w:tcPr>
            <w:tcW w:w="1701" w:type="dxa"/>
            <w:tcBorders>
              <w:top w:val="nil"/>
              <w:left w:val="nil"/>
              <w:bottom w:val="single" w:sz="4" w:space="0" w:color="auto"/>
              <w:right w:val="single" w:sz="4" w:space="0" w:color="auto"/>
            </w:tcBorders>
            <w:shd w:val="clear" w:color="000000" w:fill="DAEEF3"/>
            <w:vAlign w:val="center"/>
            <w:hideMark/>
          </w:tcPr>
          <w:p w14:paraId="2008159D" w14:textId="77777777" w:rsidR="003C7A3E" w:rsidRPr="006B5498" w:rsidRDefault="003C7A3E" w:rsidP="003C7A3E">
            <w:pPr>
              <w:spacing w:after="0" w:line="240" w:lineRule="auto"/>
              <w:jc w:val="center"/>
              <w:rPr>
                <w:rFonts w:eastAsia="Times New Roman" w:cs="Arial"/>
                <w:b/>
                <w:bCs/>
                <w:color w:val="595959"/>
                <w:sz w:val="16"/>
                <w:szCs w:val="16"/>
                <w:lang w:val="es-ES"/>
              </w:rPr>
            </w:pPr>
            <w:r w:rsidRPr="006B5498">
              <w:rPr>
                <w:rFonts w:eastAsia="Times New Roman" w:cs="Arial"/>
                <w:b/>
                <w:bCs/>
                <w:color w:val="595959"/>
                <w:sz w:val="16"/>
                <w:szCs w:val="16"/>
                <w:lang w:val="es-ES"/>
              </w:rPr>
              <w:t>ALINEACIÓN PED/PD</w:t>
            </w:r>
          </w:p>
        </w:tc>
        <w:tc>
          <w:tcPr>
            <w:tcW w:w="1985" w:type="dxa"/>
            <w:tcBorders>
              <w:top w:val="nil"/>
              <w:left w:val="nil"/>
              <w:bottom w:val="single" w:sz="4" w:space="0" w:color="auto"/>
              <w:right w:val="single" w:sz="4" w:space="0" w:color="auto"/>
            </w:tcBorders>
            <w:shd w:val="clear" w:color="000000" w:fill="DAEEF3"/>
            <w:vAlign w:val="center"/>
            <w:hideMark/>
          </w:tcPr>
          <w:p w14:paraId="7131F6A2" w14:textId="77777777" w:rsidR="003C7A3E" w:rsidRPr="006B5498" w:rsidRDefault="003C7A3E" w:rsidP="003C7A3E">
            <w:pPr>
              <w:spacing w:after="0" w:line="240" w:lineRule="auto"/>
              <w:jc w:val="center"/>
              <w:rPr>
                <w:rFonts w:eastAsia="Times New Roman" w:cs="Arial"/>
                <w:b/>
                <w:bCs/>
                <w:color w:val="595959"/>
                <w:sz w:val="16"/>
                <w:szCs w:val="16"/>
                <w:lang w:val="es-ES"/>
              </w:rPr>
            </w:pPr>
            <w:r w:rsidRPr="006B5498">
              <w:rPr>
                <w:rFonts w:eastAsia="Times New Roman" w:cs="Arial"/>
                <w:b/>
                <w:bCs/>
                <w:color w:val="595959"/>
                <w:sz w:val="16"/>
                <w:szCs w:val="16"/>
                <w:lang w:val="es-ES"/>
              </w:rPr>
              <w:t>OBJETIVO</w:t>
            </w:r>
          </w:p>
        </w:tc>
        <w:tc>
          <w:tcPr>
            <w:tcW w:w="2693" w:type="dxa"/>
            <w:tcBorders>
              <w:top w:val="nil"/>
              <w:left w:val="nil"/>
              <w:bottom w:val="single" w:sz="4" w:space="0" w:color="auto"/>
              <w:right w:val="single" w:sz="4" w:space="0" w:color="auto"/>
            </w:tcBorders>
            <w:shd w:val="clear" w:color="000000" w:fill="DAEEF3"/>
            <w:vAlign w:val="center"/>
            <w:hideMark/>
          </w:tcPr>
          <w:p w14:paraId="24CF9373" w14:textId="77777777" w:rsidR="003C7A3E" w:rsidRPr="006B5498" w:rsidRDefault="003C7A3E" w:rsidP="003C7A3E">
            <w:pPr>
              <w:spacing w:after="0" w:line="240" w:lineRule="auto"/>
              <w:jc w:val="center"/>
              <w:rPr>
                <w:rFonts w:eastAsia="Times New Roman" w:cs="Arial"/>
                <w:b/>
                <w:bCs/>
                <w:color w:val="595959"/>
                <w:sz w:val="16"/>
                <w:szCs w:val="16"/>
                <w:lang w:val="es-ES"/>
              </w:rPr>
            </w:pPr>
            <w:r w:rsidRPr="006B5498">
              <w:rPr>
                <w:rFonts w:eastAsia="Times New Roman" w:cs="Arial"/>
                <w:b/>
                <w:bCs/>
                <w:color w:val="595959"/>
                <w:sz w:val="16"/>
                <w:szCs w:val="16"/>
                <w:lang w:val="es-ES"/>
              </w:rPr>
              <w:t>INDICADOR</w:t>
            </w:r>
          </w:p>
        </w:tc>
        <w:tc>
          <w:tcPr>
            <w:tcW w:w="2410" w:type="dxa"/>
            <w:tcBorders>
              <w:top w:val="nil"/>
              <w:left w:val="nil"/>
              <w:bottom w:val="single" w:sz="4" w:space="0" w:color="auto"/>
              <w:right w:val="single" w:sz="4" w:space="0" w:color="auto"/>
            </w:tcBorders>
            <w:shd w:val="clear" w:color="000000" w:fill="DAEEF3"/>
            <w:vAlign w:val="center"/>
            <w:hideMark/>
          </w:tcPr>
          <w:p w14:paraId="4A585A26" w14:textId="77777777" w:rsidR="003C7A3E" w:rsidRPr="006B5498" w:rsidRDefault="003C7A3E" w:rsidP="003C7A3E">
            <w:pPr>
              <w:spacing w:after="0" w:line="240" w:lineRule="auto"/>
              <w:jc w:val="center"/>
              <w:rPr>
                <w:rFonts w:eastAsia="Times New Roman" w:cs="Arial"/>
                <w:b/>
                <w:bCs/>
                <w:color w:val="595959"/>
                <w:sz w:val="16"/>
                <w:szCs w:val="16"/>
                <w:lang w:val="es-ES"/>
              </w:rPr>
            </w:pPr>
            <w:r w:rsidRPr="006B5498">
              <w:rPr>
                <w:rFonts w:eastAsia="Times New Roman" w:cs="Arial"/>
                <w:b/>
                <w:bCs/>
                <w:color w:val="595959"/>
                <w:sz w:val="16"/>
                <w:szCs w:val="16"/>
                <w:lang w:val="es-ES"/>
              </w:rPr>
              <w:t>MEDIOS DE VERIFICACIÓN</w:t>
            </w:r>
          </w:p>
        </w:tc>
        <w:tc>
          <w:tcPr>
            <w:tcW w:w="1701" w:type="dxa"/>
            <w:tcBorders>
              <w:top w:val="nil"/>
              <w:left w:val="nil"/>
              <w:bottom w:val="single" w:sz="4" w:space="0" w:color="auto"/>
              <w:right w:val="single" w:sz="4" w:space="0" w:color="auto"/>
            </w:tcBorders>
            <w:shd w:val="clear" w:color="000000" w:fill="DAEEF3"/>
            <w:vAlign w:val="center"/>
            <w:hideMark/>
          </w:tcPr>
          <w:p w14:paraId="3A874690" w14:textId="77777777" w:rsidR="003C7A3E" w:rsidRPr="006B5498" w:rsidRDefault="003C7A3E" w:rsidP="003C7A3E">
            <w:pPr>
              <w:spacing w:after="0" w:line="240" w:lineRule="auto"/>
              <w:jc w:val="center"/>
              <w:rPr>
                <w:rFonts w:eastAsia="Times New Roman" w:cs="Arial"/>
                <w:b/>
                <w:bCs/>
                <w:color w:val="595959"/>
                <w:sz w:val="16"/>
                <w:szCs w:val="16"/>
                <w:lang w:val="es-ES"/>
              </w:rPr>
            </w:pPr>
            <w:r w:rsidRPr="006B5498">
              <w:rPr>
                <w:rFonts w:eastAsia="Times New Roman" w:cs="Arial"/>
                <w:b/>
                <w:bCs/>
                <w:color w:val="595959"/>
                <w:sz w:val="16"/>
                <w:szCs w:val="16"/>
                <w:lang w:val="es-ES"/>
              </w:rPr>
              <w:t>SUPUESTO</w:t>
            </w:r>
          </w:p>
        </w:tc>
        <w:tc>
          <w:tcPr>
            <w:tcW w:w="1559" w:type="dxa"/>
            <w:tcBorders>
              <w:top w:val="nil"/>
              <w:left w:val="nil"/>
              <w:bottom w:val="single" w:sz="4" w:space="0" w:color="auto"/>
              <w:right w:val="single" w:sz="4" w:space="0" w:color="auto"/>
            </w:tcBorders>
            <w:shd w:val="clear" w:color="000000" w:fill="DAEEF3"/>
            <w:vAlign w:val="center"/>
            <w:hideMark/>
          </w:tcPr>
          <w:p w14:paraId="72AAC538" w14:textId="77777777" w:rsidR="003C7A3E" w:rsidRPr="006B5498" w:rsidRDefault="003C7A3E" w:rsidP="003C7A3E">
            <w:pPr>
              <w:spacing w:after="0" w:line="240" w:lineRule="auto"/>
              <w:jc w:val="center"/>
              <w:rPr>
                <w:rFonts w:eastAsia="Times New Roman" w:cs="Arial"/>
                <w:b/>
                <w:bCs/>
                <w:color w:val="595959"/>
                <w:sz w:val="16"/>
                <w:szCs w:val="16"/>
                <w:lang w:val="es-ES"/>
              </w:rPr>
            </w:pPr>
            <w:r w:rsidRPr="006B5498">
              <w:rPr>
                <w:rFonts w:eastAsia="Times New Roman" w:cs="Arial"/>
                <w:b/>
                <w:bCs/>
                <w:color w:val="595959"/>
                <w:sz w:val="16"/>
                <w:szCs w:val="16"/>
                <w:lang w:val="es-ES"/>
              </w:rPr>
              <w:t>OBSERVACIONES DE ALINEACIÓN</w:t>
            </w:r>
            <w:r w:rsidRPr="006B5498">
              <w:rPr>
                <w:rFonts w:eastAsia="Times New Roman" w:cs="Arial"/>
                <w:b/>
                <w:bCs/>
                <w:color w:val="595959"/>
                <w:sz w:val="16"/>
                <w:szCs w:val="16"/>
                <w:lang w:val="es-ES"/>
              </w:rPr>
              <w:br/>
              <w:t>(Para componentes y actividades)</w:t>
            </w:r>
          </w:p>
        </w:tc>
      </w:tr>
      <w:tr w:rsidR="003C7A3E" w:rsidRPr="006B5498" w14:paraId="71BBFC22" w14:textId="77777777" w:rsidTr="00352A4A">
        <w:trPr>
          <w:trHeight w:val="1552"/>
        </w:trPr>
        <w:tc>
          <w:tcPr>
            <w:tcW w:w="1271" w:type="dxa"/>
            <w:tcBorders>
              <w:top w:val="nil"/>
              <w:left w:val="single" w:sz="4" w:space="0" w:color="auto"/>
              <w:bottom w:val="single" w:sz="4" w:space="0" w:color="auto"/>
              <w:right w:val="single" w:sz="4" w:space="0" w:color="auto"/>
            </w:tcBorders>
            <w:shd w:val="clear" w:color="auto" w:fill="auto"/>
            <w:hideMark/>
          </w:tcPr>
          <w:p w14:paraId="36729FF4" w14:textId="77777777" w:rsidR="003C7A3E" w:rsidRPr="006B5498" w:rsidRDefault="003C7A3E" w:rsidP="003C7A3E">
            <w:pPr>
              <w:spacing w:after="0" w:line="240" w:lineRule="auto"/>
              <w:jc w:val="center"/>
              <w:rPr>
                <w:rFonts w:eastAsia="Times New Roman" w:cs="Arial"/>
                <w:b/>
                <w:bCs/>
                <w:color w:val="595959"/>
                <w:sz w:val="16"/>
                <w:szCs w:val="16"/>
                <w:lang w:val="es-ES"/>
              </w:rPr>
            </w:pPr>
            <w:r w:rsidRPr="006B5498">
              <w:rPr>
                <w:rFonts w:eastAsia="Times New Roman" w:cs="Arial"/>
                <w:b/>
                <w:bCs/>
                <w:color w:val="595959"/>
                <w:sz w:val="16"/>
                <w:szCs w:val="16"/>
                <w:lang w:val="es-ES"/>
              </w:rPr>
              <w:t>Fin</w:t>
            </w:r>
          </w:p>
        </w:tc>
        <w:tc>
          <w:tcPr>
            <w:tcW w:w="1701" w:type="dxa"/>
            <w:tcBorders>
              <w:top w:val="nil"/>
              <w:left w:val="nil"/>
              <w:bottom w:val="single" w:sz="4" w:space="0" w:color="auto"/>
              <w:right w:val="single" w:sz="4" w:space="0" w:color="auto"/>
            </w:tcBorders>
            <w:shd w:val="clear" w:color="auto" w:fill="auto"/>
            <w:hideMark/>
          </w:tcPr>
          <w:p w14:paraId="666F2250" w14:textId="77777777" w:rsidR="003C7A3E" w:rsidRPr="006B5498" w:rsidRDefault="003C7A3E" w:rsidP="003C7A3E">
            <w:pPr>
              <w:spacing w:after="0" w:line="240" w:lineRule="auto"/>
              <w:jc w:val="center"/>
              <w:rPr>
                <w:rFonts w:eastAsia="Times New Roman" w:cs="Arial"/>
                <w:color w:val="595959"/>
                <w:sz w:val="16"/>
                <w:szCs w:val="16"/>
                <w:lang w:val="es-ES"/>
              </w:rPr>
            </w:pPr>
            <w:r w:rsidRPr="006B5498">
              <w:rPr>
                <w:rFonts w:eastAsia="Times New Roman" w:cs="Arial"/>
                <w:color w:val="595959"/>
                <w:sz w:val="16"/>
                <w:szCs w:val="16"/>
                <w:lang w:val="es-ES"/>
              </w:rPr>
              <w:t>02-12- Garantizar el respeto y el pleno ejercicio de los derechos humanos, en corresponsabilidad con los ciudadanos.</w:t>
            </w:r>
          </w:p>
        </w:tc>
        <w:tc>
          <w:tcPr>
            <w:tcW w:w="1985" w:type="dxa"/>
            <w:tcBorders>
              <w:top w:val="nil"/>
              <w:left w:val="nil"/>
              <w:bottom w:val="single" w:sz="4" w:space="0" w:color="auto"/>
              <w:right w:val="single" w:sz="4" w:space="0" w:color="auto"/>
            </w:tcBorders>
            <w:shd w:val="clear" w:color="auto" w:fill="auto"/>
            <w:hideMark/>
          </w:tcPr>
          <w:p w14:paraId="50844CA0"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F -   Contribuir a Garantizar el respeto y el pleno ejercicio de los derechos humanos, en corresponsabilidad con los ciudadanos, mediante la creación de mecanismos e implementación de políticas públicas.</w:t>
            </w:r>
          </w:p>
        </w:tc>
        <w:tc>
          <w:tcPr>
            <w:tcW w:w="2693" w:type="dxa"/>
            <w:tcBorders>
              <w:top w:val="nil"/>
              <w:left w:val="nil"/>
              <w:bottom w:val="single" w:sz="4" w:space="0" w:color="auto"/>
              <w:right w:val="single" w:sz="4" w:space="0" w:color="auto"/>
            </w:tcBorders>
            <w:shd w:val="clear" w:color="auto" w:fill="auto"/>
            <w:hideMark/>
          </w:tcPr>
          <w:p w14:paraId="7E7C6FBC"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Porcentaje de las medidas y acciones cumplidas totalmente para la protección y defensa de los Derechos Humanos promovidas por los Organismos de Protección de Derechos Humanos.</w:t>
            </w:r>
          </w:p>
        </w:tc>
        <w:tc>
          <w:tcPr>
            <w:tcW w:w="2410" w:type="dxa"/>
            <w:tcBorders>
              <w:top w:val="nil"/>
              <w:left w:val="nil"/>
              <w:bottom w:val="single" w:sz="4" w:space="0" w:color="auto"/>
              <w:right w:val="single" w:sz="4" w:space="0" w:color="auto"/>
            </w:tcBorders>
            <w:shd w:val="clear" w:color="000000" w:fill="FFFFFF"/>
            <w:hideMark/>
          </w:tcPr>
          <w:p w14:paraId="06D788CB"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 xml:space="preserve">Censo Nacional de Derechos Humanos. INEGI      </w:t>
            </w:r>
            <w:bookmarkStart w:id="27" w:name="_Hlk53241694"/>
            <w:r w:rsidRPr="006B5498">
              <w:rPr>
                <w:rFonts w:eastAsia="Times New Roman" w:cs="Arial"/>
                <w:color w:val="595959"/>
                <w:sz w:val="16"/>
                <w:szCs w:val="16"/>
                <w:u w:val="single"/>
                <w:lang w:val="es-ES"/>
              </w:rPr>
              <w:t xml:space="preserve">https://www.inegi.org.mx/programas/cndhf/2019/default.html#Tabulados  </w:t>
            </w:r>
            <w:r w:rsidRPr="006B5498">
              <w:rPr>
                <w:rFonts w:eastAsia="Times New Roman" w:cs="Arial"/>
                <w:color w:val="595959"/>
                <w:sz w:val="16"/>
                <w:szCs w:val="16"/>
                <w:lang w:val="es-ES"/>
              </w:rPr>
              <w:t xml:space="preserve"> </w:t>
            </w:r>
            <w:bookmarkEnd w:id="27"/>
          </w:p>
        </w:tc>
        <w:tc>
          <w:tcPr>
            <w:tcW w:w="1701" w:type="dxa"/>
            <w:tcBorders>
              <w:top w:val="nil"/>
              <w:left w:val="nil"/>
              <w:bottom w:val="single" w:sz="4" w:space="0" w:color="auto"/>
              <w:right w:val="single" w:sz="4" w:space="0" w:color="auto"/>
            </w:tcBorders>
            <w:shd w:val="clear" w:color="auto" w:fill="auto"/>
            <w:hideMark/>
          </w:tcPr>
          <w:p w14:paraId="15A79337"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Las autoridades y población en general conocen, exigen, respetan y ejercen los Derechos Humanos.</w:t>
            </w:r>
          </w:p>
        </w:tc>
        <w:tc>
          <w:tcPr>
            <w:tcW w:w="1559" w:type="dxa"/>
            <w:tcBorders>
              <w:top w:val="nil"/>
              <w:left w:val="nil"/>
              <w:bottom w:val="single" w:sz="4" w:space="0" w:color="auto"/>
              <w:right w:val="single" w:sz="4" w:space="0" w:color="auto"/>
            </w:tcBorders>
            <w:shd w:val="clear" w:color="auto" w:fill="auto"/>
            <w:vAlign w:val="center"/>
            <w:hideMark/>
          </w:tcPr>
          <w:p w14:paraId="58C752AF" w14:textId="77777777" w:rsidR="003C7A3E" w:rsidRPr="006B5498" w:rsidRDefault="003C7A3E" w:rsidP="003C7A3E">
            <w:pPr>
              <w:spacing w:after="0" w:line="240" w:lineRule="auto"/>
              <w:jc w:val="center"/>
              <w:rPr>
                <w:rFonts w:eastAsia="Times New Roman" w:cs="Arial"/>
                <w:color w:val="595959"/>
                <w:sz w:val="16"/>
                <w:szCs w:val="16"/>
                <w:lang w:val="es-ES"/>
              </w:rPr>
            </w:pPr>
            <w:r w:rsidRPr="006B5498">
              <w:rPr>
                <w:rFonts w:eastAsia="Times New Roman" w:cs="Arial"/>
                <w:color w:val="595959"/>
                <w:sz w:val="16"/>
                <w:szCs w:val="16"/>
                <w:lang w:val="es-ES"/>
              </w:rPr>
              <w:t>No aplica</w:t>
            </w:r>
          </w:p>
        </w:tc>
      </w:tr>
      <w:tr w:rsidR="003C7A3E" w:rsidRPr="006B5498" w14:paraId="4E620927" w14:textId="77777777" w:rsidTr="00352A4A">
        <w:trPr>
          <w:trHeight w:val="2355"/>
        </w:trPr>
        <w:tc>
          <w:tcPr>
            <w:tcW w:w="1271" w:type="dxa"/>
            <w:tcBorders>
              <w:top w:val="nil"/>
              <w:left w:val="single" w:sz="4" w:space="0" w:color="auto"/>
              <w:bottom w:val="single" w:sz="4" w:space="0" w:color="auto"/>
              <w:right w:val="single" w:sz="4" w:space="0" w:color="auto"/>
            </w:tcBorders>
            <w:shd w:val="clear" w:color="auto" w:fill="auto"/>
            <w:hideMark/>
          </w:tcPr>
          <w:p w14:paraId="53C48828" w14:textId="77777777" w:rsidR="003C7A3E" w:rsidRPr="006B5498" w:rsidRDefault="003C7A3E" w:rsidP="003C7A3E">
            <w:pPr>
              <w:spacing w:after="0" w:line="240" w:lineRule="auto"/>
              <w:jc w:val="center"/>
              <w:rPr>
                <w:rFonts w:eastAsia="Times New Roman" w:cs="Arial"/>
                <w:b/>
                <w:bCs/>
                <w:color w:val="595959"/>
                <w:sz w:val="16"/>
                <w:szCs w:val="16"/>
                <w:lang w:val="es-ES"/>
              </w:rPr>
            </w:pPr>
            <w:r w:rsidRPr="006B5498">
              <w:rPr>
                <w:rFonts w:eastAsia="Times New Roman" w:cs="Arial"/>
                <w:b/>
                <w:bCs/>
                <w:color w:val="595959"/>
                <w:sz w:val="16"/>
                <w:szCs w:val="16"/>
                <w:lang w:val="es-ES"/>
              </w:rPr>
              <w:t>Propósito</w:t>
            </w:r>
          </w:p>
        </w:tc>
        <w:tc>
          <w:tcPr>
            <w:tcW w:w="1701" w:type="dxa"/>
            <w:tcBorders>
              <w:top w:val="nil"/>
              <w:left w:val="nil"/>
              <w:bottom w:val="single" w:sz="4" w:space="0" w:color="auto"/>
              <w:right w:val="single" w:sz="4" w:space="0" w:color="auto"/>
            </w:tcBorders>
            <w:shd w:val="clear" w:color="auto" w:fill="auto"/>
            <w:hideMark/>
          </w:tcPr>
          <w:p w14:paraId="35A83E46" w14:textId="77777777" w:rsidR="003C7A3E" w:rsidRPr="006B5498" w:rsidRDefault="003C7A3E" w:rsidP="003C7A3E">
            <w:pPr>
              <w:spacing w:after="0" w:line="240" w:lineRule="auto"/>
              <w:jc w:val="center"/>
              <w:rPr>
                <w:rFonts w:eastAsia="Times New Roman" w:cs="Arial"/>
                <w:color w:val="595959"/>
                <w:sz w:val="16"/>
                <w:szCs w:val="16"/>
                <w:lang w:val="es-ES"/>
              </w:rPr>
            </w:pPr>
            <w:r w:rsidRPr="006B5498">
              <w:rPr>
                <w:rFonts w:eastAsia="Times New Roman" w:cs="Arial"/>
                <w:color w:val="595959"/>
                <w:sz w:val="16"/>
                <w:szCs w:val="16"/>
                <w:lang w:val="es-ES"/>
              </w:rPr>
              <w:t>12-02. Contar con una ciudadanía informada y empoderada sobre el conocimiento y ejercicio de sus derechos y obligaciones en los sectores público, privado y social.</w:t>
            </w:r>
          </w:p>
        </w:tc>
        <w:tc>
          <w:tcPr>
            <w:tcW w:w="1985" w:type="dxa"/>
            <w:tcBorders>
              <w:top w:val="nil"/>
              <w:left w:val="nil"/>
              <w:bottom w:val="single" w:sz="4" w:space="0" w:color="auto"/>
              <w:right w:val="single" w:sz="4" w:space="0" w:color="auto"/>
            </w:tcBorders>
            <w:shd w:val="clear" w:color="auto" w:fill="auto"/>
            <w:hideMark/>
          </w:tcPr>
          <w:p w14:paraId="1269D1CF"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P - La ciudadanía cuenta con el conocimiento y ejercitan sus derechos y obligaciones en los sectores público, privado y social.</w:t>
            </w:r>
          </w:p>
        </w:tc>
        <w:tc>
          <w:tcPr>
            <w:tcW w:w="2693" w:type="dxa"/>
            <w:tcBorders>
              <w:top w:val="nil"/>
              <w:left w:val="nil"/>
              <w:bottom w:val="single" w:sz="4" w:space="0" w:color="auto"/>
              <w:right w:val="single" w:sz="4" w:space="0" w:color="auto"/>
            </w:tcBorders>
            <w:shd w:val="clear" w:color="auto" w:fill="auto"/>
            <w:hideMark/>
          </w:tcPr>
          <w:p w14:paraId="00A2A587" w14:textId="121978A4" w:rsidR="003C7A3E" w:rsidRPr="006B5498" w:rsidRDefault="00FE6441" w:rsidP="003C7A3E">
            <w:pPr>
              <w:spacing w:after="0" w:line="240" w:lineRule="auto"/>
              <w:jc w:val="left"/>
              <w:rPr>
                <w:rFonts w:eastAsia="Times New Roman" w:cs="Arial"/>
                <w:color w:val="595959"/>
                <w:sz w:val="16"/>
                <w:szCs w:val="16"/>
                <w:lang w:val="es-ES"/>
              </w:rPr>
            </w:pPr>
            <w:r w:rsidRPr="00FE6441">
              <w:rPr>
                <w:noProof/>
                <w:color w:val="595959"/>
                <w:lang w:val="es-ES"/>
              </w:rPr>
              <mc:AlternateContent>
                <mc:Choice Requires="wps">
                  <w:drawing>
                    <wp:anchor distT="45720" distB="45720" distL="114300" distR="114300" simplePos="0" relativeHeight="251700224" behindDoc="1" locked="0" layoutInCell="1" allowOverlap="1" wp14:anchorId="379C2D7C" wp14:editId="4664434D">
                      <wp:simplePos x="0" y="0"/>
                      <wp:positionH relativeFrom="page">
                        <wp:posOffset>-3284220</wp:posOffset>
                      </wp:positionH>
                      <wp:positionV relativeFrom="paragraph">
                        <wp:posOffset>1500505</wp:posOffset>
                      </wp:positionV>
                      <wp:extent cx="8648700" cy="800100"/>
                      <wp:effectExtent l="0" t="0" r="19050" b="1905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0" cy="800100"/>
                              </a:xfrm>
                              <a:prstGeom prst="rect">
                                <a:avLst/>
                              </a:prstGeom>
                              <a:noFill/>
                              <a:ln w="9525">
                                <a:solidFill>
                                  <a:sysClr val="window" lastClr="FFFFFF"/>
                                </a:solidFill>
                                <a:miter lim="800000"/>
                                <a:headEnd/>
                                <a:tailEnd/>
                              </a:ln>
                            </wps:spPr>
                            <wps:txbx>
                              <w:txbxContent>
                                <w:p w14:paraId="7CE417A8" w14:textId="77777777"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C2D7C" id="_x0000_s1035" type="#_x0000_t202" style="position:absolute;margin-left:-258.6pt;margin-top:118.15pt;width:681pt;height:63pt;z-index:-251616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" filled="f" strokecolor="window">
                      <v:textbox>
                        <w:txbxContent>
                          <w:p w14:paraId="7CE417A8" w14:textId="77777777"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v:textbox>
                      <w10:wrap anchorx="page"/>
                    </v:shape>
                  </w:pict>
                </mc:Fallback>
              </mc:AlternateContent>
            </w:r>
            <w:r w:rsidR="003C7A3E" w:rsidRPr="006B5498">
              <w:rPr>
                <w:rFonts w:eastAsia="Times New Roman" w:cs="Arial"/>
                <w:color w:val="595959"/>
                <w:sz w:val="16"/>
                <w:szCs w:val="16"/>
                <w:lang w:val="es-ES"/>
              </w:rPr>
              <w:t>Porcentaje Nacional de las acciones de vinculación y desarrollo llevadas a cabo por Organismos Públicos de Derechos Humanos en el Estado de Quintana Roo.</w:t>
            </w:r>
          </w:p>
        </w:tc>
        <w:tc>
          <w:tcPr>
            <w:tcW w:w="2410" w:type="dxa"/>
            <w:tcBorders>
              <w:top w:val="nil"/>
              <w:left w:val="nil"/>
              <w:bottom w:val="single" w:sz="4" w:space="0" w:color="auto"/>
              <w:right w:val="single" w:sz="4" w:space="0" w:color="auto"/>
            </w:tcBorders>
            <w:shd w:val="clear" w:color="000000" w:fill="FFFFFF"/>
            <w:hideMark/>
          </w:tcPr>
          <w:p w14:paraId="7AB4EFC6"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 xml:space="preserve">Informes que emita el INEGI. Recopilación de Información de los Organismos Públicos de Protección y Defensa de los Derechos Humanos en México. </w:t>
            </w:r>
            <w:r w:rsidRPr="006B5498">
              <w:rPr>
                <w:rFonts w:eastAsia="Times New Roman" w:cs="Arial"/>
                <w:color w:val="595959"/>
                <w:sz w:val="16"/>
                <w:szCs w:val="16"/>
                <w:u w:val="single"/>
                <w:lang w:val="es-ES"/>
              </w:rPr>
              <w:t xml:space="preserve">https://www.inegi.org.mx/programas/dh/default.html#Tabulados </w:t>
            </w:r>
            <w:r w:rsidRPr="006B5498">
              <w:rPr>
                <w:rFonts w:eastAsia="Times New Roman" w:cs="Arial"/>
                <w:color w:val="595959"/>
                <w:sz w:val="16"/>
                <w:szCs w:val="16"/>
                <w:lang w:val="es-ES"/>
              </w:rPr>
              <w:t xml:space="preserve"> </w:t>
            </w:r>
          </w:p>
        </w:tc>
        <w:tc>
          <w:tcPr>
            <w:tcW w:w="1701" w:type="dxa"/>
            <w:tcBorders>
              <w:top w:val="nil"/>
              <w:left w:val="nil"/>
              <w:bottom w:val="single" w:sz="4" w:space="0" w:color="auto"/>
              <w:right w:val="single" w:sz="4" w:space="0" w:color="auto"/>
            </w:tcBorders>
            <w:shd w:val="clear" w:color="auto" w:fill="auto"/>
            <w:hideMark/>
          </w:tcPr>
          <w:p w14:paraId="0A5F86EE"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 xml:space="preserve">La ciudadanía adquiere el conocimiento sobre sus Derechos Humanos y los ejerce ante el sector público, privado y social. </w:t>
            </w:r>
          </w:p>
        </w:tc>
        <w:tc>
          <w:tcPr>
            <w:tcW w:w="1559" w:type="dxa"/>
            <w:tcBorders>
              <w:top w:val="nil"/>
              <w:left w:val="nil"/>
              <w:bottom w:val="single" w:sz="4" w:space="0" w:color="auto"/>
              <w:right w:val="single" w:sz="4" w:space="0" w:color="auto"/>
            </w:tcBorders>
            <w:shd w:val="clear" w:color="auto" w:fill="auto"/>
            <w:vAlign w:val="center"/>
            <w:hideMark/>
          </w:tcPr>
          <w:p w14:paraId="0DC80B31" w14:textId="77777777" w:rsidR="003C7A3E" w:rsidRPr="006B5498" w:rsidRDefault="003C7A3E" w:rsidP="003C7A3E">
            <w:pPr>
              <w:spacing w:after="0" w:line="240" w:lineRule="auto"/>
              <w:jc w:val="center"/>
              <w:rPr>
                <w:rFonts w:eastAsia="Times New Roman" w:cs="Arial"/>
                <w:color w:val="595959"/>
                <w:sz w:val="16"/>
                <w:szCs w:val="16"/>
                <w:lang w:val="es-ES"/>
              </w:rPr>
            </w:pPr>
            <w:r w:rsidRPr="006B5498">
              <w:rPr>
                <w:rFonts w:eastAsia="Times New Roman" w:cs="Arial"/>
                <w:color w:val="595959"/>
                <w:sz w:val="16"/>
                <w:szCs w:val="16"/>
                <w:lang w:val="es-ES"/>
              </w:rPr>
              <w:t>No aplica</w:t>
            </w:r>
          </w:p>
        </w:tc>
      </w:tr>
      <w:tr w:rsidR="003C7A3E" w:rsidRPr="006B5498" w14:paraId="309CAC1C" w14:textId="77777777" w:rsidTr="00352A4A">
        <w:trPr>
          <w:trHeight w:val="1984"/>
        </w:trPr>
        <w:tc>
          <w:tcPr>
            <w:tcW w:w="1271" w:type="dxa"/>
            <w:tcBorders>
              <w:top w:val="nil"/>
              <w:left w:val="single" w:sz="4" w:space="0" w:color="auto"/>
              <w:bottom w:val="single" w:sz="4" w:space="0" w:color="auto"/>
              <w:right w:val="single" w:sz="4" w:space="0" w:color="auto"/>
            </w:tcBorders>
            <w:shd w:val="clear" w:color="auto" w:fill="auto"/>
            <w:hideMark/>
          </w:tcPr>
          <w:p w14:paraId="2205F968" w14:textId="77777777" w:rsidR="003C7A3E" w:rsidRPr="006B5498" w:rsidRDefault="003C7A3E" w:rsidP="003C7A3E">
            <w:pPr>
              <w:spacing w:after="0" w:line="240" w:lineRule="auto"/>
              <w:jc w:val="center"/>
              <w:rPr>
                <w:rFonts w:eastAsia="Times New Roman" w:cs="Arial"/>
                <w:b/>
                <w:bCs/>
                <w:color w:val="595959"/>
                <w:sz w:val="16"/>
                <w:szCs w:val="16"/>
                <w:lang w:val="es-ES"/>
              </w:rPr>
            </w:pPr>
            <w:r w:rsidRPr="006B5498">
              <w:rPr>
                <w:rFonts w:eastAsia="Times New Roman" w:cs="Arial"/>
                <w:b/>
                <w:bCs/>
                <w:color w:val="595959"/>
                <w:sz w:val="16"/>
                <w:szCs w:val="16"/>
                <w:lang w:val="es-ES"/>
              </w:rPr>
              <w:lastRenderedPageBreak/>
              <w:t>Componente</w:t>
            </w:r>
          </w:p>
        </w:tc>
        <w:tc>
          <w:tcPr>
            <w:tcW w:w="1701" w:type="dxa"/>
            <w:tcBorders>
              <w:top w:val="nil"/>
              <w:left w:val="nil"/>
              <w:bottom w:val="single" w:sz="4" w:space="0" w:color="auto"/>
              <w:right w:val="single" w:sz="4" w:space="0" w:color="auto"/>
            </w:tcBorders>
            <w:shd w:val="clear" w:color="auto" w:fill="auto"/>
            <w:hideMark/>
          </w:tcPr>
          <w:p w14:paraId="5A3DD542" w14:textId="77777777" w:rsidR="003C7A3E" w:rsidRPr="006B5498" w:rsidRDefault="003C7A3E" w:rsidP="003C7A3E">
            <w:pPr>
              <w:spacing w:after="0" w:line="240" w:lineRule="auto"/>
              <w:jc w:val="center"/>
              <w:rPr>
                <w:rFonts w:eastAsia="Times New Roman" w:cs="Arial"/>
                <w:color w:val="595959"/>
                <w:sz w:val="16"/>
                <w:szCs w:val="16"/>
                <w:lang w:val="es-ES"/>
              </w:rPr>
            </w:pPr>
            <w:r w:rsidRPr="006B5498">
              <w:rPr>
                <w:rFonts w:eastAsia="Times New Roman" w:cs="Arial"/>
                <w:color w:val="595959"/>
                <w:sz w:val="16"/>
                <w:szCs w:val="16"/>
                <w:lang w:val="es-ES"/>
              </w:rPr>
              <w:t>02-12-02-01. Promover, en coordinación con los sectores educativo y empresarial, el respeto y el ejercicio de los Derechos Humanos.</w:t>
            </w:r>
          </w:p>
        </w:tc>
        <w:tc>
          <w:tcPr>
            <w:tcW w:w="1985" w:type="dxa"/>
            <w:tcBorders>
              <w:top w:val="nil"/>
              <w:left w:val="nil"/>
              <w:bottom w:val="single" w:sz="4" w:space="0" w:color="auto"/>
              <w:right w:val="single" w:sz="4" w:space="0" w:color="auto"/>
            </w:tcBorders>
            <w:shd w:val="clear" w:color="auto" w:fill="auto"/>
            <w:hideMark/>
          </w:tcPr>
          <w:p w14:paraId="112B33F3" w14:textId="47D028CE"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C01 - Promover el respeto y protección de los Derechos Humanos, reducir la discriminación y la violencia en la población, mediante la implementación de la Política de Estado con enfoque de Derechos Humanos garantizado.</w:t>
            </w:r>
          </w:p>
        </w:tc>
        <w:tc>
          <w:tcPr>
            <w:tcW w:w="2693" w:type="dxa"/>
            <w:tcBorders>
              <w:top w:val="nil"/>
              <w:left w:val="nil"/>
              <w:bottom w:val="single" w:sz="4" w:space="0" w:color="auto"/>
              <w:right w:val="single" w:sz="4" w:space="0" w:color="auto"/>
            </w:tcBorders>
            <w:shd w:val="clear" w:color="auto" w:fill="auto"/>
            <w:hideMark/>
          </w:tcPr>
          <w:p w14:paraId="4174A521"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 xml:space="preserve">C01 I 1 - Tasa de variación de personas que reciben información, atención y protección respecto de sus Derechos Humanos. </w:t>
            </w:r>
          </w:p>
        </w:tc>
        <w:tc>
          <w:tcPr>
            <w:tcW w:w="2410" w:type="dxa"/>
            <w:tcBorders>
              <w:top w:val="nil"/>
              <w:left w:val="nil"/>
              <w:bottom w:val="single" w:sz="4" w:space="0" w:color="auto"/>
              <w:right w:val="single" w:sz="4" w:space="0" w:color="auto"/>
            </w:tcBorders>
            <w:shd w:val="clear" w:color="000000" w:fill="FFFFFF"/>
            <w:hideMark/>
          </w:tcPr>
          <w:p w14:paraId="32EFB124"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 xml:space="preserve">Reporte semestral de campañas realizadas en redes sociales que informan a las personas respecto de sus Derechos Humanos, elaborada por la Subsecretaría de Derechos. </w:t>
            </w:r>
            <w:r w:rsidRPr="006B5498">
              <w:rPr>
                <w:rFonts w:eastAsia="Times New Roman" w:cs="Arial"/>
                <w:color w:val="595959"/>
                <w:sz w:val="16"/>
                <w:szCs w:val="16"/>
                <w:u w:val="single"/>
                <w:lang w:val="es-ES"/>
              </w:rPr>
              <w:t>https://qroo.gob.mx/segob.</w:t>
            </w:r>
          </w:p>
        </w:tc>
        <w:tc>
          <w:tcPr>
            <w:tcW w:w="1701" w:type="dxa"/>
            <w:tcBorders>
              <w:top w:val="nil"/>
              <w:left w:val="nil"/>
              <w:bottom w:val="single" w:sz="4" w:space="0" w:color="auto"/>
              <w:right w:val="single" w:sz="4" w:space="0" w:color="auto"/>
            </w:tcBorders>
            <w:shd w:val="clear" w:color="auto" w:fill="auto"/>
            <w:hideMark/>
          </w:tcPr>
          <w:p w14:paraId="306B76DD"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 xml:space="preserve">La ciudadanía se beneficia de la promoción, atención y protección de los Derechos Humanos. </w:t>
            </w:r>
          </w:p>
        </w:tc>
        <w:tc>
          <w:tcPr>
            <w:tcW w:w="1559" w:type="dxa"/>
            <w:tcBorders>
              <w:top w:val="nil"/>
              <w:left w:val="nil"/>
              <w:bottom w:val="single" w:sz="4" w:space="0" w:color="auto"/>
              <w:right w:val="single" w:sz="4" w:space="0" w:color="auto"/>
            </w:tcBorders>
            <w:shd w:val="clear" w:color="auto" w:fill="auto"/>
            <w:vAlign w:val="center"/>
            <w:hideMark/>
          </w:tcPr>
          <w:p w14:paraId="25BBCC63" w14:textId="77777777" w:rsidR="003C7A3E" w:rsidRPr="006B5498" w:rsidRDefault="003C7A3E" w:rsidP="003C7A3E">
            <w:pPr>
              <w:spacing w:after="0" w:line="240" w:lineRule="auto"/>
              <w:jc w:val="center"/>
              <w:rPr>
                <w:rFonts w:eastAsia="Times New Roman" w:cs="Arial"/>
                <w:color w:val="595959"/>
                <w:sz w:val="16"/>
                <w:szCs w:val="16"/>
                <w:lang w:val="es-ES"/>
              </w:rPr>
            </w:pPr>
            <w:r w:rsidRPr="006B5498">
              <w:rPr>
                <w:rFonts w:eastAsia="Times New Roman" w:cs="Arial"/>
                <w:color w:val="595959"/>
                <w:sz w:val="16"/>
                <w:szCs w:val="16"/>
                <w:lang w:val="es-ES"/>
              </w:rPr>
              <w:t xml:space="preserve">Relación directa </w:t>
            </w:r>
          </w:p>
        </w:tc>
      </w:tr>
      <w:tr w:rsidR="003C7A3E" w:rsidRPr="006B5498" w14:paraId="57BB0C92" w14:textId="77777777" w:rsidTr="00352A4A">
        <w:trPr>
          <w:trHeight w:val="1136"/>
        </w:trPr>
        <w:tc>
          <w:tcPr>
            <w:tcW w:w="1271" w:type="dxa"/>
            <w:tcBorders>
              <w:top w:val="nil"/>
              <w:left w:val="single" w:sz="4" w:space="0" w:color="auto"/>
              <w:bottom w:val="single" w:sz="4" w:space="0" w:color="auto"/>
              <w:right w:val="single" w:sz="4" w:space="0" w:color="auto"/>
            </w:tcBorders>
            <w:shd w:val="clear" w:color="auto" w:fill="auto"/>
            <w:hideMark/>
          </w:tcPr>
          <w:p w14:paraId="05838637" w14:textId="77777777" w:rsidR="003C7A3E" w:rsidRPr="006B5498" w:rsidRDefault="003C7A3E" w:rsidP="003C7A3E">
            <w:pPr>
              <w:spacing w:after="0" w:line="240" w:lineRule="auto"/>
              <w:jc w:val="center"/>
              <w:rPr>
                <w:rFonts w:eastAsia="Times New Roman" w:cs="Arial"/>
                <w:b/>
                <w:bCs/>
                <w:color w:val="595959"/>
                <w:sz w:val="16"/>
                <w:szCs w:val="16"/>
                <w:lang w:val="es-ES"/>
              </w:rPr>
            </w:pPr>
            <w:r w:rsidRPr="006B5498">
              <w:rPr>
                <w:rFonts w:eastAsia="Times New Roman" w:cs="Arial"/>
                <w:b/>
                <w:bCs/>
                <w:color w:val="595959"/>
                <w:sz w:val="16"/>
                <w:szCs w:val="16"/>
                <w:lang w:val="es-ES"/>
              </w:rPr>
              <w:t>Actividad</w:t>
            </w:r>
          </w:p>
        </w:tc>
        <w:tc>
          <w:tcPr>
            <w:tcW w:w="1701" w:type="dxa"/>
            <w:tcBorders>
              <w:top w:val="nil"/>
              <w:left w:val="nil"/>
              <w:bottom w:val="single" w:sz="4" w:space="0" w:color="auto"/>
              <w:right w:val="single" w:sz="4" w:space="0" w:color="auto"/>
            </w:tcBorders>
            <w:shd w:val="clear" w:color="auto" w:fill="auto"/>
            <w:hideMark/>
          </w:tcPr>
          <w:p w14:paraId="21C0AFDE" w14:textId="77777777" w:rsidR="003C7A3E" w:rsidRPr="006B5498" w:rsidRDefault="003C7A3E" w:rsidP="003C7A3E">
            <w:pPr>
              <w:spacing w:after="0" w:line="240" w:lineRule="auto"/>
              <w:jc w:val="center"/>
              <w:rPr>
                <w:rFonts w:eastAsia="Times New Roman" w:cs="Arial"/>
                <w:color w:val="595959"/>
                <w:sz w:val="16"/>
                <w:szCs w:val="16"/>
                <w:lang w:val="es-ES"/>
              </w:rPr>
            </w:pPr>
            <w:r w:rsidRPr="006B5498">
              <w:rPr>
                <w:rFonts w:eastAsia="Times New Roman" w:cs="Arial"/>
                <w:color w:val="595959"/>
                <w:sz w:val="16"/>
                <w:szCs w:val="16"/>
                <w:lang w:val="es-ES"/>
              </w:rPr>
              <w:t>02-12-02-03. Desarrollar e implementar acciones para fortalecer el Modelo de Prevención Quintana Roo.</w:t>
            </w:r>
          </w:p>
        </w:tc>
        <w:tc>
          <w:tcPr>
            <w:tcW w:w="1985" w:type="dxa"/>
            <w:tcBorders>
              <w:top w:val="nil"/>
              <w:left w:val="nil"/>
              <w:bottom w:val="single" w:sz="4" w:space="0" w:color="auto"/>
              <w:right w:val="single" w:sz="4" w:space="0" w:color="auto"/>
            </w:tcBorders>
            <w:shd w:val="clear" w:color="auto" w:fill="auto"/>
            <w:hideMark/>
          </w:tcPr>
          <w:p w14:paraId="7827A0DA"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 xml:space="preserve"> C01.A01 - Realización de un programa de difusión inclusivo de los Derechos Humanos. </w:t>
            </w:r>
          </w:p>
        </w:tc>
        <w:tc>
          <w:tcPr>
            <w:tcW w:w="2693" w:type="dxa"/>
            <w:tcBorders>
              <w:top w:val="nil"/>
              <w:left w:val="nil"/>
              <w:bottom w:val="single" w:sz="4" w:space="0" w:color="auto"/>
              <w:right w:val="single" w:sz="4" w:space="0" w:color="auto"/>
            </w:tcBorders>
            <w:shd w:val="clear" w:color="auto" w:fill="auto"/>
            <w:hideMark/>
          </w:tcPr>
          <w:p w14:paraId="2352B6CB"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C01A01I1 - Porcentaje de campañas realizadas para fortalecer el Modelo de Prevención Quintana Roo</w:t>
            </w:r>
          </w:p>
        </w:tc>
        <w:tc>
          <w:tcPr>
            <w:tcW w:w="2410" w:type="dxa"/>
            <w:tcBorders>
              <w:top w:val="nil"/>
              <w:left w:val="nil"/>
              <w:bottom w:val="single" w:sz="4" w:space="0" w:color="auto"/>
              <w:right w:val="single" w:sz="4" w:space="0" w:color="auto"/>
            </w:tcBorders>
            <w:shd w:val="clear" w:color="000000" w:fill="FFFFFF"/>
            <w:hideMark/>
          </w:tcPr>
          <w:p w14:paraId="373B5D4B"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 xml:space="preserve">Reporte trimestral de campañas realizadas que fortalecen el Modelo de Prevención Quintana Roo, elaborada por la Dirección de Derechos Humanos. </w:t>
            </w:r>
            <w:r w:rsidRPr="006B5498">
              <w:rPr>
                <w:rFonts w:eastAsia="Times New Roman" w:cs="Arial"/>
                <w:color w:val="595959"/>
                <w:sz w:val="16"/>
                <w:szCs w:val="16"/>
                <w:u w:val="single"/>
                <w:lang w:val="es-ES"/>
              </w:rPr>
              <w:t>https://qroo.gob.mx/segob.</w:t>
            </w:r>
          </w:p>
        </w:tc>
        <w:tc>
          <w:tcPr>
            <w:tcW w:w="1701" w:type="dxa"/>
            <w:tcBorders>
              <w:top w:val="nil"/>
              <w:left w:val="nil"/>
              <w:bottom w:val="single" w:sz="4" w:space="0" w:color="auto"/>
              <w:right w:val="single" w:sz="4" w:space="0" w:color="auto"/>
            </w:tcBorders>
            <w:shd w:val="clear" w:color="auto" w:fill="auto"/>
            <w:hideMark/>
          </w:tcPr>
          <w:p w14:paraId="7B76CE06"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La ciudadanía asiste a las actividades de promoción de sus Derechos Fundamentales.</w:t>
            </w:r>
          </w:p>
        </w:tc>
        <w:tc>
          <w:tcPr>
            <w:tcW w:w="1559" w:type="dxa"/>
            <w:tcBorders>
              <w:top w:val="nil"/>
              <w:left w:val="nil"/>
              <w:bottom w:val="single" w:sz="4" w:space="0" w:color="auto"/>
              <w:right w:val="single" w:sz="4" w:space="0" w:color="auto"/>
            </w:tcBorders>
            <w:shd w:val="clear" w:color="auto" w:fill="auto"/>
            <w:vAlign w:val="center"/>
            <w:hideMark/>
          </w:tcPr>
          <w:p w14:paraId="17CABCD6" w14:textId="77777777" w:rsidR="003C7A3E" w:rsidRPr="006B5498" w:rsidRDefault="003C7A3E" w:rsidP="003C7A3E">
            <w:pPr>
              <w:spacing w:after="0" w:line="240" w:lineRule="auto"/>
              <w:jc w:val="center"/>
              <w:rPr>
                <w:rFonts w:eastAsia="Times New Roman" w:cs="Arial"/>
                <w:color w:val="595959"/>
                <w:sz w:val="16"/>
                <w:szCs w:val="16"/>
                <w:lang w:val="es-ES"/>
              </w:rPr>
            </w:pPr>
            <w:r w:rsidRPr="006B5498">
              <w:rPr>
                <w:rFonts w:eastAsia="Times New Roman" w:cs="Arial"/>
                <w:color w:val="595959"/>
                <w:sz w:val="16"/>
                <w:szCs w:val="16"/>
                <w:lang w:val="es-ES"/>
              </w:rPr>
              <w:t xml:space="preserve">Relación directa </w:t>
            </w:r>
          </w:p>
        </w:tc>
      </w:tr>
      <w:tr w:rsidR="003C7A3E" w:rsidRPr="006B5498" w14:paraId="4F303154" w14:textId="77777777" w:rsidTr="00352A4A">
        <w:trPr>
          <w:trHeight w:val="1283"/>
        </w:trPr>
        <w:tc>
          <w:tcPr>
            <w:tcW w:w="1271" w:type="dxa"/>
            <w:tcBorders>
              <w:top w:val="nil"/>
              <w:left w:val="single" w:sz="4" w:space="0" w:color="auto"/>
              <w:bottom w:val="single" w:sz="4" w:space="0" w:color="auto"/>
              <w:right w:val="single" w:sz="4" w:space="0" w:color="auto"/>
            </w:tcBorders>
            <w:shd w:val="clear" w:color="auto" w:fill="auto"/>
            <w:hideMark/>
          </w:tcPr>
          <w:p w14:paraId="3DDE2B09" w14:textId="77777777" w:rsidR="003C7A3E" w:rsidRPr="006B5498" w:rsidRDefault="003C7A3E" w:rsidP="003C7A3E">
            <w:pPr>
              <w:spacing w:after="0" w:line="240" w:lineRule="auto"/>
              <w:jc w:val="center"/>
              <w:rPr>
                <w:rFonts w:eastAsia="Times New Roman" w:cs="Arial"/>
                <w:b/>
                <w:bCs/>
                <w:color w:val="595959"/>
                <w:sz w:val="16"/>
                <w:szCs w:val="16"/>
                <w:lang w:val="es-ES"/>
              </w:rPr>
            </w:pPr>
            <w:r w:rsidRPr="006B5498">
              <w:rPr>
                <w:rFonts w:eastAsia="Times New Roman" w:cs="Arial"/>
                <w:b/>
                <w:bCs/>
                <w:color w:val="595959"/>
                <w:sz w:val="16"/>
                <w:szCs w:val="16"/>
                <w:lang w:val="es-ES"/>
              </w:rPr>
              <w:t>Componente</w:t>
            </w:r>
          </w:p>
        </w:tc>
        <w:tc>
          <w:tcPr>
            <w:tcW w:w="1701" w:type="dxa"/>
            <w:tcBorders>
              <w:top w:val="nil"/>
              <w:left w:val="nil"/>
              <w:bottom w:val="single" w:sz="4" w:space="0" w:color="auto"/>
              <w:right w:val="single" w:sz="4" w:space="0" w:color="auto"/>
            </w:tcBorders>
            <w:shd w:val="clear" w:color="auto" w:fill="auto"/>
            <w:hideMark/>
          </w:tcPr>
          <w:p w14:paraId="0F25C4A0" w14:textId="77777777" w:rsidR="003C7A3E" w:rsidRPr="006B5498" w:rsidRDefault="003C7A3E" w:rsidP="003C7A3E">
            <w:pPr>
              <w:spacing w:after="0" w:line="240" w:lineRule="auto"/>
              <w:jc w:val="center"/>
              <w:rPr>
                <w:rFonts w:eastAsia="Times New Roman" w:cs="Arial"/>
                <w:color w:val="595959"/>
                <w:sz w:val="16"/>
                <w:szCs w:val="16"/>
                <w:lang w:val="es-ES"/>
              </w:rPr>
            </w:pPr>
            <w:r w:rsidRPr="006B5498">
              <w:rPr>
                <w:rFonts w:eastAsia="Times New Roman" w:cs="Arial"/>
                <w:color w:val="595959"/>
                <w:sz w:val="16"/>
                <w:szCs w:val="16"/>
                <w:lang w:val="es-ES"/>
              </w:rPr>
              <w:t>02-12-02-01. Promover, en coordinación con los sectores educativo y empresarial, el respeto y el ejercicio de los Derechos Humanos.</w:t>
            </w:r>
          </w:p>
        </w:tc>
        <w:tc>
          <w:tcPr>
            <w:tcW w:w="1985" w:type="dxa"/>
            <w:tcBorders>
              <w:top w:val="nil"/>
              <w:left w:val="nil"/>
              <w:bottom w:val="nil"/>
              <w:right w:val="single" w:sz="4" w:space="0" w:color="auto"/>
            </w:tcBorders>
            <w:shd w:val="clear" w:color="auto" w:fill="auto"/>
            <w:hideMark/>
          </w:tcPr>
          <w:p w14:paraId="36F4E520"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C02 - Políticas Públicas que promueven la no discriminación implementada.</w:t>
            </w:r>
          </w:p>
        </w:tc>
        <w:tc>
          <w:tcPr>
            <w:tcW w:w="2693" w:type="dxa"/>
            <w:tcBorders>
              <w:top w:val="nil"/>
              <w:left w:val="nil"/>
              <w:bottom w:val="nil"/>
              <w:right w:val="nil"/>
            </w:tcBorders>
            <w:shd w:val="clear" w:color="auto" w:fill="auto"/>
            <w:hideMark/>
          </w:tcPr>
          <w:p w14:paraId="6C06BC89"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C0212 - Tasa de variación de personas con conocimiento en tema de no discriminación.</w:t>
            </w:r>
          </w:p>
        </w:tc>
        <w:tc>
          <w:tcPr>
            <w:tcW w:w="2410" w:type="dxa"/>
            <w:tcBorders>
              <w:top w:val="nil"/>
              <w:left w:val="single" w:sz="4" w:space="0" w:color="auto"/>
              <w:bottom w:val="nil"/>
              <w:right w:val="single" w:sz="4" w:space="0" w:color="auto"/>
            </w:tcBorders>
            <w:shd w:val="clear" w:color="000000" w:fill="FFFFFF"/>
            <w:hideMark/>
          </w:tcPr>
          <w:p w14:paraId="597BD1A6"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 xml:space="preserve">Reporte semestral de la ciudadanía informada por las redes sociales, en tema de no discriminación, elaborada por la Subsecretaría de Derechos Humanos.                          </w:t>
            </w:r>
            <w:r w:rsidRPr="006B5498">
              <w:rPr>
                <w:rFonts w:eastAsia="Times New Roman" w:cs="Arial"/>
                <w:color w:val="595959"/>
                <w:sz w:val="16"/>
                <w:szCs w:val="16"/>
                <w:u w:val="single"/>
                <w:lang w:val="es-ES"/>
              </w:rPr>
              <w:t>https://qroo.gob.mx/segob.</w:t>
            </w:r>
          </w:p>
        </w:tc>
        <w:tc>
          <w:tcPr>
            <w:tcW w:w="1701" w:type="dxa"/>
            <w:tcBorders>
              <w:top w:val="nil"/>
              <w:left w:val="nil"/>
              <w:bottom w:val="nil"/>
              <w:right w:val="single" w:sz="4" w:space="0" w:color="auto"/>
            </w:tcBorders>
            <w:shd w:val="clear" w:color="auto" w:fill="auto"/>
            <w:hideMark/>
          </w:tcPr>
          <w:p w14:paraId="7E26AD22"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La ciudadanía cuenta con el conocimiento de lo que es la no discriminación.</w:t>
            </w:r>
          </w:p>
        </w:tc>
        <w:tc>
          <w:tcPr>
            <w:tcW w:w="1559" w:type="dxa"/>
            <w:tcBorders>
              <w:top w:val="nil"/>
              <w:left w:val="nil"/>
              <w:bottom w:val="single" w:sz="4" w:space="0" w:color="auto"/>
              <w:right w:val="single" w:sz="4" w:space="0" w:color="auto"/>
            </w:tcBorders>
            <w:shd w:val="clear" w:color="auto" w:fill="auto"/>
            <w:vAlign w:val="center"/>
            <w:hideMark/>
          </w:tcPr>
          <w:p w14:paraId="2CCCFDC5" w14:textId="77777777" w:rsidR="003C7A3E" w:rsidRPr="006B5498" w:rsidRDefault="003C7A3E" w:rsidP="003C7A3E">
            <w:pPr>
              <w:spacing w:after="0" w:line="240" w:lineRule="auto"/>
              <w:jc w:val="center"/>
              <w:rPr>
                <w:rFonts w:eastAsia="Times New Roman" w:cs="Arial"/>
                <w:color w:val="595959"/>
                <w:sz w:val="16"/>
                <w:szCs w:val="16"/>
                <w:lang w:val="es-ES"/>
              </w:rPr>
            </w:pPr>
            <w:r w:rsidRPr="006B5498">
              <w:rPr>
                <w:rFonts w:eastAsia="Times New Roman" w:cs="Arial"/>
                <w:color w:val="595959"/>
                <w:sz w:val="16"/>
                <w:szCs w:val="16"/>
                <w:lang w:val="es-ES"/>
              </w:rPr>
              <w:t xml:space="preserve">Relación directa </w:t>
            </w:r>
          </w:p>
        </w:tc>
      </w:tr>
      <w:tr w:rsidR="003C7A3E" w:rsidRPr="006B5498" w14:paraId="6CE39419" w14:textId="77777777" w:rsidTr="00352A4A">
        <w:trPr>
          <w:trHeight w:val="1440"/>
        </w:trPr>
        <w:tc>
          <w:tcPr>
            <w:tcW w:w="1271" w:type="dxa"/>
            <w:tcBorders>
              <w:top w:val="nil"/>
              <w:left w:val="single" w:sz="4" w:space="0" w:color="auto"/>
              <w:bottom w:val="single" w:sz="4" w:space="0" w:color="auto"/>
              <w:right w:val="single" w:sz="4" w:space="0" w:color="auto"/>
            </w:tcBorders>
            <w:shd w:val="clear" w:color="auto" w:fill="auto"/>
            <w:hideMark/>
          </w:tcPr>
          <w:p w14:paraId="06E1374A" w14:textId="3871BFF3" w:rsidR="003C7A3E" w:rsidRPr="006B5498" w:rsidRDefault="00FE6441" w:rsidP="003C7A3E">
            <w:pPr>
              <w:spacing w:after="0" w:line="240" w:lineRule="auto"/>
              <w:jc w:val="center"/>
              <w:rPr>
                <w:rFonts w:eastAsia="Times New Roman" w:cs="Arial"/>
                <w:b/>
                <w:bCs/>
                <w:color w:val="595959"/>
                <w:sz w:val="16"/>
                <w:szCs w:val="16"/>
                <w:lang w:val="es-ES"/>
              </w:rPr>
            </w:pPr>
            <w:r w:rsidRPr="00FE6441">
              <w:rPr>
                <w:noProof/>
                <w:color w:val="595959"/>
                <w:lang w:val="es-ES"/>
              </w:rPr>
              <mc:AlternateContent>
                <mc:Choice Requires="wps">
                  <w:drawing>
                    <wp:anchor distT="45720" distB="45720" distL="114300" distR="114300" simplePos="0" relativeHeight="251702272" behindDoc="1" locked="0" layoutInCell="1" allowOverlap="1" wp14:anchorId="29FBEAFE" wp14:editId="41091305">
                      <wp:simplePos x="0" y="0"/>
                      <wp:positionH relativeFrom="page">
                        <wp:posOffset>-136525</wp:posOffset>
                      </wp:positionH>
                      <wp:positionV relativeFrom="paragraph">
                        <wp:posOffset>963295</wp:posOffset>
                      </wp:positionV>
                      <wp:extent cx="8648700" cy="800100"/>
                      <wp:effectExtent l="0" t="0" r="19050" b="1905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0" cy="800100"/>
                              </a:xfrm>
                              <a:prstGeom prst="rect">
                                <a:avLst/>
                              </a:prstGeom>
                              <a:noFill/>
                              <a:ln w="9525">
                                <a:solidFill>
                                  <a:sysClr val="window" lastClr="FFFFFF"/>
                                </a:solidFill>
                                <a:miter lim="800000"/>
                                <a:headEnd/>
                                <a:tailEnd/>
                              </a:ln>
                            </wps:spPr>
                            <wps:txbx>
                              <w:txbxContent>
                                <w:p w14:paraId="30A74473" w14:textId="77777777"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BEAFE" id="_x0000_s1036" type="#_x0000_t202" style="position:absolute;left:0;text-align:left;margin-left:-10.75pt;margin-top:75.85pt;width:681pt;height:63pt;z-index:-251614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" filled="f" strokecolor="window">
                      <v:textbox>
                        <w:txbxContent>
                          <w:p w14:paraId="30A74473" w14:textId="77777777"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v:textbox>
                      <w10:wrap anchorx="page"/>
                    </v:shape>
                  </w:pict>
                </mc:Fallback>
              </mc:AlternateContent>
            </w:r>
            <w:r w:rsidR="003C7A3E" w:rsidRPr="006B5498">
              <w:rPr>
                <w:rFonts w:eastAsia="Times New Roman" w:cs="Arial"/>
                <w:b/>
                <w:bCs/>
                <w:color w:val="595959"/>
                <w:sz w:val="16"/>
                <w:szCs w:val="16"/>
                <w:lang w:val="es-ES"/>
              </w:rPr>
              <w:t>Actividad</w:t>
            </w:r>
          </w:p>
        </w:tc>
        <w:tc>
          <w:tcPr>
            <w:tcW w:w="1701" w:type="dxa"/>
            <w:tcBorders>
              <w:top w:val="nil"/>
              <w:left w:val="nil"/>
              <w:bottom w:val="single" w:sz="4" w:space="0" w:color="auto"/>
              <w:right w:val="single" w:sz="4" w:space="0" w:color="auto"/>
            </w:tcBorders>
            <w:shd w:val="clear" w:color="auto" w:fill="auto"/>
            <w:hideMark/>
          </w:tcPr>
          <w:p w14:paraId="0912C836" w14:textId="45ABFAD3" w:rsidR="003C7A3E" w:rsidRPr="006B5498" w:rsidRDefault="003C7A3E" w:rsidP="003C7A3E">
            <w:pPr>
              <w:spacing w:after="0" w:line="240" w:lineRule="auto"/>
              <w:jc w:val="center"/>
              <w:rPr>
                <w:rFonts w:eastAsia="Times New Roman" w:cs="Arial"/>
                <w:color w:val="595959"/>
                <w:sz w:val="16"/>
                <w:szCs w:val="16"/>
                <w:lang w:val="es-ES"/>
              </w:rPr>
            </w:pPr>
            <w:r w:rsidRPr="006B5498">
              <w:rPr>
                <w:rFonts w:eastAsia="Times New Roman" w:cs="Arial"/>
                <w:color w:val="595959"/>
                <w:sz w:val="16"/>
                <w:szCs w:val="16"/>
                <w:lang w:val="es-ES"/>
              </w:rPr>
              <w:t>02-12-02-03. Desarrollar e implementar acciones para fortalecer el Modelo de Prevención Quintana Roo.</w:t>
            </w:r>
          </w:p>
        </w:tc>
        <w:tc>
          <w:tcPr>
            <w:tcW w:w="1985" w:type="dxa"/>
            <w:tcBorders>
              <w:top w:val="single" w:sz="4" w:space="0" w:color="auto"/>
              <w:left w:val="nil"/>
              <w:bottom w:val="single" w:sz="4" w:space="0" w:color="auto"/>
              <w:right w:val="single" w:sz="4" w:space="0" w:color="auto"/>
            </w:tcBorders>
            <w:shd w:val="clear" w:color="auto" w:fill="auto"/>
            <w:hideMark/>
          </w:tcPr>
          <w:p w14:paraId="3097672E"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C02.A01 - Realización de actividades de promoción, respeto y ejercicio de los Derechos Humanos en la población realizadas.</w:t>
            </w:r>
          </w:p>
        </w:tc>
        <w:tc>
          <w:tcPr>
            <w:tcW w:w="2693" w:type="dxa"/>
            <w:tcBorders>
              <w:top w:val="single" w:sz="4" w:space="0" w:color="auto"/>
              <w:left w:val="nil"/>
              <w:bottom w:val="single" w:sz="4" w:space="0" w:color="auto"/>
              <w:right w:val="single" w:sz="4" w:space="0" w:color="auto"/>
            </w:tcBorders>
            <w:shd w:val="clear" w:color="auto" w:fill="auto"/>
            <w:hideMark/>
          </w:tcPr>
          <w:p w14:paraId="3B5E25F4" w14:textId="31E4FAAE"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C02A01I1 - Porcentaje de actividades de promoción que promuevan la no discriminación.</w:t>
            </w:r>
          </w:p>
        </w:tc>
        <w:tc>
          <w:tcPr>
            <w:tcW w:w="2410" w:type="dxa"/>
            <w:tcBorders>
              <w:top w:val="single" w:sz="4" w:space="0" w:color="auto"/>
              <w:left w:val="nil"/>
              <w:bottom w:val="single" w:sz="4" w:space="0" w:color="auto"/>
              <w:right w:val="single" w:sz="4" w:space="0" w:color="auto"/>
            </w:tcBorders>
            <w:shd w:val="clear" w:color="000000" w:fill="FFFFFF"/>
            <w:hideMark/>
          </w:tcPr>
          <w:p w14:paraId="25E2DE1B"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 xml:space="preserve">Reporte trimestral de actividades de promoción  de la no discriminación, elaborada por  la Dirección de Derechos Humanos.                             </w:t>
            </w:r>
            <w:r w:rsidRPr="006B5498">
              <w:rPr>
                <w:rFonts w:eastAsia="Times New Roman" w:cs="Arial"/>
                <w:color w:val="595959"/>
                <w:sz w:val="16"/>
                <w:szCs w:val="16"/>
                <w:u w:val="single"/>
                <w:lang w:val="es-ES"/>
              </w:rPr>
              <w:t>https://qroo.gob.mx/segob.</w:t>
            </w:r>
          </w:p>
        </w:tc>
        <w:tc>
          <w:tcPr>
            <w:tcW w:w="1701" w:type="dxa"/>
            <w:tcBorders>
              <w:top w:val="single" w:sz="4" w:space="0" w:color="auto"/>
              <w:left w:val="nil"/>
              <w:bottom w:val="single" w:sz="4" w:space="0" w:color="auto"/>
              <w:right w:val="single" w:sz="4" w:space="0" w:color="auto"/>
            </w:tcBorders>
            <w:shd w:val="clear" w:color="auto" w:fill="auto"/>
            <w:hideMark/>
          </w:tcPr>
          <w:p w14:paraId="0B6F6AD5"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La ciudadanía aplica lo aprendido en las diferentes actividades de promoción, evitando la discriminación.</w:t>
            </w:r>
          </w:p>
        </w:tc>
        <w:tc>
          <w:tcPr>
            <w:tcW w:w="1559" w:type="dxa"/>
            <w:tcBorders>
              <w:top w:val="nil"/>
              <w:left w:val="nil"/>
              <w:bottom w:val="single" w:sz="4" w:space="0" w:color="auto"/>
              <w:right w:val="single" w:sz="4" w:space="0" w:color="auto"/>
            </w:tcBorders>
            <w:shd w:val="clear" w:color="auto" w:fill="auto"/>
            <w:hideMark/>
          </w:tcPr>
          <w:p w14:paraId="4C62299F" w14:textId="77777777" w:rsidR="003C7A3E" w:rsidRPr="006B5498" w:rsidRDefault="003C7A3E" w:rsidP="003C7A3E">
            <w:pPr>
              <w:spacing w:after="0" w:line="240" w:lineRule="auto"/>
              <w:jc w:val="center"/>
              <w:rPr>
                <w:rFonts w:eastAsia="Times New Roman" w:cs="Arial"/>
                <w:color w:val="595959"/>
                <w:sz w:val="16"/>
                <w:szCs w:val="16"/>
                <w:lang w:val="es-ES"/>
              </w:rPr>
            </w:pPr>
            <w:r w:rsidRPr="006B5498">
              <w:rPr>
                <w:rFonts w:eastAsia="Times New Roman" w:cs="Arial"/>
                <w:color w:val="595959"/>
                <w:sz w:val="16"/>
                <w:szCs w:val="16"/>
                <w:lang w:val="es-ES"/>
              </w:rPr>
              <w:t xml:space="preserve">Relación directa </w:t>
            </w:r>
          </w:p>
        </w:tc>
      </w:tr>
      <w:tr w:rsidR="003C7A3E" w:rsidRPr="006B5498" w14:paraId="30379E73" w14:textId="77777777" w:rsidTr="00352A4A">
        <w:trPr>
          <w:trHeight w:val="1417"/>
        </w:trPr>
        <w:tc>
          <w:tcPr>
            <w:tcW w:w="1271" w:type="dxa"/>
            <w:tcBorders>
              <w:top w:val="nil"/>
              <w:left w:val="single" w:sz="4" w:space="0" w:color="auto"/>
              <w:bottom w:val="single" w:sz="4" w:space="0" w:color="auto"/>
              <w:right w:val="single" w:sz="4" w:space="0" w:color="auto"/>
            </w:tcBorders>
            <w:shd w:val="clear" w:color="auto" w:fill="auto"/>
            <w:hideMark/>
          </w:tcPr>
          <w:p w14:paraId="71B56D07" w14:textId="77777777" w:rsidR="003C7A3E" w:rsidRPr="006B5498" w:rsidRDefault="003C7A3E" w:rsidP="003C7A3E">
            <w:pPr>
              <w:spacing w:after="0" w:line="240" w:lineRule="auto"/>
              <w:jc w:val="center"/>
              <w:rPr>
                <w:rFonts w:eastAsia="Times New Roman" w:cs="Arial"/>
                <w:b/>
                <w:bCs/>
                <w:color w:val="595959"/>
                <w:sz w:val="16"/>
                <w:szCs w:val="16"/>
                <w:lang w:val="es-ES"/>
              </w:rPr>
            </w:pPr>
            <w:r w:rsidRPr="006B5498">
              <w:rPr>
                <w:rFonts w:eastAsia="Times New Roman" w:cs="Arial"/>
                <w:b/>
                <w:bCs/>
                <w:color w:val="595959"/>
                <w:sz w:val="16"/>
                <w:szCs w:val="16"/>
                <w:lang w:val="es-ES"/>
              </w:rPr>
              <w:lastRenderedPageBreak/>
              <w:t>Componente</w:t>
            </w:r>
          </w:p>
        </w:tc>
        <w:tc>
          <w:tcPr>
            <w:tcW w:w="1701" w:type="dxa"/>
            <w:tcBorders>
              <w:top w:val="nil"/>
              <w:left w:val="nil"/>
              <w:bottom w:val="single" w:sz="4" w:space="0" w:color="auto"/>
              <w:right w:val="single" w:sz="4" w:space="0" w:color="auto"/>
            </w:tcBorders>
            <w:shd w:val="clear" w:color="auto" w:fill="auto"/>
            <w:hideMark/>
          </w:tcPr>
          <w:p w14:paraId="58249FC0" w14:textId="77777777" w:rsidR="003C7A3E" w:rsidRPr="006B5498" w:rsidRDefault="003C7A3E" w:rsidP="003C7A3E">
            <w:pPr>
              <w:spacing w:after="0" w:line="240" w:lineRule="auto"/>
              <w:jc w:val="center"/>
              <w:rPr>
                <w:rFonts w:eastAsia="Times New Roman" w:cs="Arial"/>
                <w:color w:val="595959"/>
                <w:sz w:val="16"/>
                <w:szCs w:val="16"/>
                <w:lang w:val="es-ES"/>
              </w:rPr>
            </w:pPr>
            <w:r w:rsidRPr="006B5498">
              <w:rPr>
                <w:rFonts w:eastAsia="Times New Roman" w:cs="Arial"/>
                <w:color w:val="595959"/>
                <w:sz w:val="16"/>
                <w:szCs w:val="16"/>
                <w:lang w:val="es-ES"/>
              </w:rPr>
              <w:t>02-12-02-02. Promover, en coordinación con los gobiernos municipales acciones para implementar el modelo de derecho a la ciudad.</w:t>
            </w:r>
          </w:p>
        </w:tc>
        <w:tc>
          <w:tcPr>
            <w:tcW w:w="1985" w:type="dxa"/>
            <w:tcBorders>
              <w:top w:val="nil"/>
              <w:left w:val="nil"/>
              <w:bottom w:val="single" w:sz="4" w:space="0" w:color="auto"/>
              <w:right w:val="single" w:sz="4" w:space="0" w:color="auto"/>
            </w:tcBorders>
            <w:shd w:val="clear" w:color="auto" w:fill="auto"/>
            <w:hideMark/>
          </w:tcPr>
          <w:p w14:paraId="10116C7C"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C03 - Gobierno con Modelo del Derecho a la Ciudad Coordinado.</w:t>
            </w:r>
          </w:p>
        </w:tc>
        <w:tc>
          <w:tcPr>
            <w:tcW w:w="2693" w:type="dxa"/>
            <w:tcBorders>
              <w:top w:val="nil"/>
              <w:left w:val="nil"/>
              <w:bottom w:val="single" w:sz="4" w:space="0" w:color="auto"/>
              <w:right w:val="single" w:sz="4" w:space="0" w:color="auto"/>
            </w:tcBorders>
            <w:shd w:val="clear" w:color="auto" w:fill="auto"/>
            <w:hideMark/>
          </w:tcPr>
          <w:p w14:paraId="077B7B76"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C03 I 3 -  Promedio de acuerdos realizados en coordinación con la ciudadanía  para implementar el modelo de Derecho a la Ciudad.</w:t>
            </w:r>
          </w:p>
        </w:tc>
        <w:tc>
          <w:tcPr>
            <w:tcW w:w="2410" w:type="dxa"/>
            <w:tcBorders>
              <w:top w:val="nil"/>
              <w:left w:val="nil"/>
              <w:bottom w:val="single" w:sz="4" w:space="0" w:color="auto"/>
              <w:right w:val="single" w:sz="4" w:space="0" w:color="auto"/>
            </w:tcBorders>
            <w:shd w:val="clear" w:color="000000" w:fill="FFFFFF"/>
            <w:hideMark/>
          </w:tcPr>
          <w:p w14:paraId="273C0A00"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 xml:space="preserve">Reporte  trimestral de acuerdos realizados para implementar el Modelo de Derecho a la Ciudad, elaborada por la Subsecretaría de Derechos Humanos.  </w:t>
            </w:r>
            <w:r w:rsidRPr="006B5498">
              <w:rPr>
                <w:rFonts w:eastAsia="Times New Roman" w:cs="Arial"/>
                <w:color w:val="595959"/>
                <w:sz w:val="16"/>
                <w:szCs w:val="16"/>
                <w:u w:val="single"/>
                <w:lang w:val="es-ES"/>
              </w:rPr>
              <w:t xml:space="preserve">https://qroo.gob.mx/segob. </w:t>
            </w:r>
          </w:p>
        </w:tc>
        <w:tc>
          <w:tcPr>
            <w:tcW w:w="1701" w:type="dxa"/>
            <w:tcBorders>
              <w:top w:val="nil"/>
              <w:left w:val="nil"/>
              <w:bottom w:val="single" w:sz="4" w:space="0" w:color="auto"/>
              <w:right w:val="single" w:sz="4" w:space="0" w:color="auto"/>
            </w:tcBorders>
            <w:shd w:val="clear" w:color="auto" w:fill="auto"/>
            <w:hideMark/>
          </w:tcPr>
          <w:p w14:paraId="45587B51"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La ciudadanía y las Dependencias  participan de manera conjunta en la conservación del Modelo de Derecho a la Ciudad.</w:t>
            </w:r>
          </w:p>
        </w:tc>
        <w:tc>
          <w:tcPr>
            <w:tcW w:w="1559" w:type="dxa"/>
            <w:tcBorders>
              <w:top w:val="nil"/>
              <w:left w:val="nil"/>
              <w:bottom w:val="single" w:sz="4" w:space="0" w:color="auto"/>
              <w:right w:val="single" w:sz="4" w:space="0" w:color="auto"/>
            </w:tcBorders>
            <w:shd w:val="clear" w:color="auto" w:fill="auto"/>
            <w:vAlign w:val="center"/>
            <w:hideMark/>
          </w:tcPr>
          <w:p w14:paraId="6E7F99AE" w14:textId="77777777" w:rsidR="003C7A3E" w:rsidRPr="006B5498" w:rsidRDefault="003C7A3E" w:rsidP="003C7A3E">
            <w:pPr>
              <w:spacing w:after="0" w:line="240" w:lineRule="auto"/>
              <w:jc w:val="center"/>
              <w:rPr>
                <w:rFonts w:eastAsia="Times New Roman" w:cs="Arial"/>
                <w:color w:val="595959"/>
                <w:sz w:val="16"/>
                <w:szCs w:val="16"/>
                <w:lang w:val="es-ES"/>
              </w:rPr>
            </w:pPr>
            <w:r w:rsidRPr="006B5498">
              <w:rPr>
                <w:rFonts w:eastAsia="Times New Roman" w:cs="Arial"/>
                <w:color w:val="595959"/>
                <w:sz w:val="16"/>
                <w:szCs w:val="16"/>
                <w:lang w:val="es-ES"/>
              </w:rPr>
              <w:t xml:space="preserve">Relación directa </w:t>
            </w:r>
          </w:p>
        </w:tc>
      </w:tr>
      <w:tr w:rsidR="003C7A3E" w:rsidRPr="006B5498" w14:paraId="07DB15D4" w14:textId="77777777" w:rsidTr="00352A4A">
        <w:trPr>
          <w:trHeight w:val="1935"/>
        </w:trPr>
        <w:tc>
          <w:tcPr>
            <w:tcW w:w="1271" w:type="dxa"/>
            <w:tcBorders>
              <w:top w:val="nil"/>
              <w:left w:val="single" w:sz="4" w:space="0" w:color="auto"/>
              <w:bottom w:val="single" w:sz="4" w:space="0" w:color="auto"/>
              <w:right w:val="single" w:sz="4" w:space="0" w:color="auto"/>
            </w:tcBorders>
            <w:shd w:val="clear" w:color="auto" w:fill="auto"/>
            <w:hideMark/>
          </w:tcPr>
          <w:p w14:paraId="60C66D87" w14:textId="77777777" w:rsidR="003C7A3E" w:rsidRPr="006B5498" w:rsidRDefault="003C7A3E" w:rsidP="003C7A3E">
            <w:pPr>
              <w:spacing w:after="0" w:line="240" w:lineRule="auto"/>
              <w:jc w:val="center"/>
              <w:rPr>
                <w:rFonts w:eastAsia="Times New Roman" w:cs="Arial"/>
                <w:b/>
                <w:bCs/>
                <w:color w:val="595959"/>
                <w:sz w:val="16"/>
                <w:szCs w:val="16"/>
                <w:lang w:val="es-ES"/>
              </w:rPr>
            </w:pPr>
            <w:r w:rsidRPr="006B5498">
              <w:rPr>
                <w:rFonts w:eastAsia="Times New Roman" w:cs="Arial"/>
                <w:b/>
                <w:bCs/>
                <w:color w:val="595959"/>
                <w:sz w:val="16"/>
                <w:szCs w:val="16"/>
                <w:lang w:val="es-ES"/>
              </w:rPr>
              <w:t>Actividad</w:t>
            </w:r>
          </w:p>
        </w:tc>
        <w:tc>
          <w:tcPr>
            <w:tcW w:w="1701" w:type="dxa"/>
            <w:tcBorders>
              <w:top w:val="nil"/>
              <w:left w:val="nil"/>
              <w:bottom w:val="single" w:sz="4" w:space="0" w:color="auto"/>
              <w:right w:val="single" w:sz="4" w:space="0" w:color="auto"/>
            </w:tcBorders>
            <w:shd w:val="clear" w:color="auto" w:fill="auto"/>
            <w:hideMark/>
          </w:tcPr>
          <w:p w14:paraId="3764C662" w14:textId="77777777" w:rsidR="003C7A3E" w:rsidRPr="006B5498" w:rsidRDefault="003C7A3E" w:rsidP="003C7A3E">
            <w:pPr>
              <w:spacing w:after="0" w:line="240" w:lineRule="auto"/>
              <w:jc w:val="center"/>
              <w:rPr>
                <w:rFonts w:eastAsia="Times New Roman" w:cs="Arial"/>
                <w:color w:val="595959"/>
                <w:sz w:val="16"/>
                <w:szCs w:val="16"/>
                <w:lang w:val="es-ES"/>
              </w:rPr>
            </w:pPr>
            <w:r w:rsidRPr="006B5498">
              <w:rPr>
                <w:rFonts w:eastAsia="Times New Roman" w:cs="Arial"/>
                <w:color w:val="595959"/>
                <w:sz w:val="16"/>
                <w:szCs w:val="16"/>
                <w:lang w:val="es-ES"/>
              </w:rPr>
              <w:t>02-12-02-02. Promover, en coordinación con los gobiernos municipales acciones para implementar el modelo de derecho a la ciudad.</w:t>
            </w:r>
          </w:p>
        </w:tc>
        <w:tc>
          <w:tcPr>
            <w:tcW w:w="1985" w:type="dxa"/>
            <w:tcBorders>
              <w:top w:val="nil"/>
              <w:left w:val="nil"/>
              <w:bottom w:val="single" w:sz="4" w:space="0" w:color="auto"/>
              <w:right w:val="single" w:sz="4" w:space="0" w:color="auto"/>
            </w:tcBorders>
            <w:shd w:val="clear" w:color="auto" w:fill="auto"/>
            <w:hideMark/>
          </w:tcPr>
          <w:p w14:paraId="301B7E7C"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 xml:space="preserve">C03.A01 -Implementación de acciones que promuevan el Modelo de Derecho a la Ciudad. </w:t>
            </w:r>
          </w:p>
        </w:tc>
        <w:tc>
          <w:tcPr>
            <w:tcW w:w="2693" w:type="dxa"/>
            <w:tcBorders>
              <w:top w:val="nil"/>
              <w:left w:val="nil"/>
              <w:bottom w:val="single" w:sz="4" w:space="0" w:color="auto"/>
              <w:right w:val="single" w:sz="4" w:space="0" w:color="auto"/>
            </w:tcBorders>
            <w:shd w:val="clear" w:color="auto" w:fill="auto"/>
            <w:hideMark/>
          </w:tcPr>
          <w:p w14:paraId="29D02F91"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 xml:space="preserve">C03A01I1 -Porcentaje de convenios firmados con las Dependencias y Municipios para la promoción del Modelo de Derecho a la Ciudad. </w:t>
            </w:r>
          </w:p>
        </w:tc>
        <w:tc>
          <w:tcPr>
            <w:tcW w:w="2410" w:type="dxa"/>
            <w:tcBorders>
              <w:top w:val="nil"/>
              <w:left w:val="nil"/>
              <w:bottom w:val="single" w:sz="4" w:space="0" w:color="auto"/>
              <w:right w:val="single" w:sz="4" w:space="0" w:color="auto"/>
            </w:tcBorders>
            <w:shd w:val="clear" w:color="000000" w:fill="FFFFFF"/>
            <w:hideMark/>
          </w:tcPr>
          <w:p w14:paraId="32BDA352"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 xml:space="preserve">Reporte  trimestral de convenios firmados con las Dependencias y Municipios para la promoción del Modelo de Derecho a la Ciudad, elaborada por la Dirección de Derechos Humanos, </w:t>
            </w:r>
            <w:r w:rsidRPr="006B5498">
              <w:rPr>
                <w:rFonts w:eastAsia="Times New Roman" w:cs="Arial"/>
                <w:color w:val="595959"/>
                <w:sz w:val="16"/>
                <w:szCs w:val="16"/>
                <w:u w:val="single"/>
                <w:lang w:val="es-ES"/>
              </w:rPr>
              <w:t>https://qroo.gob.mx/segob.</w:t>
            </w:r>
          </w:p>
        </w:tc>
        <w:tc>
          <w:tcPr>
            <w:tcW w:w="1701" w:type="dxa"/>
            <w:tcBorders>
              <w:top w:val="nil"/>
              <w:left w:val="nil"/>
              <w:bottom w:val="single" w:sz="4" w:space="0" w:color="auto"/>
              <w:right w:val="single" w:sz="4" w:space="0" w:color="auto"/>
            </w:tcBorders>
            <w:shd w:val="clear" w:color="000000" w:fill="FFFFFF"/>
            <w:hideMark/>
          </w:tcPr>
          <w:p w14:paraId="302F4BDE" w14:textId="77777777" w:rsidR="003C7A3E" w:rsidRPr="006B5498" w:rsidRDefault="003C7A3E" w:rsidP="003C7A3E">
            <w:pPr>
              <w:spacing w:after="0" w:line="240" w:lineRule="auto"/>
              <w:jc w:val="left"/>
              <w:rPr>
                <w:rFonts w:eastAsia="Times New Roman" w:cs="Arial"/>
                <w:color w:val="595959"/>
                <w:sz w:val="16"/>
                <w:szCs w:val="16"/>
                <w:lang w:val="es-ES"/>
              </w:rPr>
            </w:pPr>
            <w:r w:rsidRPr="006B5498">
              <w:rPr>
                <w:rFonts w:eastAsia="Times New Roman" w:cs="Arial"/>
                <w:color w:val="595959"/>
                <w:sz w:val="16"/>
                <w:szCs w:val="16"/>
                <w:lang w:val="es-ES"/>
              </w:rPr>
              <w:t>Las Dependencias y Municipios cumplen con lo establecido en los convenios con la finalidad de tener una ciudad modelo en beneficio de la ciudadanía.</w:t>
            </w:r>
          </w:p>
        </w:tc>
        <w:tc>
          <w:tcPr>
            <w:tcW w:w="1559" w:type="dxa"/>
            <w:tcBorders>
              <w:top w:val="nil"/>
              <w:left w:val="nil"/>
              <w:bottom w:val="single" w:sz="4" w:space="0" w:color="auto"/>
              <w:right w:val="single" w:sz="4" w:space="0" w:color="auto"/>
            </w:tcBorders>
            <w:shd w:val="clear" w:color="auto" w:fill="auto"/>
            <w:vAlign w:val="center"/>
            <w:hideMark/>
          </w:tcPr>
          <w:p w14:paraId="217E5DA4" w14:textId="77777777" w:rsidR="003C7A3E" w:rsidRPr="006B5498" w:rsidRDefault="003C7A3E" w:rsidP="003C7A3E">
            <w:pPr>
              <w:spacing w:after="0" w:line="240" w:lineRule="auto"/>
              <w:jc w:val="center"/>
              <w:rPr>
                <w:rFonts w:eastAsia="Times New Roman" w:cs="Arial"/>
                <w:color w:val="595959"/>
                <w:sz w:val="16"/>
                <w:szCs w:val="16"/>
                <w:lang w:val="es-ES"/>
              </w:rPr>
            </w:pPr>
            <w:r w:rsidRPr="006B5498">
              <w:rPr>
                <w:rFonts w:eastAsia="Times New Roman" w:cs="Arial"/>
                <w:color w:val="595959"/>
                <w:sz w:val="16"/>
                <w:szCs w:val="16"/>
                <w:lang w:val="es-ES"/>
              </w:rPr>
              <w:t xml:space="preserve">Relación directa </w:t>
            </w:r>
          </w:p>
        </w:tc>
      </w:tr>
    </w:tbl>
    <w:p w14:paraId="0237C539" w14:textId="55BD781F" w:rsidR="006364DA" w:rsidRDefault="00FE6441" w:rsidP="006364DA">
      <w:pPr>
        <w:tabs>
          <w:tab w:val="left" w:pos="3855"/>
        </w:tabs>
        <w:rPr>
          <w:rFonts w:cstheme="minorHAnsi"/>
          <w:color w:val="595959"/>
          <w:sz w:val="16"/>
          <w:szCs w:val="16"/>
        </w:rPr>
      </w:pPr>
      <w:r w:rsidRPr="00FE6441">
        <w:rPr>
          <w:noProof/>
          <w:color w:val="595959"/>
          <w:lang w:val="es-ES"/>
        </w:rPr>
        <mc:AlternateContent>
          <mc:Choice Requires="wps">
            <w:drawing>
              <wp:anchor distT="45720" distB="45720" distL="114300" distR="114300" simplePos="0" relativeHeight="251704320" behindDoc="1" locked="0" layoutInCell="1" allowOverlap="1" wp14:anchorId="54C9BA45" wp14:editId="5A930897">
                <wp:simplePos x="0" y="0"/>
                <wp:positionH relativeFrom="page">
                  <wp:align>center</wp:align>
                </wp:positionH>
                <wp:positionV relativeFrom="paragraph">
                  <wp:posOffset>1331595</wp:posOffset>
                </wp:positionV>
                <wp:extent cx="8648700" cy="800100"/>
                <wp:effectExtent l="0" t="0" r="19050" b="1905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0" cy="800100"/>
                        </a:xfrm>
                        <a:prstGeom prst="rect">
                          <a:avLst/>
                        </a:prstGeom>
                        <a:noFill/>
                        <a:ln w="9525">
                          <a:solidFill>
                            <a:sysClr val="window" lastClr="FFFFFF"/>
                          </a:solidFill>
                          <a:miter lim="800000"/>
                          <a:headEnd/>
                          <a:tailEnd/>
                        </a:ln>
                      </wps:spPr>
                      <wps:txbx>
                        <w:txbxContent>
                          <w:p w14:paraId="002F9293" w14:textId="77777777"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9BA45" id="_x0000_s1037" type="#_x0000_t202" style="position:absolute;left:0;text-align:left;margin-left:0;margin-top:104.85pt;width:681pt;height:63pt;z-index:-25161216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" filled="f" strokecolor="window">
                <v:textbox>
                  <w:txbxContent>
                    <w:p w14:paraId="002F9293" w14:textId="77777777" w:rsidR="00E44177" w:rsidRPr="00FE6441" w:rsidRDefault="00E44177" w:rsidP="00FE6441">
                      <w:pPr>
                        <w:rPr>
                          <w:sz w:val="16"/>
                          <w:szCs w:val="16"/>
                        </w:rPr>
                      </w:pPr>
                      <w:r w:rsidRPr="00FE6441">
                        <w:rPr>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v:textbox>
                <w10:wrap anchorx="page"/>
              </v:shape>
            </w:pict>
          </mc:Fallback>
        </mc:AlternateContent>
      </w:r>
    </w:p>
    <w:p w14:paraId="60B63359" w14:textId="57F2D311" w:rsidR="003D4965" w:rsidRPr="003D4965" w:rsidRDefault="003D4965" w:rsidP="003D4965">
      <w:pPr>
        <w:rPr>
          <w:rFonts w:cstheme="minorHAnsi"/>
          <w:sz w:val="16"/>
          <w:szCs w:val="16"/>
        </w:rPr>
      </w:pPr>
    </w:p>
    <w:p w14:paraId="19981B8E" w14:textId="7B65CB08" w:rsidR="003D4965" w:rsidRPr="003D4965" w:rsidRDefault="003D4965" w:rsidP="003D4965">
      <w:pPr>
        <w:rPr>
          <w:rFonts w:cstheme="minorHAnsi"/>
          <w:sz w:val="16"/>
          <w:szCs w:val="16"/>
        </w:rPr>
      </w:pPr>
    </w:p>
    <w:p w14:paraId="0B2AF7CF" w14:textId="0A716418" w:rsidR="003D4965" w:rsidRPr="003D4965" w:rsidRDefault="003D4965" w:rsidP="003D4965">
      <w:pPr>
        <w:rPr>
          <w:rFonts w:cstheme="minorHAnsi"/>
          <w:sz w:val="16"/>
          <w:szCs w:val="16"/>
        </w:rPr>
      </w:pPr>
    </w:p>
    <w:p w14:paraId="168B1340" w14:textId="77777777" w:rsidR="003D4965" w:rsidRDefault="003D4965" w:rsidP="003D4965">
      <w:pPr>
        <w:rPr>
          <w:rFonts w:cstheme="minorHAnsi"/>
          <w:sz w:val="16"/>
          <w:szCs w:val="16"/>
        </w:rPr>
        <w:sectPr w:rsidR="003D4965" w:rsidSect="009B450F">
          <w:pgSz w:w="15840" w:h="12240" w:orient="landscape"/>
          <w:pgMar w:top="2269" w:right="1985" w:bottom="1134" w:left="1134" w:header="709" w:footer="709" w:gutter="0"/>
          <w:cols w:space="708"/>
          <w:docGrid w:linePitch="360"/>
        </w:sectPr>
      </w:pPr>
    </w:p>
    <w:p w14:paraId="3B19A06B" w14:textId="1F9AF3E3" w:rsidR="003D4965" w:rsidRPr="003D4965" w:rsidRDefault="003D4965" w:rsidP="003D4965">
      <w:pPr>
        <w:rPr>
          <w:rFonts w:cstheme="minorHAnsi"/>
          <w:sz w:val="16"/>
          <w:szCs w:val="16"/>
        </w:rPr>
      </w:pPr>
    </w:p>
    <w:p w14:paraId="72597BCD" w14:textId="6DEF5D2F" w:rsidR="003D4965" w:rsidRPr="003D4965" w:rsidRDefault="003D4965" w:rsidP="003D4965">
      <w:pPr>
        <w:rPr>
          <w:rFonts w:cstheme="minorHAnsi"/>
          <w:sz w:val="16"/>
          <w:szCs w:val="16"/>
        </w:rPr>
      </w:pPr>
    </w:p>
    <w:p w14:paraId="12D6BBB4" w14:textId="52EBA3F5" w:rsidR="003D4965" w:rsidRDefault="003D4965" w:rsidP="003D4965">
      <w:pPr>
        <w:rPr>
          <w:rFonts w:cstheme="minorHAnsi"/>
          <w:color w:val="595959"/>
          <w:sz w:val="16"/>
          <w:szCs w:val="16"/>
        </w:rPr>
      </w:pPr>
    </w:p>
    <w:p w14:paraId="03401557" w14:textId="4C7F69FF" w:rsidR="003D4965" w:rsidRDefault="003D4965" w:rsidP="003D4965">
      <w:pPr>
        <w:tabs>
          <w:tab w:val="left" w:pos="2805"/>
        </w:tabs>
        <w:rPr>
          <w:rFonts w:cstheme="minorHAnsi"/>
          <w:sz w:val="16"/>
          <w:szCs w:val="16"/>
        </w:rPr>
      </w:pPr>
    </w:p>
    <w:p w14:paraId="2FBE3D5D" w14:textId="77777777" w:rsidR="003D4965" w:rsidRDefault="003D4965" w:rsidP="003D4965">
      <w:pPr>
        <w:ind w:right="1183"/>
        <w:jc w:val="center"/>
        <w:rPr>
          <w:rFonts w:cs="Futura"/>
          <w:b/>
          <w:color w:val="00B0F0"/>
          <w:sz w:val="44"/>
          <w:szCs w:val="44"/>
        </w:rPr>
      </w:pPr>
      <w:r w:rsidRPr="003D4965">
        <w:rPr>
          <w:rFonts w:cs="Futura"/>
          <w:b/>
          <w:color w:val="00B0F0"/>
          <w:sz w:val="44"/>
          <w:szCs w:val="44"/>
        </w:rPr>
        <w:t>ACTUALIZACIÓN DEL PROGRAMA ESPECIAL DE DERECHOS HUMANOS</w:t>
      </w:r>
    </w:p>
    <w:p w14:paraId="5D793430" w14:textId="77777777" w:rsidR="003D4965" w:rsidRDefault="003D4965" w:rsidP="003D4965">
      <w:pPr>
        <w:ind w:right="1183"/>
        <w:jc w:val="center"/>
        <w:rPr>
          <w:rFonts w:cs="Futura"/>
          <w:b/>
          <w:color w:val="00B0F0"/>
          <w:sz w:val="44"/>
          <w:szCs w:val="44"/>
        </w:rPr>
      </w:pPr>
    </w:p>
    <w:p w14:paraId="17E55914" w14:textId="77777777" w:rsidR="003D4965" w:rsidRDefault="003D4965" w:rsidP="003D4965">
      <w:pPr>
        <w:ind w:right="1183"/>
        <w:jc w:val="center"/>
        <w:rPr>
          <w:rFonts w:cs="Futura"/>
          <w:b/>
          <w:color w:val="00B0F0"/>
          <w:sz w:val="44"/>
          <w:szCs w:val="44"/>
        </w:rPr>
      </w:pPr>
    </w:p>
    <w:p w14:paraId="423EA81E" w14:textId="21A9E6F4" w:rsidR="003D4965" w:rsidRDefault="003D4965" w:rsidP="003D4965">
      <w:pPr>
        <w:ind w:right="1183"/>
        <w:jc w:val="center"/>
        <w:rPr>
          <w:rFonts w:cs="Futura"/>
          <w:b/>
          <w:color w:val="00B0F0"/>
          <w:sz w:val="44"/>
          <w:szCs w:val="44"/>
        </w:rPr>
      </w:pPr>
    </w:p>
    <w:p w14:paraId="0E0DF3FD" w14:textId="4855E01D" w:rsidR="00A23235" w:rsidRDefault="00A23235" w:rsidP="003D4965">
      <w:pPr>
        <w:ind w:right="1183"/>
        <w:jc w:val="center"/>
        <w:rPr>
          <w:rFonts w:cs="Futura"/>
          <w:b/>
          <w:color w:val="00B0F0"/>
          <w:sz w:val="44"/>
          <w:szCs w:val="44"/>
        </w:rPr>
      </w:pPr>
    </w:p>
    <w:p w14:paraId="7FE32DF9" w14:textId="6217649D" w:rsidR="00A23235" w:rsidRDefault="00A23235" w:rsidP="003D4965">
      <w:pPr>
        <w:ind w:right="1183"/>
        <w:jc w:val="center"/>
        <w:rPr>
          <w:rFonts w:cs="Futura"/>
          <w:b/>
          <w:color w:val="00B0F0"/>
          <w:sz w:val="44"/>
          <w:szCs w:val="44"/>
        </w:rPr>
      </w:pPr>
    </w:p>
    <w:p w14:paraId="47C112AF" w14:textId="7D05C9B0" w:rsidR="003D4965" w:rsidRPr="003D4965" w:rsidRDefault="003D4965" w:rsidP="003D4965">
      <w:pPr>
        <w:ind w:right="1183"/>
        <w:jc w:val="center"/>
        <w:rPr>
          <w:rFonts w:cs="Futura"/>
          <w:b/>
          <w:color w:val="00B0F0"/>
        </w:rPr>
      </w:pPr>
      <w:r w:rsidRPr="003D4965">
        <w:rPr>
          <w:rFonts w:cs="Futura"/>
          <w:b/>
          <w:color w:val="00B0F0"/>
        </w:rPr>
        <w:t>Dr. Jorge Arturo Contreras Castillo</w:t>
      </w:r>
    </w:p>
    <w:p w14:paraId="1415DC47" w14:textId="25E1B4E9" w:rsidR="003D4965" w:rsidRPr="003D4965" w:rsidRDefault="003D4965" w:rsidP="003D4965">
      <w:pPr>
        <w:ind w:right="1183"/>
        <w:jc w:val="center"/>
        <w:rPr>
          <w:rFonts w:cs="Futura"/>
          <w:b/>
          <w:color w:val="00B0F0"/>
        </w:rPr>
      </w:pPr>
      <w:r w:rsidRPr="003D4965">
        <w:rPr>
          <w:rFonts w:cs="Futura"/>
          <w:b/>
          <w:color w:val="00B0F0"/>
        </w:rPr>
        <w:t>Secretario de Gobierno</w:t>
      </w:r>
    </w:p>
    <w:p w14:paraId="3169BFAB" w14:textId="15AC01CE" w:rsidR="003D4965" w:rsidRPr="003D4965" w:rsidRDefault="003D4965" w:rsidP="003D4965">
      <w:pPr>
        <w:tabs>
          <w:tab w:val="left" w:pos="1500"/>
        </w:tabs>
        <w:rPr>
          <w:rFonts w:cstheme="minorHAnsi"/>
          <w:sz w:val="16"/>
          <w:szCs w:val="16"/>
        </w:rPr>
      </w:pPr>
    </w:p>
    <w:sectPr w:rsidR="003D4965" w:rsidRPr="003D4965" w:rsidSect="003D4965">
      <w:pgSz w:w="12240" w:h="15840"/>
      <w:pgMar w:top="1985" w:right="1134" w:bottom="1134"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2DF837" w14:textId="77777777" w:rsidR="00E44177" w:rsidRDefault="00E44177">
      <w:pPr>
        <w:spacing w:after="0" w:line="240" w:lineRule="auto"/>
      </w:pPr>
      <w:r>
        <w:separator/>
      </w:r>
    </w:p>
  </w:endnote>
  <w:endnote w:type="continuationSeparator" w:id="0">
    <w:p w14:paraId="7C8BF04E" w14:textId="77777777" w:rsidR="00E44177" w:rsidRDefault="00E44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Futura Lt BT">
    <w:altName w:val="Arial"/>
    <w:charset w:val="00"/>
    <w:family w:val="swiss"/>
    <w:pitch w:val="variable"/>
    <w:sig w:usb0="00000001" w:usb1="1000204A" w:usb2="00000000" w:usb3="00000000" w:csb0="0000001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Futura T OT">
    <w:altName w:val="Century Gothic"/>
    <w:panose1 w:val="00000000000000000000"/>
    <w:charset w:val="00"/>
    <w:family w:val="modern"/>
    <w:notTrueType/>
    <w:pitch w:val="variable"/>
    <w:sig w:usb0="800000AF" w:usb1="50002048" w:usb2="00000000" w:usb3="00000000" w:csb0="00000093"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Futura T OT Book">
    <w:altName w:val="Times New Roman"/>
    <w:charset w:val="00"/>
    <w:family w:val="auto"/>
    <w:pitch w:val="variable"/>
    <w:sig w:usb0="00000001" w:usb1="50002048" w:usb2="00000000" w:usb3="00000000" w:csb0="00000093" w:csb1="00000000"/>
  </w:font>
  <w:font w:name="Lucida Grande">
    <w:altName w:val="Arial"/>
    <w:charset w:val="00"/>
    <w:family w:val="auto"/>
    <w:pitch w:val="variable"/>
    <w:sig w:usb0="00000000" w:usb1="5000A1FF" w:usb2="00000000" w:usb3="00000000" w:csb0="000001BF" w:csb1="00000000"/>
  </w:font>
  <w:font w:name="Futura">
    <w:altName w:val="Century Goth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1319077"/>
      <w:docPartObj>
        <w:docPartGallery w:val="Page Numbers (Bottom of Page)"/>
        <w:docPartUnique/>
      </w:docPartObj>
    </w:sdtPr>
    <w:sdtEndPr/>
    <w:sdtContent>
      <w:p w14:paraId="3F80FA15" w14:textId="77777777" w:rsidR="00E44177" w:rsidRDefault="00E44177">
        <w:pPr>
          <w:pStyle w:val="Piedepgina"/>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Pr="008D2B7B">
          <w:rPr>
            <w:noProof/>
            <w:color w:val="FFFFFF" w:themeColor="background1"/>
            <w:lang w:val="es-ES"/>
          </w:rPr>
          <w:t>2</w:t>
        </w:r>
        <w:r w:rsidRPr="00D9762C">
          <w:rPr>
            <w:color w:val="FFFFFF" w:themeColor="background1"/>
          </w:rPr>
          <w:fldChar w:fldCharType="end"/>
        </w:r>
        <w:r w:rsidRPr="00D9762C">
          <w:rPr>
            <w:noProof/>
            <w:color w:val="FFFFFF" w:themeColor="background1"/>
            <w:lang w:eastAsia="es-MX"/>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6666892"/>
      <w:docPartObj>
        <w:docPartGallery w:val="Page Numbers (Bottom of Page)"/>
        <w:docPartUnique/>
      </w:docPartObj>
    </w:sdtPr>
    <w:sdtEndPr>
      <w:rPr>
        <w:color w:val="595959"/>
      </w:rPr>
    </w:sdtEndPr>
    <w:sdtContent>
      <w:p w14:paraId="28DB8FD9" w14:textId="47036C16" w:rsidR="00E44177" w:rsidRPr="001F0A37" w:rsidRDefault="00E44177">
        <w:pPr>
          <w:pStyle w:val="Piedepgina"/>
          <w:jc w:val="right"/>
          <w:rPr>
            <w:color w:val="595959"/>
          </w:rPr>
        </w:pPr>
        <w:r w:rsidRPr="001F0A37">
          <w:rPr>
            <w:noProof/>
            <w:color w:val="595959"/>
            <w:lang w:val="es-MX" w:eastAsia="es-MX"/>
          </w:rPr>
          <w:drawing>
            <wp:anchor distT="0" distB="0" distL="114300" distR="114300" simplePos="0" relativeHeight="251659775" behindDoc="1" locked="0" layoutInCell="1" allowOverlap="1" wp14:anchorId="2B4C49D3" wp14:editId="0D0BB3D6">
              <wp:simplePos x="0" y="0"/>
              <wp:positionH relativeFrom="margin">
                <wp:align>right</wp:align>
              </wp:positionH>
              <wp:positionV relativeFrom="paragraph">
                <wp:posOffset>38735</wp:posOffset>
              </wp:positionV>
              <wp:extent cx="7019925" cy="590550"/>
              <wp:effectExtent l="0" t="0" r="0" b="0"/>
              <wp:wrapNone/>
              <wp:docPr id="35" name="Imagen 35"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992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0A37">
          <w:rPr>
            <w:color w:val="595959"/>
          </w:rPr>
          <w:fldChar w:fldCharType="begin"/>
        </w:r>
        <w:r w:rsidRPr="001F0A37">
          <w:rPr>
            <w:color w:val="595959"/>
          </w:rPr>
          <w:instrText>PAGE   \* MERGEFORMAT</w:instrText>
        </w:r>
        <w:r w:rsidRPr="001F0A37">
          <w:rPr>
            <w:color w:val="595959"/>
          </w:rPr>
          <w:fldChar w:fldCharType="separate"/>
        </w:r>
        <w:r w:rsidRPr="001F0A37">
          <w:rPr>
            <w:color w:val="595959"/>
            <w:lang w:val="es-ES"/>
          </w:rPr>
          <w:t>2</w:t>
        </w:r>
        <w:r w:rsidRPr="001F0A37">
          <w:rPr>
            <w:color w:val="595959"/>
          </w:rPr>
          <w:fldChar w:fldCharType="end"/>
        </w:r>
      </w:p>
    </w:sdtContent>
  </w:sdt>
  <w:p w14:paraId="6088D2CB" w14:textId="2DF6990F" w:rsidR="00E44177" w:rsidRPr="00D9762C" w:rsidRDefault="00E44177">
    <w:pPr>
      <w:pStyle w:val="Piedepgina"/>
      <w:jc w:val="right"/>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6E197" w14:textId="4F4848A2" w:rsidR="00E44177" w:rsidRDefault="00E44177">
    <w:pPr>
      <w:pStyle w:val="Piedepgina"/>
    </w:pPr>
    <w:r>
      <w:rPr>
        <w:noProof/>
        <w:lang w:val="es-MX" w:eastAsia="es-MX"/>
      </w:rPr>
      <w:drawing>
        <wp:anchor distT="0" distB="0" distL="114300" distR="114300" simplePos="0" relativeHeight="251661312" behindDoc="1" locked="0" layoutInCell="1" allowOverlap="1" wp14:anchorId="23174DB6" wp14:editId="5AEBB92F">
          <wp:simplePos x="0" y="0"/>
          <wp:positionH relativeFrom="margin">
            <wp:align>right</wp:align>
          </wp:positionH>
          <wp:positionV relativeFrom="paragraph">
            <wp:posOffset>-74930</wp:posOffset>
          </wp:positionV>
          <wp:extent cx="6467475" cy="614680"/>
          <wp:effectExtent l="0" t="0" r="0" b="0"/>
          <wp:wrapTight wrapText="bothSides">
            <wp:wrapPolygon edited="0">
              <wp:start x="18642" y="6025"/>
              <wp:lineTo x="2545" y="7364"/>
              <wp:lineTo x="2609" y="12050"/>
              <wp:lineTo x="19087" y="12050"/>
              <wp:lineTo x="19151" y="10711"/>
              <wp:lineTo x="19087" y="6025"/>
              <wp:lineTo x="18642" y="6025"/>
            </wp:wrapPolygon>
          </wp:wrapTight>
          <wp:docPr id="34" name="Imagen 34"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7475" cy="614680"/>
                  </a:xfrm>
                  <a:prstGeom prst="rect">
                    <a:avLst/>
                  </a:prstGeom>
                  <a:noFill/>
                  <a:ln>
                    <a:noFill/>
                  </a:ln>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680D4D" w14:textId="77777777" w:rsidR="00E44177" w:rsidRDefault="00E44177">
      <w:pPr>
        <w:spacing w:after="0" w:line="240" w:lineRule="auto"/>
      </w:pPr>
      <w:r>
        <w:separator/>
      </w:r>
    </w:p>
  </w:footnote>
  <w:footnote w:type="continuationSeparator" w:id="0">
    <w:p w14:paraId="39D44B6F" w14:textId="77777777" w:rsidR="00E44177" w:rsidRDefault="00E44177">
      <w:pPr>
        <w:spacing w:after="0" w:line="240" w:lineRule="auto"/>
      </w:pPr>
      <w:r>
        <w:continuationSeparator/>
      </w:r>
    </w:p>
  </w:footnote>
  <w:footnote w:id="1">
    <w:p w14:paraId="6FCBB88E" w14:textId="77777777" w:rsidR="00E44177" w:rsidRDefault="00E44177" w:rsidP="00F232D2">
      <w:pPr>
        <w:shd w:val="clear" w:color="auto" w:fill="FFFFFF"/>
        <w:spacing w:before="150" w:after="0" w:line="288" w:lineRule="atLeast"/>
        <w:rPr>
          <w:rFonts w:eastAsia="Times New Roman" w:cs="Times New Roman"/>
          <w:color w:val="5D5D5D"/>
          <w:sz w:val="16"/>
          <w:szCs w:val="16"/>
          <w:lang w:val="es-ES"/>
        </w:rPr>
      </w:pPr>
      <w:r>
        <w:rPr>
          <w:rStyle w:val="Refdenotaalpie"/>
        </w:rPr>
        <w:footnoteRef/>
      </w:r>
      <w:r>
        <w:t xml:space="preserve"> </w:t>
      </w:r>
      <w:r>
        <w:rPr>
          <w:rFonts w:eastAsia="Times New Roman" w:cs="Times New Roman"/>
          <w:color w:val="5D5D5D"/>
          <w:sz w:val="16"/>
          <w:szCs w:val="16"/>
          <w:lang w:val="es-ES"/>
        </w:rPr>
        <w:t>La fecha de corte para realizar el presente trabajo de actualización fue el 15 de mayo de 2019 por lo que, si posteriormente hubo alguna reforma, esta no se encuentra incluida.</w:t>
      </w:r>
    </w:p>
    <w:p w14:paraId="7574069C" w14:textId="77777777" w:rsidR="00E44177" w:rsidRDefault="00E44177" w:rsidP="00F232D2">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C5DC7" w14:textId="4D761B55" w:rsidR="00E44177" w:rsidRDefault="00E44177" w:rsidP="00570A69">
    <w:pPr>
      <w:pStyle w:val="Encabezado"/>
      <w:jc w:val="center"/>
    </w:pPr>
    <w:r>
      <w:rPr>
        <w:noProof/>
        <w:lang w:val="es-MX" w:eastAsia="es-MX"/>
      </w:rPr>
      <w:drawing>
        <wp:anchor distT="0" distB="0" distL="114300" distR="114300" simplePos="0" relativeHeight="251659264" behindDoc="1" locked="0" layoutInCell="1" allowOverlap="1" wp14:anchorId="7DE2C41E" wp14:editId="69566A85">
          <wp:simplePos x="3886200" y="285750"/>
          <wp:positionH relativeFrom="margin">
            <wp:align>right</wp:align>
          </wp:positionH>
          <wp:positionV relativeFrom="page">
            <wp:posOffset>285750</wp:posOffset>
          </wp:positionV>
          <wp:extent cx="3133725" cy="689610"/>
          <wp:effectExtent l="0" t="0" r="9525" b="0"/>
          <wp:wrapThrough wrapText="bothSides">
            <wp:wrapPolygon edited="0">
              <wp:start x="1576" y="0"/>
              <wp:lineTo x="1050" y="3580"/>
              <wp:lineTo x="919" y="9547"/>
              <wp:lineTo x="0" y="15514"/>
              <wp:lineTo x="0" y="19691"/>
              <wp:lineTo x="919" y="20884"/>
              <wp:lineTo x="3545" y="20884"/>
              <wp:lineTo x="11424" y="20884"/>
              <wp:lineTo x="11161" y="19094"/>
              <wp:lineTo x="21534" y="16707"/>
              <wp:lineTo x="21534" y="1790"/>
              <wp:lineTo x="9323" y="0"/>
              <wp:lineTo x="1576" y="0"/>
            </wp:wrapPolygon>
          </wp:wrapThrough>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pleto SEGOB (4).png"/>
                  <pic:cNvPicPr/>
                </pic:nvPicPr>
                <pic:blipFill>
                  <a:blip r:embed="rId1">
                    <a:extLst>
                      <a:ext uri="{28A0092B-C50C-407E-A947-70E740481C1C}">
                        <a14:useLocalDpi xmlns:a14="http://schemas.microsoft.com/office/drawing/2010/main" val="0"/>
                      </a:ext>
                    </a:extLst>
                  </a:blip>
                  <a:stretch>
                    <a:fillRect/>
                  </a:stretch>
                </pic:blipFill>
                <pic:spPr>
                  <a:xfrm>
                    <a:off x="0" y="0"/>
                    <a:ext cx="3133725" cy="6896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E4D7C" w14:textId="7491816E" w:rsidR="00E44177" w:rsidRDefault="00E44177">
    <w:pPr>
      <w:pStyle w:val="Encabezado"/>
    </w:pPr>
    <w:r>
      <w:rPr>
        <w:noProof/>
        <w:lang w:val="es-MX" w:eastAsia="es-MX"/>
      </w:rPr>
      <w:drawing>
        <wp:anchor distT="0" distB="0" distL="114300" distR="114300" simplePos="0" relativeHeight="251660288" behindDoc="1" locked="0" layoutInCell="1" allowOverlap="1" wp14:anchorId="24124940" wp14:editId="247FF684">
          <wp:simplePos x="0" y="0"/>
          <wp:positionH relativeFrom="column">
            <wp:posOffset>2587698</wp:posOffset>
          </wp:positionH>
          <wp:positionV relativeFrom="paragraph">
            <wp:posOffset>-141930</wp:posOffset>
          </wp:positionV>
          <wp:extent cx="3444240" cy="688975"/>
          <wp:effectExtent l="0" t="0" r="3810" b="0"/>
          <wp:wrapTight wrapText="bothSides">
            <wp:wrapPolygon edited="0">
              <wp:start x="1553" y="0"/>
              <wp:lineTo x="1075" y="3583"/>
              <wp:lineTo x="956" y="9556"/>
              <wp:lineTo x="0" y="15528"/>
              <wp:lineTo x="0" y="19709"/>
              <wp:lineTo x="956" y="20903"/>
              <wp:lineTo x="7527" y="20903"/>
              <wp:lineTo x="10513" y="20903"/>
              <wp:lineTo x="11350" y="20306"/>
              <wp:lineTo x="11111" y="19112"/>
              <wp:lineTo x="21504" y="16723"/>
              <wp:lineTo x="21504" y="1792"/>
              <wp:lineTo x="9319" y="0"/>
              <wp:lineTo x="1553"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44240" cy="68897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456B6E0"/>
    <w:lvl w:ilvl="0">
      <w:start w:val="1"/>
      <w:numFmt w:val="bullet"/>
      <w:pStyle w:val="Listaconvietas"/>
      <w:lvlText w:val=""/>
      <w:lvlJc w:val="left"/>
      <w:pPr>
        <w:tabs>
          <w:tab w:val="num" w:pos="426"/>
        </w:tabs>
        <w:ind w:left="426" w:hanging="360"/>
      </w:pPr>
      <w:rPr>
        <w:rFonts w:ascii="Symbol" w:hAnsi="Symbol" w:hint="default"/>
      </w:rPr>
    </w:lvl>
  </w:abstractNum>
  <w:abstractNum w:abstractNumId="1" w15:restartNumberingAfterBreak="0">
    <w:nsid w:val="1B85641B"/>
    <w:multiLevelType w:val="multilevel"/>
    <w:tmpl w:val="03B0D946"/>
    <w:lvl w:ilvl="0">
      <w:start w:val="1"/>
      <w:numFmt w:val="decimal"/>
      <w:lvlText w:val="%1"/>
      <w:lvlJc w:val="left"/>
      <w:pPr>
        <w:ind w:left="432" w:hanging="432"/>
      </w:pPr>
    </w:lvl>
    <w:lvl w:ilvl="1">
      <w:start w:val="1"/>
      <w:numFmt w:val="decimal"/>
      <w:lvlText w:val="%2"/>
      <w:lvlJc w:val="left"/>
      <w:pPr>
        <w:ind w:left="718" w:hanging="576"/>
      </w:pPr>
      <w:rPr>
        <w:rFonts w:ascii="Futura Lt BT" w:eastAsia="Times New Roman" w:hAnsi="Futura Lt BT" w:cs="Times New Roman"/>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1DC54C67"/>
    <w:multiLevelType w:val="hybridMultilevel"/>
    <w:tmpl w:val="ADD2E3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4237ED8"/>
    <w:multiLevelType w:val="hybridMultilevel"/>
    <w:tmpl w:val="115C7A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6CC0F45"/>
    <w:multiLevelType w:val="hybridMultilevel"/>
    <w:tmpl w:val="EEB2C1C2"/>
    <w:lvl w:ilvl="0" w:tplc="0C0A000F">
      <w:start w:val="1"/>
      <w:numFmt w:val="decimal"/>
      <w:lvlText w:val="%1."/>
      <w:lvlJc w:val="left"/>
      <w:pPr>
        <w:ind w:left="2070" w:hanging="360"/>
      </w:pPr>
    </w:lvl>
    <w:lvl w:ilvl="1" w:tplc="0C0A0019" w:tentative="1">
      <w:start w:val="1"/>
      <w:numFmt w:val="lowerLetter"/>
      <w:lvlText w:val="%2."/>
      <w:lvlJc w:val="left"/>
      <w:pPr>
        <w:ind w:left="2790" w:hanging="360"/>
      </w:pPr>
    </w:lvl>
    <w:lvl w:ilvl="2" w:tplc="0C0A001B" w:tentative="1">
      <w:start w:val="1"/>
      <w:numFmt w:val="lowerRoman"/>
      <w:lvlText w:val="%3."/>
      <w:lvlJc w:val="right"/>
      <w:pPr>
        <w:ind w:left="3510" w:hanging="180"/>
      </w:pPr>
    </w:lvl>
    <w:lvl w:ilvl="3" w:tplc="0C0A000F" w:tentative="1">
      <w:start w:val="1"/>
      <w:numFmt w:val="decimal"/>
      <w:lvlText w:val="%4."/>
      <w:lvlJc w:val="left"/>
      <w:pPr>
        <w:ind w:left="4230" w:hanging="360"/>
      </w:pPr>
    </w:lvl>
    <w:lvl w:ilvl="4" w:tplc="0C0A0019" w:tentative="1">
      <w:start w:val="1"/>
      <w:numFmt w:val="lowerLetter"/>
      <w:lvlText w:val="%5."/>
      <w:lvlJc w:val="left"/>
      <w:pPr>
        <w:ind w:left="4950" w:hanging="360"/>
      </w:pPr>
    </w:lvl>
    <w:lvl w:ilvl="5" w:tplc="0C0A001B" w:tentative="1">
      <w:start w:val="1"/>
      <w:numFmt w:val="lowerRoman"/>
      <w:lvlText w:val="%6."/>
      <w:lvlJc w:val="right"/>
      <w:pPr>
        <w:ind w:left="5670" w:hanging="180"/>
      </w:pPr>
    </w:lvl>
    <w:lvl w:ilvl="6" w:tplc="0C0A000F" w:tentative="1">
      <w:start w:val="1"/>
      <w:numFmt w:val="decimal"/>
      <w:lvlText w:val="%7."/>
      <w:lvlJc w:val="left"/>
      <w:pPr>
        <w:ind w:left="6390" w:hanging="360"/>
      </w:pPr>
    </w:lvl>
    <w:lvl w:ilvl="7" w:tplc="0C0A0019" w:tentative="1">
      <w:start w:val="1"/>
      <w:numFmt w:val="lowerLetter"/>
      <w:lvlText w:val="%8."/>
      <w:lvlJc w:val="left"/>
      <w:pPr>
        <w:ind w:left="7110" w:hanging="360"/>
      </w:pPr>
    </w:lvl>
    <w:lvl w:ilvl="8" w:tplc="0C0A001B" w:tentative="1">
      <w:start w:val="1"/>
      <w:numFmt w:val="lowerRoman"/>
      <w:lvlText w:val="%9."/>
      <w:lvlJc w:val="right"/>
      <w:pPr>
        <w:ind w:left="7830" w:hanging="180"/>
      </w:pPr>
    </w:lvl>
  </w:abstractNum>
  <w:abstractNum w:abstractNumId="5" w15:restartNumberingAfterBreak="0">
    <w:nsid w:val="29A6050D"/>
    <w:multiLevelType w:val="multilevel"/>
    <w:tmpl w:val="F3DCFA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CE4775"/>
    <w:multiLevelType w:val="hybridMultilevel"/>
    <w:tmpl w:val="B93828C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430E30C9"/>
    <w:multiLevelType w:val="multilevel"/>
    <w:tmpl w:val="A7142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1125B7"/>
    <w:multiLevelType w:val="multilevel"/>
    <w:tmpl w:val="303E45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1209B7"/>
    <w:multiLevelType w:val="multilevel"/>
    <w:tmpl w:val="DD720408"/>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91E2317"/>
    <w:multiLevelType w:val="hybridMultilevel"/>
    <w:tmpl w:val="A776C730"/>
    <w:lvl w:ilvl="0" w:tplc="A8D68D7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9416799"/>
    <w:multiLevelType w:val="hybridMultilevel"/>
    <w:tmpl w:val="D940EC00"/>
    <w:lvl w:ilvl="0" w:tplc="59BA95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993345"/>
    <w:multiLevelType w:val="hybridMultilevel"/>
    <w:tmpl w:val="36F85318"/>
    <w:lvl w:ilvl="0" w:tplc="0C0A0001">
      <w:start w:val="1"/>
      <w:numFmt w:val="bullet"/>
      <w:lvlText w:val=""/>
      <w:lvlJc w:val="left"/>
      <w:pPr>
        <w:ind w:left="2070" w:hanging="360"/>
      </w:pPr>
      <w:rPr>
        <w:rFonts w:ascii="Symbol" w:hAnsi="Symbol" w:hint="default"/>
      </w:rPr>
    </w:lvl>
    <w:lvl w:ilvl="1" w:tplc="0C0A0003" w:tentative="1">
      <w:start w:val="1"/>
      <w:numFmt w:val="bullet"/>
      <w:lvlText w:val="o"/>
      <w:lvlJc w:val="left"/>
      <w:pPr>
        <w:ind w:left="2790" w:hanging="360"/>
      </w:pPr>
      <w:rPr>
        <w:rFonts w:ascii="Courier New" w:hAnsi="Courier New" w:cs="Courier New" w:hint="default"/>
      </w:rPr>
    </w:lvl>
    <w:lvl w:ilvl="2" w:tplc="0C0A0005" w:tentative="1">
      <w:start w:val="1"/>
      <w:numFmt w:val="bullet"/>
      <w:lvlText w:val=""/>
      <w:lvlJc w:val="left"/>
      <w:pPr>
        <w:ind w:left="3510" w:hanging="360"/>
      </w:pPr>
      <w:rPr>
        <w:rFonts w:ascii="Wingdings" w:hAnsi="Wingdings" w:hint="default"/>
      </w:rPr>
    </w:lvl>
    <w:lvl w:ilvl="3" w:tplc="0C0A0001" w:tentative="1">
      <w:start w:val="1"/>
      <w:numFmt w:val="bullet"/>
      <w:lvlText w:val=""/>
      <w:lvlJc w:val="left"/>
      <w:pPr>
        <w:ind w:left="4230" w:hanging="360"/>
      </w:pPr>
      <w:rPr>
        <w:rFonts w:ascii="Symbol" w:hAnsi="Symbol" w:hint="default"/>
      </w:rPr>
    </w:lvl>
    <w:lvl w:ilvl="4" w:tplc="0C0A0003" w:tentative="1">
      <w:start w:val="1"/>
      <w:numFmt w:val="bullet"/>
      <w:lvlText w:val="o"/>
      <w:lvlJc w:val="left"/>
      <w:pPr>
        <w:ind w:left="4950" w:hanging="360"/>
      </w:pPr>
      <w:rPr>
        <w:rFonts w:ascii="Courier New" w:hAnsi="Courier New" w:cs="Courier New" w:hint="default"/>
      </w:rPr>
    </w:lvl>
    <w:lvl w:ilvl="5" w:tplc="0C0A0005" w:tentative="1">
      <w:start w:val="1"/>
      <w:numFmt w:val="bullet"/>
      <w:lvlText w:val=""/>
      <w:lvlJc w:val="left"/>
      <w:pPr>
        <w:ind w:left="5670" w:hanging="360"/>
      </w:pPr>
      <w:rPr>
        <w:rFonts w:ascii="Wingdings" w:hAnsi="Wingdings" w:hint="default"/>
      </w:rPr>
    </w:lvl>
    <w:lvl w:ilvl="6" w:tplc="0C0A0001" w:tentative="1">
      <w:start w:val="1"/>
      <w:numFmt w:val="bullet"/>
      <w:lvlText w:val=""/>
      <w:lvlJc w:val="left"/>
      <w:pPr>
        <w:ind w:left="6390" w:hanging="360"/>
      </w:pPr>
      <w:rPr>
        <w:rFonts w:ascii="Symbol" w:hAnsi="Symbol" w:hint="default"/>
      </w:rPr>
    </w:lvl>
    <w:lvl w:ilvl="7" w:tplc="0C0A0003" w:tentative="1">
      <w:start w:val="1"/>
      <w:numFmt w:val="bullet"/>
      <w:lvlText w:val="o"/>
      <w:lvlJc w:val="left"/>
      <w:pPr>
        <w:ind w:left="7110" w:hanging="360"/>
      </w:pPr>
      <w:rPr>
        <w:rFonts w:ascii="Courier New" w:hAnsi="Courier New" w:cs="Courier New" w:hint="default"/>
      </w:rPr>
    </w:lvl>
    <w:lvl w:ilvl="8" w:tplc="0C0A0005" w:tentative="1">
      <w:start w:val="1"/>
      <w:numFmt w:val="bullet"/>
      <w:lvlText w:val=""/>
      <w:lvlJc w:val="left"/>
      <w:pPr>
        <w:ind w:left="7830" w:hanging="360"/>
      </w:pPr>
      <w:rPr>
        <w:rFonts w:ascii="Wingdings" w:hAnsi="Wingdings" w:hint="default"/>
      </w:rPr>
    </w:lvl>
  </w:abstractNum>
  <w:abstractNum w:abstractNumId="13" w15:restartNumberingAfterBreak="0">
    <w:nsid w:val="60130F83"/>
    <w:multiLevelType w:val="hybridMultilevel"/>
    <w:tmpl w:val="97F0488E"/>
    <w:lvl w:ilvl="0" w:tplc="0C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6299405D"/>
    <w:multiLevelType w:val="multilevel"/>
    <w:tmpl w:val="FBAC83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6244B56"/>
    <w:multiLevelType w:val="hybridMultilevel"/>
    <w:tmpl w:val="AC62A8B8"/>
    <w:lvl w:ilvl="0" w:tplc="0C0A0001">
      <w:start w:val="1"/>
      <w:numFmt w:val="bullet"/>
      <w:lvlText w:val=""/>
      <w:lvlJc w:val="left"/>
      <w:pPr>
        <w:ind w:left="1350" w:hanging="360"/>
      </w:pPr>
      <w:rPr>
        <w:rFonts w:ascii="Symbol" w:hAnsi="Symbol" w:hint="default"/>
      </w:rPr>
    </w:lvl>
    <w:lvl w:ilvl="1" w:tplc="0C0A0003" w:tentative="1">
      <w:start w:val="1"/>
      <w:numFmt w:val="bullet"/>
      <w:lvlText w:val="o"/>
      <w:lvlJc w:val="left"/>
      <w:pPr>
        <w:ind w:left="2070" w:hanging="360"/>
      </w:pPr>
      <w:rPr>
        <w:rFonts w:ascii="Courier New" w:hAnsi="Courier New" w:cs="Courier New" w:hint="default"/>
      </w:rPr>
    </w:lvl>
    <w:lvl w:ilvl="2" w:tplc="0C0A0005" w:tentative="1">
      <w:start w:val="1"/>
      <w:numFmt w:val="bullet"/>
      <w:lvlText w:val=""/>
      <w:lvlJc w:val="left"/>
      <w:pPr>
        <w:ind w:left="2790" w:hanging="360"/>
      </w:pPr>
      <w:rPr>
        <w:rFonts w:ascii="Wingdings" w:hAnsi="Wingdings" w:hint="default"/>
      </w:rPr>
    </w:lvl>
    <w:lvl w:ilvl="3" w:tplc="0C0A0001" w:tentative="1">
      <w:start w:val="1"/>
      <w:numFmt w:val="bullet"/>
      <w:lvlText w:val=""/>
      <w:lvlJc w:val="left"/>
      <w:pPr>
        <w:ind w:left="3510" w:hanging="360"/>
      </w:pPr>
      <w:rPr>
        <w:rFonts w:ascii="Symbol" w:hAnsi="Symbol" w:hint="default"/>
      </w:rPr>
    </w:lvl>
    <w:lvl w:ilvl="4" w:tplc="0C0A0003" w:tentative="1">
      <w:start w:val="1"/>
      <w:numFmt w:val="bullet"/>
      <w:lvlText w:val="o"/>
      <w:lvlJc w:val="left"/>
      <w:pPr>
        <w:ind w:left="4230" w:hanging="360"/>
      </w:pPr>
      <w:rPr>
        <w:rFonts w:ascii="Courier New" w:hAnsi="Courier New" w:cs="Courier New" w:hint="default"/>
      </w:rPr>
    </w:lvl>
    <w:lvl w:ilvl="5" w:tplc="0C0A0005" w:tentative="1">
      <w:start w:val="1"/>
      <w:numFmt w:val="bullet"/>
      <w:lvlText w:val=""/>
      <w:lvlJc w:val="left"/>
      <w:pPr>
        <w:ind w:left="4950" w:hanging="360"/>
      </w:pPr>
      <w:rPr>
        <w:rFonts w:ascii="Wingdings" w:hAnsi="Wingdings" w:hint="default"/>
      </w:rPr>
    </w:lvl>
    <w:lvl w:ilvl="6" w:tplc="0C0A0001" w:tentative="1">
      <w:start w:val="1"/>
      <w:numFmt w:val="bullet"/>
      <w:lvlText w:val=""/>
      <w:lvlJc w:val="left"/>
      <w:pPr>
        <w:ind w:left="5670" w:hanging="360"/>
      </w:pPr>
      <w:rPr>
        <w:rFonts w:ascii="Symbol" w:hAnsi="Symbol" w:hint="default"/>
      </w:rPr>
    </w:lvl>
    <w:lvl w:ilvl="7" w:tplc="0C0A0003" w:tentative="1">
      <w:start w:val="1"/>
      <w:numFmt w:val="bullet"/>
      <w:lvlText w:val="o"/>
      <w:lvlJc w:val="left"/>
      <w:pPr>
        <w:ind w:left="6390" w:hanging="360"/>
      </w:pPr>
      <w:rPr>
        <w:rFonts w:ascii="Courier New" w:hAnsi="Courier New" w:cs="Courier New" w:hint="default"/>
      </w:rPr>
    </w:lvl>
    <w:lvl w:ilvl="8" w:tplc="0C0A0005" w:tentative="1">
      <w:start w:val="1"/>
      <w:numFmt w:val="bullet"/>
      <w:lvlText w:val=""/>
      <w:lvlJc w:val="left"/>
      <w:pPr>
        <w:ind w:left="7110" w:hanging="360"/>
      </w:pPr>
      <w:rPr>
        <w:rFonts w:ascii="Wingdings" w:hAnsi="Wingdings" w:hint="default"/>
      </w:rPr>
    </w:lvl>
  </w:abstractNum>
  <w:abstractNum w:abstractNumId="16" w15:restartNumberingAfterBreak="0">
    <w:nsid w:val="66337488"/>
    <w:multiLevelType w:val="multilevel"/>
    <w:tmpl w:val="A7142B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6936286"/>
    <w:multiLevelType w:val="hybridMultilevel"/>
    <w:tmpl w:val="3A542618"/>
    <w:lvl w:ilvl="0" w:tplc="F91C3546">
      <w:start w:val="4"/>
      <w:numFmt w:val="upperRoman"/>
      <w:lvlText w:val="%1."/>
      <w:lvlJc w:val="left"/>
      <w:pPr>
        <w:ind w:left="1004"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ED36B13"/>
    <w:multiLevelType w:val="hybridMultilevel"/>
    <w:tmpl w:val="FDDC7F1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1"/>
  </w:num>
  <w:num w:numId="2">
    <w:abstractNumId w:val="7"/>
  </w:num>
  <w:num w:numId="3">
    <w:abstractNumId w:val="17"/>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5"/>
    <w:lvlOverride w:ilvl="0"/>
    <w:lvlOverride w:ilvl="1">
      <w:startOverride w:val="1"/>
    </w:lvlOverride>
    <w:lvlOverride w:ilvl="2"/>
    <w:lvlOverride w:ilvl="3"/>
    <w:lvlOverride w:ilvl="4"/>
    <w:lvlOverride w:ilvl="5"/>
    <w:lvlOverride w:ilvl="6"/>
    <w:lvlOverride w:ilvl="7"/>
    <w:lvlOverride w:ilvl="8"/>
  </w:num>
  <w:num w:numId="10">
    <w:abstractNumId w:val="14"/>
  </w:num>
  <w:num w:numId="11">
    <w:abstractNumId w:val="6"/>
  </w:num>
  <w:num w:numId="12">
    <w:abstractNumId w:val="2"/>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5"/>
  </w:num>
  <w:num w:numId="16">
    <w:abstractNumId w:val="4"/>
  </w:num>
  <w:num w:numId="17">
    <w:abstractNumId w:val="3"/>
  </w:num>
  <w:num w:numId="18">
    <w:abstractNumId w:val="12"/>
  </w:num>
  <w:num w:numId="19">
    <w:abstractNumId w:val="10"/>
  </w:num>
  <w:num w:numId="20">
    <w:abstractNumId w:val="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270"/>
    <w:rsid w:val="0000078F"/>
    <w:rsid w:val="00004C17"/>
    <w:rsid w:val="0002403E"/>
    <w:rsid w:val="0002758B"/>
    <w:rsid w:val="00046CA5"/>
    <w:rsid w:val="00061B4C"/>
    <w:rsid w:val="00063EE9"/>
    <w:rsid w:val="0006548F"/>
    <w:rsid w:val="000656CE"/>
    <w:rsid w:val="00067451"/>
    <w:rsid w:val="0007396F"/>
    <w:rsid w:val="000767F8"/>
    <w:rsid w:val="000807EF"/>
    <w:rsid w:val="00092A6F"/>
    <w:rsid w:val="000C0876"/>
    <w:rsid w:val="000C31E8"/>
    <w:rsid w:val="000D497F"/>
    <w:rsid w:val="000D6F64"/>
    <w:rsid w:val="000E2F97"/>
    <w:rsid w:val="000E5A89"/>
    <w:rsid w:val="000F17A0"/>
    <w:rsid w:val="000F1D1C"/>
    <w:rsid w:val="000F5CBE"/>
    <w:rsid w:val="00112807"/>
    <w:rsid w:val="00113EBF"/>
    <w:rsid w:val="00115A26"/>
    <w:rsid w:val="001318A6"/>
    <w:rsid w:val="001322F2"/>
    <w:rsid w:val="00132B10"/>
    <w:rsid w:val="00132EF6"/>
    <w:rsid w:val="00134150"/>
    <w:rsid w:val="001365DD"/>
    <w:rsid w:val="00147AD2"/>
    <w:rsid w:val="00147DD1"/>
    <w:rsid w:val="00153EB0"/>
    <w:rsid w:val="001672A1"/>
    <w:rsid w:val="00186180"/>
    <w:rsid w:val="00196B4E"/>
    <w:rsid w:val="001C7C99"/>
    <w:rsid w:val="001D6704"/>
    <w:rsid w:val="001D7BB1"/>
    <w:rsid w:val="001E08C3"/>
    <w:rsid w:val="001E4B44"/>
    <w:rsid w:val="001E658F"/>
    <w:rsid w:val="001F05DB"/>
    <w:rsid w:val="001F0A37"/>
    <w:rsid w:val="001F1F26"/>
    <w:rsid w:val="001F47F8"/>
    <w:rsid w:val="002003AB"/>
    <w:rsid w:val="002027F5"/>
    <w:rsid w:val="002073A7"/>
    <w:rsid w:val="00217214"/>
    <w:rsid w:val="00224011"/>
    <w:rsid w:val="00237DD1"/>
    <w:rsid w:val="00240660"/>
    <w:rsid w:val="00247FE0"/>
    <w:rsid w:val="00252190"/>
    <w:rsid w:val="00277240"/>
    <w:rsid w:val="002868B5"/>
    <w:rsid w:val="002C237F"/>
    <w:rsid w:val="002C4796"/>
    <w:rsid w:val="002D048A"/>
    <w:rsid w:val="002D2EC5"/>
    <w:rsid w:val="002F36EC"/>
    <w:rsid w:val="00301CCB"/>
    <w:rsid w:val="003037FD"/>
    <w:rsid w:val="00305EF6"/>
    <w:rsid w:val="003066E8"/>
    <w:rsid w:val="0030759E"/>
    <w:rsid w:val="00324FBC"/>
    <w:rsid w:val="00327354"/>
    <w:rsid w:val="003279D0"/>
    <w:rsid w:val="00342C06"/>
    <w:rsid w:val="0034330F"/>
    <w:rsid w:val="00352A4A"/>
    <w:rsid w:val="00360152"/>
    <w:rsid w:val="00362A50"/>
    <w:rsid w:val="00365CDC"/>
    <w:rsid w:val="00385508"/>
    <w:rsid w:val="00397AC3"/>
    <w:rsid w:val="00397B06"/>
    <w:rsid w:val="003A17F9"/>
    <w:rsid w:val="003A7B7B"/>
    <w:rsid w:val="003B36D9"/>
    <w:rsid w:val="003C0219"/>
    <w:rsid w:val="003C0563"/>
    <w:rsid w:val="003C3154"/>
    <w:rsid w:val="003C66CD"/>
    <w:rsid w:val="003C75A3"/>
    <w:rsid w:val="003C7A3E"/>
    <w:rsid w:val="003D4965"/>
    <w:rsid w:val="003E5FBF"/>
    <w:rsid w:val="003F1422"/>
    <w:rsid w:val="004036B3"/>
    <w:rsid w:val="00410043"/>
    <w:rsid w:val="00413849"/>
    <w:rsid w:val="00416345"/>
    <w:rsid w:val="00416BA5"/>
    <w:rsid w:val="004201DC"/>
    <w:rsid w:val="00425DF0"/>
    <w:rsid w:val="0043554A"/>
    <w:rsid w:val="004452CA"/>
    <w:rsid w:val="00462704"/>
    <w:rsid w:val="0047010D"/>
    <w:rsid w:val="004701CF"/>
    <w:rsid w:val="00476B9D"/>
    <w:rsid w:val="00481A54"/>
    <w:rsid w:val="0048477F"/>
    <w:rsid w:val="004861C2"/>
    <w:rsid w:val="00487515"/>
    <w:rsid w:val="004875A0"/>
    <w:rsid w:val="00492EC8"/>
    <w:rsid w:val="00497AFA"/>
    <w:rsid w:val="004A0CF4"/>
    <w:rsid w:val="004A1B58"/>
    <w:rsid w:val="004B51A8"/>
    <w:rsid w:val="004B7373"/>
    <w:rsid w:val="004C6FA5"/>
    <w:rsid w:val="004E6D60"/>
    <w:rsid w:val="004F0366"/>
    <w:rsid w:val="005008B2"/>
    <w:rsid w:val="00513D50"/>
    <w:rsid w:val="00517310"/>
    <w:rsid w:val="00523962"/>
    <w:rsid w:val="00541837"/>
    <w:rsid w:val="0054739B"/>
    <w:rsid w:val="00547730"/>
    <w:rsid w:val="005579E1"/>
    <w:rsid w:val="00562DD0"/>
    <w:rsid w:val="00570A69"/>
    <w:rsid w:val="00572A3A"/>
    <w:rsid w:val="005849EF"/>
    <w:rsid w:val="005856A2"/>
    <w:rsid w:val="005B1905"/>
    <w:rsid w:val="005C016E"/>
    <w:rsid w:val="005C03EE"/>
    <w:rsid w:val="005C7FAA"/>
    <w:rsid w:val="005E1E9F"/>
    <w:rsid w:val="006053E7"/>
    <w:rsid w:val="006177ED"/>
    <w:rsid w:val="0062546C"/>
    <w:rsid w:val="0063166A"/>
    <w:rsid w:val="00633449"/>
    <w:rsid w:val="006334FC"/>
    <w:rsid w:val="006364DA"/>
    <w:rsid w:val="00640745"/>
    <w:rsid w:val="0064194C"/>
    <w:rsid w:val="00647A5A"/>
    <w:rsid w:val="00683ABB"/>
    <w:rsid w:val="006861B1"/>
    <w:rsid w:val="00686434"/>
    <w:rsid w:val="006870EE"/>
    <w:rsid w:val="0069339A"/>
    <w:rsid w:val="006A0755"/>
    <w:rsid w:val="006B31A4"/>
    <w:rsid w:val="006B5498"/>
    <w:rsid w:val="006C2A28"/>
    <w:rsid w:val="006C3168"/>
    <w:rsid w:val="006C4196"/>
    <w:rsid w:val="006D49CA"/>
    <w:rsid w:val="006D4CC5"/>
    <w:rsid w:val="006E15F1"/>
    <w:rsid w:val="006F60F4"/>
    <w:rsid w:val="006F6BC6"/>
    <w:rsid w:val="00702B79"/>
    <w:rsid w:val="00706651"/>
    <w:rsid w:val="007102C8"/>
    <w:rsid w:val="00717162"/>
    <w:rsid w:val="00722420"/>
    <w:rsid w:val="0072357F"/>
    <w:rsid w:val="00724D84"/>
    <w:rsid w:val="00740C1A"/>
    <w:rsid w:val="007500AE"/>
    <w:rsid w:val="0076091D"/>
    <w:rsid w:val="00763E96"/>
    <w:rsid w:val="00764198"/>
    <w:rsid w:val="007719FD"/>
    <w:rsid w:val="00787C91"/>
    <w:rsid w:val="0079018F"/>
    <w:rsid w:val="00795B84"/>
    <w:rsid w:val="007A3551"/>
    <w:rsid w:val="007B546B"/>
    <w:rsid w:val="007C61BE"/>
    <w:rsid w:val="007C62E2"/>
    <w:rsid w:val="007C71A9"/>
    <w:rsid w:val="007C796B"/>
    <w:rsid w:val="007D6B64"/>
    <w:rsid w:val="007D7DA6"/>
    <w:rsid w:val="007E0319"/>
    <w:rsid w:val="007E3139"/>
    <w:rsid w:val="007F09C8"/>
    <w:rsid w:val="008153A4"/>
    <w:rsid w:val="00821A21"/>
    <w:rsid w:val="00821BBC"/>
    <w:rsid w:val="008241AF"/>
    <w:rsid w:val="00843160"/>
    <w:rsid w:val="008549D8"/>
    <w:rsid w:val="008554C5"/>
    <w:rsid w:val="00856A5B"/>
    <w:rsid w:val="008644A7"/>
    <w:rsid w:val="00873A17"/>
    <w:rsid w:val="00874305"/>
    <w:rsid w:val="008941AC"/>
    <w:rsid w:val="008A2CAE"/>
    <w:rsid w:val="008A6569"/>
    <w:rsid w:val="008B275B"/>
    <w:rsid w:val="008B536B"/>
    <w:rsid w:val="008C2DA4"/>
    <w:rsid w:val="008C32EA"/>
    <w:rsid w:val="008C4C28"/>
    <w:rsid w:val="008D3914"/>
    <w:rsid w:val="008E4850"/>
    <w:rsid w:val="008F0B45"/>
    <w:rsid w:val="008F1928"/>
    <w:rsid w:val="008F2689"/>
    <w:rsid w:val="009005EE"/>
    <w:rsid w:val="00902F80"/>
    <w:rsid w:val="00904068"/>
    <w:rsid w:val="00905023"/>
    <w:rsid w:val="0091026B"/>
    <w:rsid w:val="009110EA"/>
    <w:rsid w:val="0091265D"/>
    <w:rsid w:val="00921369"/>
    <w:rsid w:val="00934881"/>
    <w:rsid w:val="00934E1E"/>
    <w:rsid w:val="009414EA"/>
    <w:rsid w:val="009579BB"/>
    <w:rsid w:val="00961839"/>
    <w:rsid w:val="0097369B"/>
    <w:rsid w:val="009741B0"/>
    <w:rsid w:val="0099053F"/>
    <w:rsid w:val="009916C5"/>
    <w:rsid w:val="009A2F27"/>
    <w:rsid w:val="009A3B71"/>
    <w:rsid w:val="009A65A5"/>
    <w:rsid w:val="009B40FB"/>
    <w:rsid w:val="009B450F"/>
    <w:rsid w:val="009C7609"/>
    <w:rsid w:val="009C7B6D"/>
    <w:rsid w:val="009D10C7"/>
    <w:rsid w:val="009D2D26"/>
    <w:rsid w:val="009E7CFC"/>
    <w:rsid w:val="00A11F0B"/>
    <w:rsid w:val="00A150FD"/>
    <w:rsid w:val="00A16701"/>
    <w:rsid w:val="00A23235"/>
    <w:rsid w:val="00A2383B"/>
    <w:rsid w:val="00A2570D"/>
    <w:rsid w:val="00A27BB8"/>
    <w:rsid w:val="00A33D0B"/>
    <w:rsid w:val="00A70ED6"/>
    <w:rsid w:val="00A71517"/>
    <w:rsid w:val="00A749C5"/>
    <w:rsid w:val="00A762CC"/>
    <w:rsid w:val="00A80461"/>
    <w:rsid w:val="00A84B21"/>
    <w:rsid w:val="00A86784"/>
    <w:rsid w:val="00A8776B"/>
    <w:rsid w:val="00A919B4"/>
    <w:rsid w:val="00A93FBA"/>
    <w:rsid w:val="00AA0A8A"/>
    <w:rsid w:val="00AA1E4A"/>
    <w:rsid w:val="00AA4FE2"/>
    <w:rsid w:val="00AA7B56"/>
    <w:rsid w:val="00AB1A84"/>
    <w:rsid w:val="00AB2EF9"/>
    <w:rsid w:val="00AC3F11"/>
    <w:rsid w:val="00AD6011"/>
    <w:rsid w:val="00AF63EF"/>
    <w:rsid w:val="00AF7273"/>
    <w:rsid w:val="00B037C9"/>
    <w:rsid w:val="00B0391D"/>
    <w:rsid w:val="00B17A96"/>
    <w:rsid w:val="00B375EB"/>
    <w:rsid w:val="00B56FDC"/>
    <w:rsid w:val="00B840D6"/>
    <w:rsid w:val="00B9793E"/>
    <w:rsid w:val="00BA01D7"/>
    <w:rsid w:val="00C075CB"/>
    <w:rsid w:val="00C11C6B"/>
    <w:rsid w:val="00C178A0"/>
    <w:rsid w:val="00C2413E"/>
    <w:rsid w:val="00C25B8C"/>
    <w:rsid w:val="00C324F7"/>
    <w:rsid w:val="00C47270"/>
    <w:rsid w:val="00C64CE3"/>
    <w:rsid w:val="00C7301E"/>
    <w:rsid w:val="00C85341"/>
    <w:rsid w:val="00C90683"/>
    <w:rsid w:val="00CB7089"/>
    <w:rsid w:val="00CE0E5C"/>
    <w:rsid w:val="00CE34FE"/>
    <w:rsid w:val="00CE66F8"/>
    <w:rsid w:val="00CE6CE0"/>
    <w:rsid w:val="00CF4E54"/>
    <w:rsid w:val="00D01536"/>
    <w:rsid w:val="00D03F57"/>
    <w:rsid w:val="00D05B39"/>
    <w:rsid w:val="00D442C1"/>
    <w:rsid w:val="00D45F8E"/>
    <w:rsid w:val="00D56578"/>
    <w:rsid w:val="00D619A5"/>
    <w:rsid w:val="00D772F3"/>
    <w:rsid w:val="00D8057D"/>
    <w:rsid w:val="00D841CB"/>
    <w:rsid w:val="00D865FC"/>
    <w:rsid w:val="00D9057A"/>
    <w:rsid w:val="00D93125"/>
    <w:rsid w:val="00DA42DF"/>
    <w:rsid w:val="00DA56F3"/>
    <w:rsid w:val="00DD4A8D"/>
    <w:rsid w:val="00DE006C"/>
    <w:rsid w:val="00DF2002"/>
    <w:rsid w:val="00E02BA8"/>
    <w:rsid w:val="00E127D7"/>
    <w:rsid w:val="00E14DF3"/>
    <w:rsid w:val="00E14E08"/>
    <w:rsid w:val="00E167D2"/>
    <w:rsid w:val="00E2363D"/>
    <w:rsid w:val="00E237A6"/>
    <w:rsid w:val="00E32D9E"/>
    <w:rsid w:val="00E44177"/>
    <w:rsid w:val="00E44AC0"/>
    <w:rsid w:val="00E535D4"/>
    <w:rsid w:val="00E60BF6"/>
    <w:rsid w:val="00E7655E"/>
    <w:rsid w:val="00E866C3"/>
    <w:rsid w:val="00E91C92"/>
    <w:rsid w:val="00E9473E"/>
    <w:rsid w:val="00E964C5"/>
    <w:rsid w:val="00EA0F98"/>
    <w:rsid w:val="00EB1851"/>
    <w:rsid w:val="00EC106D"/>
    <w:rsid w:val="00EC5892"/>
    <w:rsid w:val="00ED03B7"/>
    <w:rsid w:val="00ED43C6"/>
    <w:rsid w:val="00ED729E"/>
    <w:rsid w:val="00EE2BC4"/>
    <w:rsid w:val="00EE40D6"/>
    <w:rsid w:val="00EF4955"/>
    <w:rsid w:val="00F06FAE"/>
    <w:rsid w:val="00F13C97"/>
    <w:rsid w:val="00F232D2"/>
    <w:rsid w:val="00F24174"/>
    <w:rsid w:val="00F267C3"/>
    <w:rsid w:val="00F4330B"/>
    <w:rsid w:val="00F45547"/>
    <w:rsid w:val="00F460C0"/>
    <w:rsid w:val="00F51B5E"/>
    <w:rsid w:val="00F54D1F"/>
    <w:rsid w:val="00F56C6C"/>
    <w:rsid w:val="00F60CF2"/>
    <w:rsid w:val="00F73F67"/>
    <w:rsid w:val="00F7643A"/>
    <w:rsid w:val="00F81867"/>
    <w:rsid w:val="00F854BD"/>
    <w:rsid w:val="00F8562C"/>
    <w:rsid w:val="00F903C2"/>
    <w:rsid w:val="00F93782"/>
    <w:rsid w:val="00F93CC7"/>
    <w:rsid w:val="00FB6369"/>
    <w:rsid w:val="00FB7EB4"/>
    <w:rsid w:val="00FC0E48"/>
    <w:rsid w:val="00FC6DA6"/>
    <w:rsid w:val="00FC76AB"/>
    <w:rsid w:val="00FD3AFA"/>
    <w:rsid w:val="00FD451D"/>
    <w:rsid w:val="00FE3E07"/>
    <w:rsid w:val="00FE6441"/>
    <w:rsid w:val="00FE6C32"/>
    <w:rsid w:val="00FF03EE"/>
    <w:rsid w:val="00FF1D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0C33417"/>
  <w15:chartTrackingRefBased/>
  <w15:docId w15:val="{08FD194A-B4D9-46BE-97E0-A863CDB85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965"/>
    <w:pPr>
      <w:spacing w:after="200" w:line="276" w:lineRule="auto"/>
      <w:jc w:val="both"/>
    </w:pPr>
    <w:rPr>
      <w:rFonts w:ascii="Futura T OT" w:eastAsiaTheme="minorEastAsia" w:hAnsi="Futura T OT"/>
      <w:sz w:val="24"/>
      <w:szCs w:val="24"/>
      <w:lang w:val="es-ES_tradnl" w:eastAsia="es-ES"/>
    </w:rPr>
  </w:style>
  <w:style w:type="paragraph" w:styleId="Ttulo1">
    <w:name w:val="heading 1"/>
    <w:aliases w:val="Sumario"/>
    <w:basedOn w:val="Normal"/>
    <w:next w:val="Normal"/>
    <w:link w:val="Ttulo1Car"/>
    <w:uiPriority w:val="9"/>
    <w:qFormat/>
    <w:rsid w:val="00C47270"/>
    <w:pPr>
      <w:keepNext/>
      <w:keepLines/>
      <w:outlineLvl w:val="0"/>
    </w:pPr>
    <w:rPr>
      <w:rFonts w:eastAsia="Times New Roman" w:cs="Times New Roman"/>
      <w:b/>
      <w:bCs/>
      <w:caps/>
      <w:sz w:val="32"/>
      <w:szCs w:val="28"/>
      <w:lang w:val="es-MX" w:eastAsia="en-US"/>
    </w:rPr>
  </w:style>
  <w:style w:type="paragraph" w:styleId="Ttulo2">
    <w:name w:val="heading 2"/>
    <w:aliases w:val="Título Secciones"/>
    <w:basedOn w:val="Normal"/>
    <w:next w:val="Normal"/>
    <w:link w:val="Ttulo2Car"/>
    <w:uiPriority w:val="99"/>
    <w:semiHidden/>
    <w:unhideWhenUsed/>
    <w:qFormat/>
    <w:rsid w:val="00385508"/>
    <w:pPr>
      <w:keepNext/>
      <w:keepLines/>
      <w:spacing w:before="200" w:line="240" w:lineRule="auto"/>
      <w:jc w:val="left"/>
      <w:outlineLvl w:val="1"/>
    </w:pPr>
    <w:rPr>
      <w:rFonts w:eastAsia="Times New Roman" w:cs="Times New Roman"/>
      <w:b/>
      <w:bCs/>
      <w:caps/>
      <w:color w:val="4BACC6"/>
      <w:sz w:val="28"/>
      <w:szCs w:val="26"/>
      <w:lang w:val="es-MX" w:eastAsia="en-US"/>
    </w:rPr>
  </w:style>
  <w:style w:type="paragraph" w:styleId="Ttulo3">
    <w:name w:val="heading 3"/>
    <w:basedOn w:val="Normal"/>
    <w:next w:val="Normal"/>
    <w:link w:val="Ttulo3Car"/>
    <w:uiPriority w:val="9"/>
    <w:semiHidden/>
    <w:unhideWhenUsed/>
    <w:qFormat/>
    <w:rsid w:val="00385508"/>
    <w:pPr>
      <w:keepNext/>
      <w:keepLines/>
      <w:numPr>
        <w:ilvl w:val="2"/>
        <w:numId w:val="4"/>
      </w:numPr>
      <w:spacing w:before="200" w:line="360" w:lineRule="auto"/>
      <w:outlineLvl w:val="2"/>
    </w:pPr>
    <w:rPr>
      <w:rFonts w:eastAsia="Times New Roman" w:cs="Times New Roman"/>
      <w:b/>
      <w:bCs/>
      <w:color w:val="808080"/>
      <w:sz w:val="22"/>
      <w:szCs w:val="22"/>
      <w:lang w:val="es-MX" w:eastAsia="en-US"/>
    </w:rPr>
  </w:style>
  <w:style w:type="paragraph" w:styleId="Ttulo4">
    <w:name w:val="heading 4"/>
    <w:basedOn w:val="Normal"/>
    <w:next w:val="Normal"/>
    <w:link w:val="Ttulo4Car"/>
    <w:uiPriority w:val="9"/>
    <w:semiHidden/>
    <w:unhideWhenUsed/>
    <w:qFormat/>
    <w:rsid w:val="00385508"/>
    <w:pPr>
      <w:keepNext/>
      <w:keepLines/>
      <w:numPr>
        <w:ilvl w:val="3"/>
        <w:numId w:val="4"/>
      </w:numPr>
      <w:spacing w:before="200" w:line="360" w:lineRule="auto"/>
      <w:outlineLvl w:val="3"/>
    </w:pPr>
    <w:rPr>
      <w:rFonts w:eastAsia="Times New Roman" w:cs="Times New Roman"/>
      <w:b/>
      <w:bCs/>
      <w:i/>
      <w:iCs/>
      <w:sz w:val="22"/>
      <w:szCs w:val="22"/>
      <w:lang w:val="es-MX" w:eastAsia="en-US"/>
    </w:rPr>
  </w:style>
  <w:style w:type="paragraph" w:styleId="Ttulo5">
    <w:name w:val="heading 5"/>
    <w:basedOn w:val="Normal"/>
    <w:next w:val="Normal"/>
    <w:link w:val="Ttulo5Car"/>
    <w:uiPriority w:val="9"/>
    <w:semiHidden/>
    <w:unhideWhenUsed/>
    <w:qFormat/>
    <w:rsid w:val="00385508"/>
    <w:pPr>
      <w:keepNext/>
      <w:keepLines/>
      <w:numPr>
        <w:ilvl w:val="4"/>
        <w:numId w:val="4"/>
      </w:numPr>
      <w:spacing w:before="200" w:line="360" w:lineRule="auto"/>
      <w:outlineLvl w:val="4"/>
    </w:pPr>
    <w:rPr>
      <w:rFonts w:eastAsia="Times New Roman" w:cs="Times New Roman"/>
      <w:sz w:val="22"/>
      <w:szCs w:val="22"/>
      <w:lang w:val="es-MX" w:eastAsia="en-US"/>
    </w:rPr>
  </w:style>
  <w:style w:type="paragraph" w:styleId="Ttulo6">
    <w:name w:val="heading 6"/>
    <w:basedOn w:val="Normal"/>
    <w:next w:val="Normal"/>
    <w:link w:val="Ttulo6Car"/>
    <w:uiPriority w:val="9"/>
    <w:semiHidden/>
    <w:unhideWhenUsed/>
    <w:qFormat/>
    <w:rsid w:val="00385508"/>
    <w:pPr>
      <w:keepNext/>
      <w:keepLines/>
      <w:numPr>
        <w:ilvl w:val="5"/>
        <w:numId w:val="4"/>
      </w:numPr>
      <w:spacing w:before="200" w:line="360" w:lineRule="auto"/>
      <w:outlineLvl w:val="5"/>
    </w:pPr>
    <w:rPr>
      <w:rFonts w:eastAsia="Times New Roman" w:cs="Times New Roman"/>
      <w:i/>
      <w:iCs/>
      <w:color w:val="243F60"/>
      <w:sz w:val="22"/>
      <w:szCs w:val="22"/>
      <w:lang w:val="es-MX" w:eastAsia="en-US"/>
    </w:rPr>
  </w:style>
  <w:style w:type="paragraph" w:styleId="Ttulo7">
    <w:name w:val="heading 7"/>
    <w:basedOn w:val="Normal"/>
    <w:next w:val="Normal"/>
    <w:link w:val="Ttulo7Car"/>
    <w:uiPriority w:val="9"/>
    <w:semiHidden/>
    <w:unhideWhenUsed/>
    <w:qFormat/>
    <w:rsid w:val="00385508"/>
    <w:pPr>
      <w:keepNext/>
      <w:keepLines/>
      <w:numPr>
        <w:ilvl w:val="6"/>
        <w:numId w:val="4"/>
      </w:numPr>
      <w:spacing w:before="200" w:line="360" w:lineRule="auto"/>
      <w:outlineLvl w:val="6"/>
    </w:pPr>
    <w:rPr>
      <w:rFonts w:eastAsia="Times New Roman" w:cs="Times New Roman"/>
      <w:i/>
      <w:iCs/>
      <w:color w:val="404040"/>
      <w:sz w:val="22"/>
      <w:szCs w:val="22"/>
      <w:lang w:val="es-MX" w:eastAsia="en-US"/>
    </w:rPr>
  </w:style>
  <w:style w:type="paragraph" w:styleId="Ttulo8">
    <w:name w:val="heading 8"/>
    <w:basedOn w:val="Normal"/>
    <w:next w:val="Normal"/>
    <w:link w:val="Ttulo8Car"/>
    <w:uiPriority w:val="9"/>
    <w:semiHidden/>
    <w:unhideWhenUsed/>
    <w:qFormat/>
    <w:rsid w:val="00385508"/>
    <w:pPr>
      <w:keepNext/>
      <w:keepLines/>
      <w:numPr>
        <w:ilvl w:val="7"/>
        <w:numId w:val="4"/>
      </w:numPr>
      <w:spacing w:before="200" w:line="360" w:lineRule="auto"/>
      <w:outlineLvl w:val="7"/>
    </w:pPr>
    <w:rPr>
      <w:rFonts w:eastAsia="Times New Roman" w:cs="Times New Roman"/>
      <w:color w:val="404040"/>
      <w:sz w:val="20"/>
      <w:szCs w:val="20"/>
      <w:lang w:val="es-MX" w:eastAsia="en-US"/>
    </w:rPr>
  </w:style>
  <w:style w:type="paragraph" w:styleId="Ttulo9">
    <w:name w:val="heading 9"/>
    <w:basedOn w:val="Normal"/>
    <w:next w:val="Normal"/>
    <w:link w:val="Ttulo9Car"/>
    <w:uiPriority w:val="9"/>
    <w:semiHidden/>
    <w:unhideWhenUsed/>
    <w:qFormat/>
    <w:rsid w:val="00385508"/>
    <w:pPr>
      <w:keepNext/>
      <w:keepLines/>
      <w:numPr>
        <w:ilvl w:val="8"/>
        <w:numId w:val="4"/>
      </w:numPr>
      <w:spacing w:before="200" w:line="360" w:lineRule="auto"/>
      <w:outlineLvl w:val="8"/>
    </w:pPr>
    <w:rPr>
      <w:rFonts w:eastAsia="Times New Roman" w:cs="Times New Roman"/>
      <w:i/>
      <w:iCs/>
      <w:color w:val="404040"/>
      <w:sz w:val="20"/>
      <w:szCs w:val="20"/>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Sumario Car"/>
    <w:basedOn w:val="Fuentedeprrafopredeter"/>
    <w:link w:val="Ttulo1"/>
    <w:uiPriority w:val="9"/>
    <w:rsid w:val="00C47270"/>
    <w:rPr>
      <w:rFonts w:ascii="Futura T OT" w:eastAsia="Times New Roman" w:hAnsi="Futura T OT" w:cs="Times New Roman"/>
      <w:b/>
      <w:bCs/>
      <w:caps/>
      <w:sz w:val="32"/>
      <w:szCs w:val="28"/>
      <w:lang w:val="es-MX"/>
    </w:rPr>
  </w:style>
  <w:style w:type="character" w:customStyle="1" w:styleId="Ttulo2Car">
    <w:name w:val="Título 2 Car"/>
    <w:aliases w:val="Título Secciones Car"/>
    <w:basedOn w:val="Fuentedeprrafopredeter"/>
    <w:link w:val="Ttulo2"/>
    <w:uiPriority w:val="99"/>
    <w:semiHidden/>
    <w:rsid w:val="00385508"/>
    <w:rPr>
      <w:rFonts w:ascii="Futura T OT" w:eastAsia="Times New Roman" w:hAnsi="Futura T OT" w:cs="Times New Roman"/>
      <w:b/>
      <w:bCs/>
      <w:caps/>
      <w:color w:val="4BACC6"/>
      <w:sz w:val="28"/>
      <w:szCs w:val="26"/>
      <w:lang w:val="es-MX"/>
    </w:rPr>
  </w:style>
  <w:style w:type="character" w:customStyle="1" w:styleId="Ttulo3Car">
    <w:name w:val="Título 3 Car"/>
    <w:basedOn w:val="Fuentedeprrafopredeter"/>
    <w:link w:val="Ttulo3"/>
    <w:uiPriority w:val="9"/>
    <w:semiHidden/>
    <w:rsid w:val="00385508"/>
    <w:rPr>
      <w:rFonts w:ascii="Futura T OT" w:eastAsia="Times New Roman" w:hAnsi="Futura T OT" w:cs="Times New Roman"/>
      <w:b/>
      <w:bCs/>
      <w:color w:val="808080"/>
      <w:lang w:val="es-MX"/>
    </w:rPr>
  </w:style>
  <w:style w:type="character" w:customStyle="1" w:styleId="Ttulo4Car">
    <w:name w:val="Título 4 Car"/>
    <w:basedOn w:val="Fuentedeprrafopredeter"/>
    <w:link w:val="Ttulo4"/>
    <w:uiPriority w:val="9"/>
    <w:semiHidden/>
    <w:rsid w:val="00385508"/>
    <w:rPr>
      <w:rFonts w:ascii="Futura T OT" w:eastAsia="Times New Roman" w:hAnsi="Futura T OT" w:cs="Times New Roman"/>
      <w:b/>
      <w:bCs/>
      <w:i/>
      <w:iCs/>
      <w:lang w:val="es-MX"/>
    </w:rPr>
  </w:style>
  <w:style w:type="character" w:customStyle="1" w:styleId="Ttulo5Car">
    <w:name w:val="Título 5 Car"/>
    <w:basedOn w:val="Fuentedeprrafopredeter"/>
    <w:link w:val="Ttulo5"/>
    <w:uiPriority w:val="9"/>
    <w:semiHidden/>
    <w:rsid w:val="00385508"/>
    <w:rPr>
      <w:rFonts w:ascii="Futura T OT" w:eastAsia="Times New Roman" w:hAnsi="Futura T OT" w:cs="Times New Roman"/>
      <w:lang w:val="es-MX"/>
    </w:rPr>
  </w:style>
  <w:style w:type="character" w:customStyle="1" w:styleId="Ttulo6Car">
    <w:name w:val="Título 6 Car"/>
    <w:basedOn w:val="Fuentedeprrafopredeter"/>
    <w:link w:val="Ttulo6"/>
    <w:uiPriority w:val="9"/>
    <w:semiHidden/>
    <w:rsid w:val="00385508"/>
    <w:rPr>
      <w:rFonts w:ascii="Futura T OT" w:eastAsia="Times New Roman" w:hAnsi="Futura T OT" w:cs="Times New Roman"/>
      <w:i/>
      <w:iCs/>
      <w:color w:val="243F60"/>
      <w:lang w:val="es-MX"/>
    </w:rPr>
  </w:style>
  <w:style w:type="character" w:customStyle="1" w:styleId="Ttulo7Car">
    <w:name w:val="Título 7 Car"/>
    <w:basedOn w:val="Fuentedeprrafopredeter"/>
    <w:link w:val="Ttulo7"/>
    <w:uiPriority w:val="9"/>
    <w:semiHidden/>
    <w:rsid w:val="00385508"/>
    <w:rPr>
      <w:rFonts w:ascii="Futura T OT" w:eastAsia="Times New Roman" w:hAnsi="Futura T OT" w:cs="Times New Roman"/>
      <w:i/>
      <w:iCs/>
      <w:color w:val="404040"/>
      <w:lang w:val="es-MX"/>
    </w:rPr>
  </w:style>
  <w:style w:type="character" w:customStyle="1" w:styleId="Ttulo8Car">
    <w:name w:val="Título 8 Car"/>
    <w:basedOn w:val="Fuentedeprrafopredeter"/>
    <w:link w:val="Ttulo8"/>
    <w:uiPriority w:val="9"/>
    <w:semiHidden/>
    <w:rsid w:val="00385508"/>
    <w:rPr>
      <w:rFonts w:ascii="Futura T OT" w:eastAsia="Times New Roman" w:hAnsi="Futura T OT" w:cs="Times New Roman"/>
      <w:color w:val="404040"/>
      <w:sz w:val="20"/>
      <w:szCs w:val="20"/>
      <w:lang w:val="es-MX"/>
    </w:rPr>
  </w:style>
  <w:style w:type="character" w:customStyle="1" w:styleId="Ttulo9Car">
    <w:name w:val="Título 9 Car"/>
    <w:basedOn w:val="Fuentedeprrafopredeter"/>
    <w:link w:val="Ttulo9"/>
    <w:uiPriority w:val="9"/>
    <w:semiHidden/>
    <w:rsid w:val="00385508"/>
    <w:rPr>
      <w:rFonts w:ascii="Futura T OT" w:eastAsia="Times New Roman" w:hAnsi="Futura T OT" w:cs="Times New Roman"/>
      <w:i/>
      <w:iCs/>
      <w:color w:val="404040"/>
      <w:sz w:val="20"/>
      <w:szCs w:val="20"/>
      <w:lang w:val="es-MX"/>
    </w:rPr>
  </w:style>
  <w:style w:type="paragraph" w:styleId="Encabezado">
    <w:name w:val="header"/>
    <w:basedOn w:val="Normal"/>
    <w:link w:val="EncabezadoCar"/>
    <w:uiPriority w:val="99"/>
    <w:unhideWhenUsed/>
    <w:rsid w:val="00C47270"/>
    <w:pPr>
      <w:tabs>
        <w:tab w:val="center" w:pos="4252"/>
        <w:tab w:val="right" w:pos="8504"/>
      </w:tabs>
    </w:pPr>
  </w:style>
  <w:style w:type="character" w:customStyle="1" w:styleId="EncabezadoCar">
    <w:name w:val="Encabezado Car"/>
    <w:basedOn w:val="Fuentedeprrafopredeter"/>
    <w:link w:val="Encabezado"/>
    <w:uiPriority w:val="99"/>
    <w:rsid w:val="00C47270"/>
    <w:rPr>
      <w:rFonts w:ascii="Futura T OT" w:eastAsiaTheme="minorEastAsia" w:hAnsi="Futura T OT"/>
      <w:sz w:val="24"/>
      <w:szCs w:val="24"/>
      <w:lang w:val="es-ES_tradnl" w:eastAsia="es-ES"/>
    </w:rPr>
  </w:style>
  <w:style w:type="paragraph" w:styleId="Piedepgina">
    <w:name w:val="footer"/>
    <w:basedOn w:val="Normal"/>
    <w:link w:val="PiedepginaCar"/>
    <w:uiPriority w:val="99"/>
    <w:unhideWhenUsed/>
    <w:rsid w:val="00C47270"/>
    <w:pPr>
      <w:tabs>
        <w:tab w:val="center" w:pos="4252"/>
        <w:tab w:val="right" w:pos="8504"/>
      </w:tabs>
    </w:pPr>
  </w:style>
  <w:style w:type="character" w:customStyle="1" w:styleId="PiedepginaCar">
    <w:name w:val="Pie de página Car"/>
    <w:basedOn w:val="Fuentedeprrafopredeter"/>
    <w:link w:val="Piedepgina"/>
    <w:uiPriority w:val="99"/>
    <w:rsid w:val="00C47270"/>
    <w:rPr>
      <w:rFonts w:ascii="Futura T OT" w:eastAsiaTheme="minorEastAsia" w:hAnsi="Futura T OT"/>
      <w:sz w:val="24"/>
      <w:szCs w:val="24"/>
      <w:lang w:val="es-ES_tradnl" w:eastAsia="es-ES"/>
    </w:rPr>
  </w:style>
  <w:style w:type="paragraph" w:styleId="Ttulo">
    <w:name w:val="Title"/>
    <w:aliases w:val="Titulares"/>
    <w:basedOn w:val="Normal"/>
    <w:link w:val="TtuloCar"/>
    <w:qFormat/>
    <w:rsid w:val="00C47270"/>
    <w:pPr>
      <w:jc w:val="left"/>
    </w:pPr>
    <w:rPr>
      <w:rFonts w:eastAsia="Times New Roman" w:cs="Times New Roman"/>
      <w:b/>
      <w:color w:val="0D0D0D" w:themeColor="text1" w:themeTint="F2"/>
      <w:sz w:val="44"/>
      <w:szCs w:val="20"/>
    </w:rPr>
  </w:style>
  <w:style w:type="character" w:customStyle="1" w:styleId="TtuloCar">
    <w:name w:val="Título Car"/>
    <w:aliases w:val="Titulares Car"/>
    <w:basedOn w:val="Fuentedeprrafopredeter"/>
    <w:link w:val="Ttulo"/>
    <w:rsid w:val="00C47270"/>
    <w:rPr>
      <w:rFonts w:ascii="Futura T OT" w:eastAsia="Times New Roman" w:hAnsi="Futura T OT" w:cs="Times New Roman"/>
      <w:b/>
      <w:color w:val="0D0D0D" w:themeColor="text1" w:themeTint="F2"/>
      <w:sz w:val="44"/>
      <w:szCs w:val="20"/>
      <w:lang w:val="es-ES_tradnl" w:eastAsia="es-ES"/>
    </w:rPr>
  </w:style>
  <w:style w:type="paragraph" w:styleId="Sinespaciado">
    <w:name w:val="No Spacing"/>
    <w:uiPriority w:val="1"/>
    <w:qFormat/>
    <w:rsid w:val="00C47270"/>
    <w:pPr>
      <w:spacing w:after="0" w:line="240" w:lineRule="auto"/>
    </w:pPr>
    <w:rPr>
      <w:rFonts w:ascii="Calibri" w:eastAsia="Calibri" w:hAnsi="Calibri" w:cs="Times New Roman"/>
      <w:lang w:val="es-MX"/>
    </w:rPr>
  </w:style>
  <w:style w:type="character" w:styleId="Hipervnculo">
    <w:name w:val="Hyperlink"/>
    <w:uiPriority w:val="99"/>
    <w:unhideWhenUsed/>
    <w:rsid w:val="00570A69"/>
    <w:rPr>
      <w:color w:val="0000FF"/>
      <w:u w:val="single"/>
    </w:rPr>
  </w:style>
  <w:style w:type="paragraph" w:styleId="Prrafodelista">
    <w:name w:val="List Paragraph"/>
    <w:basedOn w:val="Normal"/>
    <w:uiPriority w:val="34"/>
    <w:qFormat/>
    <w:rsid w:val="00570A69"/>
    <w:pPr>
      <w:spacing w:after="160" w:line="256" w:lineRule="auto"/>
      <w:ind w:left="720"/>
      <w:contextualSpacing/>
      <w:jc w:val="left"/>
    </w:pPr>
    <w:rPr>
      <w:rFonts w:ascii="Calibri" w:eastAsia="Calibri" w:hAnsi="Calibri" w:cs="Times New Roman"/>
      <w:sz w:val="22"/>
      <w:szCs w:val="22"/>
      <w:lang w:val="es-MX" w:eastAsia="en-US"/>
    </w:rPr>
  </w:style>
  <w:style w:type="table" w:styleId="Tablanormal1">
    <w:name w:val="Plain Table 1"/>
    <w:basedOn w:val="Tablanormal"/>
    <w:uiPriority w:val="41"/>
    <w:rsid w:val="00570A69"/>
    <w:pPr>
      <w:spacing w:after="0" w:line="240" w:lineRule="auto"/>
    </w:pPr>
    <w:rPr>
      <w:rFonts w:ascii="Calibri" w:eastAsia="Calibri" w:hAnsi="Calibri" w:cs="Times New Roman"/>
      <w:sz w:val="20"/>
      <w:szCs w:val="20"/>
      <w:lang w:val="es-MX" w:eastAsia="es-MX"/>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1Car1">
    <w:name w:val="Título 1 Car1"/>
    <w:aliases w:val="Sumario Car1"/>
    <w:basedOn w:val="Fuentedeprrafopredeter"/>
    <w:uiPriority w:val="9"/>
    <w:rsid w:val="00385508"/>
    <w:rPr>
      <w:rFonts w:asciiTheme="majorHAnsi" w:eastAsiaTheme="majorEastAsia" w:hAnsiTheme="majorHAnsi" w:cstheme="majorBidi"/>
      <w:color w:val="2F5496" w:themeColor="accent1" w:themeShade="BF"/>
      <w:sz w:val="32"/>
      <w:szCs w:val="32"/>
      <w:lang w:val="es-ES_tradnl" w:eastAsia="es-ES"/>
    </w:rPr>
  </w:style>
  <w:style w:type="paragraph" w:customStyle="1" w:styleId="msonormal0">
    <w:name w:val="msonormal"/>
    <w:basedOn w:val="Normal"/>
    <w:uiPriority w:val="99"/>
    <w:rsid w:val="00385508"/>
    <w:pPr>
      <w:spacing w:before="100" w:beforeAutospacing="1" w:after="100" w:afterAutospacing="1"/>
    </w:pPr>
    <w:rPr>
      <w:rFonts w:ascii="Times New Roman" w:eastAsia="Times New Roman" w:hAnsi="Times New Roman" w:cs="Times New Roman"/>
      <w:lang w:val="es-MX" w:eastAsia="es-MX"/>
    </w:rPr>
  </w:style>
  <w:style w:type="paragraph" w:styleId="TDC1">
    <w:name w:val="toc 1"/>
    <w:basedOn w:val="Normal"/>
    <w:next w:val="Normal"/>
    <w:autoRedefine/>
    <w:uiPriority w:val="39"/>
    <w:semiHidden/>
    <w:unhideWhenUsed/>
    <w:rsid w:val="00385508"/>
    <w:pPr>
      <w:tabs>
        <w:tab w:val="right" w:leader="dot" w:pos="10196"/>
      </w:tabs>
      <w:spacing w:after="100"/>
      <w:jc w:val="left"/>
    </w:pPr>
  </w:style>
  <w:style w:type="paragraph" w:styleId="TDC3">
    <w:name w:val="toc 3"/>
    <w:basedOn w:val="Normal"/>
    <w:next w:val="Normal"/>
    <w:autoRedefine/>
    <w:uiPriority w:val="39"/>
    <w:semiHidden/>
    <w:unhideWhenUsed/>
    <w:rsid w:val="00385508"/>
    <w:pPr>
      <w:spacing w:after="100"/>
      <w:ind w:left="480"/>
    </w:pPr>
  </w:style>
  <w:style w:type="paragraph" w:styleId="Textonotapie">
    <w:name w:val="footnote text"/>
    <w:basedOn w:val="Normal"/>
    <w:link w:val="TextonotapieCar"/>
    <w:uiPriority w:val="99"/>
    <w:semiHidden/>
    <w:unhideWhenUsed/>
    <w:rsid w:val="00385508"/>
    <w:rPr>
      <w:rFonts w:eastAsia="Arial" w:cs="Times New Roman"/>
      <w:sz w:val="20"/>
      <w:szCs w:val="20"/>
      <w:lang w:val="es-MX" w:eastAsia="en-US"/>
    </w:rPr>
  </w:style>
  <w:style w:type="character" w:customStyle="1" w:styleId="TextonotapieCar">
    <w:name w:val="Texto nota pie Car"/>
    <w:basedOn w:val="Fuentedeprrafopredeter"/>
    <w:link w:val="Textonotapie"/>
    <w:uiPriority w:val="99"/>
    <w:semiHidden/>
    <w:rsid w:val="00385508"/>
    <w:rPr>
      <w:rFonts w:ascii="Futura T OT" w:eastAsia="Arial" w:hAnsi="Futura T OT" w:cs="Times New Roman"/>
      <w:sz w:val="20"/>
      <w:szCs w:val="20"/>
      <w:lang w:val="es-MX"/>
    </w:rPr>
  </w:style>
  <w:style w:type="paragraph" w:styleId="Textocomentario">
    <w:name w:val="annotation text"/>
    <w:basedOn w:val="Normal"/>
    <w:link w:val="TextocomentarioCar"/>
    <w:uiPriority w:val="99"/>
    <w:semiHidden/>
    <w:unhideWhenUsed/>
    <w:rsid w:val="00385508"/>
    <w:pPr>
      <w:spacing w:line="240" w:lineRule="auto"/>
      <w:jc w:val="left"/>
    </w:pPr>
    <w:rPr>
      <w:rFonts w:ascii="Calibri" w:eastAsia="Calibri" w:hAnsi="Calibri"/>
      <w:sz w:val="20"/>
      <w:szCs w:val="20"/>
      <w:lang w:val="es-MX" w:eastAsia="en-US"/>
    </w:rPr>
  </w:style>
  <w:style w:type="character" w:customStyle="1" w:styleId="TextocomentarioCar">
    <w:name w:val="Texto comentario Car"/>
    <w:basedOn w:val="Fuentedeprrafopredeter"/>
    <w:link w:val="Textocomentario"/>
    <w:uiPriority w:val="99"/>
    <w:semiHidden/>
    <w:rsid w:val="00385508"/>
    <w:rPr>
      <w:rFonts w:ascii="Calibri" w:eastAsia="Calibri" w:hAnsi="Calibri"/>
      <w:sz w:val="20"/>
      <w:szCs w:val="20"/>
      <w:lang w:val="es-MX"/>
    </w:rPr>
  </w:style>
  <w:style w:type="paragraph" w:styleId="Descripcin">
    <w:name w:val="caption"/>
    <w:basedOn w:val="Normal"/>
    <w:next w:val="Normal"/>
    <w:autoRedefine/>
    <w:uiPriority w:val="35"/>
    <w:semiHidden/>
    <w:unhideWhenUsed/>
    <w:qFormat/>
    <w:rsid w:val="00385508"/>
    <w:pPr>
      <w:spacing w:before="120" w:after="120"/>
      <w:jc w:val="center"/>
    </w:pPr>
    <w:rPr>
      <w:rFonts w:ascii="Futura T OT Book" w:eastAsia="Arial" w:hAnsi="Futura T OT Book" w:cs="Times New Roman"/>
      <w:b/>
      <w:bCs/>
      <w:color w:val="5B9BD5" w:themeColor="accent5"/>
      <w:lang w:val="es-MX" w:eastAsia="en-US"/>
    </w:rPr>
  </w:style>
  <w:style w:type="paragraph" w:styleId="Listaconvietas">
    <w:name w:val="List Bullet"/>
    <w:basedOn w:val="Normal"/>
    <w:uiPriority w:val="99"/>
    <w:semiHidden/>
    <w:unhideWhenUsed/>
    <w:rsid w:val="00385508"/>
    <w:pPr>
      <w:numPr>
        <w:numId w:val="5"/>
      </w:numPr>
      <w:contextualSpacing/>
      <w:jc w:val="left"/>
    </w:pPr>
    <w:rPr>
      <w:rFonts w:ascii="Calibri" w:eastAsia="Calibri" w:hAnsi="Calibri" w:cs="Times New Roman"/>
      <w:sz w:val="22"/>
      <w:szCs w:val="22"/>
      <w:lang w:val="es-MX" w:eastAsia="en-US"/>
    </w:rPr>
  </w:style>
  <w:style w:type="character" w:customStyle="1" w:styleId="TtuloCar1">
    <w:name w:val="Título Car1"/>
    <w:aliases w:val="Titulares Car1"/>
    <w:basedOn w:val="Fuentedeprrafopredeter"/>
    <w:rsid w:val="00385508"/>
    <w:rPr>
      <w:rFonts w:asciiTheme="majorHAnsi" w:eastAsiaTheme="majorEastAsia" w:hAnsiTheme="majorHAnsi" w:cstheme="majorBidi"/>
      <w:spacing w:val="-10"/>
      <w:kern w:val="28"/>
      <w:sz w:val="56"/>
      <w:szCs w:val="56"/>
      <w:lang w:val="es-ES_tradnl" w:eastAsia="es-ES"/>
    </w:rPr>
  </w:style>
  <w:style w:type="paragraph" w:styleId="Textoindependiente">
    <w:name w:val="Body Text"/>
    <w:basedOn w:val="Normal"/>
    <w:link w:val="TextoindependienteCar"/>
    <w:uiPriority w:val="1"/>
    <w:semiHidden/>
    <w:unhideWhenUsed/>
    <w:qFormat/>
    <w:rsid w:val="00385508"/>
    <w:pPr>
      <w:widowControl w:val="0"/>
      <w:spacing w:before="19" w:after="0" w:line="240" w:lineRule="auto"/>
      <w:ind w:left="1704"/>
      <w:jc w:val="left"/>
    </w:pPr>
    <w:rPr>
      <w:rFonts w:ascii="Arial" w:eastAsia="Arial" w:hAnsi="Arial" w:cs="Times New Roman"/>
      <w:sz w:val="22"/>
      <w:szCs w:val="22"/>
      <w:lang w:val="en-US" w:eastAsia="en-US"/>
    </w:rPr>
  </w:style>
  <w:style w:type="character" w:customStyle="1" w:styleId="TextoindependienteCar">
    <w:name w:val="Texto independiente Car"/>
    <w:basedOn w:val="Fuentedeprrafopredeter"/>
    <w:link w:val="Textoindependiente"/>
    <w:uiPriority w:val="1"/>
    <w:semiHidden/>
    <w:rsid w:val="00385508"/>
    <w:rPr>
      <w:rFonts w:ascii="Arial" w:eastAsia="Arial" w:hAnsi="Arial" w:cs="Times New Roman"/>
      <w:lang w:val="en-US"/>
    </w:rPr>
  </w:style>
  <w:style w:type="character" w:customStyle="1" w:styleId="Textoindependiente2Car">
    <w:name w:val="Texto independiente 2 Car"/>
    <w:basedOn w:val="Fuentedeprrafopredeter"/>
    <w:link w:val="Textoindependiente2"/>
    <w:uiPriority w:val="99"/>
    <w:semiHidden/>
    <w:rsid w:val="00385508"/>
    <w:rPr>
      <w:rFonts w:ascii="Futura T OT" w:eastAsia="Times New Roman" w:hAnsi="Futura T OT" w:cs="Times New Roman"/>
      <w:sz w:val="20"/>
      <w:szCs w:val="20"/>
      <w:lang w:eastAsia="es-ES"/>
    </w:rPr>
  </w:style>
  <w:style w:type="paragraph" w:styleId="Textoindependiente2">
    <w:name w:val="Body Text 2"/>
    <w:basedOn w:val="Normal"/>
    <w:link w:val="Textoindependiente2Car"/>
    <w:uiPriority w:val="99"/>
    <w:semiHidden/>
    <w:unhideWhenUsed/>
    <w:rsid w:val="00385508"/>
    <w:rPr>
      <w:rFonts w:eastAsia="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rsid w:val="00385508"/>
    <w:rPr>
      <w:rFonts w:ascii="Futura T OT" w:eastAsiaTheme="minorEastAsia" w:hAnsi="Futura T OT"/>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85508"/>
    <w:pPr>
      <w:jc w:val="both"/>
    </w:pPr>
    <w:rPr>
      <w:rFonts w:ascii="Futura T OT" w:eastAsiaTheme="minorEastAsia" w:hAnsi="Futura T OT"/>
      <w:b/>
      <w:bCs/>
      <w:lang w:val="es-ES_tradnl" w:eastAsia="es-ES"/>
    </w:rPr>
  </w:style>
  <w:style w:type="paragraph" w:styleId="Textodeglobo">
    <w:name w:val="Balloon Text"/>
    <w:basedOn w:val="Normal"/>
    <w:link w:val="TextodegloboCar"/>
    <w:uiPriority w:val="99"/>
    <w:semiHidden/>
    <w:unhideWhenUsed/>
    <w:rsid w:val="0038550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85508"/>
    <w:rPr>
      <w:rFonts w:ascii="Lucida Grande" w:eastAsiaTheme="minorEastAsia" w:hAnsi="Lucida Grande" w:cs="Lucida Grande"/>
      <w:sz w:val="18"/>
      <w:szCs w:val="18"/>
      <w:lang w:val="es-ES_tradnl" w:eastAsia="es-ES"/>
    </w:rPr>
  </w:style>
  <w:style w:type="paragraph" w:customStyle="1" w:styleId="ecxmsonormal">
    <w:name w:val="ecxmsonormal"/>
    <w:basedOn w:val="Normal"/>
    <w:uiPriority w:val="99"/>
    <w:rsid w:val="00385508"/>
    <w:pPr>
      <w:spacing w:after="324"/>
    </w:pPr>
    <w:rPr>
      <w:rFonts w:ascii="Times New Roman" w:eastAsia="Times New Roman" w:hAnsi="Times New Roman" w:cs="Times New Roman"/>
      <w:lang w:val="es-MX" w:eastAsia="es-MX"/>
    </w:rPr>
  </w:style>
  <w:style w:type="character" w:customStyle="1" w:styleId="ROMANOSCar">
    <w:name w:val="ROMANOS Car"/>
    <w:link w:val="ROMANOS"/>
    <w:locked/>
    <w:rsid w:val="00385508"/>
    <w:rPr>
      <w:rFonts w:ascii="Futura T OT" w:eastAsia="Calibri" w:hAnsi="Futura T OT" w:cs="Times New Roman"/>
      <w:sz w:val="18"/>
      <w:szCs w:val="18"/>
      <w:lang w:val="es-MX"/>
    </w:rPr>
  </w:style>
  <w:style w:type="paragraph" w:customStyle="1" w:styleId="ROMANOS">
    <w:name w:val="ROMANOS"/>
    <w:basedOn w:val="Normal"/>
    <w:link w:val="ROMANOSCar"/>
    <w:rsid w:val="00385508"/>
    <w:pPr>
      <w:tabs>
        <w:tab w:val="left" w:pos="720"/>
      </w:tabs>
      <w:spacing w:after="101" w:line="216" w:lineRule="exact"/>
      <w:ind w:left="720" w:hanging="432"/>
    </w:pPr>
    <w:rPr>
      <w:rFonts w:eastAsia="Calibri" w:cs="Times New Roman"/>
      <w:sz w:val="18"/>
      <w:szCs w:val="18"/>
      <w:lang w:val="es-MX" w:eastAsia="en-US"/>
    </w:rPr>
  </w:style>
  <w:style w:type="character" w:customStyle="1" w:styleId="TextoCar">
    <w:name w:val="Texto Car"/>
    <w:link w:val="Texto"/>
    <w:locked/>
    <w:rsid w:val="00385508"/>
    <w:rPr>
      <w:rFonts w:ascii="Futura T OT" w:eastAsia="Calibri" w:hAnsi="Futura T OT" w:cs="Times New Roman"/>
      <w:sz w:val="18"/>
      <w:szCs w:val="20"/>
      <w:lang w:val="es-MX"/>
    </w:rPr>
  </w:style>
  <w:style w:type="paragraph" w:customStyle="1" w:styleId="Texto">
    <w:name w:val="Texto"/>
    <w:basedOn w:val="Normal"/>
    <w:link w:val="TextoCar"/>
    <w:rsid w:val="00385508"/>
    <w:pPr>
      <w:spacing w:after="101" w:line="216" w:lineRule="exact"/>
      <w:ind w:firstLine="288"/>
    </w:pPr>
    <w:rPr>
      <w:rFonts w:eastAsia="Calibri" w:cs="Times New Roman"/>
      <w:sz w:val="18"/>
      <w:szCs w:val="20"/>
      <w:lang w:val="es-MX" w:eastAsia="en-US"/>
    </w:rPr>
  </w:style>
  <w:style w:type="paragraph" w:customStyle="1" w:styleId="Default">
    <w:name w:val="Default"/>
    <w:uiPriority w:val="99"/>
    <w:rsid w:val="00385508"/>
    <w:pPr>
      <w:autoSpaceDE w:val="0"/>
      <w:autoSpaceDN w:val="0"/>
      <w:adjustRightInd w:val="0"/>
      <w:spacing w:after="0" w:line="240" w:lineRule="auto"/>
    </w:pPr>
    <w:rPr>
      <w:rFonts w:ascii="Times New Roman" w:eastAsia="Calibri" w:hAnsi="Times New Roman" w:cs="Times New Roman"/>
      <w:color w:val="000000"/>
      <w:sz w:val="24"/>
      <w:szCs w:val="24"/>
      <w:lang w:val="es-MX"/>
    </w:rPr>
  </w:style>
  <w:style w:type="paragraph" w:customStyle="1" w:styleId="xmsonormal">
    <w:name w:val="x_msonormal"/>
    <w:basedOn w:val="Normal"/>
    <w:uiPriority w:val="99"/>
    <w:rsid w:val="00385508"/>
    <w:pPr>
      <w:spacing w:before="100" w:beforeAutospacing="1" w:after="100" w:afterAutospacing="1" w:line="240" w:lineRule="auto"/>
      <w:jc w:val="left"/>
    </w:pPr>
    <w:rPr>
      <w:rFonts w:ascii="Times New Roman" w:eastAsia="Times New Roman" w:hAnsi="Times New Roman" w:cs="Times New Roman"/>
      <w:lang w:val="es-MX" w:eastAsia="es-MX"/>
    </w:rPr>
  </w:style>
  <w:style w:type="paragraph" w:customStyle="1" w:styleId="selectionshareable">
    <w:name w:val="selectionshareable"/>
    <w:basedOn w:val="Normal"/>
    <w:uiPriority w:val="99"/>
    <w:rsid w:val="00385508"/>
    <w:pPr>
      <w:spacing w:before="100" w:beforeAutospacing="1" w:after="100" w:afterAutospacing="1" w:line="240" w:lineRule="auto"/>
      <w:jc w:val="left"/>
    </w:pPr>
    <w:rPr>
      <w:rFonts w:ascii="Times New Roman" w:eastAsia="Times New Roman" w:hAnsi="Times New Roman" w:cs="Times New Roman"/>
      <w:lang w:val="es-MX" w:eastAsia="es-MX"/>
    </w:rPr>
  </w:style>
  <w:style w:type="character" w:styleId="Refdenotaalpie">
    <w:name w:val="footnote reference"/>
    <w:basedOn w:val="Fuentedeprrafopredeter"/>
    <w:uiPriority w:val="99"/>
    <w:semiHidden/>
    <w:unhideWhenUsed/>
    <w:rsid w:val="00385508"/>
    <w:rPr>
      <w:vertAlign w:val="superscript"/>
    </w:rPr>
  </w:style>
  <w:style w:type="character" w:styleId="Refdecomentario">
    <w:name w:val="annotation reference"/>
    <w:basedOn w:val="Fuentedeprrafopredeter"/>
    <w:uiPriority w:val="99"/>
    <w:semiHidden/>
    <w:unhideWhenUsed/>
    <w:rsid w:val="00385508"/>
    <w:rPr>
      <w:sz w:val="16"/>
      <w:szCs w:val="16"/>
    </w:rPr>
  </w:style>
  <w:style w:type="character" w:customStyle="1" w:styleId="apple-converted-space">
    <w:name w:val="apple-converted-space"/>
    <w:rsid w:val="00385508"/>
  </w:style>
  <w:style w:type="table" w:customStyle="1" w:styleId="TableGrid">
    <w:name w:val="TableGrid"/>
    <w:rsid w:val="000D6F64"/>
    <w:pPr>
      <w:spacing w:after="0" w:line="240" w:lineRule="auto"/>
    </w:pPr>
    <w:rPr>
      <w:rFonts w:eastAsiaTheme="minorEastAsia"/>
    </w:rPr>
    <w:tblPr>
      <w:tblCellMar>
        <w:top w:w="0" w:type="dxa"/>
        <w:left w:w="0" w:type="dxa"/>
        <w:bottom w:w="0" w:type="dxa"/>
        <w:right w:w="0" w:type="dxa"/>
      </w:tblCellMar>
    </w:tblPr>
  </w:style>
  <w:style w:type="table" w:styleId="Tablaconcuadrcula">
    <w:name w:val="Table Grid"/>
    <w:basedOn w:val="Tablanormal"/>
    <w:uiPriority w:val="39"/>
    <w:rsid w:val="00ED7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A715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866634">
      <w:bodyDiv w:val="1"/>
      <w:marLeft w:val="0"/>
      <w:marRight w:val="0"/>
      <w:marTop w:val="0"/>
      <w:marBottom w:val="0"/>
      <w:divBdr>
        <w:top w:val="none" w:sz="0" w:space="0" w:color="auto"/>
        <w:left w:val="none" w:sz="0" w:space="0" w:color="auto"/>
        <w:bottom w:val="none" w:sz="0" w:space="0" w:color="auto"/>
        <w:right w:val="none" w:sz="0" w:space="0" w:color="auto"/>
      </w:divBdr>
    </w:div>
    <w:div w:id="263390531">
      <w:bodyDiv w:val="1"/>
      <w:marLeft w:val="0"/>
      <w:marRight w:val="0"/>
      <w:marTop w:val="0"/>
      <w:marBottom w:val="0"/>
      <w:divBdr>
        <w:top w:val="none" w:sz="0" w:space="0" w:color="auto"/>
        <w:left w:val="none" w:sz="0" w:space="0" w:color="auto"/>
        <w:bottom w:val="none" w:sz="0" w:space="0" w:color="auto"/>
        <w:right w:val="none" w:sz="0" w:space="0" w:color="auto"/>
      </w:divBdr>
    </w:div>
    <w:div w:id="442964976">
      <w:bodyDiv w:val="1"/>
      <w:marLeft w:val="0"/>
      <w:marRight w:val="0"/>
      <w:marTop w:val="0"/>
      <w:marBottom w:val="0"/>
      <w:divBdr>
        <w:top w:val="none" w:sz="0" w:space="0" w:color="auto"/>
        <w:left w:val="none" w:sz="0" w:space="0" w:color="auto"/>
        <w:bottom w:val="none" w:sz="0" w:space="0" w:color="auto"/>
        <w:right w:val="none" w:sz="0" w:space="0" w:color="auto"/>
      </w:divBdr>
    </w:div>
    <w:div w:id="909269296">
      <w:bodyDiv w:val="1"/>
      <w:marLeft w:val="0"/>
      <w:marRight w:val="0"/>
      <w:marTop w:val="0"/>
      <w:marBottom w:val="0"/>
      <w:divBdr>
        <w:top w:val="none" w:sz="0" w:space="0" w:color="auto"/>
        <w:left w:val="none" w:sz="0" w:space="0" w:color="auto"/>
        <w:bottom w:val="none" w:sz="0" w:space="0" w:color="auto"/>
        <w:right w:val="none" w:sz="0" w:space="0" w:color="auto"/>
      </w:divBdr>
    </w:div>
    <w:div w:id="1026097827">
      <w:bodyDiv w:val="1"/>
      <w:marLeft w:val="0"/>
      <w:marRight w:val="0"/>
      <w:marTop w:val="0"/>
      <w:marBottom w:val="0"/>
      <w:divBdr>
        <w:top w:val="none" w:sz="0" w:space="0" w:color="auto"/>
        <w:left w:val="none" w:sz="0" w:space="0" w:color="auto"/>
        <w:bottom w:val="none" w:sz="0" w:space="0" w:color="auto"/>
        <w:right w:val="none" w:sz="0" w:space="0" w:color="auto"/>
      </w:divBdr>
    </w:div>
    <w:div w:id="1230655174">
      <w:bodyDiv w:val="1"/>
      <w:marLeft w:val="0"/>
      <w:marRight w:val="0"/>
      <w:marTop w:val="0"/>
      <w:marBottom w:val="0"/>
      <w:divBdr>
        <w:top w:val="none" w:sz="0" w:space="0" w:color="auto"/>
        <w:left w:val="none" w:sz="0" w:space="0" w:color="auto"/>
        <w:bottom w:val="none" w:sz="0" w:space="0" w:color="auto"/>
        <w:right w:val="none" w:sz="0" w:space="0" w:color="auto"/>
      </w:divBdr>
    </w:div>
    <w:div w:id="1337800864">
      <w:bodyDiv w:val="1"/>
      <w:marLeft w:val="0"/>
      <w:marRight w:val="0"/>
      <w:marTop w:val="0"/>
      <w:marBottom w:val="0"/>
      <w:divBdr>
        <w:top w:val="none" w:sz="0" w:space="0" w:color="auto"/>
        <w:left w:val="none" w:sz="0" w:space="0" w:color="auto"/>
        <w:bottom w:val="none" w:sz="0" w:space="0" w:color="auto"/>
        <w:right w:val="none" w:sz="0" w:space="0" w:color="auto"/>
      </w:divBdr>
    </w:div>
    <w:div w:id="1417243597">
      <w:bodyDiv w:val="1"/>
      <w:marLeft w:val="0"/>
      <w:marRight w:val="0"/>
      <w:marTop w:val="0"/>
      <w:marBottom w:val="0"/>
      <w:divBdr>
        <w:top w:val="none" w:sz="0" w:space="0" w:color="auto"/>
        <w:left w:val="none" w:sz="0" w:space="0" w:color="auto"/>
        <w:bottom w:val="none" w:sz="0" w:space="0" w:color="auto"/>
        <w:right w:val="none" w:sz="0" w:space="0" w:color="auto"/>
      </w:divBdr>
    </w:div>
    <w:div w:id="2083133843">
      <w:bodyDiv w:val="1"/>
      <w:marLeft w:val="0"/>
      <w:marRight w:val="0"/>
      <w:marTop w:val="0"/>
      <w:marBottom w:val="0"/>
      <w:divBdr>
        <w:top w:val="none" w:sz="0" w:space="0" w:color="auto"/>
        <w:left w:val="none" w:sz="0" w:space="0" w:color="auto"/>
        <w:bottom w:val="none" w:sz="0" w:space="0" w:color="auto"/>
        <w:right w:val="none" w:sz="0" w:space="0" w:color="auto"/>
      </w:divBdr>
    </w:div>
    <w:div w:id="210614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derechoshumanosqroo.org.mx/portal/portal/Estadistica.php" TargetMode="External"/><Relationship Id="rId39" Type="http://schemas.openxmlformats.org/officeDocument/2006/relationships/hyperlink" Target="https://www.inegi.org.mx/proyectos/enchogares/regulares/envipe/2015/" TargetMode="External"/><Relationship Id="rId21" Type="http://schemas.openxmlformats.org/officeDocument/2006/relationships/image" Target="media/image9.png"/><Relationship Id="rId34" Type="http://schemas.openxmlformats.org/officeDocument/2006/relationships/hyperlink" Target="https://armonizacion.cndh.org.mx/Armonia/Armonizacion" TargetMode="External"/><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hyperlink" Target="https://armonizacion.cndh.org.mx/" TargetMode="External"/><Relationship Id="rId55" Type="http://schemas.openxmlformats.org/officeDocument/2006/relationships/hyperlink" Target="https://www.inegi.org.mx/programas/dh/default.html"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inegi.org.mx/contenidos/saladeprensa/aproposito/2017/derechos2017_Nal.pdf" TargetMode="External"/><Relationship Id="rId25" Type="http://schemas.openxmlformats.org/officeDocument/2006/relationships/image" Target="media/image12.png"/><Relationship Id="rId33" Type="http://schemas.openxmlformats.org/officeDocument/2006/relationships/hyperlink" Target="https://armonizacion.cndh.org.mx/" TargetMode="External"/><Relationship Id="rId38" Type="http://schemas.openxmlformats.org/officeDocument/2006/relationships/hyperlink" Target="https://armonizacion.cndh.org.mx/Armonia/Armonizacion" TargetMode="External"/><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derechoshumanosqroo.org.mx/portal/portal/Estadistica.php" TargetMode="External"/><Relationship Id="rId29" Type="http://schemas.openxmlformats.org/officeDocument/2006/relationships/image" Target="media/image14.png"/><Relationship Id="rId41" Type="http://schemas.openxmlformats.org/officeDocument/2006/relationships/image" Target="media/image18.png"/><Relationship Id="rId54" Type="http://schemas.openxmlformats.org/officeDocument/2006/relationships/hyperlink" Target="https://www.inegi.org.mx/sistemas/olap/consulta/general_ver4/MDXQueryDatos.asp?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hyperlink" Target="https://www.inegi.org.mx/programas/cndhf/2019/default.html"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derechoshumanosqroo.org.mx/portal/portal/Estadistica.php" TargetMode="External"/><Relationship Id="rId28" Type="http://schemas.openxmlformats.org/officeDocument/2006/relationships/hyperlink" Target="http://www.derechoshumanosqroo.org.mx/portal/portal/Estadistica.php" TargetMode="External"/><Relationship Id="rId36" Type="http://schemas.openxmlformats.org/officeDocument/2006/relationships/hyperlink" Target="https://armonizacion.cndh.org.mx/Armonia/Armonizacion" TargetMode="External"/><Relationship Id="rId49" Type="http://schemas.openxmlformats.org/officeDocument/2006/relationships/hyperlink" Target="http://idd-mex.org/wp-content/uploads/2020/01/IDD-Mex-2019.pdf" TargetMode="External"/><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yperlink" Target="http://www.derechoshumanosqroo.org.mx/portal/portal/Mapa.php" TargetMode="External"/><Relationship Id="rId44" Type="http://schemas.openxmlformats.org/officeDocument/2006/relationships/hyperlink" Target="https://www.inegi.org.mx/sistemas/olap/consulta/general_ver4/MDXQueryDatos.asp?proy=" TargetMode="External"/><Relationship Id="rId52" Type="http://schemas.openxmlformats.org/officeDocument/2006/relationships/hyperlink" Target="https://armonizacion.cndh.org.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nforme.cndh.org.mx/menu.aspx?id=40063"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www.derechoshumanosqroo.org.mx/portal/portal/Estadistica.php" TargetMode="External"/><Relationship Id="rId35" Type="http://schemas.openxmlformats.org/officeDocument/2006/relationships/hyperlink" Target="https://armonizacion.cndh.org.mx/Armonia/Armonizacion" TargetMode="External"/><Relationship Id="rId43" Type="http://schemas.openxmlformats.org/officeDocument/2006/relationships/hyperlink" Target="https://www.inegi.org.mx/temas/derechos/" TargetMode="External"/><Relationship Id="rId48" Type="http://schemas.openxmlformats.org/officeDocument/2006/relationships/image" Target="media/image23.png"/><Relationship Id="rId56" Type="http://schemas.openxmlformats.org/officeDocument/2006/relationships/hyperlink" Target="https://www.inegi.org.mx/programas/dh/default.html" TargetMode="External"/><Relationship Id="rId8" Type="http://schemas.openxmlformats.org/officeDocument/2006/relationships/header" Target="header1.xml"/><Relationship Id="rId51" Type="http://schemas.openxmlformats.org/officeDocument/2006/relationships/hyperlink" Target="https://www.inegi.org.mx/programas/cndhf/2019/default.html"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1A3D8-EDBC-4B68-B0B8-CA89BCD07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120</Pages>
  <Words>21816</Words>
  <Characters>119990</Characters>
  <Application>Microsoft Office Word</Application>
  <DocSecurity>0</DocSecurity>
  <Lines>999</Lines>
  <Paragraphs>283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Mirna Herrera Barbosa</dc:creator>
  <cp:keywords/>
  <dc:description/>
  <cp:lastModifiedBy>Mirna Herrera Barbosa</cp:lastModifiedBy>
  <cp:revision>3</cp:revision>
  <cp:lastPrinted>2020-10-12T14:40:00Z</cp:lastPrinted>
  <dcterms:created xsi:type="dcterms:W3CDTF">2020-10-14T17:58:00Z</dcterms:created>
  <dcterms:modified xsi:type="dcterms:W3CDTF">2020-10-14T18:48:00Z</dcterms:modified>
</cp:coreProperties>
</file>