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0C" w:rsidRPr="00DD47F4" w:rsidRDefault="00E0460C" w:rsidP="00E0460C">
      <w:pPr>
        <w:rPr>
          <w:color w:val="000000" w:themeColor="text1"/>
          <w:sz w:val="44"/>
          <w:szCs w:val="44"/>
          <w:lang w:val="es-MX" w:eastAsia="en-US"/>
        </w:rPr>
      </w:pPr>
    </w:p>
    <w:p w:rsidR="00C22C55" w:rsidRPr="00DD47F4" w:rsidRDefault="00C22C55" w:rsidP="00E0460C">
      <w:pPr>
        <w:rPr>
          <w:color w:val="000000" w:themeColor="text1"/>
          <w:sz w:val="44"/>
          <w:szCs w:val="44"/>
          <w:lang w:val="es-MX" w:eastAsia="en-US"/>
        </w:rPr>
      </w:pPr>
    </w:p>
    <w:p w:rsidR="00CB0A52" w:rsidRPr="00DD47F4" w:rsidRDefault="00CB0A52" w:rsidP="00C22C55">
      <w:pPr>
        <w:rPr>
          <w:rFonts w:cs="Futura"/>
          <w:b/>
          <w:color w:val="000000" w:themeColor="text1"/>
          <w:sz w:val="44"/>
          <w:szCs w:val="44"/>
        </w:rPr>
      </w:pPr>
    </w:p>
    <w:p w:rsidR="00E0460C" w:rsidRPr="00DD47F4" w:rsidRDefault="00E0460C" w:rsidP="00C22C55">
      <w:pPr>
        <w:rPr>
          <w:color w:val="000000" w:themeColor="text1"/>
          <w:sz w:val="44"/>
          <w:szCs w:val="44"/>
        </w:rPr>
      </w:pPr>
    </w:p>
    <w:p w:rsidR="00E0460C" w:rsidRPr="00DD47F4" w:rsidRDefault="00E0460C" w:rsidP="00C22C55">
      <w:pPr>
        <w:rPr>
          <w:rFonts w:cs="Futura"/>
          <w:b/>
          <w:color w:val="000000" w:themeColor="text1"/>
          <w:sz w:val="44"/>
          <w:szCs w:val="44"/>
        </w:rPr>
      </w:pPr>
    </w:p>
    <w:p w:rsidR="007A4886" w:rsidRDefault="005C3DAC" w:rsidP="007A4886">
      <w:pPr>
        <w:jc w:val="center"/>
        <w:rPr>
          <w:rFonts w:cs="Futura"/>
          <w:b/>
          <w:color w:val="4BACC6" w:themeColor="accent5"/>
          <w:sz w:val="44"/>
          <w:szCs w:val="44"/>
        </w:rPr>
      </w:pPr>
      <w:r>
        <w:rPr>
          <w:rFonts w:cs="Futura"/>
          <w:b/>
          <w:color w:val="4BACC6" w:themeColor="accent5"/>
          <w:sz w:val="44"/>
          <w:szCs w:val="44"/>
        </w:rPr>
        <w:t>ACTUA</w:t>
      </w:r>
      <w:r w:rsidR="00A7341F">
        <w:rPr>
          <w:rFonts w:cs="Futura"/>
          <w:b/>
          <w:color w:val="4BACC6" w:themeColor="accent5"/>
          <w:sz w:val="44"/>
          <w:szCs w:val="44"/>
        </w:rPr>
        <w:t>LIZACIÓN DEL</w:t>
      </w:r>
      <w:r w:rsidR="007A4886">
        <w:rPr>
          <w:rFonts w:cs="Futura"/>
          <w:b/>
          <w:color w:val="4BACC6" w:themeColor="accent5"/>
          <w:sz w:val="44"/>
          <w:szCs w:val="44"/>
        </w:rPr>
        <w:t xml:space="preserve"> </w:t>
      </w:r>
    </w:p>
    <w:p w:rsidR="007A4886" w:rsidRDefault="007A4886" w:rsidP="007A4886">
      <w:pPr>
        <w:jc w:val="center"/>
        <w:rPr>
          <w:rFonts w:cs="Futura"/>
          <w:b/>
          <w:color w:val="4BACC6" w:themeColor="accent5"/>
          <w:sz w:val="44"/>
          <w:szCs w:val="44"/>
        </w:rPr>
      </w:pPr>
      <w:r>
        <w:rPr>
          <w:rFonts w:cs="Futura"/>
          <w:b/>
          <w:color w:val="4BACC6" w:themeColor="accent5"/>
          <w:sz w:val="44"/>
          <w:szCs w:val="44"/>
        </w:rPr>
        <w:t xml:space="preserve">PROGRAMA </w:t>
      </w:r>
      <w:r w:rsidR="00CB0A52">
        <w:rPr>
          <w:rFonts w:cs="Futura"/>
          <w:b/>
          <w:color w:val="4BACC6" w:themeColor="accent5"/>
          <w:sz w:val="44"/>
          <w:szCs w:val="44"/>
        </w:rPr>
        <w:t>INSTITUCIONAL DE</w:t>
      </w:r>
      <w:r>
        <w:rPr>
          <w:rFonts w:cs="Futura"/>
          <w:b/>
          <w:color w:val="4BACC6" w:themeColor="accent5"/>
          <w:sz w:val="44"/>
          <w:szCs w:val="44"/>
        </w:rPr>
        <w:t xml:space="preserve"> </w:t>
      </w:r>
    </w:p>
    <w:p w:rsidR="00112564" w:rsidRDefault="00CB0A52" w:rsidP="007A4886">
      <w:pPr>
        <w:jc w:val="center"/>
        <w:rPr>
          <w:rFonts w:cs="Futura"/>
          <w:b/>
          <w:color w:val="4BACC6" w:themeColor="accent5"/>
          <w:sz w:val="44"/>
          <w:szCs w:val="44"/>
        </w:rPr>
      </w:pPr>
      <w:r>
        <w:rPr>
          <w:rFonts w:cs="Futura"/>
          <w:b/>
          <w:color w:val="4BACC6" w:themeColor="accent5"/>
          <w:sz w:val="44"/>
          <w:szCs w:val="44"/>
        </w:rPr>
        <w:t>IGUALDAD DE GÉNERO</w:t>
      </w:r>
      <w:r w:rsidR="000C0E4B">
        <w:rPr>
          <w:rFonts w:cs="Futura"/>
          <w:b/>
          <w:color w:val="4BACC6" w:themeColor="accent5"/>
          <w:sz w:val="44"/>
          <w:szCs w:val="44"/>
        </w:rPr>
        <w:t xml:space="preserve"> 2016-2022</w:t>
      </w:r>
    </w:p>
    <w:p w:rsidR="00112564" w:rsidRDefault="00112564">
      <w:pPr>
        <w:spacing w:after="0" w:line="240" w:lineRule="auto"/>
        <w:jc w:val="left"/>
        <w:rPr>
          <w:rFonts w:cs="Futura"/>
          <w:b/>
          <w:color w:val="4BACC6" w:themeColor="accent5"/>
          <w:sz w:val="44"/>
          <w:szCs w:val="44"/>
        </w:rPr>
      </w:pPr>
      <w:r>
        <w:rPr>
          <w:rFonts w:cs="Futura"/>
          <w:b/>
          <w:color w:val="4BACC6" w:themeColor="accent5"/>
          <w:sz w:val="44"/>
          <w:szCs w:val="44"/>
        </w:rPr>
        <w:br w:type="page"/>
      </w:r>
    </w:p>
    <w:p w:rsidR="005F7240" w:rsidRPr="008732E4" w:rsidRDefault="005F7240" w:rsidP="00EB0C4B">
      <w:pPr>
        <w:keepNext/>
        <w:keepLines/>
        <w:tabs>
          <w:tab w:val="left" w:leader="dot" w:pos="7938"/>
        </w:tabs>
        <w:spacing w:before="480"/>
        <w:rPr>
          <w:rFonts w:eastAsia="Times New Roman" w:cs="Futura"/>
          <w:b/>
          <w:color w:val="595959" w:themeColor="text1" w:themeTint="A6"/>
          <w:sz w:val="32"/>
          <w:szCs w:val="32"/>
        </w:rPr>
      </w:pPr>
      <w:r w:rsidRPr="008732E4">
        <w:rPr>
          <w:rFonts w:eastAsia="Times New Roman" w:cs="Futura"/>
          <w:b/>
          <w:color w:val="595959" w:themeColor="text1" w:themeTint="A6"/>
          <w:sz w:val="32"/>
          <w:szCs w:val="32"/>
        </w:rPr>
        <w:lastRenderedPageBreak/>
        <w:t>CONTENIDO</w:t>
      </w:r>
    </w:p>
    <w:p w:rsidR="00E0460C" w:rsidRPr="008732E4" w:rsidRDefault="00E0460C" w:rsidP="00B545F3">
      <w:pPr>
        <w:rPr>
          <w:rFonts w:eastAsia="Calibri" w:cs="Times New Roman"/>
          <w:b/>
          <w:bCs/>
          <w:color w:val="595959" w:themeColor="text1" w:themeTint="A6"/>
          <w:szCs w:val="22"/>
          <w:lang w:val="es-MX" w:eastAsia="en-US"/>
        </w:rPr>
      </w:pPr>
    </w:p>
    <w:p w:rsidR="00EB0C4B" w:rsidRPr="008732E4" w:rsidRDefault="00EB0C4B" w:rsidP="00EB0C4B">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I.</w:t>
      </w:r>
      <w:r w:rsidRPr="008732E4">
        <w:rPr>
          <w:color w:val="595959" w:themeColor="text1" w:themeTint="A6"/>
          <w:lang w:val="es-ES"/>
        </w:rPr>
        <w:tab/>
      </w:r>
      <w:r w:rsidRPr="008732E4">
        <w:rPr>
          <w:noProof/>
          <w:color w:val="595959" w:themeColor="text1" w:themeTint="A6"/>
        </w:rPr>
        <w:t>PRESENTACIÓN</w:t>
      </w:r>
      <w:r w:rsidRPr="008732E4">
        <w:rPr>
          <w:color w:val="595959" w:themeColor="text1" w:themeTint="A6"/>
          <w:lang w:val="es-ES"/>
        </w:rPr>
        <w:tab/>
      </w:r>
      <w:r w:rsidR="0069403A" w:rsidRPr="008732E4">
        <w:rPr>
          <w:color w:val="595959" w:themeColor="text1" w:themeTint="A6"/>
          <w:lang w:val="es-ES"/>
        </w:rPr>
        <w:t>3</w:t>
      </w:r>
    </w:p>
    <w:p w:rsidR="00EB0C4B" w:rsidRPr="008732E4" w:rsidRDefault="00EB0C4B" w:rsidP="00EB0C4B">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II.</w:t>
      </w:r>
      <w:r w:rsidRPr="008732E4">
        <w:rPr>
          <w:color w:val="595959" w:themeColor="text1" w:themeTint="A6"/>
          <w:lang w:val="es-ES"/>
        </w:rPr>
        <w:tab/>
      </w:r>
      <w:r w:rsidRPr="008732E4">
        <w:rPr>
          <w:noProof/>
          <w:color w:val="595959" w:themeColor="text1" w:themeTint="A6"/>
        </w:rPr>
        <w:t>INTRODUCCIÓN</w:t>
      </w:r>
      <w:r w:rsidRPr="008732E4">
        <w:rPr>
          <w:color w:val="595959" w:themeColor="text1" w:themeTint="A6"/>
          <w:lang w:val="es-ES"/>
        </w:rPr>
        <w:tab/>
      </w:r>
      <w:r w:rsidR="007759E8">
        <w:rPr>
          <w:color w:val="595959" w:themeColor="text1" w:themeTint="A6"/>
          <w:lang w:val="es-ES"/>
        </w:rPr>
        <w:t>6</w:t>
      </w:r>
    </w:p>
    <w:p w:rsidR="00EB0C4B" w:rsidRPr="008732E4" w:rsidRDefault="00EB0C4B" w:rsidP="00EB0C4B">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III</w:t>
      </w:r>
      <w:r w:rsidRPr="008732E4">
        <w:rPr>
          <w:color w:val="595959" w:themeColor="text1" w:themeTint="A6"/>
          <w:lang w:val="es-ES"/>
        </w:rPr>
        <w:tab/>
      </w:r>
      <w:r w:rsidRPr="008732E4">
        <w:rPr>
          <w:noProof/>
          <w:color w:val="595959" w:themeColor="text1" w:themeTint="A6"/>
        </w:rPr>
        <w:t>ANTECEDENTES</w:t>
      </w:r>
      <w:r w:rsidRPr="008732E4">
        <w:rPr>
          <w:color w:val="595959" w:themeColor="text1" w:themeTint="A6"/>
          <w:lang w:val="es-ES"/>
        </w:rPr>
        <w:tab/>
      </w:r>
      <w:r w:rsidR="007759E8">
        <w:rPr>
          <w:color w:val="595959" w:themeColor="text1" w:themeTint="A6"/>
          <w:lang w:val="es-ES"/>
        </w:rPr>
        <w:t>10</w:t>
      </w:r>
    </w:p>
    <w:p w:rsidR="009B7601" w:rsidRPr="008732E4" w:rsidRDefault="009B7601" w:rsidP="009B7601">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IV</w:t>
      </w:r>
      <w:r w:rsidRPr="008732E4">
        <w:rPr>
          <w:color w:val="595959" w:themeColor="text1" w:themeTint="A6"/>
          <w:lang w:val="es-ES"/>
        </w:rPr>
        <w:tab/>
        <w:t>MARCO JURÍDICO</w:t>
      </w:r>
      <w:r w:rsidRPr="008732E4">
        <w:rPr>
          <w:color w:val="595959" w:themeColor="text1" w:themeTint="A6"/>
          <w:lang w:val="es-ES"/>
        </w:rPr>
        <w:tab/>
        <w:t>14</w:t>
      </w:r>
    </w:p>
    <w:p w:rsidR="009B7601" w:rsidRPr="008732E4" w:rsidRDefault="009B7601" w:rsidP="009B7601">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V</w:t>
      </w:r>
      <w:r w:rsidRPr="008732E4">
        <w:rPr>
          <w:color w:val="595959" w:themeColor="text1" w:themeTint="A6"/>
          <w:lang w:val="es-ES"/>
        </w:rPr>
        <w:tab/>
        <w:t>DIAGNÓSTICO</w:t>
      </w:r>
      <w:r w:rsidRPr="008732E4">
        <w:rPr>
          <w:color w:val="595959" w:themeColor="text1" w:themeTint="A6"/>
          <w:lang w:val="es-ES"/>
        </w:rPr>
        <w:tab/>
        <w:t>18</w:t>
      </w:r>
    </w:p>
    <w:p w:rsidR="009B6278" w:rsidRPr="008732E4" w:rsidRDefault="009B6278" w:rsidP="009B6278">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V</w:t>
      </w:r>
      <w:r w:rsidR="00E8617C" w:rsidRPr="008732E4">
        <w:rPr>
          <w:color w:val="595959" w:themeColor="text1" w:themeTint="A6"/>
          <w:lang w:val="es-ES"/>
        </w:rPr>
        <w:t>I</w:t>
      </w:r>
      <w:r w:rsidRPr="008732E4">
        <w:rPr>
          <w:color w:val="595959" w:themeColor="text1" w:themeTint="A6"/>
          <w:lang w:val="es-ES"/>
        </w:rPr>
        <w:tab/>
        <w:t>CONTEXTO</w:t>
      </w:r>
      <w:r w:rsidRPr="008732E4">
        <w:rPr>
          <w:color w:val="595959" w:themeColor="text1" w:themeTint="A6"/>
          <w:lang w:val="es-ES"/>
        </w:rPr>
        <w:tab/>
      </w:r>
      <w:r w:rsidR="007759E8">
        <w:rPr>
          <w:color w:val="595959" w:themeColor="text1" w:themeTint="A6"/>
          <w:lang w:val="es-ES"/>
        </w:rPr>
        <w:t>33</w:t>
      </w:r>
    </w:p>
    <w:p w:rsidR="00E8617C" w:rsidRPr="008732E4" w:rsidRDefault="00E8617C" w:rsidP="005B2FAA">
      <w:pPr>
        <w:tabs>
          <w:tab w:val="left" w:pos="637"/>
          <w:tab w:val="left" w:leader="dot" w:pos="9498"/>
        </w:tabs>
        <w:spacing w:after="60" w:line="240" w:lineRule="auto"/>
        <w:ind w:left="635" w:right="624"/>
        <w:rPr>
          <w:color w:val="595959" w:themeColor="text1" w:themeTint="A6"/>
          <w:lang w:val="es-ES"/>
        </w:rPr>
      </w:pPr>
      <w:r w:rsidRPr="008732E4">
        <w:rPr>
          <w:color w:val="595959" w:themeColor="text1" w:themeTint="A6"/>
          <w:lang w:val="es-ES"/>
        </w:rPr>
        <w:t xml:space="preserve">Alineación de la Actualización del Programa con </w:t>
      </w:r>
      <w:r w:rsidR="005B2FAA" w:rsidRPr="008732E4">
        <w:rPr>
          <w:color w:val="595959" w:themeColor="text1" w:themeTint="A6"/>
          <w:lang w:val="es-ES"/>
        </w:rPr>
        <w:t xml:space="preserve">la Actualización del PED 2016-2022, </w:t>
      </w:r>
      <w:r w:rsidRPr="008732E4">
        <w:rPr>
          <w:color w:val="595959" w:themeColor="text1" w:themeTint="A6"/>
          <w:lang w:val="es-ES"/>
        </w:rPr>
        <w:t xml:space="preserve">el </w:t>
      </w:r>
      <w:r w:rsidR="005B2FAA" w:rsidRPr="008732E4">
        <w:rPr>
          <w:color w:val="595959" w:themeColor="text1" w:themeTint="A6"/>
          <w:lang w:val="es-ES"/>
        </w:rPr>
        <w:t xml:space="preserve">Programa Sectorial Federal </w:t>
      </w:r>
      <w:r w:rsidR="006F1E22" w:rsidRPr="008732E4">
        <w:rPr>
          <w:color w:val="595959" w:themeColor="text1" w:themeTint="A6"/>
          <w:lang w:val="es-ES"/>
        </w:rPr>
        <w:t xml:space="preserve">2020-2024 </w:t>
      </w:r>
      <w:r w:rsidR="005B2FAA" w:rsidRPr="008732E4">
        <w:rPr>
          <w:color w:val="595959" w:themeColor="text1" w:themeTint="A6"/>
          <w:lang w:val="es-ES"/>
        </w:rPr>
        <w:t xml:space="preserve">y el </w:t>
      </w:r>
      <w:r w:rsidRPr="008732E4">
        <w:rPr>
          <w:color w:val="595959" w:themeColor="text1" w:themeTint="A6"/>
          <w:lang w:val="es-ES"/>
        </w:rPr>
        <w:t xml:space="preserve">Plan Nacional de Desarrollo 2019-2024, </w:t>
      </w:r>
      <w:r w:rsidR="005B2FAA" w:rsidRPr="008732E4">
        <w:rPr>
          <w:color w:val="595959" w:themeColor="text1" w:themeTint="A6"/>
          <w:lang w:val="es-ES"/>
        </w:rPr>
        <w:t>la</w:t>
      </w:r>
      <w:r w:rsidRPr="008732E4">
        <w:rPr>
          <w:color w:val="595959" w:themeColor="text1" w:themeTint="A6"/>
          <w:lang w:val="es-ES"/>
        </w:rPr>
        <w:t xml:space="preserve"> Agenda 2030 y Plan Estratégico 2016-2022</w:t>
      </w:r>
      <w:r w:rsidRPr="008732E4">
        <w:rPr>
          <w:color w:val="595959" w:themeColor="text1" w:themeTint="A6"/>
          <w:lang w:val="es-ES"/>
        </w:rPr>
        <w:tab/>
        <w:t>3</w:t>
      </w:r>
      <w:r w:rsidR="007759E8">
        <w:rPr>
          <w:color w:val="595959" w:themeColor="text1" w:themeTint="A6"/>
          <w:lang w:val="es-ES"/>
        </w:rPr>
        <w:t>8</w:t>
      </w:r>
    </w:p>
    <w:p w:rsidR="005B350F" w:rsidRPr="008732E4" w:rsidRDefault="005B350F" w:rsidP="00C63836">
      <w:pPr>
        <w:tabs>
          <w:tab w:val="left" w:pos="637"/>
          <w:tab w:val="left" w:leader="dot" w:pos="9498"/>
        </w:tabs>
        <w:spacing w:after="60" w:line="240" w:lineRule="auto"/>
        <w:ind w:left="635" w:right="624"/>
        <w:rPr>
          <w:color w:val="595959" w:themeColor="text1" w:themeTint="A6"/>
          <w:lang w:val="es-ES"/>
        </w:rPr>
      </w:pPr>
      <w:r w:rsidRPr="008732E4">
        <w:rPr>
          <w:bCs/>
          <w:color w:val="595959" w:themeColor="text1" w:themeTint="A6"/>
          <w:lang w:val="es-ES"/>
        </w:rPr>
        <w:t xml:space="preserve">Alineación Estructural </w:t>
      </w:r>
      <w:r w:rsidR="00860906" w:rsidRPr="008732E4">
        <w:rPr>
          <w:bCs/>
          <w:color w:val="595959" w:themeColor="text1" w:themeTint="A6"/>
          <w:lang w:val="es-ES"/>
        </w:rPr>
        <w:t xml:space="preserve">de la actualización del </w:t>
      </w:r>
      <w:r w:rsidRPr="008732E4">
        <w:rPr>
          <w:bCs/>
          <w:color w:val="595959" w:themeColor="text1" w:themeTint="A6"/>
          <w:lang w:val="es-ES"/>
        </w:rPr>
        <w:t>PED-Programa Institucional</w:t>
      </w:r>
      <w:r w:rsidRPr="008732E4">
        <w:rPr>
          <w:color w:val="595959" w:themeColor="text1" w:themeTint="A6"/>
          <w:lang w:val="es-ES"/>
        </w:rPr>
        <w:tab/>
        <w:t>3</w:t>
      </w:r>
      <w:r w:rsidR="007759E8">
        <w:rPr>
          <w:color w:val="595959" w:themeColor="text1" w:themeTint="A6"/>
          <w:lang w:val="es-ES"/>
        </w:rPr>
        <w:t>9</w:t>
      </w:r>
    </w:p>
    <w:p w:rsidR="00C63836" w:rsidRPr="008732E4" w:rsidRDefault="00C63836" w:rsidP="00C6383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VII</w:t>
      </w:r>
      <w:r w:rsidRPr="008732E4">
        <w:rPr>
          <w:color w:val="595959" w:themeColor="text1" w:themeTint="A6"/>
          <w:lang w:val="es-ES"/>
        </w:rPr>
        <w:tab/>
      </w:r>
      <w:r w:rsidRPr="008732E4">
        <w:rPr>
          <w:noProof/>
          <w:color w:val="595959" w:themeColor="text1" w:themeTint="A6"/>
        </w:rPr>
        <w:t>MISIÓN</w:t>
      </w:r>
      <w:r w:rsidRPr="008732E4">
        <w:rPr>
          <w:color w:val="595959" w:themeColor="text1" w:themeTint="A6"/>
          <w:lang w:val="es-ES"/>
        </w:rPr>
        <w:tab/>
      </w:r>
      <w:r w:rsidRPr="008732E4">
        <w:rPr>
          <w:webHidden/>
          <w:color w:val="595959" w:themeColor="text1" w:themeTint="A6"/>
          <w:lang w:val="es-ES"/>
        </w:rPr>
        <w:t>5</w:t>
      </w:r>
      <w:r w:rsidR="007759E8">
        <w:rPr>
          <w:webHidden/>
          <w:color w:val="595959" w:themeColor="text1" w:themeTint="A6"/>
          <w:lang w:val="es-ES"/>
        </w:rPr>
        <w:t>6</w:t>
      </w:r>
    </w:p>
    <w:p w:rsidR="00C63836" w:rsidRPr="008732E4" w:rsidRDefault="00C63836" w:rsidP="00C6383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VIII</w:t>
      </w:r>
      <w:r w:rsidRPr="008732E4">
        <w:rPr>
          <w:color w:val="595959" w:themeColor="text1" w:themeTint="A6"/>
          <w:lang w:val="es-ES"/>
        </w:rPr>
        <w:tab/>
      </w:r>
      <w:r w:rsidRPr="008732E4">
        <w:rPr>
          <w:noProof/>
          <w:color w:val="595959" w:themeColor="text1" w:themeTint="A6"/>
        </w:rPr>
        <w:t>VISIÓN</w:t>
      </w:r>
      <w:r w:rsidRPr="008732E4">
        <w:rPr>
          <w:color w:val="595959" w:themeColor="text1" w:themeTint="A6"/>
          <w:lang w:val="es-ES"/>
        </w:rPr>
        <w:tab/>
        <w:t>5</w:t>
      </w:r>
      <w:r w:rsidR="007759E8">
        <w:rPr>
          <w:color w:val="595959" w:themeColor="text1" w:themeTint="A6"/>
          <w:lang w:val="es-ES"/>
        </w:rPr>
        <w:t>8</w:t>
      </w:r>
    </w:p>
    <w:p w:rsidR="00C63836" w:rsidRPr="008732E4" w:rsidRDefault="00C63836" w:rsidP="00C6383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IX</w:t>
      </w:r>
      <w:r w:rsidRPr="008732E4">
        <w:rPr>
          <w:color w:val="595959" w:themeColor="text1" w:themeTint="A6"/>
          <w:lang w:val="es-ES"/>
        </w:rPr>
        <w:tab/>
      </w:r>
      <w:r w:rsidRPr="008732E4">
        <w:rPr>
          <w:noProof/>
          <w:color w:val="595959" w:themeColor="text1" w:themeTint="A6"/>
        </w:rPr>
        <w:t>POLÍTICAS</w:t>
      </w:r>
      <w:r w:rsidRPr="008732E4">
        <w:rPr>
          <w:color w:val="595959" w:themeColor="text1" w:themeTint="A6"/>
          <w:lang w:val="es-ES"/>
        </w:rPr>
        <w:tab/>
      </w:r>
      <w:r w:rsidR="007759E8">
        <w:rPr>
          <w:color w:val="595959" w:themeColor="text1" w:themeTint="A6"/>
          <w:lang w:val="es-ES"/>
        </w:rPr>
        <w:t>60</w:t>
      </w:r>
    </w:p>
    <w:p w:rsidR="00C63836" w:rsidRPr="008732E4" w:rsidRDefault="00C63836" w:rsidP="00C6383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X</w:t>
      </w:r>
      <w:r w:rsidRPr="008732E4">
        <w:rPr>
          <w:color w:val="595959" w:themeColor="text1" w:themeTint="A6"/>
          <w:lang w:val="es-ES"/>
        </w:rPr>
        <w:tab/>
      </w:r>
      <w:r w:rsidRPr="008732E4">
        <w:rPr>
          <w:noProof/>
          <w:color w:val="595959" w:themeColor="text1" w:themeTint="A6"/>
        </w:rPr>
        <w:t>APARTADO ESTRATÉGICO</w:t>
      </w:r>
      <w:r w:rsidRPr="008732E4">
        <w:rPr>
          <w:color w:val="595959" w:themeColor="text1" w:themeTint="A6"/>
          <w:lang w:val="es-ES"/>
        </w:rPr>
        <w:tab/>
      </w:r>
      <w:r w:rsidR="007759E8">
        <w:rPr>
          <w:color w:val="595959" w:themeColor="text1" w:themeTint="A6"/>
          <w:lang w:val="es-ES"/>
        </w:rPr>
        <w:t>64</w:t>
      </w:r>
    </w:p>
    <w:p w:rsidR="00C63836" w:rsidRPr="008732E4" w:rsidRDefault="00C63836" w:rsidP="00C6383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ab/>
      </w:r>
      <w:r w:rsidRPr="008732E4">
        <w:rPr>
          <w:noProof/>
          <w:color w:val="595959" w:themeColor="text1" w:themeTint="A6"/>
        </w:rPr>
        <w:t>Objetivos, estrategias y líneas de acción</w:t>
      </w:r>
      <w:r w:rsidRPr="008732E4">
        <w:rPr>
          <w:color w:val="595959" w:themeColor="text1" w:themeTint="A6"/>
          <w:lang w:val="es-ES"/>
        </w:rPr>
        <w:tab/>
      </w:r>
      <w:r w:rsidR="007759E8">
        <w:rPr>
          <w:color w:val="595959" w:themeColor="text1" w:themeTint="A6"/>
          <w:lang w:val="es-ES"/>
        </w:rPr>
        <w:t>65</w:t>
      </w:r>
    </w:p>
    <w:p w:rsidR="00C63836" w:rsidRPr="008732E4" w:rsidRDefault="00C63836" w:rsidP="00C6383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ab/>
      </w:r>
      <w:r w:rsidRPr="008732E4">
        <w:rPr>
          <w:noProof/>
          <w:color w:val="595959" w:themeColor="text1" w:themeTint="A6"/>
        </w:rPr>
        <w:t>Tema 1. Institucionalización de la Perspectiva de Género</w:t>
      </w:r>
      <w:r w:rsidRPr="008732E4">
        <w:rPr>
          <w:color w:val="595959" w:themeColor="text1" w:themeTint="A6"/>
          <w:lang w:val="es-ES"/>
        </w:rPr>
        <w:tab/>
      </w:r>
      <w:r w:rsidR="007759E8">
        <w:rPr>
          <w:color w:val="595959" w:themeColor="text1" w:themeTint="A6"/>
          <w:lang w:val="es-ES"/>
        </w:rPr>
        <w:t>65</w:t>
      </w:r>
    </w:p>
    <w:p w:rsidR="00C63836" w:rsidRPr="008732E4" w:rsidRDefault="00C63836" w:rsidP="00C6383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ab/>
      </w:r>
      <w:r w:rsidRPr="008732E4">
        <w:rPr>
          <w:noProof/>
          <w:color w:val="595959" w:themeColor="text1" w:themeTint="A6"/>
        </w:rPr>
        <w:t>Tema 2. Prevención y Atención de las Violencias contra Mujeres y Niñas</w:t>
      </w:r>
      <w:r w:rsidRPr="008732E4">
        <w:rPr>
          <w:color w:val="595959" w:themeColor="text1" w:themeTint="A6"/>
          <w:lang w:val="es-ES"/>
        </w:rPr>
        <w:tab/>
      </w:r>
      <w:r w:rsidR="007759E8">
        <w:rPr>
          <w:color w:val="595959" w:themeColor="text1" w:themeTint="A6"/>
          <w:lang w:val="es-ES"/>
        </w:rPr>
        <w:t>66</w:t>
      </w:r>
    </w:p>
    <w:p w:rsidR="00C63836" w:rsidRPr="008732E4" w:rsidRDefault="00C63836" w:rsidP="00C6383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ab/>
      </w:r>
      <w:r w:rsidRPr="008732E4">
        <w:rPr>
          <w:noProof/>
          <w:color w:val="595959" w:themeColor="text1" w:themeTint="A6"/>
        </w:rPr>
        <w:t>Tema 3. Acceso al Bienestar Social</w:t>
      </w:r>
      <w:r w:rsidRPr="008732E4">
        <w:rPr>
          <w:color w:val="595959" w:themeColor="text1" w:themeTint="A6"/>
          <w:lang w:val="es-ES"/>
        </w:rPr>
        <w:tab/>
        <w:t>6</w:t>
      </w:r>
      <w:r w:rsidR="007759E8">
        <w:rPr>
          <w:color w:val="595959" w:themeColor="text1" w:themeTint="A6"/>
          <w:lang w:val="es-ES"/>
        </w:rPr>
        <w:t>9</w:t>
      </w:r>
    </w:p>
    <w:p w:rsidR="00CB48A6" w:rsidRPr="008732E4" w:rsidRDefault="00CB48A6" w:rsidP="00CB48A6">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XI</w:t>
      </w:r>
      <w:r w:rsidRPr="008732E4">
        <w:rPr>
          <w:color w:val="595959" w:themeColor="text1" w:themeTint="A6"/>
          <w:lang w:val="es-ES"/>
        </w:rPr>
        <w:tab/>
      </w:r>
      <w:r w:rsidRPr="008732E4">
        <w:rPr>
          <w:noProof/>
          <w:color w:val="595959" w:themeColor="text1" w:themeTint="A6"/>
        </w:rPr>
        <w:t>BASES PARA SU COORDINACIÓN Y CONCERTACIÓN</w:t>
      </w:r>
      <w:r w:rsidR="007759E8">
        <w:rPr>
          <w:color w:val="595959" w:themeColor="text1" w:themeTint="A6"/>
          <w:lang w:val="es-ES"/>
        </w:rPr>
        <w:tab/>
        <w:t>71</w:t>
      </w:r>
    </w:p>
    <w:p w:rsidR="00200E00" w:rsidRPr="008732E4" w:rsidRDefault="00200E00" w:rsidP="00200E00">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XII</w:t>
      </w:r>
      <w:r w:rsidRPr="008732E4">
        <w:rPr>
          <w:color w:val="595959" w:themeColor="text1" w:themeTint="A6"/>
          <w:lang w:val="es-ES"/>
        </w:rPr>
        <w:tab/>
      </w:r>
      <w:r w:rsidRPr="008732E4">
        <w:rPr>
          <w:noProof/>
          <w:color w:val="595959" w:themeColor="text1" w:themeTint="A6"/>
        </w:rPr>
        <w:t>CONTROL, SEGUIMIENTO, EVALUACIÓN Y ACTUALIZACIÓN</w:t>
      </w:r>
      <w:r w:rsidR="007759E8">
        <w:rPr>
          <w:color w:val="595959" w:themeColor="text1" w:themeTint="A6"/>
          <w:lang w:val="es-ES"/>
        </w:rPr>
        <w:tab/>
        <w:t>77</w:t>
      </w:r>
    </w:p>
    <w:p w:rsidR="00FE4B6C" w:rsidRPr="008732E4" w:rsidRDefault="00FE4B6C" w:rsidP="00FE4B6C">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XIII</w:t>
      </w:r>
      <w:r w:rsidRPr="008732E4">
        <w:rPr>
          <w:color w:val="595959" w:themeColor="text1" w:themeTint="A6"/>
          <w:lang w:val="es-ES"/>
        </w:rPr>
        <w:tab/>
      </w:r>
      <w:r w:rsidRPr="008732E4">
        <w:rPr>
          <w:noProof/>
          <w:color w:val="595959" w:themeColor="text1" w:themeTint="A6"/>
        </w:rPr>
        <w:t>MECANISMOS DE FINANCIAMIENTO</w:t>
      </w:r>
      <w:r w:rsidRPr="008732E4">
        <w:rPr>
          <w:color w:val="595959" w:themeColor="text1" w:themeTint="A6"/>
          <w:lang w:val="es-ES"/>
        </w:rPr>
        <w:tab/>
        <w:t>8</w:t>
      </w:r>
      <w:r w:rsidR="007759E8">
        <w:rPr>
          <w:color w:val="595959" w:themeColor="text1" w:themeTint="A6"/>
          <w:lang w:val="es-ES"/>
        </w:rPr>
        <w:t>2</w:t>
      </w:r>
    </w:p>
    <w:p w:rsidR="00FE4B6C" w:rsidRPr="008732E4" w:rsidRDefault="007759E8" w:rsidP="00FE4B6C">
      <w:pPr>
        <w:tabs>
          <w:tab w:val="left" w:pos="637"/>
          <w:tab w:val="left" w:leader="dot" w:pos="9498"/>
        </w:tabs>
        <w:spacing w:after="60" w:line="240" w:lineRule="auto"/>
        <w:jc w:val="left"/>
        <w:rPr>
          <w:color w:val="595959" w:themeColor="text1" w:themeTint="A6"/>
          <w:lang w:val="es-ES"/>
        </w:rPr>
      </w:pPr>
      <w:r>
        <w:rPr>
          <w:color w:val="595959" w:themeColor="text1" w:themeTint="A6"/>
          <w:lang w:val="es-ES"/>
        </w:rPr>
        <w:tab/>
        <w:t>ANEXOS</w:t>
      </w:r>
      <w:r>
        <w:rPr>
          <w:color w:val="595959" w:themeColor="text1" w:themeTint="A6"/>
          <w:lang w:val="es-ES"/>
        </w:rPr>
        <w:tab/>
        <w:t>84</w:t>
      </w:r>
    </w:p>
    <w:p w:rsidR="00FE4B6C" w:rsidRPr="008732E4" w:rsidRDefault="00FE4B6C" w:rsidP="00FE4B6C">
      <w:pPr>
        <w:tabs>
          <w:tab w:val="left" w:pos="637"/>
          <w:tab w:val="left" w:leader="dot" w:pos="9498"/>
        </w:tabs>
        <w:spacing w:after="60" w:line="240" w:lineRule="auto"/>
        <w:jc w:val="left"/>
        <w:rPr>
          <w:color w:val="595959" w:themeColor="text1" w:themeTint="A6"/>
          <w:lang w:val="es-MX"/>
        </w:rPr>
      </w:pPr>
      <w:r w:rsidRPr="008732E4">
        <w:rPr>
          <w:color w:val="595959" w:themeColor="text1" w:themeTint="A6"/>
          <w:lang w:val="es-ES"/>
        </w:rPr>
        <w:tab/>
      </w:r>
      <w:r w:rsidRPr="008732E4">
        <w:rPr>
          <w:noProof/>
          <w:color w:val="595959" w:themeColor="text1" w:themeTint="A6"/>
        </w:rPr>
        <w:t>Anexo 1. Fichas de Indicadores de</w:t>
      </w:r>
      <w:r w:rsidR="00860906" w:rsidRPr="008732E4">
        <w:rPr>
          <w:noProof/>
          <w:color w:val="595959" w:themeColor="text1" w:themeTint="A6"/>
        </w:rPr>
        <w:t xml:space="preserve"> </w:t>
      </w:r>
      <w:r w:rsidRPr="008732E4">
        <w:rPr>
          <w:noProof/>
          <w:color w:val="595959" w:themeColor="text1" w:themeTint="A6"/>
        </w:rPr>
        <w:t>l</w:t>
      </w:r>
      <w:r w:rsidR="00860906" w:rsidRPr="008732E4">
        <w:rPr>
          <w:noProof/>
          <w:color w:val="595959" w:themeColor="text1" w:themeTint="A6"/>
        </w:rPr>
        <w:t>a</w:t>
      </w:r>
      <w:r w:rsidRPr="008732E4">
        <w:rPr>
          <w:noProof/>
          <w:color w:val="595959" w:themeColor="text1" w:themeTint="A6"/>
        </w:rPr>
        <w:t xml:space="preserve"> </w:t>
      </w:r>
      <w:r w:rsidR="00860906" w:rsidRPr="008732E4">
        <w:rPr>
          <w:noProof/>
          <w:color w:val="595959" w:themeColor="text1" w:themeTint="A6"/>
        </w:rPr>
        <w:t xml:space="preserve">actualización del </w:t>
      </w:r>
      <w:r w:rsidRPr="008732E4">
        <w:rPr>
          <w:noProof/>
          <w:color w:val="595959" w:themeColor="text1" w:themeTint="A6"/>
        </w:rPr>
        <w:t>PED</w:t>
      </w:r>
      <w:r w:rsidR="00860906" w:rsidRPr="008732E4">
        <w:rPr>
          <w:noProof/>
          <w:color w:val="595959" w:themeColor="text1" w:themeTint="A6"/>
        </w:rPr>
        <w:t xml:space="preserve"> 2016-2022</w:t>
      </w:r>
      <w:r w:rsidR="007759E8">
        <w:rPr>
          <w:color w:val="595959" w:themeColor="text1" w:themeTint="A6"/>
          <w:lang w:val="es-ES"/>
        </w:rPr>
        <w:tab/>
        <w:t>85</w:t>
      </w:r>
    </w:p>
    <w:p w:rsidR="00C63836" w:rsidRPr="008732E4" w:rsidRDefault="00FE4B6C" w:rsidP="00FE4B6C">
      <w:pPr>
        <w:tabs>
          <w:tab w:val="left" w:pos="637"/>
          <w:tab w:val="left" w:leader="dot" w:pos="9498"/>
        </w:tabs>
        <w:spacing w:after="60" w:line="240" w:lineRule="auto"/>
        <w:jc w:val="left"/>
        <w:rPr>
          <w:color w:val="595959" w:themeColor="text1" w:themeTint="A6"/>
          <w:lang w:val="es-ES"/>
        </w:rPr>
      </w:pPr>
      <w:r w:rsidRPr="008732E4">
        <w:rPr>
          <w:color w:val="595959" w:themeColor="text1" w:themeTint="A6"/>
          <w:lang w:val="es-ES"/>
        </w:rPr>
        <w:tab/>
      </w:r>
      <w:r w:rsidRPr="008732E4">
        <w:rPr>
          <w:noProof/>
          <w:color w:val="595959" w:themeColor="text1" w:themeTint="A6"/>
        </w:rPr>
        <w:t>Anexo 2. Fichas de Indicadores de</w:t>
      </w:r>
      <w:r w:rsidR="00860906" w:rsidRPr="008732E4">
        <w:rPr>
          <w:noProof/>
          <w:color w:val="595959" w:themeColor="text1" w:themeTint="A6"/>
        </w:rPr>
        <w:t xml:space="preserve"> </w:t>
      </w:r>
      <w:r w:rsidRPr="008732E4">
        <w:rPr>
          <w:noProof/>
          <w:color w:val="595959" w:themeColor="text1" w:themeTint="A6"/>
        </w:rPr>
        <w:t>l</w:t>
      </w:r>
      <w:r w:rsidR="00860906" w:rsidRPr="008732E4">
        <w:rPr>
          <w:noProof/>
          <w:color w:val="595959" w:themeColor="text1" w:themeTint="A6"/>
        </w:rPr>
        <w:t>a</w:t>
      </w:r>
      <w:r w:rsidRPr="008732E4">
        <w:rPr>
          <w:noProof/>
          <w:color w:val="595959" w:themeColor="text1" w:themeTint="A6"/>
        </w:rPr>
        <w:t xml:space="preserve"> </w:t>
      </w:r>
      <w:r w:rsidR="00860906" w:rsidRPr="008732E4">
        <w:rPr>
          <w:noProof/>
          <w:color w:val="595959" w:themeColor="text1" w:themeTint="A6"/>
        </w:rPr>
        <w:t xml:space="preserve">actualización del </w:t>
      </w:r>
      <w:r w:rsidRPr="008732E4">
        <w:rPr>
          <w:noProof/>
          <w:color w:val="595959" w:themeColor="text1" w:themeTint="A6"/>
        </w:rPr>
        <w:t>Programa</w:t>
      </w:r>
      <w:r w:rsidR="00860906" w:rsidRPr="008732E4">
        <w:rPr>
          <w:noProof/>
          <w:color w:val="595959" w:themeColor="text1" w:themeTint="A6"/>
        </w:rPr>
        <w:t xml:space="preserve"> Institucional</w:t>
      </w:r>
      <w:r w:rsidRPr="008732E4">
        <w:rPr>
          <w:color w:val="595959" w:themeColor="text1" w:themeTint="A6"/>
          <w:lang w:val="es-ES"/>
        </w:rPr>
        <w:tab/>
      </w:r>
      <w:r w:rsidR="00860906" w:rsidRPr="008732E4">
        <w:rPr>
          <w:color w:val="595959" w:themeColor="text1" w:themeTint="A6"/>
          <w:lang w:val="es-ES"/>
        </w:rPr>
        <w:t>8</w:t>
      </w:r>
      <w:r w:rsidR="007759E8">
        <w:rPr>
          <w:color w:val="595959" w:themeColor="text1" w:themeTint="A6"/>
          <w:lang w:val="es-ES"/>
        </w:rPr>
        <w:t>6</w:t>
      </w:r>
    </w:p>
    <w:p w:rsidR="00EB0C4B" w:rsidRPr="008732E4" w:rsidRDefault="00D76297" w:rsidP="003B2BF6">
      <w:pPr>
        <w:tabs>
          <w:tab w:val="left" w:pos="637"/>
          <w:tab w:val="left" w:leader="dot" w:pos="9498"/>
        </w:tabs>
        <w:spacing w:after="60" w:line="240" w:lineRule="auto"/>
        <w:ind w:left="635" w:right="624"/>
        <w:rPr>
          <w:rFonts w:eastAsia="Calibri" w:cs="Times New Roman"/>
          <w:b/>
          <w:bCs/>
          <w:color w:val="595959" w:themeColor="text1" w:themeTint="A6"/>
          <w:szCs w:val="22"/>
          <w:lang w:val="es-MX" w:eastAsia="en-US"/>
        </w:rPr>
      </w:pPr>
      <w:r w:rsidRPr="008732E4">
        <w:rPr>
          <w:color w:val="595959" w:themeColor="text1" w:themeTint="A6"/>
          <w:lang w:val="es-ES"/>
        </w:rPr>
        <w:tab/>
        <w:t xml:space="preserve">Anexo 3. Matriz </w:t>
      </w:r>
      <w:r w:rsidR="00BB79DF">
        <w:rPr>
          <w:color w:val="595959" w:themeColor="text1" w:themeTint="A6"/>
          <w:lang w:val="es-ES"/>
        </w:rPr>
        <w:t>de Indicadores para Resultados</w:t>
      </w:r>
      <w:r w:rsidR="007759E8">
        <w:rPr>
          <w:color w:val="595959" w:themeColor="text1" w:themeTint="A6"/>
          <w:lang w:val="es-ES"/>
        </w:rPr>
        <w:tab/>
        <w:t>91</w:t>
      </w:r>
    </w:p>
    <w:p w:rsidR="00E0460C" w:rsidRPr="00F765C3" w:rsidRDefault="00E0460C" w:rsidP="00B545F3">
      <w:pPr>
        <w:rPr>
          <w:rFonts w:eastAsia="Calibri" w:cs="Times New Roman"/>
          <w:b/>
          <w:bCs/>
          <w:szCs w:val="22"/>
          <w:lang w:val="es-MX" w:eastAsia="en-US"/>
        </w:rPr>
        <w:sectPr w:rsidR="00E0460C" w:rsidRPr="00F765C3" w:rsidSect="00E0460C">
          <w:headerReference w:type="default" r:id="rId8"/>
          <w:footerReference w:type="even" r:id="rId9"/>
          <w:footerReference w:type="default" r:id="rId10"/>
          <w:pgSz w:w="12240" w:h="15840"/>
          <w:pgMar w:top="2977" w:right="1041" w:bottom="1701" w:left="1134" w:header="709" w:footer="709" w:gutter="0"/>
          <w:cols w:space="708"/>
          <w:docGrid w:linePitch="360"/>
        </w:sectPr>
      </w:pPr>
    </w:p>
    <w:p w:rsidR="00E0460C" w:rsidRDefault="00E0460C" w:rsidP="00E0460C">
      <w:pPr>
        <w:pStyle w:val="Ttulo"/>
      </w:pPr>
    </w:p>
    <w:p w:rsidR="00112564" w:rsidRDefault="00112564" w:rsidP="00E0460C">
      <w:pPr>
        <w:pStyle w:val="Ttulo"/>
      </w:pPr>
    </w:p>
    <w:p w:rsidR="00112564" w:rsidRDefault="00112564" w:rsidP="00E0460C">
      <w:pPr>
        <w:pStyle w:val="Ttulo"/>
      </w:pPr>
    </w:p>
    <w:p w:rsidR="00E0460C" w:rsidRDefault="00E0460C" w:rsidP="00E0460C">
      <w:pPr>
        <w:pStyle w:val="Ttulo"/>
      </w:pPr>
    </w:p>
    <w:p w:rsidR="00E0460C" w:rsidRDefault="00E0460C" w:rsidP="00E0460C">
      <w:pPr>
        <w:pStyle w:val="Ttulo"/>
      </w:pPr>
    </w:p>
    <w:p w:rsidR="00E0460C" w:rsidRDefault="00E0460C" w:rsidP="00E0460C">
      <w:pPr>
        <w:pStyle w:val="Ttulo"/>
      </w:pPr>
    </w:p>
    <w:p w:rsidR="00E0460C" w:rsidRPr="00E0460C" w:rsidRDefault="00E0460C" w:rsidP="00E0460C">
      <w:pPr>
        <w:pStyle w:val="Ttulo"/>
        <w:rPr>
          <w:bCs/>
          <w:caps/>
          <w:color w:val="4BACC6"/>
          <w:sz w:val="32"/>
          <w:szCs w:val="28"/>
          <w:lang w:val="es-MX" w:eastAsia="en-US"/>
        </w:rPr>
      </w:pPr>
      <w:r w:rsidRPr="00E0460C">
        <w:rPr>
          <w:color w:val="4BACC6"/>
        </w:rPr>
        <w:t xml:space="preserve">PRESENTACIÓN </w:t>
      </w:r>
      <w:r w:rsidRPr="00E0460C">
        <w:rPr>
          <w:color w:val="4BACC6"/>
        </w:rPr>
        <w:br w:type="page"/>
      </w:r>
    </w:p>
    <w:p w:rsidR="005F7240" w:rsidRDefault="00F765C3" w:rsidP="00F765C3">
      <w:pPr>
        <w:pStyle w:val="Ttulo1"/>
      </w:pPr>
      <w:bookmarkStart w:id="0" w:name="_Toc477971046"/>
      <w:r>
        <w:lastRenderedPageBreak/>
        <w:t xml:space="preserve">I. </w:t>
      </w:r>
      <w:r w:rsidR="005F7240" w:rsidRPr="00F765C3">
        <w:t>PRESENTACIÓN</w:t>
      </w:r>
      <w:bookmarkEnd w:id="0"/>
    </w:p>
    <w:p w:rsidR="00171BFD" w:rsidRDefault="00171BFD" w:rsidP="00DD47F4">
      <w:pPr>
        <w:rPr>
          <w:rFonts w:eastAsia="Times New Roman" w:cs="Open Sans"/>
          <w:color w:val="595959" w:themeColor="text1" w:themeTint="A6"/>
          <w:shd w:val="clear" w:color="auto" w:fill="FFFFFF"/>
          <w:lang w:val="es-MX" w:eastAsia="es-MX"/>
        </w:rPr>
      </w:pPr>
    </w:p>
    <w:p w:rsidR="005C3DAC" w:rsidRPr="0099653D" w:rsidRDefault="005C3DAC" w:rsidP="00DD47F4">
      <w:pPr>
        <w:rPr>
          <w:rFonts w:eastAsia="Times New Roman" w:cs="Open Sans"/>
          <w:color w:val="595959" w:themeColor="text1" w:themeTint="A6"/>
          <w:shd w:val="clear" w:color="auto" w:fill="FFFFFF"/>
          <w:lang w:val="es-MX" w:eastAsia="es-MX"/>
        </w:rPr>
      </w:pPr>
      <w:r w:rsidRPr="0099653D">
        <w:rPr>
          <w:rFonts w:eastAsia="Times New Roman" w:cs="Open Sans"/>
          <w:color w:val="595959" w:themeColor="text1" w:themeTint="A6"/>
          <w:shd w:val="clear" w:color="auto" w:fill="FFFFFF"/>
          <w:lang w:val="es-MX" w:eastAsia="es-MX"/>
        </w:rPr>
        <w:t xml:space="preserve">Toda vez que el </w:t>
      </w:r>
      <w:r w:rsidR="003F5BE8" w:rsidRPr="0099653D">
        <w:rPr>
          <w:rFonts w:eastAsia="Times New Roman" w:cs="Open Sans"/>
          <w:color w:val="595959" w:themeColor="text1" w:themeTint="A6"/>
          <w:shd w:val="clear" w:color="auto" w:fill="FFFFFF"/>
          <w:lang w:val="es-MX" w:eastAsia="es-MX"/>
        </w:rPr>
        <w:t>Gobernador</w:t>
      </w:r>
      <w:r w:rsidRPr="0099653D">
        <w:rPr>
          <w:rFonts w:eastAsia="Times New Roman" w:cs="Open Sans"/>
          <w:color w:val="595959" w:themeColor="text1" w:themeTint="A6"/>
          <w:shd w:val="clear" w:color="auto" w:fill="FFFFFF"/>
          <w:lang w:val="es-MX" w:eastAsia="es-MX"/>
        </w:rPr>
        <w:t xml:space="preserve"> del Estado</w:t>
      </w:r>
      <w:r w:rsidR="00391149" w:rsidRPr="0099653D">
        <w:rPr>
          <w:rFonts w:eastAsia="Times New Roman" w:cs="Open Sans"/>
          <w:color w:val="595959" w:themeColor="text1" w:themeTint="A6"/>
          <w:shd w:val="clear" w:color="auto" w:fill="FFFFFF"/>
          <w:lang w:val="es-MX" w:eastAsia="es-MX"/>
        </w:rPr>
        <w:t>, C.P. Carlos Manuel Joaquín González</w:t>
      </w:r>
      <w:r w:rsidR="00F70107" w:rsidRPr="0099653D">
        <w:rPr>
          <w:rFonts w:eastAsia="Times New Roman" w:cs="Open Sans"/>
          <w:color w:val="595959" w:themeColor="text1" w:themeTint="A6"/>
          <w:shd w:val="clear" w:color="auto" w:fill="FFFFFF"/>
          <w:lang w:val="es-MX" w:eastAsia="es-MX"/>
        </w:rPr>
        <w:t>,</w:t>
      </w:r>
      <w:r w:rsidR="00391149" w:rsidRPr="0099653D">
        <w:rPr>
          <w:rFonts w:eastAsia="Times New Roman" w:cs="Open Sans"/>
          <w:color w:val="595959" w:themeColor="text1" w:themeTint="A6"/>
          <w:shd w:val="clear" w:color="auto" w:fill="FFFFFF"/>
          <w:lang w:val="es-MX" w:eastAsia="es-MX"/>
        </w:rPr>
        <w:t xml:space="preserve"> cumplió con la</w:t>
      </w:r>
      <w:r w:rsidRPr="0099653D">
        <w:rPr>
          <w:rFonts w:eastAsia="Times New Roman" w:cs="Open Sans"/>
          <w:color w:val="595959" w:themeColor="text1" w:themeTint="A6"/>
          <w:shd w:val="clear" w:color="auto" w:fill="FFFFFF"/>
          <w:lang w:val="es-MX" w:eastAsia="es-MX"/>
        </w:rPr>
        <w:t xml:space="preserve"> actualización del documento rector de su Administración, el Plan Estatal de Desarrollo 2016-2022</w:t>
      </w:r>
      <w:r w:rsidR="00391149" w:rsidRPr="0099653D">
        <w:rPr>
          <w:rFonts w:eastAsia="Times New Roman" w:cs="Open Sans"/>
          <w:color w:val="595959" w:themeColor="text1" w:themeTint="A6"/>
          <w:shd w:val="clear" w:color="auto" w:fill="FFFFFF"/>
          <w:lang w:val="es-MX" w:eastAsia="es-MX"/>
        </w:rPr>
        <w:t xml:space="preserve">, </w:t>
      </w:r>
      <w:r w:rsidR="00F70107" w:rsidRPr="0099653D">
        <w:rPr>
          <w:rFonts w:eastAsia="Times New Roman" w:cs="Open Sans"/>
          <w:color w:val="595959" w:themeColor="text1" w:themeTint="A6"/>
          <w:shd w:val="clear" w:color="auto" w:fill="FFFFFF"/>
          <w:lang w:val="es-MX" w:eastAsia="es-MX"/>
        </w:rPr>
        <w:t>en apego a</w:t>
      </w:r>
      <w:r w:rsidR="003F5BE8" w:rsidRPr="0099653D">
        <w:rPr>
          <w:rFonts w:eastAsia="Times New Roman" w:cs="Open Sans"/>
          <w:color w:val="595959" w:themeColor="text1" w:themeTint="A6"/>
          <w:shd w:val="clear" w:color="auto" w:fill="FFFFFF"/>
          <w:lang w:val="es-MX" w:eastAsia="es-MX"/>
        </w:rPr>
        <w:t>l</w:t>
      </w:r>
      <w:r w:rsidR="00391149" w:rsidRPr="0099653D">
        <w:rPr>
          <w:rFonts w:eastAsia="Times New Roman" w:cs="Open Sans"/>
          <w:color w:val="595959" w:themeColor="text1" w:themeTint="A6"/>
          <w:shd w:val="clear" w:color="auto" w:fill="FFFFFF"/>
          <w:lang w:val="es-MX" w:eastAsia="es-MX"/>
        </w:rPr>
        <w:t xml:space="preserve"> Artículo 113 de la Ley de Planeación para el Desarrollo del Estado</w:t>
      </w:r>
      <w:r w:rsidR="00F70107" w:rsidRPr="0099653D">
        <w:rPr>
          <w:rFonts w:eastAsia="Times New Roman" w:cs="Open Sans"/>
          <w:color w:val="595959" w:themeColor="text1" w:themeTint="A6"/>
          <w:shd w:val="clear" w:color="auto" w:fill="FFFFFF"/>
          <w:lang w:val="es-MX" w:eastAsia="es-MX"/>
        </w:rPr>
        <w:t xml:space="preserve"> de Quintana Roo</w:t>
      </w:r>
      <w:r w:rsidR="00391149" w:rsidRPr="0099653D">
        <w:rPr>
          <w:rFonts w:eastAsia="Times New Roman" w:cs="Open Sans"/>
          <w:color w:val="595959" w:themeColor="text1" w:themeTint="A6"/>
          <w:shd w:val="clear" w:color="auto" w:fill="FFFFFF"/>
          <w:lang w:val="es-MX" w:eastAsia="es-MX"/>
        </w:rPr>
        <w:t xml:space="preserve">, el </w:t>
      </w:r>
      <w:r w:rsidR="003F5BE8" w:rsidRPr="0099653D">
        <w:rPr>
          <w:rFonts w:eastAsia="Times New Roman" w:cs="Open Sans"/>
          <w:color w:val="595959" w:themeColor="text1" w:themeTint="A6"/>
          <w:shd w:val="clear" w:color="auto" w:fill="FFFFFF"/>
          <w:lang w:val="es-MX" w:eastAsia="es-MX"/>
        </w:rPr>
        <w:t>I</w:t>
      </w:r>
      <w:r w:rsidR="004F71B1" w:rsidRPr="0099653D">
        <w:rPr>
          <w:rFonts w:eastAsia="Times New Roman" w:cs="Open Sans"/>
          <w:color w:val="595959" w:themeColor="text1" w:themeTint="A6"/>
          <w:shd w:val="clear" w:color="auto" w:fill="FFFFFF"/>
          <w:lang w:val="es-MX" w:eastAsia="es-MX"/>
        </w:rPr>
        <w:t xml:space="preserve">nstituto Quintanarroense de la Mujer </w:t>
      </w:r>
      <w:r w:rsidR="00391149" w:rsidRPr="0099653D">
        <w:rPr>
          <w:rFonts w:eastAsia="Times New Roman" w:cs="Open Sans"/>
          <w:color w:val="595959" w:themeColor="text1" w:themeTint="A6"/>
          <w:shd w:val="clear" w:color="auto" w:fill="FFFFFF"/>
          <w:lang w:val="es-MX" w:eastAsia="es-MX"/>
        </w:rPr>
        <w:t>realiz</w:t>
      </w:r>
      <w:r w:rsidR="003F5BE8" w:rsidRPr="0099653D">
        <w:rPr>
          <w:rFonts w:eastAsia="Times New Roman" w:cs="Open Sans"/>
          <w:color w:val="595959" w:themeColor="text1" w:themeTint="A6"/>
          <w:shd w:val="clear" w:color="auto" w:fill="FFFFFF"/>
          <w:lang w:val="es-MX" w:eastAsia="es-MX"/>
        </w:rPr>
        <w:t>ó</w:t>
      </w:r>
      <w:r w:rsidR="00391149" w:rsidRPr="0099653D">
        <w:rPr>
          <w:rFonts w:eastAsia="Times New Roman" w:cs="Open Sans"/>
          <w:color w:val="595959" w:themeColor="text1" w:themeTint="A6"/>
          <w:shd w:val="clear" w:color="auto" w:fill="FFFFFF"/>
          <w:lang w:val="es-MX" w:eastAsia="es-MX"/>
        </w:rPr>
        <w:t xml:space="preserve"> la </w:t>
      </w:r>
      <w:r w:rsidR="008732E4" w:rsidRPr="0099653D">
        <w:rPr>
          <w:rFonts w:eastAsia="Times New Roman" w:cs="Open Sans"/>
          <w:color w:val="595959" w:themeColor="text1" w:themeTint="A6"/>
          <w:shd w:val="clear" w:color="auto" w:fill="FFFFFF"/>
          <w:lang w:val="es-MX" w:eastAsia="es-MX"/>
        </w:rPr>
        <w:t xml:space="preserve">labor </w:t>
      </w:r>
      <w:r w:rsidR="00391149" w:rsidRPr="0099653D">
        <w:rPr>
          <w:rFonts w:eastAsia="Times New Roman" w:cs="Open Sans"/>
          <w:color w:val="595959" w:themeColor="text1" w:themeTint="A6"/>
          <w:shd w:val="clear" w:color="auto" w:fill="FFFFFF"/>
          <w:lang w:val="es-MX" w:eastAsia="es-MX"/>
        </w:rPr>
        <w:t xml:space="preserve">correspondiente </w:t>
      </w:r>
      <w:r w:rsidR="008732E4" w:rsidRPr="0099653D">
        <w:rPr>
          <w:rFonts w:eastAsia="Times New Roman" w:cs="Open Sans"/>
          <w:color w:val="595959" w:themeColor="text1" w:themeTint="A6"/>
          <w:shd w:val="clear" w:color="auto" w:fill="FFFFFF"/>
          <w:lang w:val="es-MX" w:eastAsia="es-MX"/>
        </w:rPr>
        <w:t xml:space="preserve">a la </w:t>
      </w:r>
      <w:r w:rsidR="00D94FBC" w:rsidRPr="0099653D">
        <w:rPr>
          <w:rFonts w:eastAsia="Times New Roman" w:cs="Open Sans"/>
          <w:color w:val="595959" w:themeColor="text1" w:themeTint="A6"/>
          <w:shd w:val="clear" w:color="auto" w:fill="FFFFFF"/>
          <w:lang w:val="es-MX" w:eastAsia="es-MX"/>
        </w:rPr>
        <w:t>armonización</w:t>
      </w:r>
      <w:r w:rsidR="00391149" w:rsidRPr="0099653D">
        <w:rPr>
          <w:rFonts w:eastAsia="Times New Roman" w:cs="Open Sans"/>
          <w:color w:val="595959" w:themeColor="text1" w:themeTint="A6"/>
          <w:shd w:val="clear" w:color="auto" w:fill="FFFFFF"/>
          <w:lang w:val="es-MX" w:eastAsia="es-MX"/>
        </w:rPr>
        <w:t xml:space="preserve"> del Programa Institucional de Igualdad de Género 2016-2022</w:t>
      </w:r>
      <w:r w:rsidR="00FF7108" w:rsidRPr="0099653D">
        <w:rPr>
          <w:rFonts w:eastAsia="Times New Roman" w:cs="Open Sans"/>
          <w:color w:val="595959" w:themeColor="text1" w:themeTint="A6"/>
          <w:shd w:val="clear" w:color="auto" w:fill="FFFFFF"/>
          <w:lang w:val="es-MX" w:eastAsia="es-MX"/>
        </w:rPr>
        <w:t xml:space="preserve"> con </w:t>
      </w:r>
      <w:r w:rsidR="00F70107" w:rsidRPr="0099653D">
        <w:rPr>
          <w:rFonts w:eastAsia="Times New Roman" w:cs="Open Sans"/>
          <w:color w:val="595959" w:themeColor="text1" w:themeTint="A6"/>
          <w:shd w:val="clear" w:color="auto" w:fill="FFFFFF"/>
          <w:lang w:val="es-MX" w:eastAsia="es-MX"/>
        </w:rPr>
        <w:t>ese</w:t>
      </w:r>
      <w:r w:rsidR="00FF7108" w:rsidRPr="0099653D">
        <w:rPr>
          <w:rFonts w:eastAsia="Times New Roman" w:cs="Open Sans"/>
          <w:color w:val="595959" w:themeColor="text1" w:themeTint="A6"/>
          <w:shd w:val="clear" w:color="auto" w:fill="FFFFFF"/>
          <w:lang w:val="es-MX" w:eastAsia="es-MX"/>
        </w:rPr>
        <w:t xml:space="preserve"> Plan.</w:t>
      </w:r>
    </w:p>
    <w:p w:rsidR="00DD47F4" w:rsidRPr="0099653D" w:rsidRDefault="008732E4" w:rsidP="00DD47F4">
      <w:pPr>
        <w:rPr>
          <w:rFonts w:eastAsia="Times New Roman" w:cs="Times New Roman"/>
          <w:color w:val="595959" w:themeColor="text1" w:themeTint="A6"/>
          <w:lang w:val="es-MX" w:eastAsia="es-MX"/>
        </w:rPr>
      </w:pPr>
      <w:r w:rsidRPr="0099653D">
        <w:rPr>
          <w:rFonts w:eastAsia="Times New Roman" w:cs="Open Sans"/>
          <w:color w:val="595959" w:themeColor="text1" w:themeTint="A6"/>
          <w:shd w:val="clear" w:color="auto" w:fill="FFFFFF"/>
          <w:lang w:val="es-MX" w:eastAsia="es-MX"/>
        </w:rPr>
        <w:t>En esta labor</w:t>
      </w:r>
      <w:r w:rsidR="00391149" w:rsidRPr="0099653D">
        <w:rPr>
          <w:rFonts w:eastAsia="Times New Roman" w:cs="Open Sans"/>
          <w:color w:val="595959" w:themeColor="text1" w:themeTint="A6"/>
          <w:shd w:val="clear" w:color="auto" w:fill="FFFFFF"/>
          <w:lang w:val="es-MX" w:eastAsia="es-MX"/>
        </w:rPr>
        <w:t xml:space="preserve">, </w:t>
      </w:r>
      <w:r w:rsidR="003F5BE8" w:rsidRPr="0099653D">
        <w:rPr>
          <w:rFonts w:eastAsia="Times New Roman" w:cs="Open Sans"/>
          <w:color w:val="595959" w:themeColor="text1" w:themeTint="A6"/>
          <w:shd w:val="clear" w:color="auto" w:fill="FFFFFF"/>
          <w:lang w:val="es-MX" w:eastAsia="es-MX"/>
        </w:rPr>
        <w:t>r</w:t>
      </w:r>
      <w:r w:rsidR="00391149" w:rsidRPr="0099653D">
        <w:rPr>
          <w:rFonts w:eastAsia="Times New Roman" w:cs="Open Sans"/>
          <w:color w:val="595959" w:themeColor="text1" w:themeTint="A6"/>
          <w:shd w:val="clear" w:color="auto" w:fill="FFFFFF"/>
          <w:lang w:val="es-MX" w:eastAsia="es-MX"/>
        </w:rPr>
        <w:t>econoce</w:t>
      </w:r>
      <w:r w:rsidR="003F5BE8" w:rsidRPr="0099653D">
        <w:rPr>
          <w:rFonts w:eastAsia="Times New Roman" w:cs="Open Sans"/>
          <w:color w:val="595959" w:themeColor="text1" w:themeTint="A6"/>
          <w:shd w:val="clear" w:color="auto" w:fill="FFFFFF"/>
          <w:lang w:val="es-MX" w:eastAsia="es-MX"/>
        </w:rPr>
        <w:t>mos</w:t>
      </w:r>
      <w:r w:rsidR="00391149" w:rsidRPr="0099653D">
        <w:rPr>
          <w:rFonts w:eastAsia="Times New Roman" w:cs="Open Sans"/>
          <w:color w:val="595959" w:themeColor="text1" w:themeTint="A6"/>
          <w:shd w:val="clear" w:color="auto" w:fill="FFFFFF"/>
          <w:lang w:val="es-MX" w:eastAsia="es-MX"/>
        </w:rPr>
        <w:t xml:space="preserve"> los </w:t>
      </w:r>
      <w:r w:rsidR="00DD47F4" w:rsidRPr="0099653D">
        <w:rPr>
          <w:rFonts w:eastAsia="Times New Roman" w:cs="Open Sans"/>
          <w:color w:val="595959" w:themeColor="text1" w:themeTint="A6"/>
          <w:shd w:val="clear" w:color="auto" w:fill="FFFFFF"/>
          <w:lang w:val="es-MX" w:eastAsia="es-MX"/>
        </w:rPr>
        <w:t xml:space="preserve">avances </w:t>
      </w:r>
      <w:r w:rsidR="00391149" w:rsidRPr="0099653D">
        <w:rPr>
          <w:rFonts w:eastAsia="Times New Roman" w:cs="Open Sans"/>
          <w:color w:val="595959" w:themeColor="text1" w:themeTint="A6"/>
          <w:shd w:val="clear" w:color="auto" w:fill="FFFFFF"/>
          <w:lang w:val="es-MX" w:eastAsia="es-MX"/>
        </w:rPr>
        <w:t xml:space="preserve">logrados </w:t>
      </w:r>
      <w:r w:rsidR="00DD47F4" w:rsidRPr="0099653D">
        <w:rPr>
          <w:rFonts w:eastAsia="Times New Roman" w:cs="Open Sans"/>
          <w:color w:val="595959" w:themeColor="text1" w:themeTint="A6"/>
          <w:shd w:val="clear" w:color="auto" w:fill="FFFFFF"/>
          <w:lang w:val="es-MX" w:eastAsia="es-MX"/>
        </w:rPr>
        <w:t xml:space="preserve">en </w:t>
      </w:r>
      <w:r w:rsidR="003F5BE8" w:rsidRPr="0099653D">
        <w:rPr>
          <w:rFonts w:eastAsia="Times New Roman" w:cs="Open Sans"/>
          <w:color w:val="595959" w:themeColor="text1" w:themeTint="A6"/>
          <w:shd w:val="clear" w:color="auto" w:fill="FFFFFF"/>
          <w:lang w:val="es-MX" w:eastAsia="es-MX"/>
        </w:rPr>
        <w:t>Quintana Roo</w:t>
      </w:r>
      <w:r w:rsidR="00DD47F4" w:rsidRPr="0099653D">
        <w:rPr>
          <w:rFonts w:eastAsia="Times New Roman" w:cs="Open Sans"/>
          <w:color w:val="595959" w:themeColor="text1" w:themeTint="A6"/>
          <w:shd w:val="clear" w:color="auto" w:fill="FFFFFF"/>
          <w:lang w:val="es-MX" w:eastAsia="es-MX"/>
        </w:rPr>
        <w:t xml:space="preserve"> </w:t>
      </w:r>
      <w:r w:rsidR="00391149" w:rsidRPr="0099653D">
        <w:rPr>
          <w:rFonts w:eastAsia="Times New Roman" w:cs="Open Sans"/>
          <w:color w:val="595959" w:themeColor="text1" w:themeTint="A6"/>
          <w:shd w:val="clear" w:color="auto" w:fill="FFFFFF"/>
          <w:lang w:val="es-MX" w:eastAsia="es-MX"/>
        </w:rPr>
        <w:t xml:space="preserve">en materia de </w:t>
      </w:r>
      <w:r w:rsidR="00DD47F4" w:rsidRPr="0099653D">
        <w:rPr>
          <w:rFonts w:eastAsia="Times New Roman" w:cs="Open Sans"/>
          <w:color w:val="595959" w:themeColor="text1" w:themeTint="A6"/>
          <w:shd w:val="clear" w:color="auto" w:fill="FFFFFF"/>
          <w:lang w:val="es-MX" w:eastAsia="es-MX"/>
        </w:rPr>
        <w:t xml:space="preserve">igualdad de género, </w:t>
      </w:r>
      <w:r w:rsidRPr="0099653D">
        <w:rPr>
          <w:rFonts w:eastAsia="Times New Roman" w:cs="Open Sans"/>
          <w:color w:val="595959" w:themeColor="text1" w:themeTint="A6"/>
          <w:shd w:val="clear" w:color="auto" w:fill="FFFFFF"/>
          <w:lang w:val="es-MX" w:eastAsia="es-MX"/>
        </w:rPr>
        <w:t>en los que sobresale</w:t>
      </w:r>
      <w:r w:rsidR="00391149" w:rsidRPr="0099653D">
        <w:rPr>
          <w:rFonts w:eastAsia="Times New Roman" w:cs="Open Sans"/>
          <w:color w:val="595959" w:themeColor="text1" w:themeTint="A6"/>
          <w:shd w:val="clear" w:color="auto" w:fill="FFFFFF"/>
          <w:lang w:val="es-MX" w:eastAsia="es-MX"/>
        </w:rPr>
        <w:t xml:space="preserve"> la participación paritaria de las mujeres en </w:t>
      </w:r>
      <w:r w:rsidR="00FF7108" w:rsidRPr="0099653D">
        <w:rPr>
          <w:rFonts w:eastAsia="Times New Roman" w:cs="Open Sans"/>
          <w:color w:val="595959" w:themeColor="text1" w:themeTint="A6"/>
          <w:shd w:val="clear" w:color="auto" w:fill="FFFFFF"/>
          <w:lang w:val="es-MX" w:eastAsia="es-MX"/>
        </w:rPr>
        <w:t xml:space="preserve">los </w:t>
      </w:r>
      <w:r w:rsidR="00391149" w:rsidRPr="0099653D">
        <w:rPr>
          <w:rFonts w:eastAsia="Times New Roman" w:cs="Open Sans"/>
          <w:color w:val="595959" w:themeColor="text1" w:themeTint="A6"/>
          <w:shd w:val="clear" w:color="auto" w:fill="FFFFFF"/>
          <w:lang w:val="es-MX" w:eastAsia="es-MX"/>
        </w:rPr>
        <w:t>puestos de toma de decisiones;</w:t>
      </w:r>
      <w:r w:rsidR="00DD47F4" w:rsidRPr="0099653D">
        <w:rPr>
          <w:rFonts w:eastAsia="Times New Roman" w:cs="Open Sans"/>
          <w:color w:val="595959" w:themeColor="text1" w:themeTint="A6"/>
          <w:shd w:val="clear" w:color="auto" w:fill="FFFFFF"/>
          <w:lang w:val="es-MX" w:eastAsia="es-MX"/>
        </w:rPr>
        <w:t xml:space="preserve"> </w:t>
      </w:r>
      <w:r w:rsidR="00535C7B" w:rsidRPr="0099653D">
        <w:rPr>
          <w:rFonts w:eastAsia="Times New Roman" w:cs="Open Sans"/>
          <w:color w:val="595959" w:themeColor="text1" w:themeTint="A6"/>
          <w:shd w:val="clear" w:color="auto" w:fill="FFFFFF"/>
          <w:lang w:val="es-MX" w:eastAsia="es-MX"/>
        </w:rPr>
        <w:t xml:space="preserve">sin embargo, </w:t>
      </w:r>
      <w:r w:rsidRPr="0099653D">
        <w:rPr>
          <w:rFonts w:eastAsia="Times New Roman" w:cs="Open Sans"/>
          <w:color w:val="595959" w:themeColor="text1" w:themeTint="A6"/>
          <w:shd w:val="clear" w:color="auto" w:fill="FFFFFF"/>
          <w:lang w:val="es-MX" w:eastAsia="es-MX"/>
        </w:rPr>
        <w:t xml:space="preserve">es insoslayable también </w:t>
      </w:r>
      <w:r w:rsidR="00391149" w:rsidRPr="0099653D">
        <w:rPr>
          <w:rFonts w:eastAsia="Times New Roman" w:cs="Open Sans"/>
          <w:color w:val="595959" w:themeColor="text1" w:themeTint="A6"/>
          <w:shd w:val="clear" w:color="auto" w:fill="FFFFFF"/>
          <w:lang w:val="es-MX" w:eastAsia="es-MX"/>
        </w:rPr>
        <w:t xml:space="preserve">que </w:t>
      </w:r>
      <w:r w:rsidR="00DD47F4" w:rsidRPr="0099653D">
        <w:rPr>
          <w:rFonts w:eastAsia="Times New Roman" w:cs="Open Sans"/>
          <w:color w:val="595959" w:themeColor="text1" w:themeTint="A6"/>
          <w:shd w:val="clear" w:color="auto" w:fill="FFFFFF"/>
          <w:lang w:val="es-MX" w:eastAsia="es-MX"/>
        </w:rPr>
        <w:t xml:space="preserve">mujeres y niñas </w:t>
      </w:r>
      <w:r w:rsidR="003F5BE8" w:rsidRPr="0099653D">
        <w:rPr>
          <w:rFonts w:eastAsia="Times New Roman" w:cs="Open Sans"/>
          <w:color w:val="595959" w:themeColor="text1" w:themeTint="A6"/>
          <w:shd w:val="clear" w:color="auto" w:fill="FFFFFF"/>
          <w:lang w:val="es-MX" w:eastAsia="es-MX"/>
        </w:rPr>
        <w:t>viven</w:t>
      </w:r>
      <w:r w:rsidR="00D94FBC" w:rsidRPr="0099653D">
        <w:rPr>
          <w:rFonts w:eastAsia="Times New Roman" w:cs="Open Sans"/>
          <w:color w:val="595959" w:themeColor="text1" w:themeTint="A6"/>
          <w:shd w:val="clear" w:color="auto" w:fill="FFFFFF"/>
          <w:lang w:val="es-MX" w:eastAsia="es-MX"/>
        </w:rPr>
        <w:t>, cada vez con mayor frecuencia,</w:t>
      </w:r>
      <w:r w:rsidR="00535C7B" w:rsidRPr="0099653D">
        <w:rPr>
          <w:rFonts w:eastAsia="Times New Roman" w:cs="Open Sans"/>
          <w:color w:val="595959" w:themeColor="text1" w:themeTint="A6"/>
          <w:shd w:val="clear" w:color="auto" w:fill="FFFFFF"/>
          <w:lang w:val="es-MX" w:eastAsia="es-MX"/>
        </w:rPr>
        <w:t xml:space="preserve"> situaciones</w:t>
      </w:r>
      <w:r w:rsidR="00DD47F4" w:rsidRPr="0099653D">
        <w:rPr>
          <w:rFonts w:eastAsia="Times New Roman" w:cs="Open Sans"/>
          <w:color w:val="595959" w:themeColor="text1" w:themeTint="A6"/>
          <w:shd w:val="clear" w:color="auto" w:fill="FFFFFF"/>
          <w:lang w:val="es-MX" w:eastAsia="es-MX"/>
        </w:rPr>
        <w:t xml:space="preserve"> </w:t>
      </w:r>
      <w:r w:rsidR="00535C7B" w:rsidRPr="0099653D">
        <w:rPr>
          <w:rFonts w:eastAsia="Times New Roman" w:cs="Open Sans"/>
          <w:color w:val="595959" w:themeColor="text1" w:themeTint="A6"/>
          <w:shd w:val="clear" w:color="auto" w:fill="FFFFFF"/>
          <w:lang w:val="es-MX" w:eastAsia="es-MX"/>
        </w:rPr>
        <w:t xml:space="preserve">de </w:t>
      </w:r>
      <w:r w:rsidR="00DD47F4" w:rsidRPr="0099653D">
        <w:rPr>
          <w:rFonts w:eastAsia="Times New Roman" w:cs="Open Sans"/>
          <w:color w:val="595959" w:themeColor="text1" w:themeTint="A6"/>
          <w:shd w:val="clear" w:color="auto" w:fill="FFFFFF"/>
          <w:lang w:val="es-MX" w:eastAsia="es-MX"/>
        </w:rPr>
        <w:t>discriminación y violencia</w:t>
      </w:r>
      <w:r w:rsidR="00BC7E2D" w:rsidRPr="0099653D">
        <w:rPr>
          <w:rFonts w:eastAsia="Times New Roman" w:cs="Open Sans"/>
          <w:color w:val="595959" w:themeColor="text1" w:themeTint="A6"/>
          <w:shd w:val="clear" w:color="auto" w:fill="FFFFFF"/>
          <w:lang w:val="es-MX" w:eastAsia="es-MX"/>
        </w:rPr>
        <w:t>s</w:t>
      </w:r>
      <w:r w:rsidR="00DD47F4" w:rsidRPr="0099653D">
        <w:rPr>
          <w:rFonts w:eastAsia="Times New Roman" w:cs="Open Sans"/>
          <w:color w:val="595959" w:themeColor="text1" w:themeTint="A6"/>
          <w:shd w:val="clear" w:color="auto" w:fill="FFFFFF"/>
          <w:lang w:val="es-MX" w:eastAsia="es-MX"/>
        </w:rPr>
        <w:t xml:space="preserve"> en </w:t>
      </w:r>
      <w:r w:rsidR="003F5BE8" w:rsidRPr="0099653D">
        <w:rPr>
          <w:rFonts w:eastAsia="Times New Roman" w:cs="Open Sans"/>
          <w:color w:val="595959" w:themeColor="text1" w:themeTint="A6"/>
          <w:shd w:val="clear" w:color="auto" w:fill="FFFFFF"/>
          <w:lang w:val="es-MX" w:eastAsia="es-MX"/>
        </w:rPr>
        <w:t>muchos de</w:t>
      </w:r>
      <w:r w:rsidR="00DD47F4" w:rsidRPr="0099653D">
        <w:rPr>
          <w:rFonts w:eastAsia="Times New Roman" w:cs="Open Sans"/>
          <w:color w:val="595959" w:themeColor="text1" w:themeTint="A6"/>
          <w:shd w:val="clear" w:color="auto" w:fill="FFFFFF"/>
          <w:lang w:val="es-MX" w:eastAsia="es-MX"/>
        </w:rPr>
        <w:t xml:space="preserve"> los ámbitos sociales de nuestra entidad.</w:t>
      </w:r>
    </w:p>
    <w:p w:rsidR="00F765C3" w:rsidRPr="0099653D" w:rsidRDefault="003F5BE8" w:rsidP="00240BBF">
      <w:pPr>
        <w:shd w:val="clear" w:color="auto" w:fill="FFFFFF"/>
        <w:rPr>
          <w:rFonts w:eastAsia="Times New Roman" w:cs="Open Sans"/>
          <w:color w:val="595959" w:themeColor="text1" w:themeTint="A6"/>
          <w:shd w:val="clear" w:color="auto" w:fill="FFFFFF"/>
          <w:lang w:val="es-MX" w:eastAsia="es-MX"/>
        </w:rPr>
      </w:pPr>
      <w:r w:rsidRPr="0099653D">
        <w:rPr>
          <w:rFonts w:eastAsia="Times New Roman" w:cs="Open Sans"/>
          <w:color w:val="595959" w:themeColor="text1" w:themeTint="A6"/>
          <w:lang w:val="es-MX" w:eastAsia="es-MX"/>
        </w:rPr>
        <w:t xml:space="preserve">Por tanto, </w:t>
      </w:r>
      <w:r w:rsidR="00D94FBC" w:rsidRPr="0099653D">
        <w:rPr>
          <w:rFonts w:eastAsia="Times New Roman" w:cs="Open Sans"/>
          <w:color w:val="595959" w:themeColor="text1" w:themeTint="A6"/>
          <w:lang w:val="es-MX" w:eastAsia="es-MX"/>
        </w:rPr>
        <w:t xml:space="preserve">reafirmamos </w:t>
      </w:r>
      <w:r w:rsidR="004F71B1" w:rsidRPr="0099653D">
        <w:rPr>
          <w:rFonts w:eastAsia="Times New Roman" w:cs="Open Sans"/>
          <w:color w:val="595959" w:themeColor="text1" w:themeTint="A6"/>
          <w:lang w:val="es-MX" w:eastAsia="es-MX"/>
        </w:rPr>
        <w:t>con convicción</w:t>
      </w:r>
      <w:r w:rsidR="00535C7B" w:rsidRPr="0099653D">
        <w:rPr>
          <w:rFonts w:eastAsia="Times New Roman" w:cs="Open Sans"/>
          <w:color w:val="595959" w:themeColor="text1" w:themeTint="A6"/>
          <w:lang w:val="es-MX" w:eastAsia="es-MX"/>
        </w:rPr>
        <w:t xml:space="preserve"> que l</w:t>
      </w:r>
      <w:r w:rsidR="00DD47F4" w:rsidRPr="0099653D">
        <w:rPr>
          <w:rFonts w:eastAsia="Times New Roman" w:cs="Open Sans"/>
          <w:color w:val="595959" w:themeColor="text1" w:themeTint="A6"/>
          <w:lang w:val="es-MX" w:eastAsia="es-MX"/>
        </w:rPr>
        <w:t xml:space="preserve">a igualdad </w:t>
      </w:r>
      <w:r w:rsidR="00240BBF" w:rsidRPr="0099653D">
        <w:rPr>
          <w:rFonts w:eastAsia="Times New Roman" w:cs="Open Sans"/>
          <w:color w:val="595959" w:themeColor="text1" w:themeTint="A6"/>
          <w:lang w:val="es-MX" w:eastAsia="es-MX"/>
        </w:rPr>
        <w:t>de</w:t>
      </w:r>
      <w:r w:rsidR="00DD47F4" w:rsidRPr="0099653D">
        <w:rPr>
          <w:rFonts w:eastAsia="Times New Roman" w:cs="Open Sans"/>
          <w:color w:val="595959" w:themeColor="text1" w:themeTint="A6"/>
          <w:lang w:val="es-MX" w:eastAsia="es-MX"/>
        </w:rPr>
        <w:t xml:space="preserve"> género </w:t>
      </w:r>
      <w:r w:rsidR="00D94FBC" w:rsidRPr="0099653D">
        <w:rPr>
          <w:rFonts w:eastAsia="Times New Roman" w:cs="Open Sans"/>
          <w:color w:val="595959" w:themeColor="text1" w:themeTint="A6"/>
          <w:lang w:val="es-MX" w:eastAsia="es-MX"/>
        </w:rPr>
        <w:t>es</w:t>
      </w:r>
      <w:r w:rsidR="00DD47F4" w:rsidRPr="0099653D">
        <w:rPr>
          <w:rFonts w:eastAsia="Times New Roman" w:cs="Open Sans"/>
          <w:color w:val="595959" w:themeColor="text1" w:themeTint="A6"/>
          <w:lang w:val="es-MX" w:eastAsia="es-MX"/>
        </w:rPr>
        <w:t xml:space="preserve"> un derecho humano </w:t>
      </w:r>
      <w:r w:rsidR="00F70107" w:rsidRPr="0099653D">
        <w:rPr>
          <w:rFonts w:eastAsia="Times New Roman" w:cs="Open Sans"/>
          <w:color w:val="595959" w:themeColor="text1" w:themeTint="A6"/>
          <w:lang w:val="es-MX" w:eastAsia="es-MX"/>
        </w:rPr>
        <w:t>inalienable</w:t>
      </w:r>
      <w:r w:rsidR="00DD47F4" w:rsidRPr="0099653D">
        <w:rPr>
          <w:rFonts w:eastAsia="Times New Roman" w:cs="Open Sans"/>
          <w:color w:val="595959" w:themeColor="text1" w:themeTint="A6"/>
          <w:lang w:val="es-MX" w:eastAsia="es-MX"/>
        </w:rPr>
        <w:t xml:space="preserve">, </w:t>
      </w:r>
      <w:r w:rsidR="00D94FBC" w:rsidRPr="0099653D">
        <w:rPr>
          <w:rFonts w:eastAsia="Times New Roman" w:cs="Open Sans"/>
          <w:color w:val="595959" w:themeColor="text1" w:themeTint="A6"/>
          <w:lang w:val="es-MX" w:eastAsia="es-MX"/>
        </w:rPr>
        <w:t xml:space="preserve">y </w:t>
      </w:r>
      <w:r w:rsidR="00535C7B" w:rsidRPr="0099653D">
        <w:rPr>
          <w:rFonts w:eastAsia="Times New Roman" w:cs="Open Sans"/>
          <w:color w:val="595959" w:themeColor="text1" w:themeTint="A6"/>
          <w:lang w:val="es-MX" w:eastAsia="es-MX"/>
        </w:rPr>
        <w:t xml:space="preserve">es </w:t>
      </w:r>
      <w:r w:rsidR="00D94FBC" w:rsidRPr="0099653D">
        <w:rPr>
          <w:rFonts w:eastAsia="Times New Roman" w:cs="Open Sans"/>
          <w:color w:val="595959" w:themeColor="text1" w:themeTint="A6"/>
          <w:lang w:val="es-MX" w:eastAsia="es-MX"/>
        </w:rPr>
        <w:t xml:space="preserve">también </w:t>
      </w:r>
      <w:r w:rsidR="00DD47F4" w:rsidRPr="0099653D">
        <w:rPr>
          <w:rFonts w:eastAsia="Times New Roman" w:cs="Open Sans"/>
          <w:color w:val="595959" w:themeColor="text1" w:themeTint="A6"/>
          <w:lang w:val="es-MX" w:eastAsia="es-MX"/>
        </w:rPr>
        <w:t xml:space="preserve">base </w:t>
      </w:r>
      <w:r w:rsidR="00F70107" w:rsidRPr="0099653D">
        <w:rPr>
          <w:rFonts w:eastAsia="Times New Roman" w:cs="Open Sans"/>
          <w:color w:val="595959" w:themeColor="text1" w:themeTint="A6"/>
          <w:lang w:val="es-MX" w:eastAsia="es-MX"/>
        </w:rPr>
        <w:t xml:space="preserve">fundamental </w:t>
      </w:r>
      <w:r w:rsidR="00DD47F4" w:rsidRPr="0099653D">
        <w:rPr>
          <w:rFonts w:eastAsia="Times New Roman" w:cs="Open Sans"/>
          <w:color w:val="595959" w:themeColor="text1" w:themeTint="A6"/>
          <w:lang w:val="es-MX" w:eastAsia="es-MX"/>
        </w:rPr>
        <w:t>para conseguir un estado pacífico</w:t>
      </w:r>
      <w:r w:rsidR="00FF7108" w:rsidRPr="0099653D">
        <w:rPr>
          <w:rFonts w:eastAsia="Times New Roman" w:cs="Open Sans"/>
          <w:color w:val="595959" w:themeColor="text1" w:themeTint="A6"/>
          <w:lang w:val="es-MX" w:eastAsia="es-MX"/>
        </w:rPr>
        <w:t xml:space="preserve"> y sostenible</w:t>
      </w:r>
      <w:r w:rsidR="00DD47F4" w:rsidRPr="0099653D">
        <w:rPr>
          <w:rFonts w:eastAsia="Times New Roman" w:cs="Open Sans"/>
          <w:color w:val="595959" w:themeColor="text1" w:themeTint="A6"/>
          <w:lang w:val="es-MX" w:eastAsia="es-MX"/>
        </w:rPr>
        <w:t xml:space="preserve">, </w:t>
      </w:r>
      <w:r w:rsidR="00240BBF" w:rsidRPr="0099653D">
        <w:rPr>
          <w:rFonts w:eastAsia="Times New Roman" w:cs="Open Sans"/>
          <w:color w:val="595959" w:themeColor="text1" w:themeTint="A6"/>
          <w:lang w:val="es-MX" w:eastAsia="es-MX"/>
        </w:rPr>
        <w:t xml:space="preserve">con oportunidades para </w:t>
      </w:r>
      <w:r w:rsidR="00535C7B" w:rsidRPr="0099653D">
        <w:rPr>
          <w:rFonts w:eastAsia="Times New Roman" w:cs="Open Sans"/>
          <w:color w:val="595959" w:themeColor="text1" w:themeTint="A6"/>
          <w:lang w:val="es-MX" w:eastAsia="es-MX"/>
        </w:rPr>
        <w:t xml:space="preserve">todas y </w:t>
      </w:r>
      <w:r w:rsidR="00240BBF" w:rsidRPr="0099653D">
        <w:rPr>
          <w:rFonts w:eastAsia="Times New Roman" w:cs="Open Sans"/>
          <w:color w:val="595959" w:themeColor="text1" w:themeTint="A6"/>
          <w:lang w:val="es-MX" w:eastAsia="es-MX"/>
        </w:rPr>
        <w:t>todos</w:t>
      </w:r>
      <w:r w:rsidR="00D94FBC" w:rsidRPr="0099653D">
        <w:rPr>
          <w:rFonts w:eastAsia="Times New Roman" w:cs="Open Sans"/>
          <w:color w:val="595959" w:themeColor="text1" w:themeTint="A6"/>
          <w:lang w:val="es-MX" w:eastAsia="es-MX"/>
        </w:rPr>
        <w:t xml:space="preserve">; </w:t>
      </w:r>
      <w:r w:rsidR="004F71B1" w:rsidRPr="0099653D">
        <w:rPr>
          <w:rFonts w:eastAsia="Times New Roman" w:cs="Open Sans"/>
          <w:color w:val="595959" w:themeColor="text1" w:themeTint="A6"/>
          <w:lang w:val="es-MX" w:eastAsia="es-MX"/>
        </w:rPr>
        <w:t>esto nos</w:t>
      </w:r>
      <w:r w:rsidR="00535C7B" w:rsidRPr="0099653D">
        <w:rPr>
          <w:rFonts w:eastAsia="Times New Roman" w:cs="Open Sans"/>
          <w:color w:val="595959" w:themeColor="text1" w:themeTint="A6"/>
          <w:lang w:val="es-MX" w:eastAsia="es-MX"/>
        </w:rPr>
        <w:t xml:space="preserve"> </w:t>
      </w:r>
      <w:r w:rsidR="00776F88" w:rsidRPr="0099653D">
        <w:rPr>
          <w:rFonts w:eastAsia="Times New Roman" w:cs="Open Sans"/>
          <w:color w:val="595959" w:themeColor="text1" w:themeTint="A6"/>
          <w:lang w:val="es-MX" w:eastAsia="es-MX"/>
        </w:rPr>
        <w:t>obliga</w:t>
      </w:r>
      <w:r w:rsidR="00535C7B" w:rsidRPr="0099653D">
        <w:rPr>
          <w:rFonts w:eastAsia="Times New Roman" w:cs="Open Sans"/>
          <w:color w:val="595959" w:themeColor="text1" w:themeTint="A6"/>
          <w:lang w:val="es-MX" w:eastAsia="es-MX"/>
        </w:rPr>
        <w:t xml:space="preserve"> </w:t>
      </w:r>
      <w:r w:rsidR="004F71B1" w:rsidRPr="0099653D">
        <w:rPr>
          <w:rFonts w:eastAsia="Times New Roman" w:cs="Open Sans"/>
          <w:color w:val="595959" w:themeColor="text1" w:themeTint="A6"/>
          <w:lang w:val="es-MX" w:eastAsia="es-MX"/>
        </w:rPr>
        <w:t>a</w:t>
      </w:r>
      <w:r w:rsidR="00535C7B" w:rsidRPr="0099653D">
        <w:rPr>
          <w:rFonts w:eastAsia="Times New Roman" w:cs="Open Sans"/>
          <w:color w:val="595959" w:themeColor="text1" w:themeTint="A6"/>
          <w:lang w:val="es-MX" w:eastAsia="es-MX"/>
        </w:rPr>
        <w:t xml:space="preserve"> </w:t>
      </w:r>
      <w:r w:rsidR="00D94FBC" w:rsidRPr="0099653D">
        <w:rPr>
          <w:rFonts w:eastAsia="Times New Roman" w:cs="Open Sans"/>
          <w:color w:val="595959" w:themeColor="text1" w:themeTint="A6"/>
          <w:lang w:val="es-MX" w:eastAsia="es-MX"/>
        </w:rPr>
        <w:t>redoblar</w:t>
      </w:r>
      <w:r w:rsidR="004F71B1" w:rsidRPr="0099653D">
        <w:rPr>
          <w:rFonts w:eastAsia="Times New Roman" w:cs="Open Sans"/>
          <w:color w:val="595959" w:themeColor="text1" w:themeTint="A6"/>
          <w:lang w:val="es-MX" w:eastAsia="es-MX"/>
        </w:rPr>
        <w:t xml:space="preserve"> nuestros esfuerzos para </w:t>
      </w:r>
      <w:r w:rsidR="00DD47F4" w:rsidRPr="0099653D">
        <w:rPr>
          <w:rFonts w:eastAsia="Times New Roman" w:cs="Open Sans"/>
          <w:color w:val="595959" w:themeColor="text1" w:themeTint="A6"/>
          <w:lang w:val="es-MX" w:eastAsia="es-MX"/>
        </w:rPr>
        <w:t>facilita</w:t>
      </w:r>
      <w:r w:rsidR="00535C7B" w:rsidRPr="0099653D">
        <w:rPr>
          <w:rFonts w:eastAsia="Times New Roman" w:cs="Open Sans"/>
          <w:color w:val="595959" w:themeColor="text1" w:themeTint="A6"/>
          <w:lang w:val="es-MX" w:eastAsia="es-MX"/>
        </w:rPr>
        <w:t>r</w:t>
      </w:r>
      <w:r w:rsidR="00DD47F4" w:rsidRPr="0099653D">
        <w:rPr>
          <w:rFonts w:eastAsia="Times New Roman" w:cs="Open Sans"/>
          <w:color w:val="595959" w:themeColor="text1" w:themeTint="A6"/>
          <w:lang w:val="es-MX" w:eastAsia="es-MX"/>
        </w:rPr>
        <w:t xml:space="preserve"> a niñas</w:t>
      </w:r>
      <w:r w:rsidR="004F71B1" w:rsidRPr="0099653D">
        <w:rPr>
          <w:rFonts w:eastAsia="Times New Roman" w:cs="Open Sans"/>
          <w:color w:val="595959" w:themeColor="text1" w:themeTint="A6"/>
          <w:lang w:val="es-MX" w:eastAsia="es-MX"/>
        </w:rPr>
        <w:t xml:space="preserve"> y mujeres</w:t>
      </w:r>
      <w:r w:rsidR="00535C7B" w:rsidRPr="0099653D">
        <w:rPr>
          <w:rFonts w:eastAsia="Times New Roman" w:cs="Open Sans"/>
          <w:color w:val="595959" w:themeColor="text1" w:themeTint="A6"/>
          <w:lang w:val="es-MX" w:eastAsia="es-MX"/>
        </w:rPr>
        <w:t>, la</w:t>
      </w:r>
      <w:r w:rsidR="00DD47F4" w:rsidRPr="0099653D">
        <w:rPr>
          <w:rFonts w:eastAsia="Times New Roman" w:cs="Open Sans"/>
          <w:color w:val="595959" w:themeColor="text1" w:themeTint="A6"/>
          <w:lang w:val="es-MX" w:eastAsia="es-MX"/>
        </w:rPr>
        <w:t xml:space="preserve"> igualdad en el acceso </w:t>
      </w:r>
      <w:r w:rsidR="00171BFD" w:rsidRPr="0099653D">
        <w:rPr>
          <w:rFonts w:eastAsia="Times New Roman" w:cs="Open Sans"/>
          <w:color w:val="595959" w:themeColor="text1" w:themeTint="A6"/>
          <w:lang w:val="es-MX" w:eastAsia="es-MX"/>
        </w:rPr>
        <w:t xml:space="preserve">a la </w:t>
      </w:r>
      <w:r w:rsidR="00240BBF" w:rsidRPr="0099653D">
        <w:rPr>
          <w:rFonts w:eastAsia="Times New Roman" w:cs="Open Sans"/>
          <w:color w:val="595959" w:themeColor="text1" w:themeTint="A6"/>
          <w:lang w:val="es-MX" w:eastAsia="es-MX"/>
        </w:rPr>
        <w:t xml:space="preserve">prevención y </w:t>
      </w:r>
      <w:r w:rsidR="00DD47F4" w:rsidRPr="0099653D">
        <w:rPr>
          <w:rFonts w:eastAsia="Times New Roman" w:cs="Open Sans"/>
          <w:color w:val="595959" w:themeColor="text1" w:themeTint="A6"/>
          <w:lang w:val="es-MX" w:eastAsia="es-MX"/>
        </w:rPr>
        <w:t xml:space="preserve">atención </w:t>
      </w:r>
      <w:r w:rsidR="00240BBF" w:rsidRPr="0099653D">
        <w:rPr>
          <w:rFonts w:eastAsia="Times New Roman" w:cs="Open Sans"/>
          <w:color w:val="595959" w:themeColor="text1" w:themeTint="A6"/>
          <w:lang w:val="es-MX" w:eastAsia="es-MX"/>
        </w:rPr>
        <w:t>de su salud</w:t>
      </w:r>
      <w:r w:rsidR="00DD47F4" w:rsidRPr="0099653D">
        <w:rPr>
          <w:rFonts w:eastAsia="Times New Roman" w:cs="Open Sans"/>
          <w:color w:val="595959" w:themeColor="text1" w:themeTint="A6"/>
          <w:lang w:val="es-MX" w:eastAsia="es-MX"/>
        </w:rPr>
        <w:t xml:space="preserve">, </w:t>
      </w:r>
      <w:r w:rsidR="00776F88" w:rsidRPr="0099653D">
        <w:rPr>
          <w:rFonts w:eastAsia="Times New Roman" w:cs="Open Sans"/>
          <w:color w:val="595959" w:themeColor="text1" w:themeTint="A6"/>
          <w:lang w:val="es-MX" w:eastAsia="es-MX"/>
        </w:rPr>
        <w:t xml:space="preserve">la obtención de </w:t>
      </w:r>
      <w:r w:rsidR="00DD47F4" w:rsidRPr="0099653D">
        <w:rPr>
          <w:rFonts w:eastAsia="Times New Roman" w:cs="Open Sans"/>
          <w:color w:val="595959" w:themeColor="text1" w:themeTint="A6"/>
          <w:lang w:val="es-MX" w:eastAsia="es-MX"/>
        </w:rPr>
        <w:t xml:space="preserve">un trabajo </w:t>
      </w:r>
      <w:r w:rsidR="00240BBF" w:rsidRPr="0099653D">
        <w:rPr>
          <w:rFonts w:eastAsia="Times New Roman" w:cs="Open Sans"/>
          <w:color w:val="595959" w:themeColor="text1" w:themeTint="A6"/>
          <w:lang w:val="es-MX" w:eastAsia="es-MX"/>
        </w:rPr>
        <w:t>digno</w:t>
      </w:r>
      <w:r w:rsidR="00DD47F4" w:rsidRPr="0099653D">
        <w:rPr>
          <w:rFonts w:eastAsia="Times New Roman" w:cs="Open Sans"/>
          <w:color w:val="595959" w:themeColor="text1" w:themeTint="A6"/>
          <w:lang w:val="es-MX" w:eastAsia="es-MX"/>
        </w:rPr>
        <w:t xml:space="preserve"> y </w:t>
      </w:r>
      <w:r w:rsidR="00535C7B" w:rsidRPr="0099653D">
        <w:rPr>
          <w:rFonts w:eastAsia="Times New Roman" w:cs="Open Sans"/>
          <w:color w:val="595959" w:themeColor="text1" w:themeTint="A6"/>
          <w:lang w:val="es-MX" w:eastAsia="es-MX"/>
        </w:rPr>
        <w:t xml:space="preserve">su </w:t>
      </w:r>
      <w:r w:rsidR="00776F88" w:rsidRPr="0099653D">
        <w:rPr>
          <w:rFonts w:eastAsia="Times New Roman" w:cs="Open Sans"/>
          <w:color w:val="595959" w:themeColor="text1" w:themeTint="A6"/>
          <w:lang w:val="es-MX" w:eastAsia="es-MX"/>
        </w:rPr>
        <w:t>continua participación</w:t>
      </w:r>
      <w:r w:rsidR="00DD47F4" w:rsidRPr="0099653D">
        <w:rPr>
          <w:rFonts w:eastAsia="Times New Roman" w:cs="Open Sans"/>
          <w:color w:val="595959" w:themeColor="text1" w:themeTint="A6"/>
          <w:lang w:val="es-MX" w:eastAsia="es-MX"/>
        </w:rPr>
        <w:t xml:space="preserve"> en los procesos de adopción de decisiones políticas, </w:t>
      </w:r>
      <w:r w:rsidR="00535C7B" w:rsidRPr="0099653D">
        <w:rPr>
          <w:rFonts w:eastAsia="Times New Roman" w:cs="Open Sans"/>
          <w:color w:val="595959" w:themeColor="text1" w:themeTint="A6"/>
          <w:lang w:val="es-MX" w:eastAsia="es-MX"/>
        </w:rPr>
        <w:t xml:space="preserve">lo cual </w:t>
      </w:r>
      <w:r w:rsidR="00DD47F4" w:rsidRPr="0099653D">
        <w:rPr>
          <w:rFonts w:eastAsia="Times New Roman" w:cs="Open Sans"/>
          <w:color w:val="595959" w:themeColor="text1" w:themeTint="A6"/>
          <w:lang w:val="es-MX" w:eastAsia="es-MX"/>
        </w:rPr>
        <w:t>impulsará la economía sostenible y se beneficiará a la sociedad</w:t>
      </w:r>
      <w:r w:rsidR="003319A9" w:rsidRPr="0099653D">
        <w:rPr>
          <w:rFonts w:eastAsia="Times New Roman" w:cs="Open Sans"/>
          <w:color w:val="595959" w:themeColor="text1" w:themeTint="A6"/>
          <w:lang w:val="es-MX" w:eastAsia="es-MX"/>
        </w:rPr>
        <w:t xml:space="preserve"> </w:t>
      </w:r>
      <w:r w:rsidR="00DD47F4" w:rsidRPr="0099653D">
        <w:rPr>
          <w:rFonts w:eastAsia="Times New Roman" w:cs="Open Sans"/>
          <w:color w:val="595959" w:themeColor="text1" w:themeTint="A6"/>
          <w:lang w:val="es-MX" w:eastAsia="es-MX"/>
        </w:rPr>
        <w:t xml:space="preserve">y </w:t>
      </w:r>
      <w:r w:rsidR="00240BBF" w:rsidRPr="0099653D">
        <w:rPr>
          <w:rFonts w:eastAsia="Times New Roman" w:cs="Open Sans"/>
          <w:color w:val="595959" w:themeColor="text1" w:themeTint="A6"/>
          <w:lang w:val="es-MX" w:eastAsia="es-MX"/>
        </w:rPr>
        <w:t xml:space="preserve">a </w:t>
      </w:r>
      <w:r w:rsidR="00535C7B" w:rsidRPr="0099653D">
        <w:rPr>
          <w:rFonts w:eastAsia="Times New Roman" w:cs="Open Sans"/>
          <w:color w:val="595959" w:themeColor="text1" w:themeTint="A6"/>
          <w:lang w:val="es-MX" w:eastAsia="es-MX"/>
        </w:rPr>
        <w:t>quienes habitan en Quintana Roo</w:t>
      </w:r>
      <w:r w:rsidR="00DD47F4" w:rsidRPr="0099653D">
        <w:rPr>
          <w:rFonts w:eastAsia="Times New Roman" w:cs="Open Sans"/>
          <w:color w:val="595959" w:themeColor="text1" w:themeTint="A6"/>
          <w:lang w:val="es-MX" w:eastAsia="es-MX"/>
        </w:rPr>
        <w:t>.</w:t>
      </w:r>
    </w:p>
    <w:p w:rsidR="005F7240" w:rsidRPr="0099653D" w:rsidRDefault="00776F88" w:rsidP="00DD47F4">
      <w:pPr>
        <w:rPr>
          <w:rFonts w:eastAsia="Times New Roman" w:cs="Open Sans"/>
          <w:color w:val="595959" w:themeColor="text1" w:themeTint="A6"/>
          <w:shd w:val="clear" w:color="auto" w:fill="FFFFFF"/>
          <w:lang w:val="es-MX" w:eastAsia="es-MX"/>
        </w:rPr>
      </w:pPr>
      <w:r w:rsidRPr="0099653D">
        <w:rPr>
          <w:rFonts w:eastAsia="Times New Roman" w:cs="Open Sans"/>
          <w:color w:val="595959" w:themeColor="text1" w:themeTint="A6"/>
          <w:shd w:val="clear" w:color="auto" w:fill="FFFFFF"/>
          <w:lang w:val="es-MX" w:eastAsia="es-MX"/>
        </w:rPr>
        <w:t>De ahí que</w:t>
      </w:r>
      <w:r w:rsidR="00240BBF" w:rsidRPr="0099653D">
        <w:rPr>
          <w:rFonts w:eastAsia="Times New Roman" w:cs="Open Sans"/>
          <w:color w:val="595959" w:themeColor="text1" w:themeTint="A6"/>
          <w:shd w:val="clear" w:color="auto" w:fill="FFFFFF"/>
          <w:lang w:val="es-MX" w:eastAsia="es-MX"/>
        </w:rPr>
        <w:t xml:space="preserve"> </w:t>
      </w:r>
      <w:r w:rsidR="003F5BE8" w:rsidRPr="0099653D">
        <w:rPr>
          <w:rFonts w:eastAsia="Times New Roman" w:cs="Open Sans"/>
          <w:color w:val="595959" w:themeColor="text1" w:themeTint="A6"/>
          <w:shd w:val="clear" w:color="auto" w:fill="FFFFFF"/>
          <w:lang w:val="es-MX" w:eastAsia="es-MX"/>
        </w:rPr>
        <w:t>lograr</w:t>
      </w:r>
      <w:r w:rsidR="00240BBF" w:rsidRPr="0099653D">
        <w:rPr>
          <w:rFonts w:eastAsia="Times New Roman" w:cs="Open Sans"/>
          <w:color w:val="595959" w:themeColor="text1" w:themeTint="A6"/>
          <w:shd w:val="clear" w:color="auto" w:fill="FFFFFF"/>
          <w:lang w:val="es-MX" w:eastAsia="es-MX"/>
        </w:rPr>
        <w:t xml:space="preserve"> la </w:t>
      </w:r>
      <w:r w:rsidR="003319A9" w:rsidRPr="0099653D">
        <w:rPr>
          <w:rFonts w:eastAsia="Times New Roman" w:cs="Open Sans"/>
          <w:color w:val="595959" w:themeColor="text1" w:themeTint="A6"/>
          <w:shd w:val="clear" w:color="auto" w:fill="FFFFFF"/>
          <w:lang w:val="es-MX" w:eastAsia="es-MX"/>
        </w:rPr>
        <w:t>I</w:t>
      </w:r>
      <w:r w:rsidR="00240BBF" w:rsidRPr="0099653D">
        <w:rPr>
          <w:rFonts w:eastAsia="Times New Roman" w:cs="Open Sans"/>
          <w:color w:val="595959" w:themeColor="text1" w:themeTint="A6"/>
          <w:shd w:val="clear" w:color="auto" w:fill="FFFFFF"/>
          <w:lang w:val="es-MX" w:eastAsia="es-MX"/>
        </w:rPr>
        <w:t xml:space="preserve">gualdad </w:t>
      </w:r>
      <w:r w:rsidR="004F768B" w:rsidRPr="0099653D">
        <w:rPr>
          <w:rFonts w:eastAsia="Times New Roman" w:cs="Open Sans"/>
          <w:color w:val="595959" w:themeColor="text1" w:themeTint="A6"/>
          <w:shd w:val="clear" w:color="auto" w:fill="FFFFFF"/>
          <w:lang w:val="es-MX" w:eastAsia="es-MX"/>
        </w:rPr>
        <w:t xml:space="preserve">entre </w:t>
      </w:r>
      <w:r w:rsidR="003319A9" w:rsidRPr="0099653D">
        <w:rPr>
          <w:rFonts w:eastAsia="Times New Roman" w:cs="Open Sans"/>
          <w:color w:val="595959" w:themeColor="text1" w:themeTint="A6"/>
          <w:shd w:val="clear" w:color="auto" w:fill="FFFFFF"/>
          <w:lang w:val="es-MX" w:eastAsia="es-MX"/>
        </w:rPr>
        <w:t>M</w:t>
      </w:r>
      <w:r w:rsidR="004F768B" w:rsidRPr="0099653D">
        <w:rPr>
          <w:rFonts w:eastAsia="Times New Roman" w:cs="Open Sans"/>
          <w:color w:val="595959" w:themeColor="text1" w:themeTint="A6"/>
          <w:shd w:val="clear" w:color="auto" w:fill="FFFFFF"/>
          <w:lang w:val="es-MX" w:eastAsia="es-MX"/>
        </w:rPr>
        <w:t xml:space="preserve">ujeres y </w:t>
      </w:r>
      <w:r w:rsidR="003319A9" w:rsidRPr="0099653D">
        <w:rPr>
          <w:rFonts w:eastAsia="Times New Roman" w:cs="Open Sans"/>
          <w:color w:val="595959" w:themeColor="text1" w:themeTint="A6"/>
          <w:shd w:val="clear" w:color="auto" w:fill="FFFFFF"/>
          <w:lang w:val="es-MX" w:eastAsia="es-MX"/>
        </w:rPr>
        <w:t>H</w:t>
      </w:r>
      <w:r w:rsidR="004F768B" w:rsidRPr="0099653D">
        <w:rPr>
          <w:rFonts w:eastAsia="Times New Roman" w:cs="Open Sans"/>
          <w:color w:val="595959" w:themeColor="text1" w:themeTint="A6"/>
          <w:shd w:val="clear" w:color="auto" w:fill="FFFFFF"/>
          <w:lang w:val="es-MX" w:eastAsia="es-MX"/>
        </w:rPr>
        <w:t xml:space="preserve">ombres </w:t>
      </w:r>
      <w:r w:rsidR="00240BBF" w:rsidRPr="0099653D">
        <w:rPr>
          <w:rFonts w:eastAsia="Times New Roman" w:cs="Open Sans"/>
          <w:color w:val="595959" w:themeColor="text1" w:themeTint="A6"/>
          <w:shd w:val="clear" w:color="auto" w:fill="FFFFFF"/>
          <w:lang w:val="es-MX" w:eastAsia="es-MX"/>
        </w:rPr>
        <w:t>es un</w:t>
      </w:r>
      <w:r w:rsidR="00D94FBC" w:rsidRPr="0099653D">
        <w:rPr>
          <w:rFonts w:eastAsia="Times New Roman" w:cs="Open Sans"/>
          <w:color w:val="595959" w:themeColor="text1" w:themeTint="A6"/>
          <w:shd w:val="clear" w:color="auto" w:fill="FFFFFF"/>
          <w:lang w:val="es-MX" w:eastAsia="es-MX"/>
        </w:rPr>
        <w:t>a</w:t>
      </w:r>
      <w:r w:rsidR="00240BBF" w:rsidRPr="0099653D">
        <w:rPr>
          <w:rFonts w:eastAsia="Times New Roman" w:cs="Open Sans"/>
          <w:color w:val="595959" w:themeColor="text1" w:themeTint="A6"/>
          <w:shd w:val="clear" w:color="auto" w:fill="FFFFFF"/>
          <w:lang w:val="es-MX" w:eastAsia="es-MX"/>
        </w:rPr>
        <w:t xml:space="preserve"> </w:t>
      </w:r>
      <w:r w:rsidR="00D94FBC" w:rsidRPr="0099653D">
        <w:rPr>
          <w:rFonts w:eastAsia="Times New Roman" w:cs="Open Sans"/>
          <w:color w:val="595959" w:themeColor="text1" w:themeTint="A6"/>
          <w:shd w:val="clear" w:color="auto" w:fill="FFFFFF"/>
          <w:lang w:val="es-MX" w:eastAsia="es-MX"/>
        </w:rPr>
        <w:t xml:space="preserve">tarea </w:t>
      </w:r>
      <w:r w:rsidR="00FF7108" w:rsidRPr="0099653D">
        <w:rPr>
          <w:rFonts w:eastAsia="Times New Roman" w:cs="Open Sans"/>
          <w:color w:val="595959" w:themeColor="text1" w:themeTint="A6"/>
          <w:shd w:val="clear" w:color="auto" w:fill="FFFFFF"/>
          <w:lang w:val="es-MX" w:eastAsia="es-MX"/>
        </w:rPr>
        <w:t>encomi</w:t>
      </w:r>
      <w:r w:rsidR="00D94FBC" w:rsidRPr="0099653D">
        <w:rPr>
          <w:rFonts w:eastAsia="Times New Roman" w:cs="Open Sans"/>
          <w:color w:val="595959" w:themeColor="text1" w:themeTint="A6"/>
          <w:shd w:val="clear" w:color="auto" w:fill="FFFFFF"/>
          <w:lang w:val="es-MX" w:eastAsia="es-MX"/>
        </w:rPr>
        <w:t>able</w:t>
      </w:r>
      <w:r w:rsidR="00240BBF" w:rsidRPr="0099653D">
        <w:rPr>
          <w:rFonts w:eastAsia="Times New Roman" w:cs="Open Sans"/>
          <w:color w:val="595959" w:themeColor="text1" w:themeTint="A6"/>
          <w:shd w:val="clear" w:color="auto" w:fill="FFFFFF"/>
          <w:lang w:val="es-MX" w:eastAsia="es-MX"/>
        </w:rPr>
        <w:t xml:space="preserve"> qu</w:t>
      </w:r>
      <w:r w:rsidRPr="0099653D">
        <w:rPr>
          <w:rFonts w:eastAsia="Times New Roman" w:cs="Open Sans"/>
          <w:color w:val="595959" w:themeColor="text1" w:themeTint="A6"/>
          <w:shd w:val="clear" w:color="auto" w:fill="FFFFFF"/>
          <w:lang w:val="es-MX" w:eastAsia="es-MX"/>
        </w:rPr>
        <w:t>e</w:t>
      </w:r>
      <w:r w:rsidR="00240BBF" w:rsidRPr="0099653D">
        <w:rPr>
          <w:rFonts w:eastAsia="Times New Roman" w:cs="Open Sans"/>
          <w:color w:val="595959" w:themeColor="text1" w:themeTint="A6"/>
          <w:shd w:val="clear" w:color="auto" w:fill="FFFFFF"/>
          <w:lang w:val="es-MX" w:eastAsia="es-MX"/>
        </w:rPr>
        <w:t xml:space="preserve"> </w:t>
      </w:r>
      <w:r w:rsidR="004F768B" w:rsidRPr="0099653D">
        <w:rPr>
          <w:rFonts w:eastAsia="Times New Roman" w:cs="Open Sans"/>
          <w:color w:val="595959" w:themeColor="text1" w:themeTint="A6"/>
          <w:shd w:val="clear" w:color="auto" w:fill="FFFFFF"/>
          <w:lang w:val="es-MX" w:eastAsia="es-MX"/>
        </w:rPr>
        <w:t>institucional</w:t>
      </w:r>
      <w:r w:rsidR="008732E4" w:rsidRPr="0099653D">
        <w:rPr>
          <w:rFonts w:eastAsia="Times New Roman" w:cs="Open Sans"/>
          <w:color w:val="595959" w:themeColor="text1" w:themeTint="A6"/>
          <w:shd w:val="clear" w:color="auto" w:fill="FFFFFF"/>
          <w:lang w:val="es-MX" w:eastAsia="es-MX"/>
        </w:rPr>
        <w:t>mente</w:t>
      </w:r>
      <w:r w:rsidR="00240BBF" w:rsidRPr="0099653D">
        <w:rPr>
          <w:rFonts w:eastAsia="Times New Roman" w:cs="Open Sans"/>
          <w:color w:val="595959" w:themeColor="text1" w:themeTint="A6"/>
          <w:shd w:val="clear" w:color="auto" w:fill="FFFFFF"/>
          <w:lang w:val="es-MX" w:eastAsia="es-MX"/>
        </w:rPr>
        <w:t xml:space="preserve"> </w:t>
      </w:r>
      <w:r w:rsidR="008732E4" w:rsidRPr="0099653D">
        <w:rPr>
          <w:rFonts w:eastAsia="Times New Roman" w:cs="Open Sans"/>
          <w:color w:val="595959" w:themeColor="text1" w:themeTint="A6"/>
          <w:shd w:val="clear" w:color="auto" w:fill="FFFFFF"/>
          <w:lang w:val="es-MX" w:eastAsia="es-MX"/>
        </w:rPr>
        <w:t>consideramos</w:t>
      </w:r>
      <w:r w:rsidR="00FF7108" w:rsidRPr="0099653D">
        <w:rPr>
          <w:rFonts w:eastAsia="Times New Roman" w:cs="Open Sans"/>
          <w:color w:val="595959" w:themeColor="text1" w:themeTint="A6"/>
          <w:shd w:val="clear" w:color="auto" w:fill="FFFFFF"/>
          <w:lang w:val="es-MX" w:eastAsia="es-MX"/>
        </w:rPr>
        <w:t xml:space="preserve"> prioritaria, </w:t>
      </w:r>
      <w:r w:rsidR="00B3175D" w:rsidRPr="0099653D">
        <w:rPr>
          <w:rFonts w:eastAsia="Times New Roman" w:cs="Open Sans"/>
          <w:color w:val="595959" w:themeColor="text1" w:themeTint="A6"/>
          <w:shd w:val="clear" w:color="auto" w:fill="FFFFFF"/>
          <w:lang w:val="es-MX" w:eastAsia="es-MX"/>
        </w:rPr>
        <w:t xml:space="preserve">las entidades </w:t>
      </w:r>
      <w:r w:rsidR="003319A9" w:rsidRPr="0099653D">
        <w:rPr>
          <w:rFonts w:eastAsia="Times New Roman" w:cs="Open Sans"/>
          <w:color w:val="595959" w:themeColor="text1" w:themeTint="A6"/>
          <w:shd w:val="clear" w:color="auto" w:fill="FFFFFF"/>
          <w:lang w:val="es-MX" w:eastAsia="es-MX"/>
        </w:rPr>
        <w:t xml:space="preserve">que </w:t>
      </w:r>
      <w:r w:rsidR="00B3175D" w:rsidRPr="0099653D">
        <w:rPr>
          <w:rFonts w:eastAsia="Times New Roman" w:cs="Open Sans"/>
          <w:color w:val="595959" w:themeColor="text1" w:themeTint="A6"/>
          <w:shd w:val="clear" w:color="auto" w:fill="FFFFFF"/>
          <w:lang w:val="es-MX" w:eastAsia="es-MX"/>
        </w:rPr>
        <w:t>trabaja</w:t>
      </w:r>
      <w:r w:rsidR="008732E4" w:rsidRPr="0099653D">
        <w:rPr>
          <w:rFonts w:eastAsia="Times New Roman" w:cs="Open Sans"/>
          <w:color w:val="595959" w:themeColor="text1" w:themeTint="A6"/>
          <w:shd w:val="clear" w:color="auto" w:fill="FFFFFF"/>
          <w:lang w:val="es-MX" w:eastAsia="es-MX"/>
        </w:rPr>
        <w:t>mos</w:t>
      </w:r>
      <w:r w:rsidR="00B3175D" w:rsidRPr="0099653D">
        <w:rPr>
          <w:rFonts w:eastAsia="Times New Roman" w:cs="Open Sans"/>
          <w:color w:val="595959" w:themeColor="text1" w:themeTint="A6"/>
          <w:shd w:val="clear" w:color="auto" w:fill="FFFFFF"/>
          <w:lang w:val="es-MX" w:eastAsia="es-MX"/>
        </w:rPr>
        <w:t xml:space="preserve"> a favor de la</w:t>
      </w:r>
      <w:r w:rsidR="00240BBF" w:rsidRPr="0099653D">
        <w:rPr>
          <w:rFonts w:eastAsia="Times New Roman" w:cs="Open Sans"/>
          <w:color w:val="595959" w:themeColor="text1" w:themeTint="A6"/>
          <w:shd w:val="clear" w:color="auto" w:fill="FFFFFF"/>
          <w:lang w:val="es-MX" w:eastAsia="es-MX"/>
        </w:rPr>
        <w:t xml:space="preserve"> Igualdad </w:t>
      </w:r>
      <w:r w:rsidR="004F768B" w:rsidRPr="0099653D">
        <w:rPr>
          <w:rFonts w:eastAsia="Times New Roman" w:cs="Open Sans"/>
          <w:color w:val="595959" w:themeColor="text1" w:themeTint="A6"/>
          <w:shd w:val="clear" w:color="auto" w:fill="FFFFFF"/>
          <w:lang w:val="es-MX" w:eastAsia="es-MX"/>
        </w:rPr>
        <w:t>de Género</w:t>
      </w:r>
      <w:r w:rsidR="003F5BE8" w:rsidRPr="0099653D">
        <w:rPr>
          <w:rFonts w:eastAsia="Times New Roman" w:cs="Open Sans"/>
          <w:color w:val="595959" w:themeColor="text1" w:themeTint="A6"/>
          <w:shd w:val="clear" w:color="auto" w:fill="FFFFFF"/>
          <w:lang w:val="es-MX" w:eastAsia="es-MX"/>
        </w:rPr>
        <w:t>,</w:t>
      </w:r>
      <w:r w:rsidR="00240BBF" w:rsidRPr="0099653D">
        <w:rPr>
          <w:rFonts w:eastAsia="Times New Roman" w:cs="Open Sans"/>
          <w:color w:val="595959" w:themeColor="text1" w:themeTint="A6"/>
          <w:shd w:val="clear" w:color="auto" w:fill="FFFFFF"/>
          <w:lang w:val="es-MX" w:eastAsia="es-MX"/>
        </w:rPr>
        <w:t xml:space="preserve"> </w:t>
      </w:r>
      <w:r w:rsidR="00535C7B" w:rsidRPr="0099653D">
        <w:rPr>
          <w:rFonts w:eastAsia="Times New Roman" w:cs="Open Sans"/>
          <w:color w:val="595959" w:themeColor="text1" w:themeTint="A6"/>
          <w:shd w:val="clear" w:color="auto" w:fill="FFFFFF"/>
          <w:lang w:val="es-MX" w:eastAsia="es-MX"/>
        </w:rPr>
        <w:t xml:space="preserve">convencidas </w:t>
      </w:r>
      <w:r w:rsidR="00240BBF" w:rsidRPr="0099653D">
        <w:rPr>
          <w:rFonts w:eastAsia="Times New Roman" w:cs="Open Sans"/>
          <w:color w:val="595959" w:themeColor="text1" w:themeTint="A6"/>
          <w:shd w:val="clear" w:color="auto" w:fill="FFFFFF"/>
          <w:lang w:val="es-MX" w:eastAsia="es-MX"/>
        </w:rPr>
        <w:t xml:space="preserve">de que </w:t>
      </w:r>
      <w:r w:rsidR="004F768B" w:rsidRPr="0099653D">
        <w:rPr>
          <w:rFonts w:eastAsia="Times New Roman" w:cs="Open Sans"/>
          <w:color w:val="595959" w:themeColor="text1" w:themeTint="A6"/>
          <w:shd w:val="clear" w:color="auto" w:fill="FFFFFF"/>
          <w:lang w:val="es-MX" w:eastAsia="es-MX"/>
        </w:rPr>
        <w:t>est</w:t>
      </w:r>
      <w:r w:rsidR="00240BBF" w:rsidRPr="0099653D">
        <w:rPr>
          <w:rFonts w:eastAsia="Times New Roman" w:cs="Open Sans"/>
          <w:color w:val="595959" w:themeColor="text1" w:themeTint="A6"/>
          <w:shd w:val="clear" w:color="auto" w:fill="FFFFFF"/>
          <w:lang w:val="es-MX" w:eastAsia="es-MX"/>
        </w:rPr>
        <w:t xml:space="preserve">a igualdad es una vía segura para </w:t>
      </w:r>
      <w:r w:rsidR="004F768B" w:rsidRPr="0099653D">
        <w:rPr>
          <w:rFonts w:eastAsia="Times New Roman" w:cs="Open Sans"/>
          <w:color w:val="595959" w:themeColor="text1" w:themeTint="A6"/>
          <w:shd w:val="clear" w:color="auto" w:fill="FFFFFF"/>
          <w:lang w:val="es-MX" w:eastAsia="es-MX"/>
        </w:rPr>
        <w:t>que en Quintana Roo todas las personas vivan mejor.</w:t>
      </w:r>
    </w:p>
    <w:p w:rsidR="00F70107" w:rsidRPr="0099653D" w:rsidRDefault="00171BFD" w:rsidP="00DD47F4">
      <w:pPr>
        <w:rPr>
          <w:rFonts w:eastAsia="Times New Roman" w:cs="Open Sans"/>
          <w:color w:val="595959" w:themeColor="text1" w:themeTint="A6"/>
          <w:shd w:val="clear" w:color="auto" w:fill="FFFFFF"/>
          <w:lang w:val="es-MX" w:eastAsia="es-MX"/>
        </w:rPr>
      </w:pPr>
      <w:r w:rsidRPr="0099653D">
        <w:rPr>
          <w:rFonts w:eastAsia="Times New Roman" w:cs="Open Sans"/>
          <w:color w:val="595959" w:themeColor="text1" w:themeTint="A6"/>
          <w:shd w:val="clear" w:color="auto" w:fill="FFFFFF"/>
          <w:lang w:val="es-MX" w:eastAsia="es-MX"/>
        </w:rPr>
        <w:t xml:space="preserve">Para </w:t>
      </w:r>
      <w:r w:rsidR="00776F88" w:rsidRPr="0099653D">
        <w:rPr>
          <w:rFonts w:eastAsia="Times New Roman" w:cs="Open Sans"/>
          <w:color w:val="595959" w:themeColor="text1" w:themeTint="A6"/>
          <w:shd w:val="clear" w:color="auto" w:fill="FFFFFF"/>
          <w:lang w:val="es-MX" w:eastAsia="es-MX"/>
        </w:rPr>
        <w:t>transitar por esta vía</w:t>
      </w:r>
      <w:r w:rsidRPr="0099653D">
        <w:rPr>
          <w:rFonts w:eastAsia="Times New Roman" w:cs="Open Sans"/>
          <w:color w:val="595959" w:themeColor="text1" w:themeTint="A6"/>
          <w:shd w:val="clear" w:color="auto" w:fill="FFFFFF"/>
          <w:lang w:val="es-MX" w:eastAsia="es-MX"/>
        </w:rPr>
        <w:t>, e</w:t>
      </w:r>
      <w:r w:rsidR="004F768B" w:rsidRPr="0099653D">
        <w:rPr>
          <w:rFonts w:eastAsia="Times New Roman" w:cs="Open Sans"/>
          <w:color w:val="595959" w:themeColor="text1" w:themeTint="A6"/>
          <w:shd w:val="clear" w:color="auto" w:fill="FFFFFF"/>
          <w:lang w:val="es-MX" w:eastAsia="es-MX"/>
        </w:rPr>
        <w:t>l Programa Institucional</w:t>
      </w:r>
      <w:r w:rsidRPr="0099653D">
        <w:rPr>
          <w:rFonts w:eastAsia="Times New Roman" w:cs="Open Sans"/>
          <w:color w:val="595959" w:themeColor="text1" w:themeTint="A6"/>
          <w:shd w:val="clear" w:color="auto" w:fill="FFFFFF"/>
          <w:lang w:val="es-MX" w:eastAsia="es-MX"/>
        </w:rPr>
        <w:t xml:space="preserve"> de</w:t>
      </w:r>
      <w:r w:rsidR="004F768B" w:rsidRPr="0099653D">
        <w:rPr>
          <w:rFonts w:eastAsia="Times New Roman" w:cs="Open Sans"/>
          <w:color w:val="595959" w:themeColor="text1" w:themeTint="A6"/>
          <w:shd w:val="clear" w:color="auto" w:fill="FFFFFF"/>
          <w:lang w:val="es-MX" w:eastAsia="es-MX"/>
        </w:rPr>
        <w:t xml:space="preserve"> Igualdad de Género 201</w:t>
      </w:r>
      <w:r w:rsidR="009F192B" w:rsidRPr="0099653D">
        <w:rPr>
          <w:rFonts w:eastAsia="Times New Roman" w:cs="Open Sans"/>
          <w:color w:val="595959" w:themeColor="text1" w:themeTint="A6"/>
          <w:shd w:val="clear" w:color="auto" w:fill="FFFFFF"/>
          <w:lang w:val="es-MX" w:eastAsia="es-MX"/>
        </w:rPr>
        <w:t>6</w:t>
      </w:r>
      <w:r w:rsidR="004F768B" w:rsidRPr="0099653D">
        <w:rPr>
          <w:rFonts w:eastAsia="Times New Roman" w:cs="Open Sans"/>
          <w:color w:val="595959" w:themeColor="text1" w:themeTint="A6"/>
          <w:shd w:val="clear" w:color="auto" w:fill="FFFFFF"/>
          <w:lang w:val="es-MX" w:eastAsia="es-MX"/>
        </w:rPr>
        <w:t>-2022</w:t>
      </w:r>
      <w:r w:rsidR="00776F88" w:rsidRPr="0099653D">
        <w:rPr>
          <w:rFonts w:eastAsia="Times New Roman" w:cs="Open Sans"/>
          <w:color w:val="595959" w:themeColor="text1" w:themeTint="A6"/>
          <w:shd w:val="clear" w:color="auto" w:fill="FFFFFF"/>
          <w:lang w:val="es-MX" w:eastAsia="es-MX"/>
        </w:rPr>
        <w:t xml:space="preserve"> actualizado</w:t>
      </w:r>
      <w:r w:rsidR="004F768B" w:rsidRPr="0099653D">
        <w:rPr>
          <w:rFonts w:eastAsia="Times New Roman" w:cs="Open Sans"/>
          <w:color w:val="595959" w:themeColor="text1" w:themeTint="A6"/>
          <w:shd w:val="clear" w:color="auto" w:fill="FFFFFF"/>
          <w:lang w:val="es-MX" w:eastAsia="es-MX"/>
        </w:rPr>
        <w:t xml:space="preserve">, </w:t>
      </w:r>
      <w:r w:rsidR="00776F88" w:rsidRPr="0099653D">
        <w:rPr>
          <w:rFonts w:eastAsia="Times New Roman" w:cs="Open Sans"/>
          <w:color w:val="595959" w:themeColor="text1" w:themeTint="A6"/>
          <w:shd w:val="clear" w:color="auto" w:fill="FFFFFF"/>
          <w:lang w:val="es-MX" w:eastAsia="es-MX"/>
        </w:rPr>
        <w:t>se consolida como el</w:t>
      </w:r>
      <w:r w:rsidR="004F768B" w:rsidRPr="0099653D">
        <w:rPr>
          <w:rFonts w:eastAsia="Times New Roman" w:cs="Open Sans"/>
          <w:color w:val="595959" w:themeColor="text1" w:themeTint="A6"/>
          <w:shd w:val="clear" w:color="auto" w:fill="FFFFFF"/>
          <w:lang w:val="es-MX" w:eastAsia="es-MX"/>
        </w:rPr>
        <w:t xml:space="preserve"> instrumento que </w:t>
      </w:r>
      <w:r w:rsidR="00776F88" w:rsidRPr="0099653D">
        <w:rPr>
          <w:rFonts w:eastAsia="Times New Roman" w:cs="Open Sans"/>
          <w:color w:val="595959" w:themeColor="text1" w:themeTint="A6"/>
          <w:shd w:val="clear" w:color="auto" w:fill="FFFFFF"/>
          <w:lang w:val="es-MX" w:eastAsia="es-MX"/>
        </w:rPr>
        <w:t xml:space="preserve">brinda </w:t>
      </w:r>
      <w:r w:rsidR="004F768B" w:rsidRPr="0099653D">
        <w:rPr>
          <w:rFonts w:eastAsia="Times New Roman" w:cs="Open Sans"/>
          <w:color w:val="595959" w:themeColor="text1" w:themeTint="A6"/>
          <w:shd w:val="clear" w:color="auto" w:fill="FFFFFF"/>
          <w:lang w:val="es-MX" w:eastAsia="es-MX"/>
        </w:rPr>
        <w:t xml:space="preserve">congruencia, rumbo, contenido, alcance y orden, a las acciones que </w:t>
      </w:r>
      <w:r w:rsidR="00776F88" w:rsidRPr="0099653D">
        <w:rPr>
          <w:rFonts w:eastAsia="Times New Roman" w:cs="Open Sans"/>
          <w:color w:val="595959" w:themeColor="text1" w:themeTint="A6"/>
          <w:shd w:val="clear" w:color="auto" w:fill="FFFFFF"/>
          <w:lang w:val="es-MX" w:eastAsia="es-MX"/>
        </w:rPr>
        <w:t xml:space="preserve">continuaremos </w:t>
      </w:r>
      <w:r w:rsidR="004F768B" w:rsidRPr="0099653D">
        <w:rPr>
          <w:rFonts w:eastAsia="Times New Roman" w:cs="Open Sans"/>
          <w:color w:val="595959" w:themeColor="text1" w:themeTint="A6"/>
          <w:shd w:val="clear" w:color="auto" w:fill="FFFFFF"/>
          <w:lang w:val="es-MX" w:eastAsia="es-MX"/>
        </w:rPr>
        <w:t>realiza</w:t>
      </w:r>
      <w:r w:rsidR="00776F88" w:rsidRPr="0099653D">
        <w:rPr>
          <w:rFonts w:eastAsia="Times New Roman" w:cs="Open Sans"/>
          <w:color w:val="595959" w:themeColor="text1" w:themeTint="A6"/>
          <w:shd w:val="clear" w:color="auto" w:fill="FFFFFF"/>
          <w:lang w:val="es-MX" w:eastAsia="es-MX"/>
        </w:rPr>
        <w:t xml:space="preserve">ndo </w:t>
      </w:r>
      <w:r w:rsidR="004F768B" w:rsidRPr="0099653D">
        <w:rPr>
          <w:rFonts w:eastAsia="Times New Roman" w:cs="Open Sans"/>
          <w:color w:val="595959" w:themeColor="text1" w:themeTint="A6"/>
          <w:shd w:val="clear" w:color="auto" w:fill="FFFFFF"/>
          <w:lang w:val="es-MX" w:eastAsia="es-MX"/>
        </w:rPr>
        <w:t>de manera coordinada y complementaria</w:t>
      </w:r>
      <w:r w:rsidR="00776F88" w:rsidRPr="0099653D">
        <w:rPr>
          <w:rFonts w:eastAsia="Times New Roman" w:cs="Open Sans"/>
          <w:color w:val="595959" w:themeColor="text1" w:themeTint="A6"/>
          <w:shd w:val="clear" w:color="auto" w:fill="FFFFFF"/>
          <w:lang w:val="es-MX" w:eastAsia="es-MX"/>
        </w:rPr>
        <w:t>, con</w:t>
      </w:r>
      <w:r w:rsidR="004F768B" w:rsidRPr="0099653D">
        <w:rPr>
          <w:rFonts w:eastAsia="Times New Roman" w:cs="Open Sans"/>
          <w:color w:val="595959" w:themeColor="text1" w:themeTint="A6"/>
          <w:shd w:val="clear" w:color="auto" w:fill="FFFFFF"/>
          <w:lang w:val="es-MX" w:eastAsia="es-MX"/>
        </w:rPr>
        <w:t xml:space="preserve"> las entidades integrantes del Sector correspondiente y la sociedad en su conjunto, para </w:t>
      </w:r>
      <w:r w:rsidR="00776F88" w:rsidRPr="0099653D">
        <w:rPr>
          <w:rFonts w:eastAsia="Times New Roman" w:cs="Open Sans"/>
          <w:color w:val="595959" w:themeColor="text1" w:themeTint="A6"/>
          <w:shd w:val="clear" w:color="auto" w:fill="FFFFFF"/>
          <w:lang w:val="es-MX" w:eastAsia="es-MX"/>
        </w:rPr>
        <w:t xml:space="preserve">el establecimiento de una </w:t>
      </w:r>
      <w:r w:rsidR="003319A9" w:rsidRPr="0099653D">
        <w:rPr>
          <w:rFonts w:eastAsia="Times New Roman" w:cs="Open Sans"/>
          <w:color w:val="595959" w:themeColor="text1" w:themeTint="A6"/>
          <w:shd w:val="clear" w:color="auto" w:fill="FFFFFF"/>
          <w:lang w:val="es-MX" w:eastAsia="es-MX"/>
        </w:rPr>
        <w:t>I</w:t>
      </w:r>
      <w:r w:rsidRPr="0099653D">
        <w:rPr>
          <w:rFonts w:eastAsia="Times New Roman" w:cs="Open Sans"/>
          <w:color w:val="595959" w:themeColor="text1" w:themeTint="A6"/>
          <w:shd w:val="clear" w:color="auto" w:fill="FFFFFF"/>
          <w:lang w:val="es-MX" w:eastAsia="es-MX"/>
        </w:rPr>
        <w:t xml:space="preserve">gualdad </w:t>
      </w:r>
      <w:r w:rsidR="00776F88" w:rsidRPr="0099653D">
        <w:rPr>
          <w:rFonts w:eastAsia="Times New Roman" w:cs="Open Sans"/>
          <w:color w:val="595959" w:themeColor="text1" w:themeTint="A6"/>
          <w:shd w:val="clear" w:color="auto" w:fill="FFFFFF"/>
          <w:lang w:val="es-MX" w:eastAsia="es-MX"/>
        </w:rPr>
        <w:t xml:space="preserve">Sustantiva </w:t>
      </w:r>
      <w:r w:rsidRPr="0099653D">
        <w:rPr>
          <w:rFonts w:eastAsia="Times New Roman" w:cs="Open Sans"/>
          <w:color w:val="595959" w:themeColor="text1" w:themeTint="A6"/>
          <w:shd w:val="clear" w:color="auto" w:fill="FFFFFF"/>
          <w:lang w:val="es-MX" w:eastAsia="es-MX"/>
        </w:rPr>
        <w:t xml:space="preserve">entre </w:t>
      </w:r>
      <w:r w:rsidR="003319A9" w:rsidRPr="0099653D">
        <w:rPr>
          <w:rFonts w:eastAsia="Times New Roman" w:cs="Open Sans"/>
          <w:color w:val="595959" w:themeColor="text1" w:themeTint="A6"/>
          <w:shd w:val="clear" w:color="auto" w:fill="FFFFFF"/>
          <w:lang w:val="es-MX" w:eastAsia="es-MX"/>
        </w:rPr>
        <w:t>M</w:t>
      </w:r>
      <w:r w:rsidRPr="0099653D">
        <w:rPr>
          <w:rFonts w:eastAsia="Times New Roman" w:cs="Open Sans"/>
          <w:color w:val="595959" w:themeColor="text1" w:themeTint="A6"/>
          <w:shd w:val="clear" w:color="auto" w:fill="FFFFFF"/>
          <w:lang w:val="es-MX" w:eastAsia="es-MX"/>
        </w:rPr>
        <w:t xml:space="preserve">ujeres y </w:t>
      </w:r>
      <w:r w:rsidR="003319A9" w:rsidRPr="0099653D">
        <w:rPr>
          <w:rFonts w:eastAsia="Times New Roman" w:cs="Open Sans"/>
          <w:color w:val="595959" w:themeColor="text1" w:themeTint="A6"/>
          <w:shd w:val="clear" w:color="auto" w:fill="FFFFFF"/>
          <w:lang w:val="es-MX" w:eastAsia="es-MX"/>
        </w:rPr>
        <w:t>H</w:t>
      </w:r>
      <w:r w:rsidRPr="0099653D">
        <w:rPr>
          <w:rFonts w:eastAsia="Times New Roman" w:cs="Open Sans"/>
          <w:color w:val="595959" w:themeColor="text1" w:themeTint="A6"/>
          <w:shd w:val="clear" w:color="auto" w:fill="FFFFFF"/>
          <w:lang w:val="es-MX" w:eastAsia="es-MX"/>
        </w:rPr>
        <w:t>ombres</w:t>
      </w:r>
      <w:r w:rsidR="00F70107" w:rsidRPr="0099653D">
        <w:rPr>
          <w:rFonts w:eastAsia="Times New Roman" w:cs="Open Sans"/>
          <w:color w:val="595959" w:themeColor="text1" w:themeTint="A6"/>
          <w:shd w:val="clear" w:color="auto" w:fill="FFFFFF"/>
          <w:lang w:val="es-MX" w:eastAsia="es-MX"/>
        </w:rPr>
        <w:t>.</w:t>
      </w:r>
    </w:p>
    <w:p w:rsidR="004F768B" w:rsidRPr="0099653D" w:rsidRDefault="00F70107" w:rsidP="00DD47F4">
      <w:pPr>
        <w:rPr>
          <w:rFonts w:eastAsia="Times New Roman" w:cs="Open Sans"/>
          <w:b/>
          <w:color w:val="595959" w:themeColor="text1" w:themeTint="A6"/>
          <w:shd w:val="clear" w:color="auto" w:fill="FFFFFF"/>
          <w:lang w:val="es-MX" w:eastAsia="es-MX"/>
        </w:rPr>
      </w:pPr>
      <w:r w:rsidRPr="0099653D">
        <w:rPr>
          <w:rFonts w:eastAsia="Times New Roman" w:cs="Open Sans"/>
          <w:color w:val="595959" w:themeColor="text1" w:themeTint="A6"/>
          <w:shd w:val="clear" w:color="auto" w:fill="FFFFFF"/>
          <w:lang w:val="es-MX" w:eastAsia="es-MX"/>
        </w:rPr>
        <w:lastRenderedPageBreak/>
        <w:t>Este es el</w:t>
      </w:r>
      <w:r w:rsidR="004F768B" w:rsidRPr="0099653D">
        <w:rPr>
          <w:rFonts w:eastAsia="Times New Roman" w:cs="Open Sans"/>
          <w:color w:val="595959" w:themeColor="text1" w:themeTint="A6"/>
          <w:shd w:val="clear" w:color="auto" w:fill="FFFFFF"/>
          <w:lang w:val="es-MX" w:eastAsia="es-MX"/>
        </w:rPr>
        <w:t xml:space="preserve"> comprom</w:t>
      </w:r>
      <w:r w:rsidR="00171BFD" w:rsidRPr="0099653D">
        <w:rPr>
          <w:rFonts w:eastAsia="Times New Roman" w:cs="Open Sans"/>
          <w:color w:val="595959" w:themeColor="text1" w:themeTint="A6"/>
          <w:shd w:val="clear" w:color="auto" w:fill="FFFFFF"/>
          <w:lang w:val="es-MX" w:eastAsia="es-MX"/>
        </w:rPr>
        <w:t xml:space="preserve">iso asumido </w:t>
      </w:r>
      <w:r w:rsidR="004F768B" w:rsidRPr="0099653D">
        <w:rPr>
          <w:rFonts w:eastAsia="Times New Roman" w:cs="Open Sans"/>
          <w:color w:val="595959" w:themeColor="text1" w:themeTint="A6"/>
          <w:shd w:val="clear" w:color="auto" w:fill="FFFFFF"/>
          <w:lang w:val="es-MX" w:eastAsia="es-MX"/>
        </w:rPr>
        <w:t xml:space="preserve">por el </w:t>
      </w:r>
      <w:r w:rsidR="00171BFD" w:rsidRPr="0099653D">
        <w:rPr>
          <w:rFonts w:eastAsia="Times New Roman" w:cs="Open Sans"/>
          <w:color w:val="595959" w:themeColor="text1" w:themeTint="A6"/>
          <w:shd w:val="clear" w:color="auto" w:fill="FFFFFF"/>
          <w:lang w:val="es-MX" w:eastAsia="es-MX"/>
        </w:rPr>
        <w:t>Gobernador del Estado</w:t>
      </w:r>
      <w:r w:rsidR="004F768B" w:rsidRPr="0099653D">
        <w:rPr>
          <w:rFonts w:eastAsia="Times New Roman" w:cs="Open Sans"/>
          <w:color w:val="595959" w:themeColor="text1" w:themeTint="A6"/>
          <w:shd w:val="clear" w:color="auto" w:fill="FFFFFF"/>
          <w:lang w:val="es-MX" w:eastAsia="es-MX"/>
        </w:rPr>
        <w:t xml:space="preserve"> desde el primer momento de su gestión</w:t>
      </w:r>
      <w:r w:rsidR="00776F88" w:rsidRPr="0099653D">
        <w:rPr>
          <w:rFonts w:eastAsia="Times New Roman" w:cs="Open Sans"/>
          <w:color w:val="595959" w:themeColor="text1" w:themeTint="A6"/>
          <w:shd w:val="clear" w:color="auto" w:fill="FFFFFF"/>
          <w:lang w:val="es-MX" w:eastAsia="es-MX"/>
        </w:rPr>
        <w:t xml:space="preserve"> y reafirmado con sus acciones cotidianas de gobierno</w:t>
      </w:r>
      <w:r w:rsidR="004F768B" w:rsidRPr="0099653D">
        <w:rPr>
          <w:rFonts w:eastAsia="Times New Roman" w:cs="Open Sans"/>
          <w:color w:val="595959" w:themeColor="text1" w:themeTint="A6"/>
          <w:shd w:val="clear" w:color="auto" w:fill="FFFFFF"/>
          <w:lang w:val="es-MX" w:eastAsia="es-MX"/>
        </w:rPr>
        <w:t xml:space="preserve">, </w:t>
      </w:r>
      <w:r w:rsidRPr="0099653D">
        <w:rPr>
          <w:rFonts w:eastAsia="Times New Roman" w:cs="Open Sans"/>
          <w:color w:val="595959" w:themeColor="text1" w:themeTint="A6"/>
          <w:shd w:val="clear" w:color="auto" w:fill="FFFFFF"/>
          <w:lang w:val="es-MX" w:eastAsia="es-MX"/>
        </w:rPr>
        <w:t xml:space="preserve">hecho que </w:t>
      </w:r>
      <w:r w:rsidR="00776F88" w:rsidRPr="0099653D">
        <w:rPr>
          <w:rFonts w:eastAsia="Times New Roman" w:cs="Open Sans"/>
          <w:color w:val="595959" w:themeColor="text1" w:themeTint="A6"/>
          <w:shd w:val="clear" w:color="auto" w:fill="FFFFFF"/>
          <w:lang w:val="es-MX" w:eastAsia="es-MX"/>
        </w:rPr>
        <w:t>mantiene un</w:t>
      </w:r>
      <w:r w:rsidR="004F768B" w:rsidRPr="0099653D">
        <w:rPr>
          <w:rFonts w:eastAsia="Times New Roman" w:cs="Open Sans"/>
          <w:color w:val="595959" w:themeColor="text1" w:themeTint="A6"/>
          <w:shd w:val="clear" w:color="auto" w:fill="FFFFFF"/>
          <w:lang w:val="es-MX" w:eastAsia="es-MX"/>
        </w:rPr>
        <w:t xml:space="preserve">a transformación </w:t>
      </w:r>
      <w:r w:rsidR="00776F88" w:rsidRPr="0099653D">
        <w:rPr>
          <w:rFonts w:eastAsia="Times New Roman" w:cs="Open Sans"/>
          <w:color w:val="595959" w:themeColor="text1" w:themeTint="A6"/>
          <w:shd w:val="clear" w:color="auto" w:fill="FFFFFF"/>
          <w:lang w:val="es-MX" w:eastAsia="es-MX"/>
        </w:rPr>
        <w:t xml:space="preserve">igualitaria </w:t>
      </w:r>
      <w:r w:rsidR="004F768B" w:rsidRPr="0099653D">
        <w:rPr>
          <w:rFonts w:eastAsia="Times New Roman" w:cs="Open Sans"/>
          <w:color w:val="595959" w:themeColor="text1" w:themeTint="A6"/>
          <w:shd w:val="clear" w:color="auto" w:fill="FFFFFF"/>
          <w:lang w:val="es-MX" w:eastAsia="es-MX"/>
        </w:rPr>
        <w:t xml:space="preserve">de nuestra sociedad y </w:t>
      </w:r>
      <w:r w:rsidRPr="0099653D">
        <w:rPr>
          <w:rFonts w:eastAsia="Times New Roman" w:cs="Open Sans"/>
          <w:color w:val="595959" w:themeColor="text1" w:themeTint="A6"/>
          <w:shd w:val="clear" w:color="auto" w:fill="FFFFFF"/>
          <w:lang w:val="es-MX" w:eastAsia="es-MX"/>
        </w:rPr>
        <w:t xml:space="preserve">permite </w:t>
      </w:r>
      <w:r w:rsidR="004F768B" w:rsidRPr="0099653D">
        <w:rPr>
          <w:rFonts w:eastAsia="Times New Roman" w:cs="Open Sans"/>
          <w:color w:val="595959" w:themeColor="text1" w:themeTint="A6"/>
          <w:shd w:val="clear" w:color="auto" w:fill="FFFFFF"/>
          <w:lang w:val="es-MX" w:eastAsia="es-MX"/>
        </w:rPr>
        <w:t>la</w:t>
      </w:r>
      <w:r w:rsidR="00171BFD" w:rsidRPr="0099653D">
        <w:rPr>
          <w:rFonts w:eastAsia="Times New Roman" w:cs="Open Sans"/>
          <w:color w:val="595959" w:themeColor="text1" w:themeTint="A6"/>
          <w:shd w:val="clear" w:color="auto" w:fill="FFFFFF"/>
          <w:lang w:val="es-MX" w:eastAsia="es-MX"/>
        </w:rPr>
        <w:t xml:space="preserve"> edificación de un Quintana Roo</w:t>
      </w:r>
      <w:r w:rsidR="00171BFD" w:rsidRPr="0099653D">
        <w:rPr>
          <w:rFonts w:eastAsia="Times New Roman" w:cs="Open Sans"/>
          <w:b/>
          <w:color w:val="595959" w:themeColor="text1" w:themeTint="A6"/>
          <w:shd w:val="clear" w:color="auto" w:fill="FFFFFF"/>
          <w:lang w:val="es-MX" w:eastAsia="es-MX"/>
        </w:rPr>
        <w:t xml:space="preserve"> moderno, confiable y con oportunidades para </w:t>
      </w:r>
      <w:r w:rsidR="00776F88" w:rsidRPr="0099653D">
        <w:rPr>
          <w:rFonts w:eastAsia="Times New Roman" w:cs="Open Sans"/>
          <w:b/>
          <w:color w:val="595959" w:themeColor="text1" w:themeTint="A6"/>
          <w:shd w:val="clear" w:color="auto" w:fill="FFFFFF"/>
          <w:lang w:val="es-MX" w:eastAsia="es-MX"/>
        </w:rPr>
        <w:t xml:space="preserve">todas y </w:t>
      </w:r>
      <w:r w:rsidR="00171BFD" w:rsidRPr="0099653D">
        <w:rPr>
          <w:rFonts w:eastAsia="Times New Roman" w:cs="Open Sans"/>
          <w:b/>
          <w:color w:val="595959" w:themeColor="text1" w:themeTint="A6"/>
          <w:shd w:val="clear" w:color="auto" w:fill="FFFFFF"/>
          <w:lang w:val="es-MX" w:eastAsia="es-MX"/>
        </w:rPr>
        <w:t>todos.</w:t>
      </w:r>
    </w:p>
    <w:p w:rsidR="00B3175D" w:rsidRDefault="00B3175D" w:rsidP="00DD47F4">
      <w:pPr>
        <w:rPr>
          <w:rFonts w:eastAsia="Times New Roman" w:cs="Open Sans"/>
          <w:b/>
          <w:color w:val="595959" w:themeColor="text1" w:themeTint="A6"/>
          <w:shd w:val="clear" w:color="auto" w:fill="FFFFFF"/>
          <w:lang w:val="es-MX" w:eastAsia="es-MX"/>
        </w:rPr>
      </w:pPr>
    </w:p>
    <w:p w:rsidR="00FE5BAA" w:rsidRPr="007A4886" w:rsidRDefault="00FE5BAA" w:rsidP="00400115">
      <w:pPr>
        <w:spacing w:after="0" w:line="240" w:lineRule="auto"/>
        <w:jc w:val="right"/>
        <w:rPr>
          <w:rFonts w:eastAsia="Times New Roman" w:cs="Open Sans"/>
          <w:b/>
          <w:color w:val="00B0F0"/>
          <w:shd w:val="clear" w:color="auto" w:fill="FFFFFF"/>
          <w:lang w:val="es-MX" w:eastAsia="es-MX"/>
        </w:rPr>
      </w:pPr>
      <w:r w:rsidRPr="007A4886">
        <w:rPr>
          <w:rFonts w:eastAsia="Times New Roman" w:cs="Open Sans"/>
          <w:b/>
          <w:color w:val="00B0F0"/>
          <w:shd w:val="clear" w:color="auto" w:fill="FFFFFF"/>
          <w:lang w:val="es-MX" w:eastAsia="es-MX"/>
        </w:rPr>
        <w:t>C.D. Silvia Damián López</w:t>
      </w:r>
    </w:p>
    <w:p w:rsidR="00E95BF0" w:rsidRPr="007A4886" w:rsidRDefault="00FE5BAA" w:rsidP="00400115">
      <w:pPr>
        <w:spacing w:after="0" w:line="240" w:lineRule="auto"/>
        <w:jc w:val="right"/>
        <w:rPr>
          <w:rFonts w:eastAsia="Times New Roman" w:cs="Open Sans"/>
          <w:b/>
          <w:color w:val="00B0F0"/>
          <w:shd w:val="clear" w:color="auto" w:fill="FFFFFF"/>
          <w:lang w:val="es-MX" w:eastAsia="es-MX"/>
        </w:rPr>
      </w:pPr>
      <w:r w:rsidRPr="007A4886">
        <w:rPr>
          <w:rFonts w:eastAsia="Times New Roman" w:cs="Open Sans"/>
          <w:b/>
          <w:color w:val="00B0F0"/>
          <w:shd w:val="clear" w:color="auto" w:fill="FFFFFF"/>
          <w:lang w:val="es-MX" w:eastAsia="es-MX"/>
        </w:rPr>
        <w:t>Directora General del Instituto Quintanarroense de la Mujer</w:t>
      </w:r>
    </w:p>
    <w:p w:rsidR="005F7240" w:rsidRPr="00F765C3" w:rsidRDefault="005F7240" w:rsidP="00E95BF0">
      <w:pPr>
        <w:spacing w:after="0" w:line="240" w:lineRule="auto"/>
        <w:rPr>
          <w:rFonts w:eastAsia="Times New Roman" w:cs="Futura"/>
          <w:color w:val="595959"/>
        </w:rPr>
      </w:pPr>
      <w:r w:rsidRPr="00F765C3">
        <w:rPr>
          <w:rFonts w:eastAsia="Times New Roman" w:cs="Futura"/>
          <w:color w:val="595959"/>
        </w:rPr>
        <w:br w:type="page"/>
      </w:r>
    </w:p>
    <w:p w:rsidR="00E0460C" w:rsidRDefault="00E0460C" w:rsidP="00E0460C">
      <w:pPr>
        <w:pStyle w:val="Ttulo"/>
      </w:pPr>
    </w:p>
    <w:p w:rsidR="00E0460C" w:rsidRDefault="00E0460C" w:rsidP="00E0460C">
      <w:pPr>
        <w:pStyle w:val="Ttulo"/>
      </w:pPr>
    </w:p>
    <w:p w:rsidR="00E0460C" w:rsidRDefault="00E0460C" w:rsidP="00E0460C">
      <w:pPr>
        <w:pStyle w:val="Ttulo"/>
      </w:pPr>
    </w:p>
    <w:p w:rsidR="00E0460C" w:rsidRDefault="00E0460C" w:rsidP="00E0460C">
      <w:pPr>
        <w:pStyle w:val="Ttulo"/>
      </w:pPr>
    </w:p>
    <w:p w:rsidR="006D2B7E" w:rsidRDefault="006D2B7E" w:rsidP="00E0460C">
      <w:pPr>
        <w:pStyle w:val="Ttulo"/>
      </w:pPr>
    </w:p>
    <w:p w:rsidR="006D2B7E" w:rsidRDefault="006D2B7E" w:rsidP="00E0460C">
      <w:pPr>
        <w:pStyle w:val="Ttulo"/>
      </w:pPr>
    </w:p>
    <w:p w:rsidR="00E0460C" w:rsidRDefault="00E0460C" w:rsidP="00E0460C">
      <w:pPr>
        <w:pStyle w:val="Ttulo"/>
        <w:rPr>
          <w:color w:val="4BACC6"/>
        </w:rPr>
      </w:pPr>
      <w:r>
        <w:rPr>
          <w:color w:val="4BACC6"/>
        </w:rPr>
        <w:t>INTRODUCCIÓN</w:t>
      </w:r>
    </w:p>
    <w:p w:rsidR="00E0460C" w:rsidRDefault="00E0460C">
      <w:pPr>
        <w:spacing w:after="0" w:line="240" w:lineRule="auto"/>
        <w:jc w:val="left"/>
        <w:rPr>
          <w:rFonts w:eastAsia="Times New Roman" w:cs="Times New Roman"/>
          <w:b/>
          <w:bCs/>
          <w:caps/>
          <w:color w:val="4BACC6"/>
          <w:sz w:val="32"/>
          <w:szCs w:val="28"/>
          <w:lang w:val="es-MX" w:eastAsia="en-US"/>
        </w:rPr>
      </w:pPr>
      <w:r>
        <w:rPr>
          <w:color w:val="4BACC6"/>
        </w:rPr>
        <w:br w:type="page"/>
      </w:r>
    </w:p>
    <w:p w:rsidR="00B3175D" w:rsidRPr="00121BD1" w:rsidRDefault="00B3175D" w:rsidP="00F765C3">
      <w:pPr>
        <w:pStyle w:val="Ttulo1"/>
        <w:rPr>
          <w:szCs w:val="32"/>
        </w:rPr>
      </w:pPr>
      <w:bookmarkStart w:id="1" w:name="_Toc477971047"/>
    </w:p>
    <w:p w:rsidR="00B3175D" w:rsidRPr="00121BD1" w:rsidRDefault="00B3175D" w:rsidP="00B3175D">
      <w:pPr>
        <w:rPr>
          <w:b/>
          <w:sz w:val="32"/>
          <w:szCs w:val="32"/>
          <w:lang w:val="es-MX" w:eastAsia="en-US"/>
        </w:rPr>
      </w:pPr>
    </w:p>
    <w:p w:rsidR="00B3175D" w:rsidRPr="00121BD1" w:rsidRDefault="00B3175D" w:rsidP="00B3175D">
      <w:pPr>
        <w:rPr>
          <w:b/>
          <w:sz w:val="32"/>
          <w:szCs w:val="32"/>
          <w:lang w:val="es-MX" w:eastAsia="en-US"/>
        </w:rPr>
      </w:pPr>
    </w:p>
    <w:p w:rsidR="00B3175D" w:rsidRPr="00121BD1" w:rsidRDefault="00B3175D" w:rsidP="00B3175D">
      <w:pPr>
        <w:rPr>
          <w:b/>
          <w:sz w:val="32"/>
          <w:szCs w:val="32"/>
          <w:lang w:val="es-MX" w:eastAsia="en-US"/>
        </w:rPr>
      </w:pPr>
    </w:p>
    <w:p w:rsidR="00B3175D" w:rsidRPr="00121BD1" w:rsidRDefault="00B3175D" w:rsidP="00B3175D">
      <w:pPr>
        <w:rPr>
          <w:b/>
          <w:sz w:val="32"/>
          <w:szCs w:val="32"/>
          <w:lang w:val="es-MX" w:eastAsia="en-US"/>
        </w:rPr>
      </w:pPr>
    </w:p>
    <w:p w:rsidR="00B3175D" w:rsidRPr="00121BD1" w:rsidRDefault="00B3175D" w:rsidP="00B3175D">
      <w:pPr>
        <w:rPr>
          <w:b/>
          <w:sz w:val="32"/>
          <w:szCs w:val="32"/>
          <w:lang w:val="es-MX" w:eastAsia="en-US"/>
        </w:rPr>
      </w:pPr>
    </w:p>
    <w:p w:rsidR="005F7240" w:rsidRDefault="00F765C3" w:rsidP="00F765C3">
      <w:pPr>
        <w:pStyle w:val="Ttulo1"/>
      </w:pPr>
      <w:r>
        <w:t xml:space="preserve">II. </w:t>
      </w:r>
      <w:r w:rsidR="005F7240" w:rsidRPr="00F765C3">
        <w:t>INTRODUCCIÓN</w:t>
      </w:r>
      <w:bookmarkEnd w:id="1"/>
    </w:p>
    <w:p w:rsidR="00F765C3" w:rsidRPr="00F765C3" w:rsidRDefault="00F765C3" w:rsidP="00F765C3">
      <w:pPr>
        <w:rPr>
          <w:lang w:val="es-MX" w:eastAsia="en-US"/>
        </w:rPr>
      </w:pPr>
    </w:p>
    <w:p w:rsidR="000D1932" w:rsidRPr="0099653D" w:rsidRDefault="006E1AA0" w:rsidP="00F765C3">
      <w:pPr>
        <w:rPr>
          <w:rFonts w:eastAsia="Times New Roman" w:cs="Futura"/>
          <w:color w:val="595959" w:themeColor="text1" w:themeTint="A6"/>
        </w:rPr>
      </w:pPr>
      <w:r w:rsidRPr="0099653D">
        <w:rPr>
          <w:rFonts w:eastAsia="Times New Roman" w:cs="Futura"/>
          <w:color w:val="595959" w:themeColor="text1" w:themeTint="A6"/>
        </w:rPr>
        <w:t>La actualización del</w:t>
      </w:r>
      <w:r w:rsidR="00D87FA8" w:rsidRPr="0099653D">
        <w:rPr>
          <w:rFonts w:eastAsia="Times New Roman" w:cs="Futura"/>
          <w:color w:val="595959" w:themeColor="text1" w:themeTint="A6"/>
        </w:rPr>
        <w:t xml:space="preserve"> Programa </w:t>
      </w:r>
      <w:r w:rsidR="000D1932" w:rsidRPr="0099653D">
        <w:rPr>
          <w:rFonts w:eastAsia="Times New Roman" w:cs="Futura"/>
          <w:color w:val="595959" w:themeColor="text1" w:themeTint="A6"/>
        </w:rPr>
        <w:t xml:space="preserve">Institucional </w:t>
      </w:r>
      <w:r w:rsidR="00665D28" w:rsidRPr="0099653D">
        <w:rPr>
          <w:rFonts w:eastAsia="Times New Roman" w:cs="Futura"/>
          <w:color w:val="595959" w:themeColor="text1" w:themeTint="A6"/>
        </w:rPr>
        <w:t xml:space="preserve">de Igualdad de Género 2016-2022 </w:t>
      </w:r>
      <w:r w:rsidR="00D87FA8" w:rsidRPr="0099653D">
        <w:rPr>
          <w:rFonts w:eastAsia="Times New Roman" w:cs="Futura"/>
          <w:color w:val="595959" w:themeColor="text1" w:themeTint="A6"/>
        </w:rPr>
        <w:t>se</w:t>
      </w:r>
      <w:r w:rsidR="00B3175D" w:rsidRPr="0099653D">
        <w:rPr>
          <w:rFonts w:eastAsia="Times New Roman" w:cs="Futura"/>
          <w:color w:val="595959" w:themeColor="text1" w:themeTint="A6"/>
        </w:rPr>
        <w:t xml:space="preserve"> </w:t>
      </w:r>
      <w:r w:rsidR="00D87FA8" w:rsidRPr="0099653D">
        <w:rPr>
          <w:rFonts w:eastAsia="Times New Roman" w:cs="Futura"/>
          <w:color w:val="595959" w:themeColor="text1" w:themeTint="A6"/>
        </w:rPr>
        <w:t>orienta a</w:t>
      </w:r>
      <w:r w:rsidR="000101D6" w:rsidRPr="0099653D">
        <w:rPr>
          <w:rFonts w:eastAsia="Times New Roman" w:cs="Futura"/>
          <w:color w:val="595959" w:themeColor="text1" w:themeTint="A6"/>
        </w:rPr>
        <w:t xml:space="preserve"> </w:t>
      </w:r>
      <w:r w:rsidR="00665D28" w:rsidRPr="0099653D">
        <w:rPr>
          <w:rFonts w:eastAsia="Times New Roman" w:cs="Futura"/>
          <w:color w:val="595959" w:themeColor="text1" w:themeTint="A6"/>
        </w:rPr>
        <w:t xml:space="preserve">cumplir </w:t>
      </w:r>
      <w:r w:rsidR="000101D6" w:rsidRPr="0099653D">
        <w:rPr>
          <w:rFonts w:eastAsia="Times New Roman" w:cs="Futura"/>
          <w:color w:val="595959" w:themeColor="text1" w:themeTint="A6"/>
        </w:rPr>
        <w:t>e</w:t>
      </w:r>
      <w:r w:rsidR="00D87FA8" w:rsidRPr="0099653D">
        <w:rPr>
          <w:rFonts w:eastAsia="Times New Roman" w:cs="Futura"/>
          <w:color w:val="595959" w:themeColor="text1" w:themeTint="A6"/>
        </w:rPr>
        <w:t xml:space="preserve">l </w:t>
      </w:r>
      <w:r w:rsidR="000101D6" w:rsidRPr="0099653D">
        <w:rPr>
          <w:rFonts w:eastAsia="Times New Roman" w:cs="Futura"/>
          <w:color w:val="595959" w:themeColor="text1" w:themeTint="A6"/>
        </w:rPr>
        <w:t>O</w:t>
      </w:r>
      <w:r w:rsidR="00D87FA8" w:rsidRPr="0099653D">
        <w:rPr>
          <w:rFonts w:eastAsia="Times New Roman" w:cs="Futura"/>
          <w:color w:val="595959" w:themeColor="text1" w:themeTint="A6"/>
        </w:rPr>
        <w:t>bjetivo</w:t>
      </w:r>
      <w:r w:rsidR="000101D6" w:rsidRPr="0099653D">
        <w:rPr>
          <w:rFonts w:eastAsia="Times New Roman" w:cs="Futura"/>
          <w:color w:val="595959" w:themeColor="text1" w:themeTint="A6"/>
        </w:rPr>
        <w:t xml:space="preserve"> 5 de la Agenda 2030 adoptada por la Organización de las Naciones Unidas, ONU, y asumida por </w:t>
      </w:r>
      <w:r w:rsidR="00665D28" w:rsidRPr="0099653D">
        <w:rPr>
          <w:rFonts w:eastAsia="Times New Roman" w:cs="Futura"/>
          <w:color w:val="595959" w:themeColor="text1" w:themeTint="A6"/>
        </w:rPr>
        <w:t>México</w:t>
      </w:r>
      <w:r w:rsidR="000101D6" w:rsidRPr="0099653D">
        <w:rPr>
          <w:rFonts w:eastAsia="Times New Roman" w:cs="Futura"/>
          <w:color w:val="595959" w:themeColor="text1" w:themeTint="A6"/>
        </w:rPr>
        <w:t>, el cual establece Lograr la Igualdad de Género y empoderar a todas las Mujeres y Niñas, así como a contribuir a alcanzar lo estipulado en enunciados específicos de los Apartados 1-Política y Gobierno, 2-Política Social y 3-Economía, del Plan Nacional de Desarrollo 2019-2024</w:t>
      </w:r>
      <w:r w:rsidRPr="0099653D">
        <w:rPr>
          <w:rFonts w:eastAsia="Times New Roman" w:cs="Futura"/>
          <w:color w:val="595959" w:themeColor="text1" w:themeTint="A6"/>
        </w:rPr>
        <w:t xml:space="preserve"> y de manera particular </w:t>
      </w:r>
      <w:r w:rsidR="00665D28" w:rsidRPr="0099653D">
        <w:rPr>
          <w:rFonts w:eastAsia="Times New Roman" w:cs="Futura"/>
          <w:color w:val="595959" w:themeColor="text1" w:themeTint="A6"/>
        </w:rPr>
        <w:t>a cumplir</w:t>
      </w:r>
      <w:r w:rsidRPr="0099653D">
        <w:rPr>
          <w:rFonts w:eastAsia="Times New Roman" w:cs="Futura"/>
          <w:color w:val="595959" w:themeColor="text1" w:themeTint="A6"/>
        </w:rPr>
        <w:t xml:space="preserve"> </w:t>
      </w:r>
      <w:r w:rsidR="00665D28" w:rsidRPr="0099653D">
        <w:rPr>
          <w:rFonts w:eastAsia="Times New Roman" w:cs="Futura"/>
          <w:color w:val="595959" w:themeColor="text1" w:themeTint="A6"/>
        </w:rPr>
        <w:t>e</w:t>
      </w:r>
      <w:r w:rsidRPr="0099653D">
        <w:rPr>
          <w:rFonts w:eastAsia="Times New Roman" w:cs="Futura"/>
          <w:color w:val="595959" w:themeColor="text1" w:themeTint="A6"/>
        </w:rPr>
        <w:t xml:space="preserve">l Objetivo </w:t>
      </w:r>
      <w:r w:rsidR="00D87FA8" w:rsidRPr="0099653D">
        <w:rPr>
          <w:rFonts w:eastAsia="Times New Roman" w:cs="Futura"/>
          <w:color w:val="595959" w:themeColor="text1" w:themeTint="A6"/>
        </w:rPr>
        <w:t xml:space="preserve">planteado en </w:t>
      </w:r>
      <w:r w:rsidR="00665D28" w:rsidRPr="0099653D">
        <w:rPr>
          <w:rFonts w:eastAsia="Times New Roman" w:cs="Futura"/>
          <w:color w:val="595959" w:themeColor="text1" w:themeTint="A6"/>
        </w:rPr>
        <w:t>la actualización d</w:t>
      </w:r>
      <w:r w:rsidR="00D87FA8" w:rsidRPr="0099653D">
        <w:rPr>
          <w:rFonts w:eastAsia="Times New Roman" w:cs="Futura"/>
          <w:color w:val="595959" w:themeColor="text1" w:themeTint="A6"/>
        </w:rPr>
        <w:t>el Plan Estatal de Desarrollo 201</w:t>
      </w:r>
      <w:r w:rsidR="000D1932" w:rsidRPr="0099653D">
        <w:rPr>
          <w:rFonts w:eastAsia="Times New Roman" w:cs="Futura"/>
          <w:color w:val="595959" w:themeColor="text1" w:themeTint="A6"/>
        </w:rPr>
        <w:t>6</w:t>
      </w:r>
      <w:r w:rsidR="00D87FA8" w:rsidRPr="0099653D">
        <w:rPr>
          <w:rFonts w:eastAsia="Times New Roman" w:cs="Futura"/>
          <w:color w:val="595959" w:themeColor="text1" w:themeTint="A6"/>
        </w:rPr>
        <w:t>-20</w:t>
      </w:r>
      <w:r w:rsidR="000D1932" w:rsidRPr="0099653D">
        <w:rPr>
          <w:rFonts w:eastAsia="Times New Roman" w:cs="Futura"/>
          <w:color w:val="595959" w:themeColor="text1" w:themeTint="A6"/>
        </w:rPr>
        <w:t>22</w:t>
      </w:r>
      <w:r w:rsidR="00D87FA8" w:rsidRPr="0099653D">
        <w:rPr>
          <w:rFonts w:eastAsia="Times New Roman" w:cs="Futura"/>
          <w:color w:val="595959" w:themeColor="text1" w:themeTint="A6"/>
        </w:rPr>
        <w:t xml:space="preserve"> en el </w:t>
      </w:r>
      <w:r w:rsidR="000D1932" w:rsidRPr="0099653D">
        <w:rPr>
          <w:rFonts w:eastAsia="Times New Roman" w:cs="Futura"/>
          <w:color w:val="595959" w:themeColor="text1" w:themeTint="A6"/>
        </w:rPr>
        <w:t>Programa</w:t>
      </w:r>
      <w:r w:rsidR="00D87FA8" w:rsidRPr="0099653D">
        <w:rPr>
          <w:rFonts w:eastAsia="Times New Roman" w:cs="Futura"/>
          <w:color w:val="595959" w:themeColor="text1" w:themeTint="A6"/>
        </w:rPr>
        <w:t xml:space="preserve"> </w:t>
      </w:r>
      <w:r w:rsidR="00FE5BAA" w:rsidRPr="0099653D">
        <w:rPr>
          <w:rFonts w:eastAsia="Times New Roman" w:cs="Futura"/>
          <w:color w:val="595959" w:themeColor="text1" w:themeTint="A6"/>
        </w:rPr>
        <w:t>26</w:t>
      </w:r>
      <w:r w:rsidR="00665D28" w:rsidRPr="0099653D">
        <w:rPr>
          <w:rFonts w:eastAsia="Times New Roman" w:cs="Futura"/>
          <w:color w:val="595959" w:themeColor="text1" w:themeTint="A6"/>
        </w:rPr>
        <w:t xml:space="preserve">: </w:t>
      </w:r>
      <w:r w:rsidR="00D87FA8" w:rsidRPr="0099653D">
        <w:rPr>
          <w:rFonts w:eastAsia="Times New Roman" w:cs="Futura"/>
          <w:color w:val="595959" w:themeColor="text1" w:themeTint="A6"/>
        </w:rPr>
        <w:t xml:space="preserve">Igualdad </w:t>
      </w:r>
      <w:r w:rsidR="000D1932" w:rsidRPr="0099653D">
        <w:rPr>
          <w:rFonts w:eastAsia="Times New Roman" w:cs="Futura"/>
          <w:color w:val="595959" w:themeColor="text1" w:themeTint="A6"/>
        </w:rPr>
        <w:t>de Género</w:t>
      </w:r>
      <w:r w:rsidR="00D87FA8" w:rsidRPr="0099653D">
        <w:rPr>
          <w:rFonts w:eastAsia="Times New Roman" w:cs="Futura"/>
          <w:color w:val="595959" w:themeColor="text1" w:themeTint="A6"/>
        </w:rPr>
        <w:t xml:space="preserve"> en su Eje </w:t>
      </w:r>
      <w:r w:rsidR="00FE5BAA" w:rsidRPr="0099653D">
        <w:rPr>
          <w:rFonts w:eastAsia="Times New Roman" w:cs="Futura"/>
          <w:color w:val="595959" w:themeColor="text1" w:themeTint="A6"/>
        </w:rPr>
        <w:t xml:space="preserve">4. </w:t>
      </w:r>
      <w:r w:rsidR="00370D81" w:rsidRPr="0099653D">
        <w:rPr>
          <w:rFonts w:eastAsia="Times New Roman" w:cs="Futura"/>
          <w:color w:val="595959" w:themeColor="text1" w:themeTint="A6"/>
        </w:rPr>
        <w:t>Desarrollo Social y Combate a la Desigualdad</w:t>
      </w:r>
      <w:r w:rsidR="006A25F3" w:rsidRPr="0099653D">
        <w:rPr>
          <w:rFonts w:eastAsia="Times New Roman" w:cs="Futura"/>
          <w:color w:val="595959" w:themeColor="text1" w:themeTint="A6"/>
        </w:rPr>
        <w:t xml:space="preserve">, </w:t>
      </w:r>
      <w:r w:rsidR="00665D28" w:rsidRPr="0099653D">
        <w:rPr>
          <w:rFonts w:eastAsia="Times New Roman" w:cs="Futura"/>
          <w:color w:val="595959" w:themeColor="text1" w:themeTint="A6"/>
        </w:rPr>
        <w:t xml:space="preserve">que establece </w:t>
      </w:r>
      <w:r w:rsidR="006A25F3" w:rsidRPr="0099653D">
        <w:rPr>
          <w:rFonts w:eastAsia="Times New Roman" w:cs="Futura"/>
          <w:color w:val="595959" w:themeColor="text1" w:themeTint="A6"/>
        </w:rPr>
        <w:t xml:space="preserve">propiciar un piso de </w:t>
      </w:r>
      <w:r w:rsidR="003319A9" w:rsidRPr="0099653D">
        <w:rPr>
          <w:rFonts w:eastAsia="Times New Roman" w:cs="Futura"/>
          <w:color w:val="595959" w:themeColor="text1" w:themeTint="A6"/>
        </w:rPr>
        <w:t>I</w:t>
      </w:r>
      <w:r w:rsidR="006A25F3" w:rsidRPr="0099653D">
        <w:rPr>
          <w:rFonts w:eastAsia="Times New Roman" w:cs="Futura"/>
          <w:color w:val="595959" w:themeColor="text1" w:themeTint="A6"/>
        </w:rPr>
        <w:t xml:space="preserve">gualdad entre </w:t>
      </w:r>
      <w:r w:rsidR="003319A9" w:rsidRPr="0099653D">
        <w:rPr>
          <w:rFonts w:eastAsia="Times New Roman" w:cs="Futura"/>
          <w:color w:val="595959" w:themeColor="text1" w:themeTint="A6"/>
        </w:rPr>
        <w:t>M</w:t>
      </w:r>
      <w:r w:rsidR="006A25F3" w:rsidRPr="0099653D">
        <w:rPr>
          <w:rFonts w:eastAsia="Times New Roman" w:cs="Futura"/>
          <w:color w:val="595959" w:themeColor="text1" w:themeTint="A6"/>
        </w:rPr>
        <w:t xml:space="preserve">ujeres y </w:t>
      </w:r>
      <w:r w:rsidR="003319A9" w:rsidRPr="0099653D">
        <w:rPr>
          <w:rFonts w:eastAsia="Times New Roman" w:cs="Futura"/>
          <w:color w:val="595959" w:themeColor="text1" w:themeTint="A6"/>
        </w:rPr>
        <w:t>H</w:t>
      </w:r>
      <w:r w:rsidR="006A25F3" w:rsidRPr="0099653D">
        <w:rPr>
          <w:rFonts w:eastAsia="Times New Roman" w:cs="Futura"/>
          <w:color w:val="595959" w:themeColor="text1" w:themeTint="A6"/>
        </w:rPr>
        <w:t>ombres quintanarroenses, para el ejercicio pleno de sus derechos y su desarrollo individual</w:t>
      </w:r>
      <w:r w:rsidR="000101D6" w:rsidRPr="0099653D">
        <w:rPr>
          <w:rFonts w:eastAsia="Times New Roman" w:cs="Futura"/>
          <w:color w:val="595959" w:themeColor="text1" w:themeTint="A6"/>
        </w:rPr>
        <w:t>.</w:t>
      </w:r>
    </w:p>
    <w:p w:rsidR="00D87FA8" w:rsidRPr="0099653D" w:rsidRDefault="00D87FA8" w:rsidP="00F765C3">
      <w:pPr>
        <w:rPr>
          <w:rFonts w:eastAsia="Times New Roman" w:cs="Futura"/>
          <w:color w:val="595959" w:themeColor="text1" w:themeTint="A6"/>
        </w:rPr>
      </w:pPr>
      <w:r w:rsidRPr="0099653D">
        <w:rPr>
          <w:rFonts w:eastAsia="Times New Roman" w:cs="Futura"/>
          <w:color w:val="595959" w:themeColor="text1" w:themeTint="A6"/>
        </w:rPr>
        <w:t xml:space="preserve">Conforme a </w:t>
      </w:r>
      <w:r w:rsidR="006E1AA0" w:rsidRPr="0099653D">
        <w:rPr>
          <w:rFonts w:eastAsia="Times New Roman" w:cs="Futura"/>
          <w:color w:val="595959" w:themeColor="text1" w:themeTint="A6"/>
        </w:rPr>
        <w:t>estar</w:t>
      </w:r>
      <w:r w:rsidRPr="0099653D">
        <w:rPr>
          <w:rFonts w:eastAsia="Times New Roman" w:cs="Futura"/>
          <w:color w:val="595959" w:themeColor="text1" w:themeTint="A6"/>
        </w:rPr>
        <w:t xml:space="preserve"> directr</w:t>
      </w:r>
      <w:r w:rsidR="006E1AA0" w:rsidRPr="0099653D">
        <w:rPr>
          <w:rFonts w:eastAsia="Times New Roman" w:cs="Futura"/>
          <w:color w:val="595959" w:themeColor="text1" w:themeTint="A6"/>
        </w:rPr>
        <w:t>ices</w:t>
      </w:r>
      <w:r w:rsidRPr="0099653D">
        <w:rPr>
          <w:rFonts w:eastAsia="Times New Roman" w:cs="Futura"/>
          <w:color w:val="595959" w:themeColor="text1" w:themeTint="A6"/>
        </w:rPr>
        <w:t xml:space="preserve">, los objetivos que se plantean en </w:t>
      </w:r>
      <w:r w:rsidR="00665D28" w:rsidRPr="0099653D">
        <w:rPr>
          <w:rFonts w:eastAsia="Times New Roman" w:cs="Futura"/>
          <w:color w:val="595959" w:themeColor="text1" w:themeTint="A6"/>
        </w:rPr>
        <w:t>esta actualización d</w:t>
      </w:r>
      <w:r w:rsidR="006E1AA0" w:rsidRPr="0099653D">
        <w:rPr>
          <w:rFonts w:eastAsia="Times New Roman" w:cs="Futura"/>
          <w:color w:val="595959" w:themeColor="text1" w:themeTint="A6"/>
        </w:rPr>
        <w:t>e</w:t>
      </w:r>
      <w:r w:rsidR="00665D28" w:rsidRPr="0099653D">
        <w:rPr>
          <w:rFonts w:eastAsia="Times New Roman" w:cs="Futura"/>
          <w:color w:val="595959" w:themeColor="text1" w:themeTint="A6"/>
        </w:rPr>
        <w:t xml:space="preserve"> este</w:t>
      </w:r>
      <w:r w:rsidR="00FE5BAA" w:rsidRPr="0099653D">
        <w:rPr>
          <w:rFonts w:eastAsia="Times New Roman" w:cs="Futura"/>
          <w:color w:val="595959" w:themeColor="text1" w:themeTint="A6"/>
        </w:rPr>
        <w:t xml:space="preserve"> </w:t>
      </w:r>
      <w:r w:rsidRPr="0099653D">
        <w:rPr>
          <w:rFonts w:eastAsia="Times New Roman" w:cs="Futura"/>
          <w:color w:val="595959" w:themeColor="text1" w:themeTint="A6"/>
        </w:rPr>
        <w:t xml:space="preserve">Programa </w:t>
      </w:r>
      <w:r w:rsidR="00370D81" w:rsidRPr="0099653D">
        <w:rPr>
          <w:rFonts w:eastAsia="Times New Roman" w:cs="Futura"/>
          <w:color w:val="595959" w:themeColor="text1" w:themeTint="A6"/>
        </w:rPr>
        <w:t xml:space="preserve">Institucional </w:t>
      </w:r>
      <w:r w:rsidRPr="0099653D">
        <w:rPr>
          <w:rFonts w:eastAsia="Times New Roman" w:cs="Futura"/>
          <w:color w:val="595959" w:themeColor="text1" w:themeTint="A6"/>
        </w:rPr>
        <w:t xml:space="preserve">consideran </w:t>
      </w:r>
      <w:r w:rsidR="006A25F3" w:rsidRPr="0099653D">
        <w:rPr>
          <w:rFonts w:eastAsia="Times New Roman" w:cs="Futura"/>
          <w:color w:val="595959" w:themeColor="text1" w:themeTint="A6"/>
        </w:rPr>
        <w:t>el establecimiento de la I</w:t>
      </w:r>
      <w:r w:rsidRPr="0099653D">
        <w:rPr>
          <w:rFonts w:eastAsia="Times New Roman" w:cs="Futura"/>
          <w:color w:val="595959" w:themeColor="text1" w:themeTint="A6"/>
        </w:rPr>
        <w:t xml:space="preserve">gualdad de Género, como un </w:t>
      </w:r>
      <w:r w:rsidR="006A25F3" w:rsidRPr="0099653D">
        <w:rPr>
          <w:rFonts w:eastAsia="Times New Roman" w:cs="Futura"/>
          <w:color w:val="595959" w:themeColor="text1" w:themeTint="A6"/>
        </w:rPr>
        <w:t>s</w:t>
      </w:r>
      <w:r w:rsidR="001C0440" w:rsidRPr="0099653D">
        <w:rPr>
          <w:rFonts w:eastAsia="Times New Roman" w:cs="Futura"/>
          <w:color w:val="595959" w:themeColor="text1" w:themeTint="A6"/>
        </w:rPr>
        <w:t>ólido apoyo</w:t>
      </w:r>
      <w:r w:rsidRPr="0099653D">
        <w:rPr>
          <w:rFonts w:eastAsia="Times New Roman" w:cs="Futura"/>
          <w:color w:val="595959" w:themeColor="text1" w:themeTint="A6"/>
        </w:rPr>
        <w:t xml:space="preserve"> para avanzar en el desarrollo social del Estado.</w:t>
      </w:r>
    </w:p>
    <w:p w:rsidR="001C0440" w:rsidRPr="0099653D" w:rsidRDefault="00665D28" w:rsidP="00F765C3">
      <w:pPr>
        <w:rPr>
          <w:rFonts w:eastAsia="Times New Roman" w:cs="Futura"/>
          <w:color w:val="595959" w:themeColor="text1" w:themeTint="A6"/>
        </w:rPr>
      </w:pPr>
      <w:r w:rsidRPr="0099653D">
        <w:rPr>
          <w:rFonts w:eastAsia="Times New Roman" w:cs="Futura"/>
          <w:color w:val="595959" w:themeColor="text1" w:themeTint="A6"/>
        </w:rPr>
        <w:lastRenderedPageBreak/>
        <w:t>Est</w:t>
      </w:r>
      <w:r w:rsidR="006E1AA0" w:rsidRPr="0099653D">
        <w:rPr>
          <w:rFonts w:eastAsia="Times New Roman" w:cs="Futura"/>
          <w:color w:val="595959" w:themeColor="text1" w:themeTint="A6"/>
        </w:rPr>
        <w:t xml:space="preserve">a actualización </w:t>
      </w:r>
      <w:r w:rsidR="001C0440" w:rsidRPr="0099653D">
        <w:rPr>
          <w:rFonts w:eastAsia="Times New Roman" w:cs="Futura"/>
          <w:color w:val="595959" w:themeColor="text1" w:themeTint="A6"/>
        </w:rPr>
        <w:t xml:space="preserve">se </w:t>
      </w:r>
      <w:r w:rsidR="006E1AA0" w:rsidRPr="0099653D">
        <w:rPr>
          <w:rFonts w:eastAsia="Times New Roman" w:cs="Futura"/>
          <w:color w:val="595959" w:themeColor="text1" w:themeTint="A6"/>
        </w:rPr>
        <w:t xml:space="preserve">cimienta en </w:t>
      </w:r>
      <w:r w:rsidR="001C0440" w:rsidRPr="0099653D">
        <w:rPr>
          <w:rFonts w:eastAsia="Times New Roman" w:cs="Futura"/>
          <w:color w:val="595959" w:themeColor="text1" w:themeTint="A6"/>
        </w:rPr>
        <w:t xml:space="preserve">un </w:t>
      </w:r>
      <w:r w:rsidR="003319A9" w:rsidRPr="0099653D">
        <w:rPr>
          <w:rFonts w:eastAsia="Times New Roman" w:cs="Futura"/>
          <w:color w:val="595959" w:themeColor="text1" w:themeTint="A6"/>
        </w:rPr>
        <w:t>d</w:t>
      </w:r>
      <w:r w:rsidR="001C0440" w:rsidRPr="0099653D">
        <w:rPr>
          <w:rFonts w:eastAsia="Times New Roman" w:cs="Futura"/>
          <w:color w:val="595959" w:themeColor="text1" w:themeTint="A6"/>
        </w:rPr>
        <w:t xml:space="preserve">iagnóstico, </w:t>
      </w:r>
      <w:r w:rsidR="006E1AA0" w:rsidRPr="0099653D">
        <w:rPr>
          <w:rFonts w:eastAsia="Times New Roman" w:cs="Futura"/>
          <w:color w:val="595959" w:themeColor="text1" w:themeTint="A6"/>
        </w:rPr>
        <w:t>que analiza</w:t>
      </w:r>
      <w:r w:rsidR="001C0440" w:rsidRPr="0099653D">
        <w:rPr>
          <w:rFonts w:eastAsia="Times New Roman" w:cs="Futura"/>
          <w:color w:val="595959" w:themeColor="text1" w:themeTint="A6"/>
        </w:rPr>
        <w:t xml:space="preserve"> la situación de las mujeres en los </w:t>
      </w:r>
      <w:r w:rsidR="006E1AA0" w:rsidRPr="0099653D">
        <w:rPr>
          <w:rFonts w:eastAsia="Times New Roman" w:cs="Futura"/>
          <w:color w:val="595959" w:themeColor="text1" w:themeTint="A6"/>
        </w:rPr>
        <w:t>temas</w:t>
      </w:r>
      <w:r w:rsidR="001C0440" w:rsidRPr="0099653D">
        <w:rPr>
          <w:rFonts w:eastAsia="Times New Roman" w:cs="Futura"/>
          <w:color w:val="595959" w:themeColor="text1" w:themeTint="A6"/>
        </w:rPr>
        <w:t xml:space="preserve"> de demografía, participación económica</w:t>
      </w:r>
      <w:r w:rsidR="006E1AA0" w:rsidRPr="0099653D">
        <w:rPr>
          <w:rFonts w:eastAsia="Times New Roman" w:cs="Futura"/>
          <w:color w:val="595959" w:themeColor="text1" w:themeTint="A6"/>
        </w:rPr>
        <w:t xml:space="preserve"> y</w:t>
      </w:r>
      <w:r w:rsidR="001C0440" w:rsidRPr="0099653D">
        <w:rPr>
          <w:rFonts w:eastAsia="Times New Roman" w:cs="Futura"/>
          <w:color w:val="595959" w:themeColor="text1" w:themeTint="A6"/>
        </w:rPr>
        <w:t xml:space="preserve"> política, violencia de género, </w:t>
      </w:r>
      <w:r w:rsidR="009968E1" w:rsidRPr="0099653D">
        <w:rPr>
          <w:rFonts w:eastAsia="Times New Roman" w:cs="Futura"/>
          <w:color w:val="595959" w:themeColor="text1" w:themeTint="A6"/>
        </w:rPr>
        <w:t xml:space="preserve">educación </w:t>
      </w:r>
      <w:r w:rsidR="001C0440" w:rsidRPr="0099653D">
        <w:rPr>
          <w:rFonts w:eastAsia="Times New Roman" w:cs="Futura"/>
          <w:color w:val="595959" w:themeColor="text1" w:themeTint="A6"/>
        </w:rPr>
        <w:t xml:space="preserve">y salud; </w:t>
      </w:r>
      <w:r w:rsidRPr="0099653D">
        <w:rPr>
          <w:rFonts w:eastAsia="Times New Roman" w:cs="Futura"/>
          <w:color w:val="595959" w:themeColor="text1" w:themeTint="A6"/>
        </w:rPr>
        <w:t xml:space="preserve">temas </w:t>
      </w:r>
      <w:r w:rsidR="001C0440" w:rsidRPr="0099653D">
        <w:rPr>
          <w:rFonts w:eastAsia="Times New Roman" w:cs="Futura"/>
          <w:color w:val="595959" w:themeColor="text1" w:themeTint="A6"/>
        </w:rPr>
        <w:t xml:space="preserve">que abordan problemáticas y situaciones que evidencian las condiciones diferenciadas en las </w:t>
      </w:r>
      <w:r w:rsidR="006E1AA0" w:rsidRPr="0099653D">
        <w:rPr>
          <w:rFonts w:eastAsia="Times New Roman" w:cs="Futura"/>
          <w:color w:val="595959" w:themeColor="text1" w:themeTint="A6"/>
        </w:rPr>
        <w:t xml:space="preserve">que </w:t>
      </w:r>
      <w:r w:rsidR="001C0440" w:rsidRPr="0099653D">
        <w:rPr>
          <w:rFonts w:eastAsia="Times New Roman" w:cs="Futura"/>
          <w:color w:val="595959" w:themeColor="text1" w:themeTint="A6"/>
        </w:rPr>
        <w:t xml:space="preserve">viven e interactúan </w:t>
      </w:r>
      <w:r w:rsidR="006E1AA0" w:rsidRPr="0099653D">
        <w:rPr>
          <w:rFonts w:eastAsia="Times New Roman" w:cs="Futura"/>
          <w:color w:val="595959" w:themeColor="text1" w:themeTint="A6"/>
        </w:rPr>
        <w:t xml:space="preserve">las mujeres </w:t>
      </w:r>
      <w:r w:rsidR="001C0440" w:rsidRPr="0099653D">
        <w:rPr>
          <w:rFonts w:eastAsia="Times New Roman" w:cs="Futura"/>
          <w:color w:val="595959" w:themeColor="text1" w:themeTint="A6"/>
        </w:rPr>
        <w:t>en la sociedad.</w:t>
      </w:r>
    </w:p>
    <w:p w:rsidR="001C0440" w:rsidRPr="0099653D" w:rsidRDefault="001C0440" w:rsidP="00F765C3">
      <w:pPr>
        <w:rPr>
          <w:rFonts w:eastAsia="Times New Roman" w:cs="Futura"/>
          <w:color w:val="595959" w:themeColor="text1" w:themeTint="A6"/>
        </w:rPr>
      </w:pPr>
      <w:r w:rsidRPr="0099653D">
        <w:rPr>
          <w:rFonts w:eastAsia="Times New Roman" w:cs="Futura"/>
          <w:color w:val="595959" w:themeColor="text1" w:themeTint="A6"/>
        </w:rPr>
        <w:t xml:space="preserve">Las problemáticas más acuciantes </w:t>
      </w:r>
      <w:r w:rsidR="004D1929" w:rsidRPr="0099653D">
        <w:rPr>
          <w:rFonts w:eastAsia="Times New Roman" w:cs="Futura"/>
          <w:color w:val="595959" w:themeColor="text1" w:themeTint="A6"/>
        </w:rPr>
        <w:t>so</w:t>
      </w:r>
      <w:r w:rsidRPr="0099653D">
        <w:rPr>
          <w:rFonts w:eastAsia="Times New Roman" w:cs="Futura"/>
          <w:color w:val="595959" w:themeColor="text1" w:themeTint="A6"/>
        </w:rPr>
        <w:t xml:space="preserve">n la feminización del Sector Terciario de la Economía, </w:t>
      </w:r>
      <w:r w:rsidR="003B2BF6" w:rsidRPr="0099653D">
        <w:rPr>
          <w:rFonts w:eastAsia="Times New Roman" w:cs="Futura"/>
          <w:color w:val="595959" w:themeColor="text1" w:themeTint="A6"/>
        </w:rPr>
        <w:t>el</w:t>
      </w:r>
      <w:r w:rsidRPr="0099653D">
        <w:rPr>
          <w:rFonts w:eastAsia="Times New Roman" w:cs="Futura"/>
          <w:color w:val="595959" w:themeColor="text1" w:themeTint="A6"/>
        </w:rPr>
        <w:t xml:space="preserve"> </w:t>
      </w:r>
      <w:r w:rsidR="003B2BF6" w:rsidRPr="0099653D">
        <w:rPr>
          <w:rFonts w:eastAsia="Times New Roman" w:cs="Futura"/>
          <w:color w:val="595959" w:themeColor="text1" w:themeTint="A6"/>
        </w:rPr>
        <w:t xml:space="preserve">elevado </w:t>
      </w:r>
      <w:r w:rsidRPr="0099653D">
        <w:rPr>
          <w:rFonts w:eastAsia="Times New Roman" w:cs="Futura"/>
          <w:color w:val="595959" w:themeColor="text1" w:themeTint="A6"/>
        </w:rPr>
        <w:t xml:space="preserve">analfabetismo entre las mujeres, </w:t>
      </w:r>
      <w:r w:rsidR="0044005B" w:rsidRPr="0099653D">
        <w:rPr>
          <w:rFonts w:eastAsia="Times New Roman" w:cs="Futura"/>
          <w:color w:val="595959" w:themeColor="text1" w:themeTint="A6"/>
        </w:rPr>
        <w:t xml:space="preserve">los </w:t>
      </w:r>
      <w:r w:rsidR="003B2BF6" w:rsidRPr="0099653D">
        <w:rPr>
          <w:rFonts w:eastAsia="Times New Roman" w:cs="Futura"/>
          <w:color w:val="595959" w:themeColor="text1" w:themeTint="A6"/>
        </w:rPr>
        <w:t>alt</w:t>
      </w:r>
      <w:r w:rsidR="0044005B" w:rsidRPr="0099653D">
        <w:rPr>
          <w:rFonts w:eastAsia="Times New Roman" w:cs="Futura"/>
          <w:color w:val="595959" w:themeColor="text1" w:themeTint="A6"/>
        </w:rPr>
        <w:t>os índices asociados a</w:t>
      </w:r>
      <w:r w:rsidRPr="0099653D">
        <w:rPr>
          <w:rFonts w:eastAsia="Times New Roman" w:cs="Futura"/>
          <w:color w:val="595959" w:themeColor="text1" w:themeTint="A6"/>
        </w:rPr>
        <w:t xml:space="preserve"> la violencia de género en todos los ámbitos y</w:t>
      </w:r>
      <w:r w:rsidR="0044005B" w:rsidRPr="0099653D">
        <w:rPr>
          <w:rFonts w:eastAsia="Times New Roman" w:cs="Futura"/>
          <w:color w:val="595959" w:themeColor="text1" w:themeTint="A6"/>
        </w:rPr>
        <w:t xml:space="preserve"> modalidades que en casi todos los casos igualan a los que prevalecen en el ámbito nacional, la tasa estatal de fecundidad adolescente </w:t>
      </w:r>
      <w:r w:rsidR="00717B88" w:rsidRPr="0099653D">
        <w:rPr>
          <w:rFonts w:eastAsia="Times New Roman" w:cs="Futura"/>
          <w:color w:val="595959" w:themeColor="text1" w:themeTint="A6"/>
        </w:rPr>
        <w:t>cercana</w:t>
      </w:r>
      <w:r w:rsidR="0044005B" w:rsidRPr="0099653D">
        <w:rPr>
          <w:rFonts w:eastAsia="Times New Roman" w:cs="Futura"/>
          <w:color w:val="595959" w:themeColor="text1" w:themeTint="A6"/>
        </w:rPr>
        <w:t xml:space="preserve"> a la nacional y la</w:t>
      </w:r>
      <w:r w:rsidR="005D7C3F" w:rsidRPr="0099653D">
        <w:rPr>
          <w:rFonts w:eastAsia="Times New Roman" w:cs="Futura"/>
          <w:color w:val="595959" w:themeColor="text1" w:themeTint="A6"/>
        </w:rPr>
        <w:t>s</w:t>
      </w:r>
      <w:r w:rsidR="0044005B" w:rsidRPr="0099653D">
        <w:rPr>
          <w:rFonts w:eastAsia="Times New Roman" w:cs="Futura"/>
          <w:color w:val="595959" w:themeColor="text1" w:themeTint="A6"/>
        </w:rPr>
        <w:t xml:space="preserve"> </w:t>
      </w:r>
      <w:r w:rsidR="005D7C3F" w:rsidRPr="0099653D">
        <w:rPr>
          <w:rFonts w:eastAsia="Times New Roman" w:cs="Futura"/>
          <w:color w:val="595959" w:themeColor="text1" w:themeTint="A6"/>
        </w:rPr>
        <w:t xml:space="preserve">tasas de </w:t>
      </w:r>
      <w:r w:rsidR="0044005B" w:rsidRPr="0099653D">
        <w:rPr>
          <w:rFonts w:eastAsia="Times New Roman" w:cs="Futura"/>
          <w:color w:val="595959" w:themeColor="text1" w:themeTint="A6"/>
        </w:rPr>
        <w:t>morbi</w:t>
      </w:r>
      <w:r w:rsidR="005D7C3F" w:rsidRPr="0099653D">
        <w:rPr>
          <w:rFonts w:eastAsia="Times New Roman" w:cs="Futura"/>
          <w:color w:val="595959" w:themeColor="text1" w:themeTint="A6"/>
        </w:rPr>
        <w:t xml:space="preserve">lidad y </w:t>
      </w:r>
      <w:r w:rsidR="0044005B" w:rsidRPr="0099653D">
        <w:rPr>
          <w:rFonts w:eastAsia="Times New Roman" w:cs="Futura"/>
          <w:color w:val="595959" w:themeColor="text1" w:themeTint="A6"/>
        </w:rPr>
        <w:t xml:space="preserve">mortalidad de los padecimientos </w:t>
      </w:r>
      <w:r w:rsidR="004D1929" w:rsidRPr="0099653D">
        <w:rPr>
          <w:rFonts w:eastAsia="Times New Roman" w:cs="Futura"/>
          <w:color w:val="595959" w:themeColor="text1" w:themeTint="A6"/>
        </w:rPr>
        <w:t>inherentes</w:t>
      </w:r>
      <w:r w:rsidR="0044005B" w:rsidRPr="0099653D">
        <w:rPr>
          <w:rFonts w:eastAsia="Times New Roman" w:cs="Futura"/>
          <w:color w:val="595959" w:themeColor="text1" w:themeTint="A6"/>
        </w:rPr>
        <w:t xml:space="preserve"> a la salud sexual y reproductiva de las mujeres: tumores malignos de mama y del cuello del útero y las infecciones de transmisión sexual y el VIH-SIDA.</w:t>
      </w:r>
    </w:p>
    <w:p w:rsidR="00B43A96" w:rsidRPr="0099653D" w:rsidRDefault="001B4105" w:rsidP="00B43A96">
      <w:pPr>
        <w:rPr>
          <w:rFonts w:eastAsia="Times New Roman" w:cs="Futura"/>
          <w:color w:val="595959" w:themeColor="text1" w:themeTint="A6"/>
        </w:rPr>
      </w:pPr>
      <w:r w:rsidRPr="0099653D">
        <w:rPr>
          <w:rFonts w:eastAsia="Times New Roman" w:cs="Futura"/>
          <w:color w:val="595959" w:themeColor="text1" w:themeTint="A6"/>
        </w:rPr>
        <w:t>El</w:t>
      </w:r>
      <w:r w:rsidR="00B43A96" w:rsidRPr="0099653D">
        <w:rPr>
          <w:rFonts w:eastAsia="Times New Roman" w:cs="Futura"/>
          <w:color w:val="595959" w:themeColor="text1" w:themeTint="A6"/>
        </w:rPr>
        <w:t xml:space="preserve"> Programa </w:t>
      </w:r>
      <w:r w:rsidRPr="0099653D">
        <w:rPr>
          <w:rFonts w:eastAsia="Times New Roman" w:cs="Futura"/>
          <w:color w:val="595959" w:themeColor="text1" w:themeTint="A6"/>
        </w:rPr>
        <w:t xml:space="preserve">Institucional </w:t>
      </w:r>
      <w:r w:rsidR="006E1AA0" w:rsidRPr="0099653D">
        <w:rPr>
          <w:rFonts w:eastAsia="Times New Roman" w:cs="Futura"/>
          <w:color w:val="595959" w:themeColor="text1" w:themeTint="A6"/>
        </w:rPr>
        <w:t xml:space="preserve">actualizado </w:t>
      </w:r>
      <w:r w:rsidR="00B43A96" w:rsidRPr="0099653D">
        <w:rPr>
          <w:rFonts w:eastAsia="Times New Roman" w:cs="Futura"/>
          <w:color w:val="595959" w:themeColor="text1" w:themeTint="A6"/>
        </w:rPr>
        <w:t xml:space="preserve">contempla la </w:t>
      </w:r>
      <w:r w:rsidRPr="0099653D">
        <w:rPr>
          <w:rFonts w:eastAsia="Times New Roman" w:cs="Futura"/>
          <w:color w:val="595959" w:themeColor="text1" w:themeTint="A6"/>
        </w:rPr>
        <w:t>M</w:t>
      </w:r>
      <w:r w:rsidR="00B43A96" w:rsidRPr="0099653D">
        <w:rPr>
          <w:rFonts w:eastAsia="Times New Roman" w:cs="Futura"/>
          <w:color w:val="595959" w:themeColor="text1" w:themeTint="A6"/>
        </w:rPr>
        <w:t>isión a cumplir a través del desarrollo de Líneas de Acción</w:t>
      </w:r>
      <w:r w:rsidRPr="0099653D">
        <w:rPr>
          <w:rFonts w:eastAsia="Times New Roman" w:cs="Futura"/>
          <w:color w:val="595959" w:themeColor="text1" w:themeTint="A6"/>
        </w:rPr>
        <w:t>, agrupadas en Estrategias y la V</w:t>
      </w:r>
      <w:r w:rsidR="00B43A96" w:rsidRPr="0099653D">
        <w:rPr>
          <w:rFonts w:eastAsia="Times New Roman" w:cs="Futura"/>
          <w:color w:val="595959" w:themeColor="text1" w:themeTint="A6"/>
        </w:rPr>
        <w:t>isión que se espera obtener al final del proceso.</w:t>
      </w:r>
    </w:p>
    <w:p w:rsidR="00B43A96" w:rsidRPr="0099653D" w:rsidRDefault="001B4105" w:rsidP="00B43A96">
      <w:pPr>
        <w:rPr>
          <w:rFonts w:eastAsia="Times New Roman" w:cs="Futura"/>
          <w:color w:val="595959" w:themeColor="text1" w:themeTint="A6"/>
        </w:rPr>
      </w:pPr>
      <w:r w:rsidRPr="0099653D">
        <w:rPr>
          <w:rFonts w:eastAsia="Times New Roman" w:cs="Futura"/>
          <w:color w:val="595959" w:themeColor="text1" w:themeTint="A6"/>
        </w:rPr>
        <w:t xml:space="preserve">Estas Estrategias responden a </w:t>
      </w:r>
      <w:r w:rsidR="006E1AA0" w:rsidRPr="0099653D">
        <w:rPr>
          <w:rFonts w:eastAsia="Times New Roman" w:cs="Futura"/>
          <w:color w:val="595959" w:themeColor="text1" w:themeTint="A6"/>
        </w:rPr>
        <w:t>tres</w:t>
      </w:r>
      <w:r w:rsidRPr="0099653D">
        <w:rPr>
          <w:rFonts w:eastAsia="Times New Roman" w:cs="Futura"/>
          <w:color w:val="595959" w:themeColor="text1" w:themeTint="A6"/>
        </w:rPr>
        <w:t xml:space="preserve"> objetivos prioritarios para alcanzar la igualdad </w:t>
      </w:r>
      <w:r w:rsidR="002E28AD" w:rsidRPr="0099653D">
        <w:rPr>
          <w:rFonts w:eastAsia="Times New Roman" w:cs="Futura"/>
          <w:color w:val="595959" w:themeColor="text1" w:themeTint="A6"/>
        </w:rPr>
        <w:t>de</w:t>
      </w:r>
      <w:r w:rsidRPr="0099653D">
        <w:rPr>
          <w:rFonts w:eastAsia="Times New Roman" w:cs="Futura"/>
          <w:color w:val="595959" w:themeColor="text1" w:themeTint="A6"/>
        </w:rPr>
        <w:t xml:space="preserve"> género:</w:t>
      </w:r>
    </w:p>
    <w:p w:rsidR="00BC76C6" w:rsidRPr="0099653D" w:rsidRDefault="00BC76C6" w:rsidP="00BC76C6">
      <w:pPr>
        <w:pStyle w:val="Prrafodelista"/>
        <w:numPr>
          <w:ilvl w:val="0"/>
          <w:numId w:val="2"/>
        </w:numPr>
        <w:rPr>
          <w:rFonts w:eastAsia="Times New Roman" w:cs="Futura"/>
          <w:color w:val="595959" w:themeColor="text1" w:themeTint="A6"/>
        </w:rPr>
      </w:pPr>
      <w:r w:rsidRPr="0099653D">
        <w:rPr>
          <w:rFonts w:eastAsia="Times New Roman" w:cs="Futura"/>
          <w:color w:val="595959" w:themeColor="text1" w:themeTint="A6"/>
        </w:rPr>
        <w:t xml:space="preserve">Fortalecer la incorporación de las políticas de Igualdad entre Mujeres y Hombres en </w:t>
      </w:r>
      <w:r w:rsidR="000A1F3B" w:rsidRPr="0099653D">
        <w:rPr>
          <w:rFonts w:eastAsia="Times New Roman" w:cs="Futura"/>
          <w:color w:val="595959" w:themeColor="text1" w:themeTint="A6"/>
        </w:rPr>
        <w:t>el</w:t>
      </w:r>
      <w:r w:rsidRPr="0099653D">
        <w:rPr>
          <w:rFonts w:eastAsia="Times New Roman" w:cs="Futura"/>
          <w:color w:val="595959" w:themeColor="text1" w:themeTint="A6"/>
        </w:rPr>
        <w:t xml:space="preserve"> gobierno estatal y </w:t>
      </w:r>
      <w:r w:rsidR="000A1F3B" w:rsidRPr="0099653D">
        <w:rPr>
          <w:rFonts w:eastAsia="Times New Roman" w:cs="Futura"/>
          <w:color w:val="595959" w:themeColor="text1" w:themeTint="A6"/>
        </w:rPr>
        <w:t xml:space="preserve">los </w:t>
      </w:r>
      <w:r w:rsidR="00C63836" w:rsidRPr="0099653D">
        <w:rPr>
          <w:rFonts w:eastAsia="Times New Roman" w:cs="Futura"/>
          <w:color w:val="595959" w:themeColor="text1" w:themeTint="A6"/>
        </w:rPr>
        <w:t xml:space="preserve">gobiernos </w:t>
      </w:r>
      <w:r w:rsidRPr="0099653D">
        <w:rPr>
          <w:rFonts w:eastAsia="Times New Roman" w:cs="Futura"/>
          <w:color w:val="595959" w:themeColor="text1" w:themeTint="A6"/>
        </w:rPr>
        <w:t>municipales.</w:t>
      </w:r>
    </w:p>
    <w:p w:rsidR="001B4105" w:rsidRPr="0099653D" w:rsidRDefault="009968E1" w:rsidP="008B42F3">
      <w:pPr>
        <w:pStyle w:val="Prrafodelista"/>
        <w:numPr>
          <w:ilvl w:val="0"/>
          <w:numId w:val="2"/>
        </w:numPr>
        <w:rPr>
          <w:rFonts w:eastAsia="Times New Roman" w:cs="Futura"/>
          <w:color w:val="595959" w:themeColor="text1" w:themeTint="A6"/>
        </w:rPr>
      </w:pPr>
      <w:r w:rsidRPr="0099653D">
        <w:rPr>
          <w:rFonts w:eastAsia="Times New Roman" w:cs="Futura"/>
          <w:color w:val="595959" w:themeColor="text1" w:themeTint="A6"/>
        </w:rPr>
        <w:t xml:space="preserve">Prevenir, atender, sancionar y erradicar </w:t>
      </w:r>
      <w:r w:rsidR="000A1F3B" w:rsidRPr="0099653D">
        <w:rPr>
          <w:rFonts w:eastAsia="Times New Roman" w:cs="Futura"/>
          <w:color w:val="595959" w:themeColor="text1" w:themeTint="A6"/>
        </w:rPr>
        <w:t xml:space="preserve">todas las formas de discriminación y </w:t>
      </w:r>
      <w:r w:rsidRPr="0099653D">
        <w:rPr>
          <w:rFonts w:eastAsia="Times New Roman" w:cs="Futura"/>
          <w:color w:val="595959" w:themeColor="text1" w:themeTint="A6"/>
        </w:rPr>
        <w:t>la</w:t>
      </w:r>
      <w:r w:rsidR="006E1AA0" w:rsidRPr="0099653D">
        <w:rPr>
          <w:rFonts w:eastAsia="Times New Roman" w:cs="Futura"/>
          <w:color w:val="595959" w:themeColor="text1" w:themeTint="A6"/>
        </w:rPr>
        <w:t>s</w:t>
      </w:r>
      <w:r w:rsidRPr="0099653D">
        <w:rPr>
          <w:rFonts w:eastAsia="Times New Roman" w:cs="Futura"/>
          <w:color w:val="595959" w:themeColor="text1" w:themeTint="A6"/>
        </w:rPr>
        <w:t xml:space="preserve"> violencia</w:t>
      </w:r>
      <w:r w:rsidR="006E1AA0" w:rsidRPr="0099653D">
        <w:rPr>
          <w:rFonts w:eastAsia="Times New Roman" w:cs="Futura"/>
          <w:color w:val="595959" w:themeColor="text1" w:themeTint="A6"/>
        </w:rPr>
        <w:t>s</w:t>
      </w:r>
      <w:r w:rsidRPr="0099653D">
        <w:rPr>
          <w:rFonts w:eastAsia="Times New Roman" w:cs="Futura"/>
          <w:color w:val="595959" w:themeColor="text1" w:themeTint="A6"/>
        </w:rPr>
        <w:t xml:space="preserve"> contra mujeres y niñas, </w:t>
      </w:r>
      <w:r w:rsidR="005B4ED9" w:rsidRPr="0099653D">
        <w:rPr>
          <w:rFonts w:eastAsia="Times New Roman" w:cs="Futura"/>
          <w:color w:val="595959" w:themeColor="text1" w:themeTint="A6"/>
        </w:rPr>
        <w:t>para</w:t>
      </w:r>
      <w:r w:rsidR="000A1F3B" w:rsidRPr="0099653D">
        <w:rPr>
          <w:rFonts w:eastAsia="Times New Roman" w:cs="Futura"/>
          <w:color w:val="595959" w:themeColor="text1" w:themeTint="A6"/>
        </w:rPr>
        <w:t xml:space="preserve"> favorecer </w:t>
      </w:r>
      <w:r w:rsidR="006E1AA0" w:rsidRPr="0099653D">
        <w:rPr>
          <w:rFonts w:eastAsia="Times New Roman" w:cs="Futura"/>
          <w:color w:val="595959" w:themeColor="text1" w:themeTint="A6"/>
        </w:rPr>
        <w:t>un cambio cultural respetuoso de sus derechos</w:t>
      </w:r>
      <w:r w:rsidR="000A1F3B" w:rsidRPr="0099653D">
        <w:rPr>
          <w:rFonts w:eastAsia="Times New Roman" w:cs="Futura"/>
          <w:color w:val="595959" w:themeColor="text1" w:themeTint="A6"/>
        </w:rPr>
        <w:t>, garantizar</w:t>
      </w:r>
      <w:r w:rsidR="007A4886" w:rsidRPr="0099653D">
        <w:rPr>
          <w:rFonts w:eastAsia="Times New Roman" w:cs="Futura"/>
          <w:color w:val="595959" w:themeColor="text1" w:themeTint="A6"/>
        </w:rPr>
        <w:t xml:space="preserve"> su</w:t>
      </w:r>
      <w:r w:rsidR="000A1F3B" w:rsidRPr="0099653D">
        <w:rPr>
          <w:rFonts w:eastAsia="Times New Roman" w:cs="Futura"/>
          <w:color w:val="595959" w:themeColor="text1" w:themeTint="A6"/>
        </w:rPr>
        <w:t xml:space="preserve"> acceso a una justicia efectiva y acelerar la Igualdad Sustantiva entre Mujeres y Hombres.</w:t>
      </w:r>
    </w:p>
    <w:p w:rsidR="001B4105" w:rsidRPr="0099653D" w:rsidRDefault="001B4105" w:rsidP="008B42F3">
      <w:pPr>
        <w:pStyle w:val="Prrafodelista"/>
        <w:numPr>
          <w:ilvl w:val="0"/>
          <w:numId w:val="2"/>
        </w:numPr>
        <w:rPr>
          <w:rFonts w:eastAsia="Times New Roman" w:cs="Futura"/>
          <w:color w:val="595959" w:themeColor="text1" w:themeTint="A6"/>
        </w:rPr>
      </w:pPr>
      <w:r w:rsidRPr="0099653D">
        <w:rPr>
          <w:rFonts w:eastAsia="Times New Roman" w:cs="Futura"/>
          <w:color w:val="595959" w:themeColor="text1" w:themeTint="A6"/>
        </w:rPr>
        <w:t>Fortalecer las capacidades de las mujeres pa</w:t>
      </w:r>
      <w:r w:rsidR="00B67772" w:rsidRPr="0099653D">
        <w:rPr>
          <w:rFonts w:eastAsia="Times New Roman" w:cs="Futura"/>
          <w:color w:val="595959" w:themeColor="text1" w:themeTint="A6"/>
        </w:rPr>
        <w:t xml:space="preserve">ra </w:t>
      </w:r>
      <w:r w:rsidR="000A1F3B" w:rsidRPr="0099653D">
        <w:rPr>
          <w:rFonts w:eastAsia="Times New Roman" w:cs="Futura"/>
          <w:color w:val="595959" w:themeColor="text1" w:themeTint="A6"/>
        </w:rPr>
        <w:t>acce</w:t>
      </w:r>
      <w:r w:rsidR="005B4ED9" w:rsidRPr="0099653D">
        <w:rPr>
          <w:rFonts w:eastAsia="Times New Roman" w:cs="Futura"/>
          <w:color w:val="595959" w:themeColor="text1" w:themeTint="A6"/>
        </w:rPr>
        <w:t>der</w:t>
      </w:r>
      <w:r w:rsidR="00B67772" w:rsidRPr="0099653D">
        <w:rPr>
          <w:rFonts w:eastAsia="Times New Roman" w:cs="Futura"/>
          <w:color w:val="595959" w:themeColor="text1" w:themeTint="A6"/>
        </w:rPr>
        <w:t xml:space="preserve"> </w:t>
      </w:r>
      <w:r w:rsidR="000A1F3B" w:rsidRPr="0099653D">
        <w:rPr>
          <w:rFonts w:eastAsia="Times New Roman" w:cs="Futura"/>
          <w:color w:val="595959" w:themeColor="text1" w:themeTint="A6"/>
        </w:rPr>
        <w:t>a</w:t>
      </w:r>
      <w:r w:rsidR="00B67772" w:rsidRPr="0099653D">
        <w:rPr>
          <w:rFonts w:eastAsia="Times New Roman" w:cs="Futura"/>
          <w:color w:val="595959" w:themeColor="text1" w:themeTint="A6"/>
        </w:rPr>
        <w:t>l bienestar social.</w:t>
      </w:r>
    </w:p>
    <w:p w:rsidR="00B43A96" w:rsidRPr="0099653D" w:rsidRDefault="001B4105" w:rsidP="00B43A96">
      <w:pPr>
        <w:rPr>
          <w:rFonts w:eastAsia="Times New Roman" w:cs="Futura"/>
          <w:color w:val="595959" w:themeColor="text1" w:themeTint="A6"/>
        </w:rPr>
      </w:pPr>
      <w:r w:rsidRPr="0099653D">
        <w:rPr>
          <w:rFonts w:eastAsia="Times New Roman" w:cs="Futura"/>
          <w:color w:val="595959" w:themeColor="text1" w:themeTint="A6"/>
        </w:rPr>
        <w:t>E</w:t>
      </w:r>
      <w:r w:rsidR="00B43A96" w:rsidRPr="0099653D">
        <w:rPr>
          <w:rFonts w:eastAsia="Times New Roman" w:cs="Futura"/>
          <w:color w:val="595959" w:themeColor="text1" w:themeTint="A6"/>
        </w:rPr>
        <w:t xml:space="preserve">l Programa Institucional </w:t>
      </w:r>
      <w:r w:rsidRPr="0099653D">
        <w:rPr>
          <w:rFonts w:eastAsia="Times New Roman" w:cs="Futura"/>
          <w:color w:val="595959" w:themeColor="text1" w:themeTint="A6"/>
        </w:rPr>
        <w:t xml:space="preserve">de </w:t>
      </w:r>
      <w:r w:rsidR="00B43A96" w:rsidRPr="0099653D">
        <w:rPr>
          <w:rFonts w:eastAsia="Times New Roman" w:cs="Futura"/>
          <w:color w:val="595959" w:themeColor="text1" w:themeTint="A6"/>
        </w:rPr>
        <w:t xml:space="preserve">Igualdad </w:t>
      </w:r>
      <w:r w:rsidRPr="0099653D">
        <w:rPr>
          <w:rFonts w:eastAsia="Times New Roman" w:cs="Futura"/>
          <w:color w:val="595959" w:themeColor="text1" w:themeTint="A6"/>
        </w:rPr>
        <w:t>de Género</w:t>
      </w:r>
      <w:r w:rsidR="00B43A96" w:rsidRPr="0099653D">
        <w:rPr>
          <w:rFonts w:eastAsia="Times New Roman" w:cs="Futura"/>
          <w:color w:val="595959" w:themeColor="text1" w:themeTint="A6"/>
        </w:rPr>
        <w:t xml:space="preserve"> 201</w:t>
      </w:r>
      <w:r w:rsidR="009F192B" w:rsidRPr="0099653D">
        <w:rPr>
          <w:rFonts w:eastAsia="Times New Roman" w:cs="Futura"/>
          <w:color w:val="595959" w:themeColor="text1" w:themeTint="A6"/>
        </w:rPr>
        <w:t>6</w:t>
      </w:r>
      <w:r w:rsidRPr="0099653D">
        <w:rPr>
          <w:rFonts w:eastAsia="Times New Roman" w:cs="Futura"/>
          <w:color w:val="595959" w:themeColor="text1" w:themeTint="A6"/>
        </w:rPr>
        <w:t>-2022</w:t>
      </w:r>
      <w:r w:rsidR="001509BC" w:rsidRPr="0099653D">
        <w:rPr>
          <w:rFonts w:eastAsia="Times New Roman" w:cs="Futura"/>
          <w:color w:val="595959" w:themeColor="text1" w:themeTint="A6"/>
        </w:rPr>
        <w:t xml:space="preserve"> actualizado</w:t>
      </w:r>
      <w:r w:rsidR="00B43A96" w:rsidRPr="0099653D">
        <w:rPr>
          <w:rFonts w:eastAsia="Times New Roman" w:cs="Futura"/>
          <w:color w:val="595959" w:themeColor="text1" w:themeTint="A6"/>
        </w:rPr>
        <w:t xml:space="preserve">, </w:t>
      </w:r>
      <w:r w:rsidR="001509BC" w:rsidRPr="0099653D">
        <w:rPr>
          <w:rFonts w:eastAsia="Times New Roman" w:cs="Futura"/>
          <w:color w:val="595959" w:themeColor="text1" w:themeTint="A6"/>
        </w:rPr>
        <w:t>garantiza</w:t>
      </w:r>
      <w:r w:rsidR="00B43A96" w:rsidRPr="0099653D">
        <w:rPr>
          <w:rFonts w:eastAsia="Times New Roman" w:cs="Futura"/>
          <w:color w:val="595959" w:themeColor="text1" w:themeTint="A6"/>
        </w:rPr>
        <w:t xml:space="preserve"> que las entidades integrantes del Sector correspondiente puedan:</w:t>
      </w:r>
    </w:p>
    <w:p w:rsidR="00B43A96" w:rsidRPr="0099653D" w:rsidRDefault="00B43A96" w:rsidP="008B42F3">
      <w:pPr>
        <w:pStyle w:val="Prrafodelista"/>
        <w:numPr>
          <w:ilvl w:val="0"/>
          <w:numId w:val="3"/>
        </w:numPr>
        <w:rPr>
          <w:rFonts w:eastAsia="Times New Roman" w:cs="Futura"/>
          <w:color w:val="595959" w:themeColor="text1" w:themeTint="A6"/>
        </w:rPr>
      </w:pPr>
      <w:r w:rsidRPr="0099653D">
        <w:rPr>
          <w:rFonts w:eastAsia="Times New Roman" w:cs="Futura"/>
          <w:color w:val="595959" w:themeColor="text1" w:themeTint="A6"/>
        </w:rPr>
        <w:t xml:space="preserve">Acceder a un </w:t>
      </w:r>
      <w:r w:rsidR="001B4105" w:rsidRPr="0099653D">
        <w:rPr>
          <w:rFonts w:eastAsia="Times New Roman" w:cs="Futura"/>
          <w:color w:val="595959" w:themeColor="text1" w:themeTint="A6"/>
        </w:rPr>
        <w:t>i</w:t>
      </w:r>
      <w:r w:rsidRPr="0099653D">
        <w:rPr>
          <w:rFonts w:eastAsia="Times New Roman" w:cs="Futura"/>
          <w:color w:val="595959" w:themeColor="text1" w:themeTint="A6"/>
        </w:rPr>
        <w:t>nstrumento eficaz para alcanzar consensos que permitan acordar, implantar y evaluar programas para el desarrollo social de las mujeres.</w:t>
      </w:r>
    </w:p>
    <w:p w:rsidR="00B43A96" w:rsidRPr="0099653D" w:rsidRDefault="001509BC" w:rsidP="008B42F3">
      <w:pPr>
        <w:pStyle w:val="Prrafodelista"/>
        <w:numPr>
          <w:ilvl w:val="0"/>
          <w:numId w:val="3"/>
        </w:numPr>
        <w:rPr>
          <w:rFonts w:eastAsia="Times New Roman" w:cs="Futura"/>
          <w:color w:val="595959" w:themeColor="text1" w:themeTint="A6"/>
        </w:rPr>
      </w:pPr>
      <w:r w:rsidRPr="0099653D">
        <w:rPr>
          <w:rFonts w:eastAsia="Times New Roman" w:cs="Futura"/>
          <w:color w:val="595959" w:themeColor="text1" w:themeTint="A6"/>
        </w:rPr>
        <w:lastRenderedPageBreak/>
        <w:t xml:space="preserve">Incidir en </w:t>
      </w:r>
      <w:r w:rsidR="00B43A96" w:rsidRPr="0099653D">
        <w:rPr>
          <w:rFonts w:eastAsia="Times New Roman" w:cs="Futura"/>
          <w:color w:val="595959" w:themeColor="text1" w:themeTint="A6"/>
        </w:rPr>
        <w:t>los procesos de planeación de las políticas públicas</w:t>
      </w:r>
      <w:r w:rsidR="001B4105" w:rsidRPr="0099653D">
        <w:rPr>
          <w:rFonts w:eastAsia="Times New Roman" w:cs="Futura"/>
          <w:color w:val="595959" w:themeColor="text1" w:themeTint="A6"/>
        </w:rPr>
        <w:t xml:space="preserve">, </w:t>
      </w:r>
      <w:r w:rsidRPr="0099653D">
        <w:rPr>
          <w:rFonts w:eastAsia="Times New Roman" w:cs="Futura"/>
          <w:color w:val="595959" w:themeColor="text1" w:themeTint="A6"/>
        </w:rPr>
        <w:t xml:space="preserve">para </w:t>
      </w:r>
      <w:r w:rsidR="003319A9" w:rsidRPr="0099653D">
        <w:rPr>
          <w:rFonts w:eastAsia="Times New Roman" w:cs="Futura"/>
          <w:color w:val="595959" w:themeColor="text1" w:themeTint="A6"/>
        </w:rPr>
        <w:t xml:space="preserve">incorporar en las mismas, </w:t>
      </w:r>
      <w:r w:rsidRPr="0099653D">
        <w:rPr>
          <w:rFonts w:eastAsia="Times New Roman" w:cs="Futura"/>
          <w:color w:val="595959" w:themeColor="text1" w:themeTint="A6"/>
        </w:rPr>
        <w:t xml:space="preserve">en caso de que así se aplique, </w:t>
      </w:r>
      <w:r w:rsidR="003319A9" w:rsidRPr="0099653D">
        <w:rPr>
          <w:rFonts w:eastAsia="Times New Roman" w:cs="Futura"/>
          <w:color w:val="595959" w:themeColor="text1" w:themeTint="A6"/>
        </w:rPr>
        <w:t>la P</w:t>
      </w:r>
      <w:r w:rsidR="00B43A96" w:rsidRPr="0099653D">
        <w:rPr>
          <w:rFonts w:eastAsia="Times New Roman" w:cs="Futura"/>
          <w:color w:val="595959" w:themeColor="text1" w:themeTint="A6"/>
        </w:rPr>
        <w:t xml:space="preserve">erspectiva de </w:t>
      </w:r>
      <w:r w:rsidR="003319A9" w:rsidRPr="0099653D">
        <w:rPr>
          <w:rFonts w:eastAsia="Times New Roman" w:cs="Futura"/>
          <w:color w:val="595959" w:themeColor="text1" w:themeTint="A6"/>
        </w:rPr>
        <w:t>G</w:t>
      </w:r>
      <w:r w:rsidR="00B43A96" w:rsidRPr="0099653D">
        <w:rPr>
          <w:rFonts w:eastAsia="Times New Roman" w:cs="Futura"/>
          <w:color w:val="595959" w:themeColor="text1" w:themeTint="A6"/>
        </w:rPr>
        <w:t>énero.</w:t>
      </w:r>
    </w:p>
    <w:p w:rsidR="00B43A96" w:rsidRPr="0099653D" w:rsidRDefault="001509BC" w:rsidP="008B42F3">
      <w:pPr>
        <w:pStyle w:val="Prrafodelista"/>
        <w:numPr>
          <w:ilvl w:val="0"/>
          <w:numId w:val="3"/>
        </w:numPr>
        <w:rPr>
          <w:rFonts w:eastAsia="Times New Roman" w:cs="Futura"/>
          <w:color w:val="595959" w:themeColor="text1" w:themeTint="A6"/>
        </w:rPr>
      </w:pPr>
      <w:r w:rsidRPr="0099653D">
        <w:rPr>
          <w:rFonts w:eastAsia="Times New Roman" w:cs="Futura"/>
          <w:color w:val="595959" w:themeColor="text1" w:themeTint="A6"/>
        </w:rPr>
        <w:t xml:space="preserve">Consolidar </w:t>
      </w:r>
      <w:r w:rsidR="00B43A96" w:rsidRPr="0099653D">
        <w:rPr>
          <w:rFonts w:eastAsia="Times New Roman" w:cs="Futura"/>
          <w:color w:val="595959" w:themeColor="text1" w:themeTint="A6"/>
        </w:rPr>
        <w:t xml:space="preserve">la Institucionalización de la </w:t>
      </w:r>
      <w:r w:rsidR="003319A9" w:rsidRPr="0099653D">
        <w:rPr>
          <w:rFonts w:eastAsia="Times New Roman" w:cs="Futura"/>
          <w:color w:val="595959" w:themeColor="text1" w:themeTint="A6"/>
        </w:rPr>
        <w:t>P</w:t>
      </w:r>
      <w:r w:rsidR="00B43A96" w:rsidRPr="0099653D">
        <w:rPr>
          <w:rFonts w:eastAsia="Times New Roman" w:cs="Futura"/>
          <w:color w:val="595959" w:themeColor="text1" w:themeTint="A6"/>
        </w:rPr>
        <w:t xml:space="preserve">erspectiva de </w:t>
      </w:r>
      <w:r w:rsidR="003319A9" w:rsidRPr="0099653D">
        <w:rPr>
          <w:rFonts w:eastAsia="Times New Roman" w:cs="Futura"/>
          <w:color w:val="595959" w:themeColor="text1" w:themeTint="A6"/>
        </w:rPr>
        <w:t>G</w:t>
      </w:r>
      <w:r w:rsidR="00B43A96" w:rsidRPr="0099653D">
        <w:rPr>
          <w:rFonts w:eastAsia="Times New Roman" w:cs="Futura"/>
          <w:color w:val="595959" w:themeColor="text1" w:themeTint="A6"/>
        </w:rPr>
        <w:t xml:space="preserve">énero, así como </w:t>
      </w:r>
      <w:r w:rsidRPr="0099653D">
        <w:rPr>
          <w:rFonts w:eastAsia="Times New Roman" w:cs="Futura"/>
          <w:color w:val="595959" w:themeColor="text1" w:themeTint="A6"/>
        </w:rPr>
        <w:t>fortalecer</w:t>
      </w:r>
      <w:r w:rsidR="00B43A96" w:rsidRPr="0099653D">
        <w:rPr>
          <w:rFonts w:eastAsia="Times New Roman" w:cs="Futura"/>
          <w:color w:val="595959" w:themeColor="text1" w:themeTint="A6"/>
        </w:rPr>
        <w:t xml:space="preserve"> la construcción de mecanismos de coordinación con los </w:t>
      </w:r>
      <w:r w:rsidRPr="0099653D">
        <w:rPr>
          <w:rFonts w:eastAsia="Times New Roman" w:cs="Futura"/>
          <w:color w:val="595959" w:themeColor="text1" w:themeTint="A6"/>
        </w:rPr>
        <w:t>3 poderes y órdenes de gobierno, dirigidos a este propósito.</w:t>
      </w:r>
    </w:p>
    <w:p w:rsidR="00B43A96" w:rsidRPr="0099653D" w:rsidRDefault="00B43A96" w:rsidP="008B42F3">
      <w:pPr>
        <w:pStyle w:val="Prrafodelista"/>
        <w:numPr>
          <w:ilvl w:val="0"/>
          <w:numId w:val="3"/>
        </w:numPr>
        <w:rPr>
          <w:rFonts w:eastAsia="Times New Roman" w:cs="Futura"/>
          <w:color w:val="595959" w:themeColor="text1" w:themeTint="A6"/>
        </w:rPr>
      </w:pPr>
      <w:r w:rsidRPr="0099653D">
        <w:rPr>
          <w:rFonts w:eastAsia="Times New Roman" w:cs="Futura"/>
          <w:color w:val="595959" w:themeColor="text1" w:themeTint="A6"/>
        </w:rPr>
        <w:t xml:space="preserve">Coadyuvar a la definición, elaboración y evaluación de los Programas </w:t>
      </w:r>
      <w:r w:rsidR="001B4105" w:rsidRPr="0099653D">
        <w:rPr>
          <w:rFonts w:eastAsia="Times New Roman" w:cs="Futura"/>
          <w:color w:val="595959" w:themeColor="text1" w:themeTint="A6"/>
        </w:rPr>
        <w:t>Presupuestarios</w:t>
      </w:r>
      <w:r w:rsidR="003319A9" w:rsidRPr="0099653D">
        <w:rPr>
          <w:rFonts w:eastAsia="Times New Roman" w:cs="Futura"/>
          <w:color w:val="595959" w:themeColor="text1" w:themeTint="A6"/>
        </w:rPr>
        <w:t xml:space="preserve"> que incorporen la P</w:t>
      </w:r>
      <w:r w:rsidRPr="0099653D">
        <w:rPr>
          <w:rFonts w:eastAsia="Times New Roman" w:cs="Futura"/>
          <w:color w:val="595959" w:themeColor="text1" w:themeTint="A6"/>
        </w:rPr>
        <w:t xml:space="preserve">erspectiva de </w:t>
      </w:r>
      <w:r w:rsidR="003319A9" w:rsidRPr="0099653D">
        <w:rPr>
          <w:rFonts w:eastAsia="Times New Roman" w:cs="Futura"/>
          <w:color w:val="595959" w:themeColor="text1" w:themeTint="A6"/>
        </w:rPr>
        <w:t>G</w:t>
      </w:r>
      <w:r w:rsidRPr="0099653D">
        <w:rPr>
          <w:rFonts w:eastAsia="Times New Roman" w:cs="Futura"/>
          <w:color w:val="595959" w:themeColor="text1" w:themeTint="A6"/>
        </w:rPr>
        <w:t>énero.</w:t>
      </w:r>
    </w:p>
    <w:p w:rsidR="00B43A96" w:rsidRPr="0099653D" w:rsidRDefault="00B43A96" w:rsidP="008B42F3">
      <w:pPr>
        <w:pStyle w:val="Prrafodelista"/>
        <w:numPr>
          <w:ilvl w:val="0"/>
          <w:numId w:val="3"/>
        </w:numPr>
        <w:rPr>
          <w:rFonts w:eastAsia="Times New Roman" w:cs="Futura"/>
          <w:color w:val="595959" w:themeColor="text1" w:themeTint="A6"/>
        </w:rPr>
      </w:pPr>
      <w:r w:rsidRPr="0099653D">
        <w:rPr>
          <w:rFonts w:eastAsia="Times New Roman" w:cs="Futura"/>
          <w:color w:val="595959" w:themeColor="text1" w:themeTint="A6"/>
        </w:rPr>
        <w:t xml:space="preserve">Brindar soporte a la creación y aplicación de mecanismos para la evaluación de las políticas públicas con </w:t>
      </w:r>
      <w:r w:rsidR="003319A9" w:rsidRPr="0099653D">
        <w:rPr>
          <w:rFonts w:eastAsia="Times New Roman" w:cs="Futura"/>
          <w:color w:val="595959" w:themeColor="text1" w:themeTint="A6"/>
        </w:rPr>
        <w:t>P</w:t>
      </w:r>
      <w:r w:rsidRPr="0099653D">
        <w:rPr>
          <w:rFonts w:eastAsia="Times New Roman" w:cs="Futura"/>
          <w:color w:val="595959" w:themeColor="text1" w:themeTint="A6"/>
        </w:rPr>
        <w:t xml:space="preserve">erspectiva de </w:t>
      </w:r>
      <w:r w:rsidR="003319A9" w:rsidRPr="0099653D">
        <w:rPr>
          <w:rFonts w:eastAsia="Times New Roman" w:cs="Futura"/>
          <w:color w:val="595959" w:themeColor="text1" w:themeTint="A6"/>
        </w:rPr>
        <w:t>G</w:t>
      </w:r>
      <w:r w:rsidRPr="0099653D">
        <w:rPr>
          <w:rFonts w:eastAsia="Times New Roman" w:cs="Futura"/>
          <w:color w:val="595959" w:themeColor="text1" w:themeTint="A6"/>
        </w:rPr>
        <w:t>énero.</w:t>
      </w:r>
    </w:p>
    <w:p w:rsidR="00B43A96" w:rsidRPr="0099653D" w:rsidRDefault="00B43A96" w:rsidP="00B43A96">
      <w:pPr>
        <w:rPr>
          <w:rFonts w:eastAsia="Times New Roman" w:cs="Futura"/>
          <w:color w:val="595959" w:themeColor="text1" w:themeTint="A6"/>
        </w:rPr>
      </w:pPr>
      <w:r w:rsidRPr="0099653D">
        <w:rPr>
          <w:rFonts w:eastAsia="Times New Roman" w:cs="Futura"/>
          <w:color w:val="595959" w:themeColor="text1" w:themeTint="A6"/>
        </w:rPr>
        <w:t xml:space="preserve">En suma, </w:t>
      </w:r>
      <w:r w:rsidR="001509BC" w:rsidRPr="0099653D">
        <w:rPr>
          <w:rFonts w:eastAsia="Times New Roman" w:cs="Futura"/>
          <w:color w:val="595959" w:themeColor="text1" w:themeTint="A6"/>
        </w:rPr>
        <w:t>la actualización del</w:t>
      </w:r>
      <w:r w:rsidR="000A541E" w:rsidRPr="0099653D">
        <w:rPr>
          <w:rFonts w:eastAsia="Times New Roman" w:cs="Futura"/>
          <w:color w:val="595959" w:themeColor="text1" w:themeTint="A6"/>
        </w:rPr>
        <w:t xml:space="preserve"> </w:t>
      </w:r>
      <w:r w:rsidRPr="0099653D">
        <w:rPr>
          <w:rFonts w:eastAsia="Times New Roman" w:cs="Futura"/>
          <w:color w:val="595959" w:themeColor="text1" w:themeTint="A6"/>
        </w:rPr>
        <w:t xml:space="preserve">Programa </w:t>
      </w:r>
      <w:r w:rsidR="002E28AD" w:rsidRPr="0099653D">
        <w:rPr>
          <w:rFonts w:eastAsia="Times New Roman" w:cs="Futura"/>
          <w:color w:val="595959" w:themeColor="text1" w:themeTint="A6"/>
        </w:rPr>
        <w:t xml:space="preserve">Institucional </w:t>
      </w:r>
      <w:r w:rsidR="001509BC" w:rsidRPr="0099653D">
        <w:rPr>
          <w:rFonts w:eastAsia="Times New Roman" w:cs="Futura"/>
          <w:color w:val="595959" w:themeColor="text1" w:themeTint="A6"/>
        </w:rPr>
        <w:t xml:space="preserve">de Igualdad de Género 2016-2022 </w:t>
      </w:r>
      <w:r w:rsidRPr="0099653D">
        <w:rPr>
          <w:rFonts w:eastAsia="Times New Roman" w:cs="Futura"/>
          <w:color w:val="595959" w:themeColor="text1" w:themeTint="A6"/>
        </w:rPr>
        <w:t xml:space="preserve">permitirá </w:t>
      </w:r>
      <w:r w:rsidR="003319A9" w:rsidRPr="0099653D">
        <w:rPr>
          <w:rFonts w:eastAsia="Times New Roman" w:cs="Futura"/>
          <w:color w:val="595959" w:themeColor="text1" w:themeTint="A6"/>
        </w:rPr>
        <w:t xml:space="preserve">al sector público, social y privado </w:t>
      </w:r>
      <w:r w:rsidRPr="0099653D">
        <w:rPr>
          <w:rFonts w:eastAsia="Times New Roman" w:cs="Futura"/>
          <w:color w:val="595959" w:themeColor="text1" w:themeTint="A6"/>
        </w:rPr>
        <w:t xml:space="preserve">contar con una herramienta </w:t>
      </w:r>
      <w:r w:rsidR="001509BC" w:rsidRPr="0099653D">
        <w:rPr>
          <w:rFonts w:eastAsia="Times New Roman" w:cs="Futura"/>
          <w:color w:val="595959" w:themeColor="text1" w:themeTint="A6"/>
        </w:rPr>
        <w:t>renovada que resulta fundamental</w:t>
      </w:r>
      <w:r w:rsidRPr="0099653D">
        <w:rPr>
          <w:rFonts w:eastAsia="Times New Roman" w:cs="Futura"/>
          <w:color w:val="595959" w:themeColor="text1" w:themeTint="A6"/>
        </w:rPr>
        <w:t xml:space="preserve"> para articular programas </w:t>
      </w:r>
      <w:r w:rsidR="003319A9" w:rsidRPr="0099653D">
        <w:rPr>
          <w:rFonts w:eastAsia="Times New Roman" w:cs="Futura"/>
          <w:color w:val="595959" w:themeColor="text1" w:themeTint="A6"/>
        </w:rPr>
        <w:t xml:space="preserve">y acciones </w:t>
      </w:r>
      <w:r w:rsidRPr="0099653D">
        <w:rPr>
          <w:rFonts w:eastAsia="Times New Roman" w:cs="Futura"/>
          <w:color w:val="595959" w:themeColor="text1" w:themeTint="A6"/>
        </w:rPr>
        <w:t xml:space="preserve">sensibles al género y plasmar </w:t>
      </w:r>
      <w:r w:rsidR="00DC1F4D" w:rsidRPr="0099653D">
        <w:rPr>
          <w:rFonts w:eastAsia="Times New Roman" w:cs="Futura"/>
          <w:color w:val="595959" w:themeColor="text1" w:themeTint="A6"/>
        </w:rPr>
        <w:t xml:space="preserve">en ellos </w:t>
      </w:r>
      <w:r w:rsidRPr="0099653D">
        <w:rPr>
          <w:rFonts w:eastAsia="Times New Roman" w:cs="Futura"/>
          <w:color w:val="595959" w:themeColor="text1" w:themeTint="A6"/>
        </w:rPr>
        <w:t xml:space="preserve">sus compromisos </w:t>
      </w:r>
      <w:r w:rsidR="001B4105" w:rsidRPr="0099653D">
        <w:rPr>
          <w:rFonts w:eastAsia="Times New Roman" w:cs="Futura"/>
          <w:color w:val="595959" w:themeColor="text1" w:themeTint="A6"/>
        </w:rPr>
        <w:t xml:space="preserve">en la materia, </w:t>
      </w:r>
      <w:r w:rsidR="002E28AD" w:rsidRPr="0099653D">
        <w:rPr>
          <w:rFonts w:eastAsia="Times New Roman" w:cs="Futura"/>
          <w:color w:val="595959" w:themeColor="text1" w:themeTint="A6"/>
        </w:rPr>
        <w:t>sujetos a</w:t>
      </w:r>
      <w:r w:rsidRPr="0099653D">
        <w:rPr>
          <w:rFonts w:eastAsia="Times New Roman" w:cs="Futura"/>
          <w:color w:val="595959" w:themeColor="text1" w:themeTint="A6"/>
        </w:rPr>
        <w:t xml:space="preserve"> la evaluación y rendición</w:t>
      </w:r>
      <w:r w:rsidR="001B4105" w:rsidRPr="0099653D">
        <w:rPr>
          <w:rFonts w:eastAsia="Times New Roman" w:cs="Futura"/>
          <w:color w:val="595959" w:themeColor="text1" w:themeTint="A6"/>
        </w:rPr>
        <w:t xml:space="preserve"> de cuentas a la sociedad civil</w:t>
      </w:r>
      <w:r w:rsidR="003319A9" w:rsidRPr="0099653D">
        <w:rPr>
          <w:rFonts w:eastAsia="Times New Roman" w:cs="Futura"/>
          <w:color w:val="595959" w:themeColor="text1" w:themeTint="A6"/>
        </w:rPr>
        <w:t xml:space="preserve"> en su conjunto</w:t>
      </w:r>
      <w:r w:rsidR="001B4105" w:rsidRPr="0099653D">
        <w:rPr>
          <w:rFonts w:eastAsia="Times New Roman" w:cs="Futura"/>
          <w:color w:val="595959" w:themeColor="text1" w:themeTint="A6"/>
        </w:rPr>
        <w:t xml:space="preserve">, como </w:t>
      </w:r>
      <w:r w:rsidR="002E28AD" w:rsidRPr="0099653D">
        <w:rPr>
          <w:rFonts w:eastAsia="Times New Roman" w:cs="Futura"/>
          <w:color w:val="595959" w:themeColor="text1" w:themeTint="A6"/>
        </w:rPr>
        <w:t>vigilante</w:t>
      </w:r>
      <w:r w:rsidR="00B3175D" w:rsidRPr="0099653D">
        <w:rPr>
          <w:rFonts w:eastAsia="Times New Roman" w:cs="Futura"/>
          <w:color w:val="595959" w:themeColor="text1" w:themeTint="A6"/>
        </w:rPr>
        <w:t xml:space="preserve"> </w:t>
      </w:r>
      <w:r w:rsidRPr="0099653D">
        <w:rPr>
          <w:rFonts w:eastAsia="Times New Roman" w:cs="Futura"/>
          <w:color w:val="595959" w:themeColor="text1" w:themeTint="A6"/>
        </w:rPr>
        <w:t xml:space="preserve">de los resultados de los programas públicos </w:t>
      </w:r>
      <w:r w:rsidR="003319A9" w:rsidRPr="0099653D">
        <w:rPr>
          <w:rFonts w:eastAsia="Times New Roman" w:cs="Futura"/>
          <w:color w:val="595959" w:themeColor="text1" w:themeTint="A6"/>
        </w:rPr>
        <w:t xml:space="preserve">y sociales </w:t>
      </w:r>
      <w:r w:rsidRPr="0099653D">
        <w:rPr>
          <w:rFonts w:eastAsia="Times New Roman" w:cs="Futura"/>
          <w:color w:val="595959" w:themeColor="text1" w:themeTint="A6"/>
        </w:rPr>
        <w:t xml:space="preserve">para </w:t>
      </w:r>
      <w:r w:rsidR="001509BC" w:rsidRPr="0099653D">
        <w:rPr>
          <w:rFonts w:eastAsia="Times New Roman" w:cs="Futura"/>
          <w:color w:val="595959" w:themeColor="text1" w:themeTint="A6"/>
        </w:rPr>
        <w:t xml:space="preserve">el establecimiento de </w:t>
      </w:r>
      <w:r w:rsidRPr="0099653D">
        <w:rPr>
          <w:rFonts w:eastAsia="Times New Roman" w:cs="Futura"/>
          <w:color w:val="595959" w:themeColor="text1" w:themeTint="A6"/>
        </w:rPr>
        <w:t xml:space="preserve">la </w:t>
      </w:r>
      <w:r w:rsidR="00B3175D" w:rsidRPr="0099653D">
        <w:rPr>
          <w:rFonts w:eastAsia="Times New Roman" w:cs="Futura"/>
          <w:color w:val="595959" w:themeColor="text1" w:themeTint="A6"/>
        </w:rPr>
        <w:t>I</w:t>
      </w:r>
      <w:r w:rsidRPr="0099653D">
        <w:rPr>
          <w:rFonts w:eastAsia="Times New Roman" w:cs="Futura"/>
          <w:color w:val="595959" w:themeColor="text1" w:themeTint="A6"/>
        </w:rPr>
        <w:t xml:space="preserve">gualdad </w:t>
      </w:r>
      <w:r w:rsidR="001509BC" w:rsidRPr="0099653D">
        <w:rPr>
          <w:rFonts w:eastAsia="Times New Roman" w:cs="Futura"/>
          <w:color w:val="595959" w:themeColor="text1" w:themeTint="A6"/>
        </w:rPr>
        <w:t xml:space="preserve">Sustantiva </w:t>
      </w:r>
      <w:r w:rsidRPr="0099653D">
        <w:rPr>
          <w:rFonts w:eastAsia="Times New Roman" w:cs="Futura"/>
          <w:color w:val="595959" w:themeColor="text1" w:themeTint="A6"/>
        </w:rPr>
        <w:t xml:space="preserve">entre </w:t>
      </w:r>
      <w:r w:rsidR="00B3175D" w:rsidRPr="0099653D">
        <w:rPr>
          <w:rFonts w:eastAsia="Times New Roman" w:cs="Futura"/>
          <w:color w:val="595959" w:themeColor="text1" w:themeTint="A6"/>
        </w:rPr>
        <w:t>M</w:t>
      </w:r>
      <w:r w:rsidRPr="0099653D">
        <w:rPr>
          <w:rFonts w:eastAsia="Times New Roman" w:cs="Futura"/>
          <w:color w:val="595959" w:themeColor="text1" w:themeTint="A6"/>
        </w:rPr>
        <w:t xml:space="preserve">ujeres y </w:t>
      </w:r>
      <w:r w:rsidR="00B3175D" w:rsidRPr="0099653D">
        <w:rPr>
          <w:rFonts w:eastAsia="Times New Roman" w:cs="Futura"/>
          <w:color w:val="595959" w:themeColor="text1" w:themeTint="A6"/>
        </w:rPr>
        <w:t>H</w:t>
      </w:r>
      <w:r w:rsidRPr="0099653D">
        <w:rPr>
          <w:rFonts w:eastAsia="Times New Roman" w:cs="Futura"/>
          <w:color w:val="595959" w:themeColor="text1" w:themeTint="A6"/>
        </w:rPr>
        <w:t>ombres.</w:t>
      </w:r>
    </w:p>
    <w:p w:rsidR="005F7240" w:rsidRPr="00F765C3" w:rsidRDefault="005F7240" w:rsidP="00F765C3">
      <w:pPr>
        <w:rPr>
          <w:rFonts w:eastAsia="Times New Roman" w:cs="Futura"/>
          <w:color w:val="595959"/>
        </w:rPr>
      </w:pPr>
      <w:r w:rsidRPr="00F765C3">
        <w:rPr>
          <w:rFonts w:eastAsia="Times New Roman" w:cs="Futura"/>
          <w:color w:val="595959"/>
        </w:rPr>
        <w:br w:type="page"/>
      </w:r>
    </w:p>
    <w:p w:rsidR="00BD65C7" w:rsidRDefault="00BD65C7" w:rsidP="00BD65C7">
      <w:pPr>
        <w:pStyle w:val="Ttulo"/>
      </w:pPr>
    </w:p>
    <w:p w:rsidR="00BD65C7" w:rsidRDefault="00BD65C7" w:rsidP="00BD65C7">
      <w:pPr>
        <w:pStyle w:val="Ttulo"/>
      </w:pPr>
    </w:p>
    <w:p w:rsidR="00BD65C7" w:rsidRDefault="00BD65C7" w:rsidP="00BD65C7">
      <w:pPr>
        <w:pStyle w:val="Ttulo"/>
      </w:pPr>
    </w:p>
    <w:p w:rsidR="006D2B7E" w:rsidRDefault="006D2B7E" w:rsidP="00BD65C7">
      <w:pPr>
        <w:pStyle w:val="Ttulo"/>
      </w:pPr>
    </w:p>
    <w:p w:rsidR="006D2B7E" w:rsidRDefault="006D2B7E" w:rsidP="00BD65C7">
      <w:pPr>
        <w:pStyle w:val="Ttulo"/>
      </w:pPr>
    </w:p>
    <w:p w:rsidR="00BD65C7" w:rsidRDefault="00BD65C7" w:rsidP="00BD65C7">
      <w:pPr>
        <w:pStyle w:val="Ttulo"/>
      </w:pPr>
    </w:p>
    <w:p w:rsidR="00BD65C7" w:rsidRDefault="00BD65C7" w:rsidP="00BD65C7">
      <w:pPr>
        <w:pStyle w:val="Ttulo"/>
        <w:rPr>
          <w:color w:val="4BACC6"/>
        </w:rPr>
      </w:pPr>
      <w:r>
        <w:rPr>
          <w:color w:val="4BACC6"/>
        </w:rPr>
        <w:t>ANTECEDENTES</w:t>
      </w:r>
    </w:p>
    <w:p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rsidR="003319A9" w:rsidRPr="00121BD1" w:rsidRDefault="003319A9" w:rsidP="00F765C3">
      <w:pPr>
        <w:pStyle w:val="Ttulo1"/>
        <w:rPr>
          <w:szCs w:val="32"/>
        </w:rPr>
      </w:pPr>
      <w:bookmarkStart w:id="2" w:name="_Toc477971048"/>
    </w:p>
    <w:p w:rsidR="003319A9" w:rsidRPr="00121BD1" w:rsidRDefault="003319A9" w:rsidP="003319A9">
      <w:pPr>
        <w:rPr>
          <w:b/>
          <w:sz w:val="32"/>
          <w:szCs w:val="32"/>
          <w:lang w:val="es-MX" w:eastAsia="en-US"/>
        </w:rPr>
      </w:pPr>
    </w:p>
    <w:p w:rsidR="003319A9" w:rsidRPr="00121BD1" w:rsidRDefault="003319A9" w:rsidP="003319A9">
      <w:pPr>
        <w:rPr>
          <w:b/>
          <w:sz w:val="32"/>
          <w:szCs w:val="32"/>
          <w:lang w:val="es-MX" w:eastAsia="en-US"/>
        </w:rPr>
      </w:pPr>
    </w:p>
    <w:p w:rsidR="003319A9" w:rsidRPr="00121BD1" w:rsidRDefault="003319A9" w:rsidP="003319A9">
      <w:pPr>
        <w:rPr>
          <w:b/>
          <w:sz w:val="32"/>
          <w:szCs w:val="32"/>
          <w:lang w:val="es-MX" w:eastAsia="en-US"/>
        </w:rPr>
      </w:pPr>
    </w:p>
    <w:p w:rsidR="003319A9" w:rsidRPr="00121BD1" w:rsidRDefault="003319A9" w:rsidP="003319A9">
      <w:pPr>
        <w:rPr>
          <w:b/>
          <w:sz w:val="32"/>
          <w:szCs w:val="32"/>
          <w:lang w:val="es-MX" w:eastAsia="en-US"/>
        </w:rPr>
      </w:pPr>
    </w:p>
    <w:p w:rsidR="003319A9" w:rsidRPr="00121BD1" w:rsidRDefault="003319A9" w:rsidP="003319A9">
      <w:pPr>
        <w:rPr>
          <w:b/>
          <w:sz w:val="32"/>
          <w:szCs w:val="32"/>
          <w:lang w:val="es-MX" w:eastAsia="en-US"/>
        </w:rPr>
      </w:pPr>
    </w:p>
    <w:p w:rsidR="00F765C3" w:rsidRDefault="00F765C3" w:rsidP="00F765C3">
      <w:pPr>
        <w:pStyle w:val="Ttulo1"/>
      </w:pPr>
      <w:r w:rsidRPr="00F765C3">
        <w:t>III. ANTECEDENTES</w:t>
      </w:r>
      <w:bookmarkEnd w:id="2"/>
    </w:p>
    <w:p w:rsidR="0014502F" w:rsidRPr="0099653D" w:rsidRDefault="00417E29" w:rsidP="0014502F">
      <w:pPr>
        <w:rPr>
          <w:color w:val="595959" w:themeColor="text1" w:themeTint="A6"/>
          <w:lang w:val="es-MX" w:eastAsia="en-US"/>
        </w:rPr>
      </w:pPr>
      <w:r w:rsidRPr="0099653D">
        <w:rPr>
          <w:color w:val="595959" w:themeColor="text1" w:themeTint="A6"/>
          <w:lang w:val="es-MX" w:eastAsia="en-US"/>
        </w:rPr>
        <w:t>Los principales antecedentes de</w:t>
      </w:r>
      <w:r w:rsidR="00575226" w:rsidRPr="0099653D">
        <w:rPr>
          <w:color w:val="595959" w:themeColor="text1" w:themeTint="A6"/>
          <w:lang w:val="es-MX" w:eastAsia="en-US"/>
        </w:rPr>
        <w:t xml:space="preserve"> este</w:t>
      </w:r>
      <w:r w:rsidR="003319A9" w:rsidRPr="0099653D">
        <w:rPr>
          <w:color w:val="595959" w:themeColor="text1" w:themeTint="A6"/>
          <w:lang w:val="es-MX" w:eastAsia="en-US"/>
        </w:rPr>
        <w:t xml:space="preserve"> </w:t>
      </w:r>
      <w:r w:rsidRPr="0099653D">
        <w:rPr>
          <w:color w:val="595959" w:themeColor="text1" w:themeTint="A6"/>
          <w:lang w:val="es-MX" w:eastAsia="en-US"/>
        </w:rPr>
        <w:t xml:space="preserve">Programa </w:t>
      </w:r>
      <w:r w:rsidR="0030559E" w:rsidRPr="0099653D">
        <w:rPr>
          <w:color w:val="595959" w:themeColor="text1" w:themeTint="A6"/>
          <w:lang w:val="es-MX" w:eastAsia="en-US"/>
        </w:rPr>
        <w:t xml:space="preserve">Institucional </w:t>
      </w:r>
      <w:r w:rsidRPr="0099653D">
        <w:rPr>
          <w:color w:val="595959" w:themeColor="text1" w:themeTint="A6"/>
          <w:lang w:val="es-MX" w:eastAsia="en-US"/>
        </w:rPr>
        <w:t xml:space="preserve">se ubican en el </w:t>
      </w:r>
      <w:r w:rsidR="0014502F" w:rsidRPr="0099653D">
        <w:rPr>
          <w:color w:val="595959" w:themeColor="text1" w:themeTint="A6"/>
          <w:lang w:val="es-MX" w:eastAsia="en-US"/>
        </w:rPr>
        <w:t>Programa Nacional de la Mujer</w:t>
      </w:r>
      <w:r w:rsidR="0030559E" w:rsidRPr="0099653D">
        <w:rPr>
          <w:color w:val="595959" w:themeColor="text1" w:themeTint="A6"/>
          <w:lang w:val="es-MX" w:eastAsia="en-US"/>
        </w:rPr>
        <w:t xml:space="preserve"> 1995-2000</w:t>
      </w:r>
      <w:r w:rsidR="0014502F" w:rsidRPr="0099653D">
        <w:rPr>
          <w:color w:val="595959" w:themeColor="text1" w:themeTint="A6"/>
          <w:lang w:val="es-MX" w:eastAsia="en-US"/>
        </w:rPr>
        <w:t xml:space="preserve">, </w:t>
      </w:r>
      <w:r w:rsidRPr="0099653D">
        <w:rPr>
          <w:color w:val="595959" w:themeColor="text1" w:themeTint="A6"/>
          <w:lang w:val="es-MX" w:eastAsia="en-US"/>
        </w:rPr>
        <w:t xml:space="preserve">publicado en el Diario Oficial de la Federación el 21 de agosto de 1996, </w:t>
      </w:r>
      <w:r w:rsidR="0051258E" w:rsidRPr="0099653D">
        <w:rPr>
          <w:color w:val="595959" w:themeColor="text1" w:themeTint="A6"/>
          <w:lang w:val="es-MX" w:eastAsia="en-US"/>
        </w:rPr>
        <w:t xml:space="preserve">el cual </w:t>
      </w:r>
      <w:r w:rsidR="0030559E" w:rsidRPr="0099653D">
        <w:rPr>
          <w:rFonts w:cs="Arial"/>
          <w:color w:val="595959" w:themeColor="text1" w:themeTint="A6"/>
          <w:shd w:val="clear" w:color="auto" w:fill="FFFFFF"/>
        </w:rPr>
        <w:t>señala</w:t>
      </w:r>
      <w:r w:rsidR="0051258E" w:rsidRPr="0099653D">
        <w:rPr>
          <w:rFonts w:cs="Arial"/>
          <w:color w:val="595959" w:themeColor="text1" w:themeTint="A6"/>
          <w:shd w:val="clear" w:color="auto" w:fill="FFFFFF"/>
        </w:rPr>
        <w:t>ba</w:t>
      </w:r>
      <w:r w:rsidR="0030559E" w:rsidRPr="0099653D">
        <w:rPr>
          <w:rFonts w:cs="Arial"/>
          <w:color w:val="595959" w:themeColor="text1" w:themeTint="A6"/>
          <w:shd w:val="clear" w:color="auto" w:fill="FFFFFF"/>
        </w:rPr>
        <w:t xml:space="preserve"> la situación de la</w:t>
      </w:r>
      <w:r w:rsidR="00575226" w:rsidRPr="0099653D">
        <w:rPr>
          <w:rFonts w:cs="Arial"/>
          <w:color w:val="595959" w:themeColor="text1" w:themeTint="A6"/>
          <w:shd w:val="clear" w:color="auto" w:fill="FFFFFF"/>
        </w:rPr>
        <w:t>s</w:t>
      </w:r>
      <w:r w:rsidR="0030559E" w:rsidRPr="0099653D">
        <w:rPr>
          <w:rFonts w:cs="Arial"/>
          <w:color w:val="595959" w:themeColor="text1" w:themeTint="A6"/>
          <w:shd w:val="clear" w:color="auto" w:fill="FFFFFF"/>
        </w:rPr>
        <w:t xml:space="preserve"> mujer</w:t>
      </w:r>
      <w:r w:rsidR="00575226" w:rsidRPr="0099653D">
        <w:rPr>
          <w:rFonts w:cs="Arial"/>
          <w:color w:val="595959" w:themeColor="text1" w:themeTint="A6"/>
          <w:shd w:val="clear" w:color="auto" w:fill="FFFFFF"/>
        </w:rPr>
        <w:t>es</w:t>
      </w:r>
      <w:r w:rsidR="0030559E" w:rsidRPr="0099653D">
        <w:rPr>
          <w:rFonts w:cs="Arial"/>
          <w:color w:val="595959" w:themeColor="text1" w:themeTint="A6"/>
          <w:shd w:val="clear" w:color="auto" w:fill="FFFFFF"/>
        </w:rPr>
        <w:t xml:space="preserve"> en México, </w:t>
      </w:r>
      <w:r w:rsidR="0051258E" w:rsidRPr="0099653D">
        <w:rPr>
          <w:rFonts w:cs="Arial"/>
          <w:color w:val="595959" w:themeColor="text1" w:themeTint="A6"/>
          <w:shd w:val="clear" w:color="auto" w:fill="FFFFFF"/>
        </w:rPr>
        <w:t xml:space="preserve">así como </w:t>
      </w:r>
      <w:r w:rsidR="0030559E" w:rsidRPr="0099653D">
        <w:rPr>
          <w:rFonts w:cs="Arial"/>
          <w:color w:val="595959" w:themeColor="text1" w:themeTint="A6"/>
          <w:shd w:val="clear" w:color="auto" w:fill="FFFFFF"/>
        </w:rPr>
        <w:t xml:space="preserve">los objetivos y estrategias para asegurar el mejoramiento de </w:t>
      </w:r>
      <w:r w:rsidR="0051258E" w:rsidRPr="0099653D">
        <w:rPr>
          <w:rFonts w:cs="Arial"/>
          <w:color w:val="595959" w:themeColor="text1" w:themeTint="A6"/>
          <w:shd w:val="clear" w:color="auto" w:fill="FFFFFF"/>
        </w:rPr>
        <w:t>su</w:t>
      </w:r>
      <w:r w:rsidR="0030559E" w:rsidRPr="0099653D">
        <w:rPr>
          <w:rFonts w:cs="Arial"/>
          <w:color w:val="595959" w:themeColor="text1" w:themeTint="A6"/>
          <w:shd w:val="clear" w:color="auto" w:fill="FFFFFF"/>
        </w:rPr>
        <w:t xml:space="preserve"> condición social;</w:t>
      </w:r>
      <w:r w:rsidR="0051258E" w:rsidRPr="0099653D">
        <w:rPr>
          <w:rFonts w:cs="Arial"/>
          <w:color w:val="595959" w:themeColor="text1" w:themeTint="A6"/>
          <w:shd w:val="clear" w:color="auto" w:fill="FFFFFF"/>
        </w:rPr>
        <w:t xml:space="preserve"> este Programa</w:t>
      </w:r>
      <w:r w:rsidR="0014502F" w:rsidRPr="0099653D">
        <w:rPr>
          <w:color w:val="595959" w:themeColor="text1" w:themeTint="A6"/>
          <w:lang w:val="es-MX" w:eastAsia="en-US"/>
        </w:rPr>
        <w:t xml:space="preserve"> guardaba la alineación correspondiente con el Plan Nacional de Desarrollo del mismo período.</w:t>
      </w:r>
    </w:p>
    <w:p w:rsidR="0014502F" w:rsidRPr="0099653D" w:rsidRDefault="00667563" w:rsidP="0014502F">
      <w:pPr>
        <w:rPr>
          <w:color w:val="595959" w:themeColor="text1" w:themeTint="A6"/>
          <w:lang w:val="es-MX" w:eastAsia="en-US"/>
        </w:rPr>
      </w:pPr>
      <w:r w:rsidRPr="0099653D">
        <w:rPr>
          <w:color w:val="595959" w:themeColor="text1" w:themeTint="A6"/>
          <w:lang w:val="es-MX" w:eastAsia="en-US"/>
        </w:rPr>
        <w:t>En</w:t>
      </w:r>
      <w:r w:rsidR="00E55FB0" w:rsidRPr="0099653D">
        <w:rPr>
          <w:color w:val="595959" w:themeColor="text1" w:themeTint="A6"/>
          <w:lang w:val="es-MX" w:eastAsia="en-US"/>
        </w:rPr>
        <w:t xml:space="preserve"> observancia del mencionado Programa</w:t>
      </w:r>
      <w:r w:rsidRPr="0099653D">
        <w:rPr>
          <w:color w:val="595959" w:themeColor="text1" w:themeTint="A6"/>
          <w:lang w:val="es-MX" w:eastAsia="en-US"/>
        </w:rPr>
        <w:t xml:space="preserve"> y en el mismo año</w:t>
      </w:r>
      <w:r w:rsidR="00E55FB0" w:rsidRPr="0099653D">
        <w:rPr>
          <w:color w:val="595959" w:themeColor="text1" w:themeTint="A6"/>
          <w:lang w:val="es-MX" w:eastAsia="en-US"/>
        </w:rPr>
        <w:t xml:space="preserve">, </w:t>
      </w:r>
      <w:r w:rsidRPr="0099653D">
        <w:rPr>
          <w:color w:val="595959" w:themeColor="text1" w:themeTint="A6"/>
          <w:lang w:val="es-MX" w:eastAsia="en-US"/>
        </w:rPr>
        <w:t xml:space="preserve">el </w:t>
      </w:r>
      <w:r w:rsidR="00575226" w:rsidRPr="0099653D">
        <w:rPr>
          <w:color w:val="595959" w:themeColor="text1" w:themeTint="A6"/>
          <w:lang w:val="es-MX" w:eastAsia="en-US"/>
        </w:rPr>
        <w:t>G</w:t>
      </w:r>
      <w:r w:rsidRPr="0099653D">
        <w:rPr>
          <w:color w:val="595959" w:themeColor="text1" w:themeTint="A6"/>
          <w:lang w:val="es-MX" w:eastAsia="en-US"/>
        </w:rPr>
        <w:t xml:space="preserve">obierno del </w:t>
      </w:r>
      <w:r w:rsidR="00575226" w:rsidRPr="0099653D">
        <w:rPr>
          <w:color w:val="595959" w:themeColor="text1" w:themeTint="A6"/>
          <w:lang w:val="es-MX" w:eastAsia="en-US"/>
        </w:rPr>
        <w:t>E</w:t>
      </w:r>
      <w:r w:rsidRPr="0099653D">
        <w:rPr>
          <w:color w:val="595959" w:themeColor="text1" w:themeTint="A6"/>
          <w:lang w:val="es-MX" w:eastAsia="en-US"/>
        </w:rPr>
        <w:t>stado c</w:t>
      </w:r>
      <w:r w:rsidR="0014502F" w:rsidRPr="0099653D">
        <w:rPr>
          <w:color w:val="595959" w:themeColor="text1" w:themeTint="A6"/>
          <w:lang w:val="es-MX" w:eastAsia="en-US"/>
        </w:rPr>
        <w:t xml:space="preserve">rea el Programa Quintanarroense de la </w:t>
      </w:r>
      <w:r w:rsidR="00E55FB0" w:rsidRPr="0099653D">
        <w:rPr>
          <w:color w:val="595959" w:themeColor="text1" w:themeTint="A6"/>
          <w:lang w:val="es-MX" w:eastAsia="en-US"/>
        </w:rPr>
        <w:t>Mujer</w:t>
      </w:r>
      <w:r w:rsidRPr="0099653D">
        <w:rPr>
          <w:color w:val="595959" w:themeColor="text1" w:themeTint="A6"/>
          <w:lang w:val="es-MX" w:eastAsia="en-US"/>
        </w:rPr>
        <w:t xml:space="preserve"> y</w:t>
      </w:r>
      <w:r w:rsidR="0051258E" w:rsidRPr="0099653D">
        <w:rPr>
          <w:color w:val="595959" w:themeColor="text1" w:themeTint="A6"/>
          <w:lang w:val="es-MX" w:eastAsia="en-US"/>
        </w:rPr>
        <w:t xml:space="preserve"> c</w:t>
      </w:r>
      <w:r w:rsidR="00E55FB0" w:rsidRPr="0099653D">
        <w:rPr>
          <w:color w:val="595959" w:themeColor="text1" w:themeTint="A6"/>
          <w:lang w:val="es-MX" w:eastAsia="en-US"/>
        </w:rPr>
        <w:t xml:space="preserve">on </w:t>
      </w:r>
      <w:r w:rsidR="0014502F" w:rsidRPr="0099653D">
        <w:rPr>
          <w:color w:val="595959" w:themeColor="text1" w:themeTint="A6"/>
          <w:lang w:val="es-MX" w:eastAsia="en-US"/>
        </w:rPr>
        <w:t xml:space="preserve">objeto de propiciar </w:t>
      </w:r>
      <w:r w:rsidRPr="0099653D">
        <w:rPr>
          <w:color w:val="595959" w:themeColor="text1" w:themeTint="A6"/>
          <w:lang w:val="es-MX" w:eastAsia="en-US"/>
        </w:rPr>
        <w:t>su</w:t>
      </w:r>
      <w:r w:rsidR="0014502F" w:rsidRPr="0099653D">
        <w:rPr>
          <w:color w:val="595959" w:themeColor="text1" w:themeTint="A6"/>
          <w:lang w:val="es-MX" w:eastAsia="en-US"/>
        </w:rPr>
        <w:t xml:space="preserve"> cumplimiento interinstitucional, el 25 de agosto de 1997 se instala el Subcomité Especial de la Mujer, en el seno del Comité de Planeación para el </w:t>
      </w:r>
      <w:r w:rsidRPr="0099653D">
        <w:rPr>
          <w:color w:val="595959" w:themeColor="text1" w:themeTint="A6"/>
          <w:lang w:val="es-MX" w:eastAsia="en-US"/>
        </w:rPr>
        <w:t>Desarrollo del Estado, COPLADE.</w:t>
      </w:r>
    </w:p>
    <w:p w:rsidR="0014502F" w:rsidRPr="0099653D" w:rsidRDefault="0014502F" w:rsidP="0014502F">
      <w:pPr>
        <w:rPr>
          <w:color w:val="595959" w:themeColor="text1" w:themeTint="A6"/>
          <w:lang w:val="es-MX" w:eastAsia="en-US"/>
        </w:rPr>
      </w:pPr>
      <w:r w:rsidRPr="0099653D">
        <w:rPr>
          <w:color w:val="595959" w:themeColor="text1" w:themeTint="A6"/>
          <w:lang w:val="es-MX" w:eastAsia="en-US"/>
        </w:rPr>
        <w:t>El 15 de mayo de 1998</w:t>
      </w:r>
      <w:r w:rsidR="00764C6B" w:rsidRPr="0099653D">
        <w:rPr>
          <w:color w:val="595959" w:themeColor="text1" w:themeTint="A6"/>
          <w:lang w:val="es-MX" w:eastAsia="en-US"/>
        </w:rPr>
        <w:t xml:space="preserve">, </w:t>
      </w:r>
      <w:r w:rsidR="00667563" w:rsidRPr="0099653D">
        <w:rPr>
          <w:color w:val="595959" w:themeColor="text1" w:themeTint="A6"/>
          <w:lang w:val="es-MX" w:eastAsia="en-US"/>
        </w:rPr>
        <w:t xml:space="preserve">se publica </w:t>
      </w:r>
      <w:r w:rsidR="00CD3C4B" w:rsidRPr="0099653D">
        <w:rPr>
          <w:color w:val="595959" w:themeColor="text1" w:themeTint="A6"/>
          <w:lang w:val="es-MX" w:eastAsia="en-US"/>
        </w:rPr>
        <w:t xml:space="preserve">en el Periódico Oficial del Estado de Quintana Roo </w:t>
      </w:r>
      <w:r w:rsidR="00667563" w:rsidRPr="0099653D">
        <w:rPr>
          <w:color w:val="595959" w:themeColor="text1" w:themeTint="A6"/>
          <w:lang w:val="es-MX" w:eastAsia="en-US"/>
        </w:rPr>
        <w:t xml:space="preserve">el </w:t>
      </w:r>
      <w:r w:rsidRPr="0099653D">
        <w:rPr>
          <w:color w:val="595959" w:themeColor="text1" w:themeTint="A6"/>
          <w:lang w:val="es-MX" w:eastAsia="en-US"/>
        </w:rPr>
        <w:t>decreto</w:t>
      </w:r>
      <w:r w:rsidR="00667563" w:rsidRPr="0099653D">
        <w:rPr>
          <w:color w:val="595959" w:themeColor="text1" w:themeTint="A6"/>
          <w:lang w:val="es-MX" w:eastAsia="en-US"/>
        </w:rPr>
        <w:t xml:space="preserve"> mediante el cual, el</w:t>
      </w:r>
      <w:r w:rsidR="00764C6B" w:rsidRPr="0099653D">
        <w:rPr>
          <w:color w:val="595959" w:themeColor="text1" w:themeTint="A6"/>
          <w:lang w:val="es-MX" w:eastAsia="en-US"/>
        </w:rPr>
        <w:t xml:space="preserve"> Programa </w:t>
      </w:r>
      <w:r w:rsidR="00667563" w:rsidRPr="0099653D">
        <w:rPr>
          <w:color w:val="595959" w:themeColor="text1" w:themeTint="A6"/>
          <w:lang w:val="es-MX" w:eastAsia="en-US"/>
        </w:rPr>
        <w:t>Quintanarroense</w:t>
      </w:r>
      <w:r w:rsidR="00764C6B" w:rsidRPr="0099653D">
        <w:rPr>
          <w:color w:val="595959" w:themeColor="text1" w:themeTint="A6"/>
          <w:lang w:val="es-MX" w:eastAsia="en-US"/>
        </w:rPr>
        <w:t xml:space="preserve"> de la Mujer se transforma</w:t>
      </w:r>
      <w:r w:rsidR="003319A9" w:rsidRPr="0099653D">
        <w:rPr>
          <w:color w:val="595959" w:themeColor="text1" w:themeTint="A6"/>
          <w:lang w:val="es-MX" w:eastAsia="en-US"/>
        </w:rPr>
        <w:t xml:space="preserve"> </w:t>
      </w:r>
      <w:r w:rsidR="00764C6B" w:rsidRPr="0099653D">
        <w:rPr>
          <w:color w:val="595959" w:themeColor="text1" w:themeTint="A6"/>
          <w:lang w:val="es-MX" w:eastAsia="en-US"/>
        </w:rPr>
        <w:t xml:space="preserve">en </w:t>
      </w:r>
      <w:r w:rsidRPr="0099653D">
        <w:rPr>
          <w:color w:val="595959" w:themeColor="text1" w:themeTint="A6"/>
          <w:lang w:val="es-MX" w:eastAsia="en-US"/>
        </w:rPr>
        <w:t>el Instituto Quintanarroense de la Mujer</w:t>
      </w:r>
      <w:r w:rsidR="00667563" w:rsidRPr="0099653D">
        <w:rPr>
          <w:color w:val="595959" w:themeColor="text1" w:themeTint="A6"/>
          <w:lang w:val="es-MX" w:eastAsia="en-US"/>
        </w:rPr>
        <w:t xml:space="preserve"> y el</w:t>
      </w:r>
      <w:r w:rsidRPr="0099653D">
        <w:rPr>
          <w:color w:val="595959" w:themeColor="text1" w:themeTint="A6"/>
          <w:lang w:val="es-MX" w:eastAsia="en-US"/>
        </w:rPr>
        <w:t xml:space="preserve"> 15 de junio</w:t>
      </w:r>
      <w:r w:rsidR="00667563" w:rsidRPr="0099653D">
        <w:rPr>
          <w:color w:val="595959" w:themeColor="text1" w:themeTint="A6"/>
          <w:lang w:val="es-MX" w:eastAsia="en-US"/>
        </w:rPr>
        <w:t xml:space="preserve"> de ese año</w:t>
      </w:r>
      <w:r w:rsidRPr="0099653D">
        <w:rPr>
          <w:color w:val="595959" w:themeColor="text1" w:themeTint="A6"/>
          <w:lang w:val="es-MX" w:eastAsia="en-US"/>
        </w:rPr>
        <w:t xml:space="preserve">, </w:t>
      </w:r>
      <w:r w:rsidR="00667563" w:rsidRPr="0099653D">
        <w:rPr>
          <w:color w:val="595959" w:themeColor="text1" w:themeTint="A6"/>
          <w:lang w:val="es-MX" w:eastAsia="en-US"/>
        </w:rPr>
        <w:t xml:space="preserve">se decreta </w:t>
      </w:r>
      <w:r w:rsidRPr="0099653D">
        <w:rPr>
          <w:color w:val="595959" w:themeColor="text1" w:themeTint="A6"/>
          <w:lang w:val="es-MX" w:eastAsia="en-US"/>
        </w:rPr>
        <w:t xml:space="preserve">el Programa Estatal de la Mujer 1997-1999, alineado al Plan </w:t>
      </w:r>
      <w:r w:rsidR="00A2302F" w:rsidRPr="0099653D">
        <w:rPr>
          <w:color w:val="595959" w:themeColor="text1" w:themeTint="A6"/>
          <w:lang w:val="es-MX" w:eastAsia="en-US"/>
        </w:rPr>
        <w:t>Estatal de Desarrollo 1993-1999, que fungió entonces como el documento rector del Subcomité citado</w:t>
      </w:r>
      <w:r w:rsidR="00D82FA5" w:rsidRPr="0099653D">
        <w:rPr>
          <w:color w:val="595959" w:themeColor="text1" w:themeTint="A6"/>
          <w:lang w:val="es-MX" w:eastAsia="en-US"/>
        </w:rPr>
        <w:t>.</w:t>
      </w:r>
    </w:p>
    <w:p w:rsidR="0014502F" w:rsidRPr="0099653D" w:rsidRDefault="0014502F" w:rsidP="008D756D">
      <w:pPr>
        <w:rPr>
          <w:color w:val="595959" w:themeColor="text1" w:themeTint="A6"/>
          <w:lang w:val="es-MX" w:eastAsia="en-US"/>
        </w:rPr>
      </w:pPr>
      <w:r w:rsidRPr="0099653D">
        <w:rPr>
          <w:color w:val="595959" w:themeColor="text1" w:themeTint="A6"/>
          <w:lang w:val="es-MX" w:eastAsia="en-US"/>
        </w:rPr>
        <w:lastRenderedPageBreak/>
        <w:t xml:space="preserve">Durante el Período de Gobierno 1999-2005, el Subcomité Especial de la Mujer mantiene su denominación y </w:t>
      </w:r>
      <w:r w:rsidR="00667563" w:rsidRPr="0099653D">
        <w:rPr>
          <w:color w:val="595959" w:themeColor="text1" w:themeTint="A6"/>
          <w:lang w:val="es-MX" w:eastAsia="en-US"/>
        </w:rPr>
        <w:t>dirige</w:t>
      </w:r>
      <w:r w:rsidRPr="0099653D">
        <w:rPr>
          <w:color w:val="595959" w:themeColor="text1" w:themeTint="A6"/>
          <w:lang w:val="es-MX" w:eastAsia="en-US"/>
        </w:rPr>
        <w:t xml:space="preserve"> sus acciones el Apartado “Desarrollo de la Mujer” del Eje “Desarrollo Social y Calidad de Vida” del Plan Básico de Gobierno para el período señalado.</w:t>
      </w:r>
    </w:p>
    <w:p w:rsidR="00667563" w:rsidRPr="0099653D" w:rsidRDefault="0014502F" w:rsidP="0014502F">
      <w:pPr>
        <w:rPr>
          <w:color w:val="595959" w:themeColor="text1" w:themeTint="A6"/>
          <w:lang w:val="es-MX" w:eastAsia="en-US"/>
        </w:rPr>
      </w:pPr>
      <w:r w:rsidRPr="0099653D">
        <w:rPr>
          <w:color w:val="595959" w:themeColor="text1" w:themeTint="A6"/>
          <w:lang w:val="es-MX" w:eastAsia="en-US"/>
        </w:rPr>
        <w:t xml:space="preserve">Con la publicación del Plan Estatal de Desarrollo 2005-2011, el Subcomité Especial de la Mujer </w:t>
      </w:r>
      <w:r w:rsidR="00A36F9F" w:rsidRPr="0099653D">
        <w:rPr>
          <w:color w:val="595959" w:themeColor="text1" w:themeTint="A6"/>
          <w:lang w:val="es-MX" w:eastAsia="en-US"/>
        </w:rPr>
        <w:t xml:space="preserve">se renombra como </w:t>
      </w:r>
      <w:r w:rsidRPr="0099653D">
        <w:rPr>
          <w:color w:val="595959" w:themeColor="text1" w:themeTint="A6"/>
          <w:lang w:val="es-MX" w:eastAsia="en-US"/>
        </w:rPr>
        <w:t>Subcomité Institucional de Equidad de Género; y el 30 de marzo de 2007, se publica el Programa Sectorial para la Equidad de Género 2005-2011, alineado al Plan Estatal de Desarrollo</w:t>
      </w:r>
      <w:r w:rsidR="00A36F9F" w:rsidRPr="0099653D">
        <w:rPr>
          <w:color w:val="595959" w:themeColor="text1" w:themeTint="A6"/>
          <w:lang w:val="es-MX" w:eastAsia="en-US"/>
        </w:rPr>
        <w:t xml:space="preserve"> vigente</w:t>
      </w:r>
      <w:r w:rsidR="00A2302F" w:rsidRPr="0099653D">
        <w:rPr>
          <w:color w:val="595959" w:themeColor="text1" w:themeTint="A6"/>
          <w:lang w:val="es-MX" w:eastAsia="en-US"/>
        </w:rPr>
        <w:t xml:space="preserve">, </w:t>
      </w:r>
      <w:r w:rsidR="00A36F9F" w:rsidRPr="0099653D">
        <w:rPr>
          <w:color w:val="595959" w:themeColor="text1" w:themeTint="A6"/>
          <w:lang w:val="es-MX" w:eastAsia="en-US"/>
        </w:rPr>
        <w:t>brindando a</w:t>
      </w:r>
      <w:r w:rsidR="00A2302F" w:rsidRPr="0099653D">
        <w:rPr>
          <w:color w:val="595959" w:themeColor="text1" w:themeTint="A6"/>
          <w:lang w:val="es-MX" w:eastAsia="en-US"/>
        </w:rPr>
        <w:t>l Sector Equidad de Género, un documento rector específico.</w:t>
      </w:r>
    </w:p>
    <w:p w:rsidR="00417E29" w:rsidRPr="0099653D" w:rsidRDefault="00417E29" w:rsidP="0014502F">
      <w:pPr>
        <w:rPr>
          <w:color w:val="595959" w:themeColor="text1" w:themeTint="A6"/>
          <w:lang w:val="es-MX" w:eastAsia="en-US"/>
        </w:rPr>
      </w:pPr>
      <w:r w:rsidRPr="0099653D">
        <w:rPr>
          <w:color w:val="595959" w:themeColor="text1" w:themeTint="A6"/>
          <w:lang w:val="es-MX" w:eastAsia="en-US"/>
        </w:rPr>
        <w:t xml:space="preserve">Al publicarse </w:t>
      </w:r>
      <w:r w:rsidR="0014502F" w:rsidRPr="0099653D">
        <w:rPr>
          <w:color w:val="595959" w:themeColor="text1" w:themeTint="A6"/>
          <w:lang w:val="es-MX" w:eastAsia="en-US"/>
        </w:rPr>
        <w:t xml:space="preserve">el Plan Estatal de Desarrollo 2011-2016, el Subcomité Institucional de Equidad de Género cambia su denominación a Subcomité Institucional Igualdad entre Mujeres y Hombres, en apego al apartado </w:t>
      </w:r>
      <w:r w:rsidR="00667563" w:rsidRPr="0099653D">
        <w:rPr>
          <w:color w:val="595959" w:themeColor="text1" w:themeTint="A6"/>
          <w:lang w:val="es-MX" w:eastAsia="en-US"/>
        </w:rPr>
        <w:t>del mismo nombre en</w:t>
      </w:r>
      <w:r w:rsidR="0014502F" w:rsidRPr="0099653D">
        <w:rPr>
          <w:color w:val="595959" w:themeColor="text1" w:themeTint="A6"/>
          <w:lang w:val="es-MX" w:eastAsia="en-US"/>
        </w:rPr>
        <w:t xml:space="preserve"> </w:t>
      </w:r>
      <w:r w:rsidR="00B93B6F" w:rsidRPr="0099653D">
        <w:rPr>
          <w:color w:val="595959" w:themeColor="text1" w:themeTint="A6"/>
          <w:lang w:val="es-MX" w:eastAsia="en-US"/>
        </w:rPr>
        <w:t>ese</w:t>
      </w:r>
      <w:r w:rsidR="0014502F" w:rsidRPr="0099653D">
        <w:rPr>
          <w:color w:val="595959" w:themeColor="text1" w:themeTint="A6"/>
          <w:lang w:val="es-MX" w:eastAsia="en-US"/>
        </w:rPr>
        <w:t xml:space="preserve"> Plan</w:t>
      </w:r>
      <w:r w:rsidRPr="0099653D">
        <w:rPr>
          <w:color w:val="595959" w:themeColor="text1" w:themeTint="A6"/>
          <w:lang w:val="es-MX" w:eastAsia="en-US"/>
        </w:rPr>
        <w:t>, el cual sustenta la formulación del Programa Institucional I</w:t>
      </w:r>
      <w:r w:rsidR="00A2302F" w:rsidRPr="0099653D">
        <w:rPr>
          <w:color w:val="595959" w:themeColor="text1" w:themeTint="A6"/>
          <w:lang w:val="es-MX" w:eastAsia="en-US"/>
        </w:rPr>
        <w:t>gualdad entre Mujeres y Hombres, como directriz de este Subcomité.</w:t>
      </w:r>
    </w:p>
    <w:p w:rsidR="00417E29" w:rsidRPr="0099653D" w:rsidRDefault="006F7222" w:rsidP="0014502F">
      <w:pPr>
        <w:rPr>
          <w:color w:val="595959" w:themeColor="text1" w:themeTint="A6"/>
          <w:lang w:val="es-MX" w:eastAsia="en-US"/>
        </w:rPr>
      </w:pPr>
      <w:r w:rsidRPr="0099653D">
        <w:rPr>
          <w:color w:val="595959" w:themeColor="text1" w:themeTint="A6"/>
          <w:lang w:val="es-MX" w:eastAsia="en-US"/>
        </w:rPr>
        <w:t>E</w:t>
      </w:r>
      <w:r w:rsidR="00417E29" w:rsidRPr="0099653D">
        <w:rPr>
          <w:color w:val="595959" w:themeColor="text1" w:themeTint="A6"/>
          <w:lang w:val="es-MX" w:eastAsia="en-US"/>
        </w:rPr>
        <w:t xml:space="preserve">n agosto de 2015, se publica la revitalización del Plan Estatal de Desarrollo 2011-2016, </w:t>
      </w:r>
      <w:r w:rsidR="00E74492" w:rsidRPr="0099653D">
        <w:rPr>
          <w:color w:val="595959" w:themeColor="text1" w:themeTint="A6"/>
          <w:lang w:val="es-MX" w:eastAsia="en-US"/>
        </w:rPr>
        <w:t>que acarreó</w:t>
      </w:r>
      <w:r w:rsidR="00417E29" w:rsidRPr="0099653D">
        <w:rPr>
          <w:color w:val="595959" w:themeColor="text1" w:themeTint="A6"/>
          <w:lang w:val="es-MX" w:eastAsia="en-US"/>
        </w:rPr>
        <w:t xml:space="preserve"> la correspondiente revitalización del Programa Institucional Igualdad entre Mujeres y Hombres</w:t>
      </w:r>
      <w:r w:rsidRPr="0099653D">
        <w:rPr>
          <w:color w:val="595959" w:themeColor="text1" w:themeTint="A6"/>
          <w:lang w:val="es-MX" w:eastAsia="en-US"/>
        </w:rPr>
        <w:t xml:space="preserve">, </w:t>
      </w:r>
      <w:r w:rsidR="00B07A98" w:rsidRPr="0099653D">
        <w:rPr>
          <w:color w:val="595959" w:themeColor="text1" w:themeTint="A6"/>
          <w:lang w:val="es-MX" w:eastAsia="en-US"/>
        </w:rPr>
        <w:t>mediante</w:t>
      </w:r>
      <w:r w:rsidR="00E74492" w:rsidRPr="0099653D">
        <w:rPr>
          <w:color w:val="595959" w:themeColor="text1" w:themeTint="A6"/>
          <w:lang w:val="es-MX" w:eastAsia="en-US"/>
        </w:rPr>
        <w:t xml:space="preserve"> la </w:t>
      </w:r>
      <w:r w:rsidRPr="0099653D">
        <w:rPr>
          <w:color w:val="595959" w:themeColor="text1" w:themeTint="A6"/>
          <w:lang w:val="es-MX" w:eastAsia="en-US"/>
        </w:rPr>
        <w:t xml:space="preserve">revisión y ajuste de </w:t>
      </w:r>
      <w:r w:rsidR="00E74492" w:rsidRPr="0099653D">
        <w:rPr>
          <w:color w:val="595959" w:themeColor="text1" w:themeTint="A6"/>
          <w:lang w:val="es-MX" w:eastAsia="en-US"/>
        </w:rPr>
        <w:t>sus</w:t>
      </w:r>
      <w:r w:rsidRPr="0099653D">
        <w:rPr>
          <w:color w:val="595959" w:themeColor="text1" w:themeTint="A6"/>
          <w:lang w:val="es-MX" w:eastAsia="en-US"/>
        </w:rPr>
        <w:t xml:space="preserve"> estrategias y líneas de acción propuestas originalmente.</w:t>
      </w:r>
    </w:p>
    <w:p w:rsidR="006F7222" w:rsidRPr="0099653D" w:rsidRDefault="00A2302F" w:rsidP="0014502F">
      <w:pPr>
        <w:rPr>
          <w:color w:val="595959" w:themeColor="text1" w:themeTint="A6"/>
          <w:lang w:val="es-MX" w:eastAsia="en-US"/>
        </w:rPr>
      </w:pPr>
      <w:r w:rsidRPr="0099653D">
        <w:rPr>
          <w:color w:val="595959" w:themeColor="text1" w:themeTint="A6"/>
          <w:lang w:val="es-MX" w:eastAsia="en-US"/>
        </w:rPr>
        <w:t>Se destaca de la revisión de los antecedentes que han brindado sustento a los Programas Institucionales que preceden al presente documento, su alineación a la política para el desarrollo del estado del Titular de</w:t>
      </w:r>
      <w:r w:rsidR="002520D3" w:rsidRPr="0099653D">
        <w:rPr>
          <w:color w:val="595959" w:themeColor="text1" w:themeTint="A6"/>
          <w:lang w:val="es-MX" w:eastAsia="en-US"/>
        </w:rPr>
        <w:t>l Ejecutivo y la evolución que ha tenido el tema en el ámbito nacional.</w:t>
      </w:r>
    </w:p>
    <w:p w:rsidR="002520D3" w:rsidRPr="0099653D" w:rsidRDefault="002520D3" w:rsidP="0014502F">
      <w:pPr>
        <w:rPr>
          <w:i/>
          <w:color w:val="595959" w:themeColor="text1" w:themeTint="A6"/>
          <w:lang w:val="es-MX" w:eastAsia="en-US"/>
        </w:rPr>
      </w:pPr>
      <w:r w:rsidRPr="0099653D">
        <w:rPr>
          <w:color w:val="595959" w:themeColor="text1" w:themeTint="A6"/>
          <w:lang w:val="es-MX" w:eastAsia="en-US"/>
        </w:rPr>
        <w:t xml:space="preserve">De </w:t>
      </w:r>
      <w:r w:rsidR="00FF53F6" w:rsidRPr="0099653D">
        <w:rPr>
          <w:color w:val="595959" w:themeColor="text1" w:themeTint="A6"/>
          <w:lang w:val="es-MX" w:eastAsia="en-US"/>
        </w:rPr>
        <w:t>acuerdo a esta evolución</w:t>
      </w:r>
      <w:r w:rsidR="004C5D4F" w:rsidRPr="0099653D">
        <w:rPr>
          <w:color w:val="595959" w:themeColor="text1" w:themeTint="A6"/>
          <w:lang w:val="es-MX" w:eastAsia="en-US"/>
        </w:rPr>
        <w:t>,</w:t>
      </w:r>
      <w:r w:rsidRPr="0099653D">
        <w:rPr>
          <w:color w:val="595959" w:themeColor="text1" w:themeTint="A6"/>
          <w:lang w:val="es-MX" w:eastAsia="en-US"/>
        </w:rPr>
        <w:t xml:space="preserve"> con la publicación del </w:t>
      </w:r>
      <w:r w:rsidR="00B25C01" w:rsidRPr="0099653D">
        <w:rPr>
          <w:color w:val="595959" w:themeColor="text1" w:themeTint="A6"/>
          <w:lang w:val="es-MX" w:eastAsia="en-US"/>
        </w:rPr>
        <w:t>Plan Estatal de Desarrollo</w:t>
      </w:r>
      <w:r w:rsidR="004C5D4F" w:rsidRPr="0099653D">
        <w:rPr>
          <w:color w:val="595959" w:themeColor="text1" w:themeTint="A6"/>
          <w:lang w:val="es-MX" w:eastAsia="en-US"/>
        </w:rPr>
        <w:t>, PED</w:t>
      </w:r>
      <w:r w:rsidR="00B25C01" w:rsidRPr="0099653D">
        <w:rPr>
          <w:color w:val="595959" w:themeColor="text1" w:themeTint="A6"/>
          <w:lang w:val="es-MX" w:eastAsia="en-US"/>
        </w:rPr>
        <w:t xml:space="preserve"> 2016-2022</w:t>
      </w:r>
      <w:r w:rsidR="00D82FA5" w:rsidRPr="0099653D">
        <w:rPr>
          <w:color w:val="595959" w:themeColor="text1" w:themeTint="A6"/>
          <w:lang w:val="es-MX" w:eastAsia="en-US"/>
        </w:rPr>
        <w:t xml:space="preserve">, </w:t>
      </w:r>
      <w:r w:rsidR="005D01B2" w:rsidRPr="0099653D">
        <w:rPr>
          <w:color w:val="595959" w:themeColor="text1" w:themeTint="A6"/>
          <w:lang w:val="es-MX" w:eastAsia="en-US"/>
        </w:rPr>
        <w:t xml:space="preserve">realizada el 25 de enero de 2017, </w:t>
      </w:r>
      <w:r w:rsidR="00D82FA5" w:rsidRPr="0099653D">
        <w:rPr>
          <w:color w:val="595959" w:themeColor="text1" w:themeTint="A6"/>
          <w:lang w:val="es-MX" w:eastAsia="en-US"/>
        </w:rPr>
        <w:t xml:space="preserve">las Líneas de Acción dirigidas a establecer la </w:t>
      </w:r>
      <w:r w:rsidR="00B3175D" w:rsidRPr="0099653D">
        <w:rPr>
          <w:color w:val="595959" w:themeColor="text1" w:themeTint="A6"/>
          <w:lang w:val="es-MX" w:eastAsia="en-US"/>
        </w:rPr>
        <w:t>I</w:t>
      </w:r>
      <w:r w:rsidR="00E74492" w:rsidRPr="0099653D">
        <w:rPr>
          <w:color w:val="595959" w:themeColor="text1" w:themeTint="A6"/>
          <w:lang w:val="es-MX" w:eastAsia="en-US"/>
        </w:rPr>
        <w:t>gualdad S</w:t>
      </w:r>
      <w:r w:rsidR="00D82FA5" w:rsidRPr="0099653D">
        <w:rPr>
          <w:color w:val="595959" w:themeColor="text1" w:themeTint="A6"/>
          <w:lang w:val="es-MX" w:eastAsia="en-US"/>
        </w:rPr>
        <w:t xml:space="preserve">ustantiva entre </w:t>
      </w:r>
      <w:r w:rsidR="00B3175D" w:rsidRPr="0099653D">
        <w:rPr>
          <w:color w:val="595959" w:themeColor="text1" w:themeTint="A6"/>
          <w:lang w:val="es-MX" w:eastAsia="en-US"/>
        </w:rPr>
        <w:t>M</w:t>
      </w:r>
      <w:r w:rsidR="00D82FA5" w:rsidRPr="0099653D">
        <w:rPr>
          <w:color w:val="595959" w:themeColor="text1" w:themeTint="A6"/>
          <w:lang w:val="es-MX" w:eastAsia="en-US"/>
        </w:rPr>
        <w:t xml:space="preserve">ujeres y </w:t>
      </w:r>
      <w:r w:rsidR="00B3175D" w:rsidRPr="0099653D">
        <w:rPr>
          <w:color w:val="595959" w:themeColor="text1" w:themeTint="A6"/>
          <w:lang w:val="es-MX" w:eastAsia="en-US"/>
        </w:rPr>
        <w:t>H</w:t>
      </w:r>
      <w:r w:rsidR="00D82FA5" w:rsidRPr="0099653D">
        <w:rPr>
          <w:color w:val="595959" w:themeColor="text1" w:themeTint="A6"/>
          <w:lang w:val="es-MX" w:eastAsia="en-US"/>
        </w:rPr>
        <w:t>ombres, se agr</w:t>
      </w:r>
      <w:r w:rsidR="00192619" w:rsidRPr="0099653D">
        <w:rPr>
          <w:color w:val="595959" w:themeColor="text1" w:themeTint="A6"/>
          <w:lang w:val="es-MX" w:eastAsia="en-US"/>
        </w:rPr>
        <w:t>up</w:t>
      </w:r>
      <w:r w:rsidR="00FF53F6" w:rsidRPr="0099653D">
        <w:rPr>
          <w:color w:val="595959" w:themeColor="text1" w:themeTint="A6"/>
          <w:lang w:val="es-MX" w:eastAsia="en-US"/>
        </w:rPr>
        <w:t>a</w:t>
      </w:r>
      <w:r w:rsidR="001509BC" w:rsidRPr="0099653D">
        <w:rPr>
          <w:color w:val="595959" w:themeColor="text1" w:themeTint="A6"/>
          <w:lang w:val="es-MX" w:eastAsia="en-US"/>
        </w:rPr>
        <w:t>ro</w:t>
      </w:r>
      <w:r w:rsidR="00192619" w:rsidRPr="0099653D">
        <w:rPr>
          <w:color w:val="595959" w:themeColor="text1" w:themeTint="A6"/>
          <w:lang w:val="es-MX" w:eastAsia="en-US"/>
        </w:rPr>
        <w:t xml:space="preserve">n en el Programa </w:t>
      </w:r>
      <w:r w:rsidR="00192619" w:rsidRPr="0099653D">
        <w:rPr>
          <w:i/>
          <w:color w:val="595959" w:themeColor="text1" w:themeTint="A6"/>
          <w:lang w:val="es-MX" w:eastAsia="en-US"/>
        </w:rPr>
        <w:t>Igualdad de Género</w:t>
      </w:r>
      <w:r w:rsidR="001509BC" w:rsidRPr="0099653D">
        <w:rPr>
          <w:color w:val="595959" w:themeColor="text1" w:themeTint="A6"/>
          <w:lang w:val="es-MX" w:eastAsia="en-US"/>
        </w:rPr>
        <w:t xml:space="preserve">, y </w:t>
      </w:r>
      <w:r w:rsidR="00B67772" w:rsidRPr="0099653D">
        <w:rPr>
          <w:color w:val="595959" w:themeColor="text1" w:themeTint="A6"/>
          <w:lang w:val="es-MX" w:eastAsia="en-US"/>
        </w:rPr>
        <w:t>aquellas</w:t>
      </w:r>
      <w:r w:rsidR="001509BC" w:rsidRPr="0099653D">
        <w:rPr>
          <w:color w:val="595959" w:themeColor="text1" w:themeTint="A6"/>
          <w:lang w:val="es-MX" w:eastAsia="en-US"/>
        </w:rPr>
        <w:t xml:space="preserve"> dirigidas </w:t>
      </w:r>
      <w:r w:rsidR="00B67772" w:rsidRPr="0099653D">
        <w:rPr>
          <w:color w:val="595959" w:themeColor="text1" w:themeTint="A6"/>
          <w:lang w:val="es-MX" w:eastAsia="en-US"/>
        </w:rPr>
        <w:t xml:space="preserve">a </w:t>
      </w:r>
      <w:r w:rsidR="001509BC" w:rsidRPr="0099653D">
        <w:rPr>
          <w:color w:val="595959" w:themeColor="text1" w:themeTint="A6"/>
          <w:lang w:val="es-MX" w:eastAsia="en-US"/>
        </w:rPr>
        <w:t xml:space="preserve">reducir las situaciones de vulnerabilidad que enfrentan determinados grupos de mujeres dentro de la sociedad, se </w:t>
      </w:r>
      <w:r w:rsidR="00E74492" w:rsidRPr="0099653D">
        <w:rPr>
          <w:color w:val="595959" w:themeColor="text1" w:themeTint="A6"/>
          <w:lang w:val="es-MX" w:eastAsia="en-US"/>
        </w:rPr>
        <w:t xml:space="preserve">incluyeron en el Programa </w:t>
      </w:r>
      <w:r w:rsidR="00E74492" w:rsidRPr="0099653D">
        <w:rPr>
          <w:i/>
          <w:color w:val="595959" w:themeColor="text1" w:themeTint="A6"/>
          <w:lang w:val="es-MX" w:eastAsia="en-US"/>
        </w:rPr>
        <w:t>Atención a Grupos en Situación de Vulnerabilidad.</w:t>
      </w:r>
    </w:p>
    <w:p w:rsidR="009D0B06" w:rsidRPr="0099653D" w:rsidRDefault="00B07A98" w:rsidP="0014502F">
      <w:pPr>
        <w:rPr>
          <w:color w:val="595959" w:themeColor="text1" w:themeTint="A6"/>
          <w:lang w:val="es-MX" w:eastAsia="en-US"/>
        </w:rPr>
      </w:pPr>
      <w:r w:rsidRPr="0099653D">
        <w:rPr>
          <w:color w:val="595959" w:themeColor="text1" w:themeTint="A6"/>
          <w:lang w:val="es-MX" w:eastAsia="en-US"/>
        </w:rPr>
        <w:t>L</w:t>
      </w:r>
      <w:r w:rsidR="001F0854" w:rsidRPr="0099653D">
        <w:rPr>
          <w:color w:val="595959" w:themeColor="text1" w:themeTint="A6"/>
          <w:lang w:val="es-MX" w:eastAsia="en-US"/>
        </w:rPr>
        <w:t>os ejes y programas estratégicos del</w:t>
      </w:r>
      <w:r w:rsidR="00AD6152" w:rsidRPr="0099653D">
        <w:rPr>
          <w:color w:val="595959" w:themeColor="text1" w:themeTint="A6"/>
          <w:lang w:val="es-MX" w:eastAsia="en-US"/>
        </w:rPr>
        <w:t xml:space="preserve"> </w:t>
      </w:r>
      <w:r w:rsidR="004C5D4F" w:rsidRPr="0099653D">
        <w:rPr>
          <w:color w:val="595959" w:themeColor="text1" w:themeTint="A6"/>
          <w:lang w:val="es-MX" w:eastAsia="en-US"/>
        </w:rPr>
        <w:t>PED 2016-2022</w:t>
      </w:r>
      <w:r w:rsidR="001F0854" w:rsidRPr="0099653D">
        <w:rPr>
          <w:color w:val="595959" w:themeColor="text1" w:themeTint="A6"/>
          <w:lang w:val="es-MX" w:eastAsia="en-US"/>
        </w:rPr>
        <w:t xml:space="preserve"> </w:t>
      </w:r>
      <w:r w:rsidR="00E74492" w:rsidRPr="0099653D">
        <w:rPr>
          <w:color w:val="595959" w:themeColor="text1" w:themeTint="A6"/>
          <w:lang w:val="es-MX" w:eastAsia="en-US"/>
        </w:rPr>
        <w:t>fueron</w:t>
      </w:r>
      <w:r w:rsidR="001F0854" w:rsidRPr="0099653D">
        <w:rPr>
          <w:color w:val="595959" w:themeColor="text1" w:themeTint="A6"/>
          <w:lang w:val="es-MX" w:eastAsia="en-US"/>
        </w:rPr>
        <w:t xml:space="preserve"> resultado de un ejercicio participativo denominado </w:t>
      </w:r>
      <w:r w:rsidR="001F0854" w:rsidRPr="0099653D">
        <w:rPr>
          <w:i/>
          <w:color w:val="595959" w:themeColor="text1" w:themeTint="A6"/>
          <w:lang w:val="es-MX" w:eastAsia="en-US"/>
        </w:rPr>
        <w:t>socialización-institucional</w:t>
      </w:r>
      <w:r w:rsidR="00F521D9" w:rsidRPr="0099653D">
        <w:rPr>
          <w:color w:val="595959" w:themeColor="text1" w:themeTint="A6"/>
          <w:lang w:val="es-MX" w:eastAsia="en-US"/>
        </w:rPr>
        <w:t xml:space="preserve"> que posibilitó</w:t>
      </w:r>
      <w:r w:rsidR="001F0854" w:rsidRPr="0099653D">
        <w:rPr>
          <w:color w:val="595959" w:themeColor="text1" w:themeTint="A6"/>
          <w:lang w:val="es-MX" w:eastAsia="en-US"/>
        </w:rPr>
        <w:t xml:space="preserve"> organizar estratégicamente las propuestas </w:t>
      </w:r>
      <w:r w:rsidR="00192619" w:rsidRPr="0099653D">
        <w:rPr>
          <w:color w:val="595959" w:themeColor="text1" w:themeTint="A6"/>
          <w:lang w:val="es-MX" w:eastAsia="en-US"/>
        </w:rPr>
        <w:t>emitidas por l</w:t>
      </w:r>
      <w:r w:rsidRPr="0099653D">
        <w:rPr>
          <w:color w:val="595959" w:themeColor="text1" w:themeTint="A6"/>
          <w:lang w:val="es-MX" w:eastAsia="en-US"/>
        </w:rPr>
        <w:t>a</w:t>
      </w:r>
      <w:r w:rsidR="00192619" w:rsidRPr="0099653D">
        <w:rPr>
          <w:color w:val="595959" w:themeColor="text1" w:themeTint="A6"/>
          <w:lang w:val="es-MX" w:eastAsia="en-US"/>
        </w:rPr>
        <w:t xml:space="preserve"> ciudadan</w:t>
      </w:r>
      <w:r w:rsidRPr="0099653D">
        <w:rPr>
          <w:color w:val="595959" w:themeColor="text1" w:themeTint="A6"/>
          <w:lang w:val="es-MX" w:eastAsia="en-US"/>
        </w:rPr>
        <w:t>ía</w:t>
      </w:r>
      <w:r w:rsidR="00192619" w:rsidRPr="0099653D">
        <w:rPr>
          <w:color w:val="595959" w:themeColor="text1" w:themeTint="A6"/>
          <w:lang w:val="es-MX" w:eastAsia="en-US"/>
        </w:rPr>
        <w:t xml:space="preserve">, </w:t>
      </w:r>
      <w:r w:rsidRPr="0099653D">
        <w:rPr>
          <w:color w:val="595959" w:themeColor="text1" w:themeTint="A6"/>
          <w:lang w:val="es-MX" w:eastAsia="en-US"/>
        </w:rPr>
        <w:t>a</w:t>
      </w:r>
      <w:r w:rsidR="00192619" w:rsidRPr="0099653D">
        <w:rPr>
          <w:color w:val="595959" w:themeColor="text1" w:themeTint="A6"/>
          <w:lang w:val="es-MX" w:eastAsia="en-US"/>
        </w:rPr>
        <w:t xml:space="preserve"> fin de atender sus necesidades más apremiantes.</w:t>
      </w:r>
    </w:p>
    <w:p w:rsidR="00F116C6" w:rsidRPr="0099653D" w:rsidRDefault="00A91470" w:rsidP="0014502F">
      <w:pPr>
        <w:rPr>
          <w:color w:val="595959" w:themeColor="text1" w:themeTint="A6"/>
          <w:lang w:val="es-MX" w:eastAsia="en-US"/>
        </w:rPr>
      </w:pPr>
      <w:r w:rsidRPr="0099653D">
        <w:rPr>
          <w:color w:val="595959" w:themeColor="text1" w:themeTint="A6"/>
          <w:lang w:val="es-MX" w:eastAsia="en-US"/>
        </w:rPr>
        <w:lastRenderedPageBreak/>
        <w:t xml:space="preserve">Con base a los </w:t>
      </w:r>
      <w:r w:rsidR="00920028" w:rsidRPr="0099653D">
        <w:rPr>
          <w:color w:val="595959" w:themeColor="text1" w:themeTint="A6"/>
          <w:lang w:val="es-MX" w:eastAsia="en-US"/>
        </w:rPr>
        <w:t>L</w:t>
      </w:r>
      <w:r w:rsidRPr="0099653D">
        <w:rPr>
          <w:color w:val="595959" w:themeColor="text1" w:themeTint="A6"/>
          <w:lang w:val="es-MX" w:eastAsia="en-US"/>
        </w:rPr>
        <w:t xml:space="preserve">ineamientos </w:t>
      </w:r>
      <w:r w:rsidR="00920028" w:rsidRPr="0099653D">
        <w:rPr>
          <w:color w:val="595959" w:themeColor="text1" w:themeTint="A6"/>
          <w:lang w:val="es-MX" w:eastAsia="en-US"/>
        </w:rPr>
        <w:t>para la Formulación y Seguimiento de los Programas derivados del Plan Estatal de Desarrollo 2016-2022, publicados por la Secretaría de Finanzas y Planeación en el Periódico Oficial del Gobierno del Estado</w:t>
      </w:r>
      <w:r w:rsidR="00F116C6" w:rsidRPr="0099653D">
        <w:rPr>
          <w:color w:val="595959" w:themeColor="text1" w:themeTint="A6"/>
          <w:lang w:val="es-MX" w:eastAsia="en-US"/>
        </w:rPr>
        <w:t xml:space="preserve"> con fecha 11 de mayo de 2017</w:t>
      </w:r>
      <w:r w:rsidR="00920028" w:rsidRPr="0099653D">
        <w:rPr>
          <w:color w:val="595959" w:themeColor="text1" w:themeTint="A6"/>
          <w:lang w:val="es-MX" w:eastAsia="en-US"/>
        </w:rPr>
        <w:t xml:space="preserve">, se elaboró </w:t>
      </w:r>
      <w:r w:rsidR="00EE0F1B" w:rsidRPr="0099653D">
        <w:rPr>
          <w:color w:val="595959" w:themeColor="text1" w:themeTint="A6"/>
          <w:lang w:val="es-MX" w:eastAsia="en-US"/>
        </w:rPr>
        <w:t>el apartado estratégico del Programa Institucional de Igualdad de Género 201</w:t>
      </w:r>
      <w:r w:rsidR="009F192B" w:rsidRPr="0099653D">
        <w:rPr>
          <w:color w:val="595959" w:themeColor="text1" w:themeTint="A6"/>
          <w:lang w:val="es-MX" w:eastAsia="en-US"/>
        </w:rPr>
        <w:t>6</w:t>
      </w:r>
      <w:r w:rsidR="00EE0F1B" w:rsidRPr="0099653D">
        <w:rPr>
          <w:color w:val="595959" w:themeColor="text1" w:themeTint="A6"/>
          <w:lang w:val="es-MX" w:eastAsia="en-US"/>
        </w:rPr>
        <w:t>-2022</w:t>
      </w:r>
      <w:r w:rsidR="00615A3D" w:rsidRPr="0099653D">
        <w:rPr>
          <w:color w:val="595959" w:themeColor="text1" w:themeTint="A6"/>
          <w:lang w:val="es-MX" w:eastAsia="en-US"/>
        </w:rPr>
        <w:t>, en torno al cual se construy</w:t>
      </w:r>
      <w:r w:rsidR="0050338B" w:rsidRPr="0099653D">
        <w:rPr>
          <w:color w:val="595959" w:themeColor="text1" w:themeTint="A6"/>
          <w:lang w:val="es-MX" w:eastAsia="en-US"/>
        </w:rPr>
        <w:t>ó</w:t>
      </w:r>
      <w:r w:rsidR="00615A3D" w:rsidRPr="0099653D">
        <w:rPr>
          <w:color w:val="595959" w:themeColor="text1" w:themeTint="A6"/>
          <w:lang w:val="es-MX" w:eastAsia="en-US"/>
        </w:rPr>
        <w:t xml:space="preserve"> el</w:t>
      </w:r>
      <w:r w:rsidR="00920028" w:rsidRPr="0099653D">
        <w:rPr>
          <w:color w:val="595959" w:themeColor="text1" w:themeTint="A6"/>
          <w:lang w:val="es-MX" w:eastAsia="en-US"/>
        </w:rPr>
        <w:t xml:space="preserve"> documento íntegro del Programa</w:t>
      </w:r>
      <w:r w:rsidR="00F116C6" w:rsidRPr="0099653D">
        <w:rPr>
          <w:color w:val="595959" w:themeColor="text1" w:themeTint="A6"/>
          <w:lang w:val="es-MX" w:eastAsia="en-US"/>
        </w:rPr>
        <w:t>, que fue publicado en el medio señalado el 13 de diciembre de 2017.</w:t>
      </w:r>
    </w:p>
    <w:p w:rsidR="00575226" w:rsidRPr="0099653D" w:rsidRDefault="00F116C6" w:rsidP="0014502F">
      <w:pPr>
        <w:rPr>
          <w:color w:val="595959" w:themeColor="text1" w:themeTint="A6"/>
          <w:lang w:val="es-MX" w:eastAsia="en-US"/>
        </w:rPr>
      </w:pPr>
      <w:r w:rsidRPr="0099653D">
        <w:rPr>
          <w:color w:val="595959" w:themeColor="text1" w:themeTint="A6"/>
          <w:lang w:val="es-MX" w:eastAsia="en-US"/>
        </w:rPr>
        <w:t xml:space="preserve">A partir de su publicación, este Programa mantuvo su función como documento rector de la planeación de la Política de Igualdad de Género del Ejecutivo del Estado, y fue </w:t>
      </w:r>
      <w:r w:rsidR="00086774" w:rsidRPr="0099653D">
        <w:rPr>
          <w:color w:val="595959" w:themeColor="text1" w:themeTint="A6"/>
          <w:lang w:val="es-MX" w:eastAsia="en-US"/>
        </w:rPr>
        <w:t xml:space="preserve">una de </w:t>
      </w:r>
      <w:r w:rsidRPr="0099653D">
        <w:rPr>
          <w:color w:val="595959" w:themeColor="text1" w:themeTint="A6"/>
          <w:lang w:val="es-MX" w:eastAsia="en-US"/>
        </w:rPr>
        <w:t>la</w:t>
      </w:r>
      <w:r w:rsidR="00086774" w:rsidRPr="0099653D">
        <w:rPr>
          <w:color w:val="595959" w:themeColor="text1" w:themeTint="A6"/>
          <w:lang w:val="es-MX" w:eastAsia="en-US"/>
        </w:rPr>
        <w:t>s</w:t>
      </w:r>
      <w:r w:rsidRPr="0099653D">
        <w:rPr>
          <w:color w:val="595959" w:themeColor="text1" w:themeTint="A6"/>
          <w:lang w:val="es-MX" w:eastAsia="en-US"/>
        </w:rPr>
        <w:t xml:space="preserve"> base</w:t>
      </w:r>
      <w:r w:rsidR="00086774" w:rsidRPr="0099653D">
        <w:rPr>
          <w:color w:val="595959" w:themeColor="text1" w:themeTint="A6"/>
          <w:lang w:val="es-MX" w:eastAsia="en-US"/>
        </w:rPr>
        <w:t>s</w:t>
      </w:r>
      <w:r w:rsidRPr="0099653D">
        <w:rPr>
          <w:color w:val="595959" w:themeColor="text1" w:themeTint="A6"/>
          <w:lang w:val="es-MX" w:eastAsia="en-US"/>
        </w:rPr>
        <w:t xml:space="preserve"> sobre la cual, el Comité de Planeación para el Desarrollo del Estado, </w:t>
      </w:r>
      <w:r w:rsidR="00CB749E" w:rsidRPr="0099653D">
        <w:rPr>
          <w:color w:val="595959" w:themeColor="text1" w:themeTint="A6"/>
          <w:lang w:val="es-MX" w:eastAsia="en-US"/>
        </w:rPr>
        <w:t xml:space="preserve">COPLADE, </w:t>
      </w:r>
      <w:r w:rsidRPr="0099653D">
        <w:rPr>
          <w:color w:val="595959" w:themeColor="text1" w:themeTint="A6"/>
          <w:lang w:val="es-MX" w:eastAsia="en-US"/>
        </w:rPr>
        <w:t xml:space="preserve">realizó </w:t>
      </w:r>
      <w:r w:rsidR="00086774" w:rsidRPr="0099653D">
        <w:rPr>
          <w:color w:val="595959" w:themeColor="text1" w:themeTint="A6"/>
          <w:lang w:val="es-MX" w:eastAsia="en-US"/>
        </w:rPr>
        <w:t>a partir del 2019 un amplio ejercicio de análisis y discusión del Plan Estatal de Desarrollo 2016-2022 con todos los actores que integran el Comité</w:t>
      </w:r>
      <w:r w:rsidR="005D01B2" w:rsidRPr="0099653D">
        <w:rPr>
          <w:color w:val="595959" w:themeColor="text1" w:themeTint="A6"/>
          <w:lang w:val="es-MX" w:eastAsia="en-US"/>
        </w:rPr>
        <w:t>; ejercicio</w:t>
      </w:r>
      <w:r w:rsidR="00086774" w:rsidRPr="0099653D">
        <w:rPr>
          <w:color w:val="595959" w:themeColor="text1" w:themeTint="A6"/>
          <w:lang w:val="es-MX" w:eastAsia="en-US"/>
        </w:rPr>
        <w:t xml:space="preserve"> que condujo a </w:t>
      </w:r>
      <w:r w:rsidR="00575226" w:rsidRPr="0099653D">
        <w:rPr>
          <w:color w:val="595959" w:themeColor="text1" w:themeTint="A6"/>
          <w:lang w:val="es-MX" w:eastAsia="en-US"/>
        </w:rPr>
        <w:t>su</w:t>
      </w:r>
      <w:r w:rsidR="00086774" w:rsidRPr="0099653D">
        <w:rPr>
          <w:color w:val="595959" w:themeColor="text1" w:themeTint="A6"/>
          <w:lang w:val="es-MX" w:eastAsia="en-US"/>
        </w:rPr>
        <w:t xml:space="preserve"> </w:t>
      </w:r>
      <w:r w:rsidR="00F15F47" w:rsidRPr="0099653D">
        <w:rPr>
          <w:color w:val="595959" w:themeColor="text1" w:themeTint="A6"/>
          <w:lang w:val="es-MX" w:eastAsia="en-US"/>
        </w:rPr>
        <w:t>renov</w:t>
      </w:r>
      <w:r w:rsidR="00086774" w:rsidRPr="0099653D">
        <w:rPr>
          <w:color w:val="595959" w:themeColor="text1" w:themeTint="A6"/>
          <w:lang w:val="es-MX" w:eastAsia="en-US"/>
        </w:rPr>
        <w:t xml:space="preserve">ación </w:t>
      </w:r>
      <w:r w:rsidR="00575226" w:rsidRPr="0099653D">
        <w:rPr>
          <w:color w:val="595959" w:themeColor="text1" w:themeTint="A6"/>
          <w:lang w:val="es-MX" w:eastAsia="en-US"/>
        </w:rPr>
        <w:t>y alineación a la visión nacional y la Agenda 203</w:t>
      </w:r>
      <w:r w:rsidR="00CB749E" w:rsidRPr="0099653D">
        <w:rPr>
          <w:color w:val="595959" w:themeColor="text1" w:themeTint="A6"/>
          <w:lang w:val="es-MX" w:eastAsia="en-US"/>
        </w:rPr>
        <w:t>0</w:t>
      </w:r>
      <w:r w:rsidR="005D01B2" w:rsidRPr="0099653D">
        <w:rPr>
          <w:color w:val="595959" w:themeColor="text1" w:themeTint="A6"/>
          <w:lang w:val="es-MX" w:eastAsia="en-US"/>
        </w:rPr>
        <w:t xml:space="preserve"> y</w:t>
      </w:r>
      <w:r w:rsidR="00575226" w:rsidRPr="0099653D">
        <w:rPr>
          <w:color w:val="595959" w:themeColor="text1" w:themeTint="A6"/>
          <w:lang w:val="es-MX" w:eastAsia="en-US"/>
        </w:rPr>
        <w:t xml:space="preserve"> que finalmente resultó en la publicación oficial de</w:t>
      </w:r>
      <w:r w:rsidR="005D01B2" w:rsidRPr="0099653D">
        <w:rPr>
          <w:color w:val="595959" w:themeColor="text1" w:themeTint="A6"/>
          <w:lang w:val="es-MX" w:eastAsia="en-US"/>
        </w:rPr>
        <w:t xml:space="preserve"> </w:t>
      </w:r>
      <w:r w:rsidR="00575226" w:rsidRPr="0099653D">
        <w:rPr>
          <w:color w:val="595959" w:themeColor="text1" w:themeTint="A6"/>
          <w:lang w:val="es-MX" w:eastAsia="en-US"/>
        </w:rPr>
        <w:t>l</w:t>
      </w:r>
      <w:r w:rsidR="005D01B2" w:rsidRPr="0099653D">
        <w:rPr>
          <w:color w:val="595959" w:themeColor="text1" w:themeTint="A6"/>
          <w:lang w:val="es-MX" w:eastAsia="en-US"/>
        </w:rPr>
        <w:t>a</w:t>
      </w:r>
      <w:r w:rsidR="00575226" w:rsidRPr="0099653D">
        <w:rPr>
          <w:color w:val="595959" w:themeColor="text1" w:themeTint="A6"/>
          <w:lang w:val="es-MX" w:eastAsia="en-US"/>
        </w:rPr>
        <w:t xml:space="preserve"> </w:t>
      </w:r>
      <w:r w:rsidR="005D01B2" w:rsidRPr="0099653D">
        <w:rPr>
          <w:color w:val="595959" w:themeColor="text1" w:themeTint="A6"/>
          <w:lang w:val="es-MX" w:eastAsia="en-US"/>
        </w:rPr>
        <w:t xml:space="preserve">actualización del </w:t>
      </w:r>
      <w:r w:rsidR="00575226" w:rsidRPr="0099653D">
        <w:rPr>
          <w:color w:val="595959" w:themeColor="text1" w:themeTint="A6"/>
          <w:lang w:val="es-MX" w:eastAsia="en-US"/>
        </w:rPr>
        <w:t xml:space="preserve">Plan </w:t>
      </w:r>
      <w:r w:rsidR="005D01B2" w:rsidRPr="0099653D">
        <w:rPr>
          <w:color w:val="595959" w:themeColor="text1" w:themeTint="A6"/>
          <w:lang w:val="es-MX" w:eastAsia="en-US"/>
        </w:rPr>
        <w:t>Estatal de Desarrollo 2016-2022</w:t>
      </w:r>
      <w:r w:rsidR="00F15F47" w:rsidRPr="0099653D">
        <w:rPr>
          <w:color w:val="595959" w:themeColor="text1" w:themeTint="A6"/>
          <w:lang w:val="es-MX" w:eastAsia="en-US"/>
        </w:rPr>
        <w:t xml:space="preserve">, </w:t>
      </w:r>
      <w:r w:rsidR="00575226" w:rsidRPr="0099653D">
        <w:rPr>
          <w:color w:val="595959" w:themeColor="text1" w:themeTint="A6"/>
          <w:lang w:val="es-MX" w:eastAsia="en-US"/>
        </w:rPr>
        <w:t>el 17 de enero de 2020.</w:t>
      </w:r>
    </w:p>
    <w:p w:rsidR="00086774" w:rsidRPr="0099653D" w:rsidRDefault="00575226" w:rsidP="0014502F">
      <w:pPr>
        <w:rPr>
          <w:color w:val="595959" w:themeColor="text1" w:themeTint="A6"/>
          <w:lang w:val="es-MX" w:eastAsia="en-US"/>
        </w:rPr>
      </w:pPr>
      <w:r w:rsidRPr="0099653D">
        <w:rPr>
          <w:color w:val="595959" w:themeColor="text1" w:themeTint="A6"/>
          <w:lang w:val="es-MX" w:eastAsia="en-US"/>
        </w:rPr>
        <w:t>Para el caso del Programa Institucional de Igualdad de Género 2016-2022, resultó clave la unificación de las Líneas de Acción del anterior Plan dirigidas al logro de condiciones igualitarias entre Mujeres y Hombres en un solo Programa, con la denominación 26: Igualdad de Género.</w:t>
      </w:r>
    </w:p>
    <w:p w:rsidR="00681945" w:rsidRDefault="00575226" w:rsidP="00CB749E">
      <w:pPr>
        <w:rPr>
          <w:b/>
          <w:color w:val="595959" w:themeColor="text1" w:themeTint="A6"/>
          <w:lang w:val="es-MX" w:eastAsia="en-US"/>
        </w:rPr>
      </w:pPr>
      <w:r w:rsidRPr="0099653D">
        <w:rPr>
          <w:color w:val="595959" w:themeColor="text1" w:themeTint="A6"/>
          <w:lang w:val="es-MX" w:eastAsia="en-US"/>
        </w:rPr>
        <w:t xml:space="preserve">A partir de este </w:t>
      </w:r>
      <w:r w:rsidR="00CB749E" w:rsidRPr="0099653D">
        <w:rPr>
          <w:color w:val="595959" w:themeColor="text1" w:themeTint="A6"/>
          <w:lang w:val="es-MX" w:eastAsia="en-US"/>
        </w:rPr>
        <w:t xml:space="preserve">único </w:t>
      </w:r>
      <w:r w:rsidRPr="0099653D">
        <w:rPr>
          <w:color w:val="595959" w:themeColor="text1" w:themeTint="A6"/>
          <w:lang w:val="es-MX" w:eastAsia="en-US"/>
        </w:rPr>
        <w:t>Programa</w:t>
      </w:r>
      <w:r w:rsidR="00CB749E" w:rsidRPr="0099653D">
        <w:rPr>
          <w:color w:val="595959" w:themeColor="text1" w:themeTint="A6"/>
          <w:lang w:val="es-MX" w:eastAsia="en-US"/>
        </w:rPr>
        <w:t>,</w:t>
      </w:r>
      <w:r w:rsidRPr="0099653D">
        <w:rPr>
          <w:color w:val="595959" w:themeColor="text1" w:themeTint="A6"/>
          <w:lang w:val="es-MX" w:eastAsia="en-US"/>
        </w:rPr>
        <w:t xml:space="preserve"> </w:t>
      </w:r>
      <w:r w:rsidR="00CB749E" w:rsidRPr="0099653D">
        <w:rPr>
          <w:color w:val="595959" w:themeColor="text1" w:themeTint="A6"/>
          <w:lang w:val="es-MX" w:eastAsia="en-US"/>
        </w:rPr>
        <w:t xml:space="preserve">basados en los Lineamientos para la Formulación y Seguimiento de los Programas derivados del Plan Estatal de Desarrollo 2016-2022, publicados oficialmente el 6 de febrero de 2020 y siguiendo las directrices establecidas por la Dirección Operativa del COPLADE en reunión de trabajo efectuada el 12 de febrero de 2020, el Instituto Quintanarroense de la Mujer presenta la actualización del </w:t>
      </w:r>
      <w:r w:rsidR="00CB749E" w:rsidRPr="0099653D">
        <w:rPr>
          <w:b/>
          <w:color w:val="595959" w:themeColor="text1" w:themeTint="A6"/>
          <w:lang w:val="es-MX" w:eastAsia="en-US"/>
        </w:rPr>
        <w:t>Programa Institucional de Igualdad de Género 2016-2022.</w:t>
      </w:r>
    </w:p>
    <w:p w:rsidR="009B7601" w:rsidRDefault="00681945">
      <w:pPr>
        <w:spacing w:after="0" w:line="240" w:lineRule="auto"/>
        <w:jc w:val="left"/>
        <w:rPr>
          <w:b/>
          <w:color w:val="595959" w:themeColor="text1" w:themeTint="A6"/>
          <w:lang w:val="es-MX" w:eastAsia="en-US"/>
        </w:rPr>
      </w:pPr>
      <w:r>
        <w:rPr>
          <w:b/>
          <w:color w:val="595959" w:themeColor="text1" w:themeTint="A6"/>
          <w:lang w:val="es-MX" w:eastAsia="en-US"/>
        </w:rPr>
        <w:br w:type="page"/>
      </w:r>
    </w:p>
    <w:p w:rsidR="009B7601" w:rsidRDefault="009B7601" w:rsidP="009B7601">
      <w:pPr>
        <w:pStyle w:val="Ttulo"/>
      </w:pPr>
    </w:p>
    <w:p w:rsidR="009B7601" w:rsidRDefault="009B7601" w:rsidP="009B7601">
      <w:pPr>
        <w:pStyle w:val="Ttulo"/>
      </w:pPr>
    </w:p>
    <w:p w:rsidR="009B7601" w:rsidRDefault="009B7601" w:rsidP="009B7601">
      <w:pPr>
        <w:pStyle w:val="Ttulo"/>
      </w:pPr>
    </w:p>
    <w:p w:rsidR="009B7601" w:rsidRDefault="009B7601" w:rsidP="009B7601">
      <w:pPr>
        <w:pStyle w:val="Ttulo"/>
      </w:pPr>
    </w:p>
    <w:p w:rsidR="009B7601" w:rsidRDefault="009B7601" w:rsidP="009B7601">
      <w:pPr>
        <w:pStyle w:val="Ttulo"/>
      </w:pPr>
    </w:p>
    <w:p w:rsidR="009B7601" w:rsidRDefault="009B7601" w:rsidP="009B7601">
      <w:pPr>
        <w:pStyle w:val="Ttulo"/>
      </w:pPr>
    </w:p>
    <w:p w:rsidR="009B7601" w:rsidRDefault="009B7601" w:rsidP="009B7601">
      <w:pPr>
        <w:pStyle w:val="Ttulo"/>
        <w:rPr>
          <w:color w:val="4BACC6"/>
        </w:rPr>
      </w:pPr>
      <w:r>
        <w:rPr>
          <w:color w:val="4BACC6"/>
        </w:rPr>
        <w:t>MARCO JURÍDICO</w:t>
      </w:r>
    </w:p>
    <w:p w:rsidR="009B7601" w:rsidRDefault="009B7601">
      <w:pPr>
        <w:spacing w:after="0" w:line="240" w:lineRule="auto"/>
        <w:jc w:val="left"/>
        <w:rPr>
          <w:rFonts w:eastAsia="Times New Roman" w:cs="Times New Roman"/>
          <w:b/>
          <w:bCs/>
          <w:caps/>
          <w:sz w:val="32"/>
          <w:szCs w:val="32"/>
          <w:lang w:val="es-MX" w:eastAsia="en-US"/>
        </w:rPr>
      </w:pPr>
      <w:bookmarkStart w:id="3" w:name="_Toc477971049"/>
      <w:r>
        <w:rPr>
          <w:szCs w:val="32"/>
        </w:rPr>
        <w:br w:type="page"/>
      </w:r>
    </w:p>
    <w:p w:rsidR="00681945" w:rsidRPr="005C3FF4" w:rsidRDefault="00681945" w:rsidP="00681945">
      <w:pPr>
        <w:pStyle w:val="Ttulo1"/>
        <w:rPr>
          <w:szCs w:val="32"/>
        </w:rPr>
      </w:pPr>
    </w:p>
    <w:p w:rsidR="00681945" w:rsidRPr="005C3FF4" w:rsidRDefault="00681945" w:rsidP="00681945">
      <w:pPr>
        <w:pStyle w:val="Ttulo1"/>
        <w:rPr>
          <w:szCs w:val="32"/>
        </w:rPr>
      </w:pPr>
    </w:p>
    <w:p w:rsidR="00681945" w:rsidRPr="005C3FF4" w:rsidRDefault="00681945" w:rsidP="00681945">
      <w:pPr>
        <w:pStyle w:val="Ttulo1"/>
        <w:rPr>
          <w:szCs w:val="32"/>
        </w:rPr>
      </w:pPr>
    </w:p>
    <w:p w:rsidR="00681945" w:rsidRPr="005C3FF4" w:rsidRDefault="00681945" w:rsidP="00681945">
      <w:pPr>
        <w:pStyle w:val="Ttulo1"/>
        <w:rPr>
          <w:szCs w:val="32"/>
        </w:rPr>
      </w:pPr>
    </w:p>
    <w:p w:rsidR="00681945" w:rsidRPr="005C3FF4" w:rsidRDefault="00681945" w:rsidP="00681945">
      <w:pPr>
        <w:pStyle w:val="Ttulo1"/>
        <w:rPr>
          <w:szCs w:val="32"/>
        </w:rPr>
      </w:pPr>
    </w:p>
    <w:p w:rsidR="00681945" w:rsidRPr="005C3FF4" w:rsidRDefault="00681945" w:rsidP="00681945">
      <w:pPr>
        <w:pStyle w:val="Ttulo1"/>
        <w:rPr>
          <w:szCs w:val="32"/>
        </w:rPr>
      </w:pPr>
    </w:p>
    <w:p w:rsidR="00681945" w:rsidRDefault="00681945" w:rsidP="00681945">
      <w:pPr>
        <w:pStyle w:val="Ttulo1"/>
      </w:pPr>
      <w:r>
        <w:t xml:space="preserve">IV. </w:t>
      </w:r>
      <w:r w:rsidRPr="00F765C3">
        <w:t>MARCO JURÍDICO</w:t>
      </w:r>
      <w:bookmarkEnd w:id="3"/>
    </w:p>
    <w:p w:rsidR="00681945" w:rsidRPr="00F765C3" w:rsidRDefault="00681945" w:rsidP="00681945">
      <w:pPr>
        <w:rPr>
          <w:lang w:val="es-MX" w:eastAsia="en-US"/>
        </w:rPr>
      </w:pPr>
    </w:p>
    <w:p w:rsidR="00681945" w:rsidRPr="0099653D" w:rsidRDefault="00681945" w:rsidP="00681945">
      <w:pPr>
        <w:rPr>
          <w:rFonts w:eastAsia="Times New Roman" w:cs="Futura"/>
          <w:color w:val="595959" w:themeColor="text1" w:themeTint="A6"/>
        </w:rPr>
      </w:pPr>
      <w:r w:rsidRPr="0099653D">
        <w:rPr>
          <w:rFonts w:eastAsia="Times New Roman" w:cs="Futura"/>
          <w:color w:val="595959" w:themeColor="text1" w:themeTint="A6"/>
        </w:rPr>
        <w:t xml:space="preserve">La </w:t>
      </w:r>
      <w:bookmarkStart w:id="4" w:name="_Hlk479346833"/>
      <w:r w:rsidRPr="0099653D">
        <w:rPr>
          <w:rFonts w:eastAsia="Times New Roman" w:cs="Futura"/>
          <w:color w:val="595959" w:themeColor="text1" w:themeTint="A6"/>
        </w:rPr>
        <w:t>Constitución Política del Estado Libre y Soberano de Quintana Roo</w:t>
      </w:r>
      <w:bookmarkEnd w:id="4"/>
      <w:r w:rsidRPr="0099653D">
        <w:rPr>
          <w:rFonts w:eastAsia="Times New Roman" w:cs="Futura"/>
          <w:color w:val="595959" w:themeColor="text1" w:themeTint="A6"/>
        </w:rPr>
        <w:t xml:space="preserve"> establece en su Artículo 9º que el Estado organizará un sistema de planeación democrática en lo político, social y cultural, para el desarrollo estatal integral y sustentable, que imprima solidez, dinamismo, permanencia y equidad al crecimiento económico, estableciendo para tal efecto los convenios adecuados con la Federación.</w:t>
      </w:r>
    </w:p>
    <w:p w:rsidR="00681945" w:rsidRPr="0099653D" w:rsidRDefault="00681945" w:rsidP="00681945">
      <w:pPr>
        <w:rPr>
          <w:rFonts w:eastAsia="Times New Roman" w:cs="Futura"/>
          <w:color w:val="595959" w:themeColor="text1" w:themeTint="A6"/>
        </w:rPr>
      </w:pPr>
      <w:r w:rsidRPr="0099653D">
        <w:rPr>
          <w:rFonts w:eastAsia="Times New Roman" w:cs="Futura"/>
          <w:color w:val="595959" w:themeColor="text1" w:themeTint="A6"/>
        </w:rPr>
        <w:t>La Ley de Planeación para el Desarrollo del Estado de Quintana Roo en su Artículo 1º, define a este sistema como un mecanismo permanente, racional y sistemático de acciones, para la transformación de la realidad del Estado en lo político, social, ambiental, cultural, económico, educativo y deportivo y en su Artículo 20 establece que el sistema será el responsable de la formulación, instrumentación, control, seguimiento, evaluación y actualización del Plan Estatal de Desarrollo.</w:t>
      </w:r>
    </w:p>
    <w:p w:rsidR="0099653D" w:rsidRPr="0099653D" w:rsidRDefault="00F15F47" w:rsidP="00681945">
      <w:pPr>
        <w:rPr>
          <w:rFonts w:eastAsia="Times New Roman" w:cs="Futura"/>
          <w:color w:val="595959" w:themeColor="text1" w:themeTint="A6"/>
        </w:rPr>
      </w:pPr>
      <w:r w:rsidRPr="0099653D">
        <w:rPr>
          <w:rFonts w:eastAsia="Times New Roman" w:cs="Futura"/>
          <w:color w:val="595959" w:themeColor="text1" w:themeTint="A6"/>
        </w:rPr>
        <w:t xml:space="preserve">Con </w:t>
      </w:r>
      <w:r w:rsidR="0099653D" w:rsidRPr="0099653D">
        <w:rPr>
          <w:rFonts w:eastAsia="Times New Roman" w:cs="Futura"/>
          <w:color w:val="595959" w:themeColor="text1" w:themeTint="A6"/>
        </w:rPr>
        <w:t xml:space="preserve">la publicación de la </w:t>
      </w:r>
      <w:r w:rsidRPr="0099653D">
        <w:rPr>
          <w:rFonts w:eastAsia="Times New Roman" w:cs="Futura"/>
          <w:color w:val="595959" w:themeColor="text1" w:themeTint="A6"/>
        </w:rPr>
        <w:t>actualización de</w:t>
      </w:r>
      <w:r w:rsidR="00681945" w:rsidRPr="0099653D">
        <w:rPr>
          <w:rFonts w:eastAsia="Times New Roman" w:cs="Futura"/>
          <w:color w:val="595959" w:themeColor="text1" w:themeTint="A6"/>
        </w:rPr>
        <w:t>l Plan Estatal de Desarrollo, PED, 2016-202</w:t>
      </w:r>
      <w:r w:rsidR="0099653D" w:rsidRPr="0099653D">
        <w:rPr>
          <w:rFonts w:eastAsia="Times New Roman" w:cs="Futura"/>
          <w:color w:val="595959" w:themeColor="text1" w:themeTint="A6"/>
        </w:rPr>
        <w:t>2</w:t>
      </w:r>
      <w:r w:rsidR="00A86E01" w:rsidRPr="0099653D">
        <w:rPr>
          <w:rFonts w:eastAsia="Times New Roman" w:cs="Futura"/>
          <w:color w:val="595959" w:themeColor="text1" w:themeTint="A6"/>
        </w:rPr>
        <w:t xml:space="preserve">, </w:t>
      </w:r>
      <w:r w:rsidR="00681945" w:rsidRPr="0099653D">
        <w:rPr>
          <w:rFonts w:eastAsia="Times New Roman" w:cs="Futura"/>
          <w:color w:val="595959" w:themeColor="text1" w:themeTint="A6"/>
        </w:rPr>
        <w:t xml:space="preserve">el </w:t>
      </w:r>
      <w:r w:rsidR="00A86E01" w:rsidRPr="0099653D">
        <w:rPr>
          <w:rFonts w:eastAsia="Times New Roman" w:cs="Futura"/>
          <w:color w:val="595959" w:themeColor="text1" w:themeTint="A6"/>
        </w:rPr>
        <w:t>17</w:t>
      </w:r>
      <w:r w:rsidR="00681945" w:rsidRPr="0099653D">
        <w:rPr>
          <w:rFonts w:eastAsia="Times New Roman" w:cs="Futura"/>
          <w:color w:val="595959" w:themeColor="text1" w:themeTint="A6"/>
        </w:rPr>
        <w:t xml:space="preserve"> de enero de 20</w:t>
      </w:r>
      <w:r w:rsidR="00A86E01" w:rsidRPr="0099653D">
        <w:rPr>
          <w:rFonts w:eastAsia="Times New Roman" w:cs="Futura"/>
          <w:color w:val="595959" w:themeColor="text1" w:themeTint="A6"/>
        </w:rPr>
        <w:t>20,</w:t>
      </w:r>
      <w:r w:rsidR="00681945" w:rsidRPr="0099653D">
        <w:rPr>
          <w:rFonts w:eastAsia="Times New Roman" w:cs="Futura"/>
          <w:color w:val="595959" w:themeColor="text1" w:themeTint="A6"/>
        </w:rPr>
        <w:t xml:space="preserve"> </w:t>
      </w:r>
      <w:r w:rsidRPr="0099653D">
        <w:rPr>
          <w:rFonts w:eastAsia="Times New Roman" w:cs="Futura"/>
          <w:color w:val="595959" w:themeColor="text1" w:themeTint="A6"/>
        </w:rPr>
        <w:t xml:space="preserve">este </w:t>
      </w:r>
      <w:r w:rsidR="00681945" w:rsidRPr="0099653D">
        <w:rPr>
          <w:rFonts w:eastAsia="Times New Roman" w:cs="Futura"/>
          <w:color w:val="595959" w:themeColor="text1" w:themeTint="A6"/>
        </w:rPr>
        <w:t>documento</w:t>
      </w:r>
      <w:r w:rsidRPr="0099653D">
        <w:rPr>
          <w:rFonts w:eastAsia="Times New Roman" w:cs="Futura"/>
          <w:color w:val="595959" w:themeColor="text1" w:themeTint="A6"/>
        </w:rPr>
        <w:t xml:space="preserve">, que </w:t>
      </w:r>
      <w:r w:rsidR="00681945" w:rsidRPr="0099653D">
        <w:rPr>
          <w:rFonts w:eastAsia="Times New Roman" w:cs="Futura"/>
          <w:color w:val="595959" w:themeColor="text1" w:themeTint="A6"/>
        </w:rPr>
        <w:t>r</w:t>
      </w:r>
      <w:r w:rsidRPr="0099653D">
        <w:rPr>
          <w:rFonts w:eastAsia="Times New Roman" w:cs="Futura"/>
          <w:color w:val="595959" w:themeColor="text1" w:themeTint="A6"/>
        </w:rPr>
        <w:t>ige el proceso</w:t>
      </w:r>
      <w:r w:rsidR="00681945" w:rsidRPr="0099653D">
        <w:rPr>
          <w:rFonts w:eastAsia="Times New Roman" w:cs="Futura"/>
          <w:color w:val="595959" w:themeColor="text1" w:themeTint="A6"/>
        </w:rPr>
        <w:t xml:space="preserve"> de planeación de </w:t>
      </w:r>
      <w:r w:rsidR="00A86E01" w:rsidRPr="0099653D">
        <w:rPr>
          <w:rFonts w:eastAsia="Times New Roman" w:cs="Futura"/>
          <w:color w:val="595959" w:themeColor="text1" w:themeTint="A6"/>
        </w:rPr>
        <w:t>l</w:t>
      </w:r>
      <w:r w:rsidR="00681945" w:rsidRPr="0099653D">
        <w:rPr>
          <w:rFonts w:eastAsia="Times New Roman" w:cs="Futura"/>
          <w:color w:val="595959" w:themeColor="text1" w:themeTint="A6"/>
        </w:rPr>
        <w:t xml:space="preserve">a administración </w:t>
      </w:r>
      <w:r w:rsidR="00A86E01" w:rsidRPr="0099653D">
        <w:rPr>
          <w:rFonts w:eastAsia="Times New Roman" w:cs="Futura"/>
          <w:color w:val="595959" w:themeColor="text1" w:themeTint="A6"/>
        </w:rPr>
        <w:t>pública del estado</w:t>
      </w:r>
      <w:r w:rsidRPr="0099653D">
        <w:rPr>
          <w:rFonts w:eastAsia="Times New Roman" w:cs="Futura"/>
          <w:color w:val="595959" w:themeColor="text1" w:themeTint="A6"/>
        </w:rPr>
        <w:t>, se consolida</w:t>
      </w:r>
      <w:r w:rsidR="00A86E01" w:rsidRPr="0099653D">
        <w:rPr>
          <w:rFonts w:eastAsia="Times New Roman" w:cs="Futura"/>
          <w:color w:val="595959" w:themeColor="text1" w:themeTint="A6"/>
        </w:rPr>
        <w:t xml:space="preserve"> como la </w:t>
      </w:r>
      <w:r w:rsidR="00681945" w:rsidRPr="0099653D">
        <w:rPr>
          <w:rFonts w:eastAsia="Times New Roman" w:cs="Futura"/>
          <w:color w:val="595959" w:themeColor="text1" w:themeTint="A6"/>
        </w:rPr>
        <w:t xml:space="preserve">hoja de ruta de las acciones que serán emprendidas por las dependencias, entidades y organismos, y que serán ejecutadas </w:t>
      </w:r>
      <w:r w:rsidR="00A86E01" w:rsidRPr="0099653D">
        <w:rPr>
          <w:rFonts w:eastAsia="Times New Roman" w:cs="Futura"/>
          <w:color w:val="595959" w:themeColor="text1" w:themeTint="A6"/>
        </w:rPr>
        <w:t>en lo que resta del</w:t>
      </w:r>
      <w:r w:rsidR="00681945" w:rsidRPr="0099653D">
        <w:rPr>
          <w:rFonts w:eastAsia="Times New Roman" w:cs="Futura"/>
          <w:color w:val="595959" w:themeColor="text1" w:themeTint="A6"/>
        </w:rPr>
        <w:t xml:space="preserve"> período constitucional de gobierno</w:t>
      </w:r>
      <w:r w:rsidR="0099653D" w:rsidRPr="0099653D">
        <w:rPr>
          <w:rFonts w:eastAsia="Times New Roman" w:cs="Futura"/>
          <w:color w:val="595959" w:themeColor="text1" w:themeTint="A6"/>
        </w:rPr>
        <w:t>.</w:t>
      </w:r>
    </w:p>
    <w:p w:rsidR="00681945" w:rsidRPr="0099653D" w:rsidRDefault="0099653D" w:rsidP="00681945">
      <w:pPr>
        <w:rPr>
          <w:rFonts w:eastAsia="Times New Roman" w:cs="Futura"/>
          <w:color w:val="595959" w:themeColor="text1" w:themeTint="A6"/>
        </w:rPr>
      </w:pPr>
      <w:r w:rsidRPr="0099653D">
        <w:rPr>
          <w:rFonts w:eastAsia="Times New Roman" w:cs="Futura"/>
          <w:color w:val="595959" w:themeColor="text1" w:themeTint="A6"/>
        </w:rPr>
        <w:lastRenderedPageBreak/>
        <w:t>De igual forma, esta</w:t>
      </w:r>
      <w:r w:rsidR="00F15F47" w:rsidRPr="0099653D">
        <w:rPr>
          <w:rFonts w:eastAsia="Times New Roman" w:cs="Futura"/>
          <w:color w:val="595959" w:themeColor="text1" w:themeTint="A6"/>
        </w:rPr>
        <w:t xml:space="preserve"> renovación </w:t>
      </w:r>
      <w:r w:rsidRPr="0099653D">
        <w:rPr>
          <w:rFonts w:eastAsia="Times New Roman" w:cs="Futura"/>
          <w:color w:val="595959" w:themeColor="text1" w:themeTint="A6"/>
        </w:rPr>
        <w:t>d</w:t>
      </w:r>
      <w:r w:rsidR="00F15F47" w:rsidRPr="0099653D">
        <w:rPr>
          <w:rFonts w:eastAsia="Times New Roman" w:cs="Futura"/>
          <w:color w:val="595959" w:themeColor="text1" w:themeTint="A6"/>
        </w:rPr>
        <w:t>el PED 2016-2022</w:t>
      </w:r>
      <w:r w:rsidRPr="0099653D">
        <w:rPr>
          <w:rFonts w:eastAsia="Times New Roman" w:cs="Futura"/>
          <w:color w:val="595959" w:themeColor="text1" w:themeTint="A6"/>
        </w:rPr>
        <w:t>,</w:t>
      </w:r>
      <w:r w:rsidR="00F15F47" w:rsidRPr="0099653D">
        <w:rPr>
          <w:rFonts w:eastAsia="Times New Roman" w:cs="Futura"/>
          <w:color w:val="595959" w:themeColor="text1" w:themeTint="A6"/>
        </w:rPr>
        <w:t xml:space="preserve"> </w:t>
      </w:r>
      <w:r w:rsidR="00A86E01" w:rsidRPr="0099653D">
        <w:rPr>
          <w:rFonts w:eastAsia="Times New Roman" w:cs="Futura"/>
          <w:color w:val="595959" w:themeColor="text1" w:themeTint="A6"/>
        </w:rPr>
        <w:t>red</w:t>
      </w:r>
      <w:r w:rsidR="00681945" w:rsidRPr="0099653D">
        <w:rPr>
          <w:rFonts w:eastAsia="Times New Roman" w:cs="Futura"/>
          <w:color w:val="595959" w:themeColor="text1" w:themeTint="A6"/>
        </w:rPr>
        <w:t>efine con precisión objetivos, estrategias y metas</w:t>
      </w:r>
      <w:r w:rsidRPr="0099653D">
        <w:rPr>
          <w:rFonts w:eastAsia="Times New Roman" w:cs="Futura"/>
          <w:color w:val="595959" w:themeColor="text1" w:themeTint="A6"/>
        </w:rPr>
        <w:t xml:space="preserve">, en lo </w:t>
      </w:r>
      <w:r w:rsidR="00681945" w:rsidRPr="0099653D">
        <w:rPr>
          <w:rFonts w:eastAsia="Times New Roman" w:cs="Futura"/>
          <w:color w:val="595959" w:themeColor="text1" w:themeTint="A6"/>
        </w:rPr>
        <w:t>general y par</w:t>
      </w:r>
      <w:r w:rsidRPr="0099653D">
        <w:rPr>
          <w:rFonts w:eastAsia="Times New Roman" w:cs="Futura"/>
          <w:color w:val="595959" w:themeColor="text1" w:themeTint="A6"/>
        </w:rPr>
        <w:t xml:space="preserve">ticular, </w:t>
      </w:r>
      <w:r w:rsidR="00681945" w:rsidRPr="0099653D">
        <w:rPr>
          <w:rFonts w:eastAsia="Times New Roman" w:cs="Futura"/>
          <w:color w:val="595959" w:themeColor="text1" w:themeTint="A6"/>
        </w:rPr>
        <w:t>que son fundamentales para la estructuración programática y la asignación presupuestal, esto es, la ejecución responsable de los recursos públicos.</w:t>
      </w:r>
    </w:p>
    <w:p w:rsidR="00681945" w:rsidRPr="0099653D" w:rsidRDefault="00681945" w:rsidP="00681945">
      <w:pPr>
        <w:rPr>
          <w:rFonts w:eastAsia="Times New Roman" w:cs="Futura"/>
          <w:i/>
          <w:color w:val="595959" w:themeColor="text1" w:themeTint="A6"/>
        </w:rPr>
      </w:pPr>
      <w:r w:rsidRPr="0099653D">
        <w:rPr>
          <w:rFonts w:eastAsia="Times New Roman" w:cs="Futura"/>
          <w:color w:val="595959" w:themeColor="text1" w:themeTint="A6"/>
        </w:rPr>
        <w:t xml:space="preserve">A su vez, la Ley de Planeación </w:t>
      </w:r>
      <w:r w:rsidR="00BF5C0B" w:rsidRPr="0099653D">
        <w:rPr>
          <w:rFonts w:eastAsia="Times New Roman" w:cs="Futura"/>
          <w:color w:val="595959" w:themeColor="text1" w:themeTint="A6"/>
        </w:rPr>
        <w:t xml:space="preserve">estatal </w:t>
      </w:r>
      <w:r w:rsidR="00A147E8" w:rsidRPr="0099653D">
        <w:rPr>
          <w:rFonts w:eastAsia="Times New Roman" w:cs="Futura"/>
          <w:color w:val="595959" w:themeColor="text1" w:themeTint="A6"/>
        </w:rPr>
        <w:t>estable</w:t>
      </w:r>
      <w:r w:rsidR="00BF5C0B" w:rsidRPr="0099653D">
        <w:rPr>
          <w:rFonts w:eastAsia="Times New Roman" w:cs="Futura"/>
          <w:color w:val="595959" w:themeColor="text1" w:themeTint="A6"/>
        </w:rPr>
        <w:t>ce</w:t>
      </w:r>
      <w:r w:rsidRPr="0099653D">
        <w:rPr>
          <w:rFonts w:eastAsia="Times New Roman" w:cs="Futura"/>
          <w:color w:val="595959" w:themeColor="text1" w:themeTint="A6"/>
        </w:rPr>
        <w:t xml:space="preserve"> </w:t>
      </w:r>
      <w:r w:rsidR="003A1056">
        <w:rPr>
          <w:rFonts w:eastAsia="Times New Roman" w:cs="Futura"/>
          <w:color w:val="595959" w:themeColor="text1" w:themeTint="A6"/>
        </w:rPr>
        <w:t xml:space="preserve">en </w:t>
      </w:r>
      <w:r w:rsidR="00A147E8" w:rsidRPr="0099653D">
        <w:rPr>
          <w:rFonts w:eastAsia="Times New Roman" w:cs="Futura"/>
          <w:color w:val="595959" w:themeColor="text1" w:themeTint="A6"/>
        </w:rPr>
        <w:t xml:space="preserve">las </w:t>
      </w:r>
      <w:r w:rsidRPr="0099653D">
        <w:rPr>
          <w:rFonts w:eastAsia="Times New Roman" w:cs="Futura"/>
          <w:color w:val="595959" w:themeColor="text1" w:themeTint="A6"/>
        </w:rPr>
        <w:t xml:space="preserve">Fracciones III y V </w:t>
      </w:r>
      <w:r w:rsidR="00A147E8" w:rsidRPr="0099653D">
        <w:rPr>
          <w:rFonts w:eastAsia="Times New Roman" w:cs="Futura"/>
          <w:color w:val="595959" w:themeColor="text1" w:themeTint="A6"/>
        </w:rPr>
        <w:t xml:space="preserve">de su Artículo 36, </w:t>
      </w:r>
      <w:r w:rsidRPr="0099653D">
        <w:rPr>
          <w:rFonts w:eastAsia="Times New Roman" w:cs="Futura"/>
          <w:color w:val="595959" w:themeColor="text1" w:themeTint="A6"/>
        </w:rPr>
        <w:t>que las dependencias de la Administración Pública Paraestatal</w:t>
      </w:r>
      <w:r w:rsidR="00A147E8" w:rsidRPr="0099653D">
        <w:rPr>
          <w:rFonts w:eastAsia="Times New Roman" w:cs="Futura"/>
          <w:color w:val="595959" w:themeColor="text1" w:themeTint="A6"/>
        </w:rPr>
        <w:t xml:space="preserve">, como es el caso del Instituto Quintanarroense de la </w:t>
      </w:r>
      <w:r w:rsidR="00BB56ED" w:rsidRPr="0099653D">
        <w:rPr>
          <w:rFonts w:eastAsia="Times New Roman" w:cs="Futura"/>
          <w:color w:val="595959" w:themeColor="text1" w:themeTint="A6"/>
        </w:rPr>
        <w:t>Mujer</w:t>
      </w:r>
      <w:r w:rsidR="00A147E8" w:rsidRPr="0099653D">
        <w:rPr>
          <w:rFonts w:eastAsia="Times New Roman" w:cs="Futura"/>
          <w:color w:val="595959" w:themeColor="text1" w:themeTint="A6"/>
        </w:rPr>
        <w:t>,</w:t>
      </w:r>
      <w:r w:rsidRPr="0099653D">
        <w:rPr>
          <w:rFonts w:eastAsia="Times New Roman" w:cs="Futura"/>
          <w:color w:val="595959" w:themeColor="text1" w:themeTint="A6"/>
        </w:rPr>
        <w:t xml:space="preserve"> deberán f</w:t>
      </w:r>
      <w:r w:rsidRPr="0099653D">
        <w:rPr>
          <w:color w:val="595959" w:themeColor="text1" w:themeTint="A6"/>
        </w:rPr>
        <w:t>ormular y proponer al Titular del Poder Ejecutivo para su aprobación, por conducto de la Secretaría</w:t>
      </w:r>
      <w:r w:rsidR="00BF5C0B" w:rsidRPr="0099653D">
        <w:rPr>
          <w:color w:val="595959" w:themeColor="text1" w:themeTint="A6"/>
        </w:rPr>
        <w:t xml:space="preserve"> de Finanzas y Planeación</w:t>
      </w:r>
      <w:r w:rsidRPr="0099653D">
        <w:rPr>
          <w:color w:val="595959" w:themeColor="text1" w:themeTint="A6"/>
        </w:rPr>
        <w:t xml:space="preserve">, </w:t>
      </w:r>
      <w:r w:rsidR="00BF5C0B" w:rsidRPr="0099653D">
        <w:rPr>
          <w:color w:val="595959" w:themeColor="text1" w:themeTint="A6"/>
        </w:rPr>
        <w:t xml:space="preserve">SEFIPLAN, </w:t>
      </w:r>
      <w:r w:rsidRPr="0099653D">
        <w:rPr>
          <w:color w:val="595959" w:themeColor="text1" w:themeTint="A6"/>
        </w:rPr>
        <w:t xml:space="preserve">sus respectivos Programas Institucionales, </w:t>
      </w:r>
      <w:r w:rsidRPr="0099653D">
        <w:rPr>
          <w:i/>
          <w:color w:val="595959" w:themeColor="text1" w:themeTint="A6"/>
        </w:rPr>
        <w:t>debiendo procurar su congruencia con los Planes Nacional y Estatal de Desarrollo</w:t>
      </w:r>
      <w:r w:rsidRPr="0099653D">
        <w:rPr>
          <w:rFonts w:eastAsia="Times New Roman" w:cs="Futura"/>
          <w:i/>
          <w:color w:val="595959" w:themeColor="text1" w:themeTint="A6"/>
        </w:rPr>
        <w:t>, como documentos rectores del Marco Normativo del sistema estatal.</w:t>
      </w:r>
    </w:p>
    <w:p w:rsidR="00F15F47" w:rsidRPr="0099653D" w:rsidRDefault="00681945" w:rsidP="00681945">
      <w:pPr>
        <w:rPr>
          <w:rFonts w:eastAsia="Times New Roman" w:cs="Futura"/>
          <w:i/>
          <w:color w:val="595959" w:themeColor="text1" w:themeTint="A6"/>
        </w:rPr>
      </w:pPr>
      <w:r w:rsidRPr="0099653D">
        <w:rPr>
          <w:rFonts w:eastAsia="Times New Roman" w:cs="Futura"/>
          <w:color w:val="595959" w:themeColor="text1" w:themeTint="A6"/>
        </w:rPr>
        <w:t xml:space="preserve">Para la elaboración de </w:t>
      </w:r>
      <w:r w:rsidR="009C60CF" w:rsidRPr="0099653D">
        <w:rPr>
          <w:rFonts w:eastAsia="Times New Roman" w:cs="Futura"/>
          <w:color w:val="595959" w:themeColor="text1" w:themeTint="A6"/>
        </w:rPr>
        <w:t>est</w:t>
      </w:r>
      <w:r w:rsidRPr="0099653D">
        <w:rPr>
          <w:rFonts w:eastAsia="Times New Roman" w:cs="Futura"/>
          <w:color w:val="595959" w:themeColor="text1" w:themeTint="A6"/>
        </w:rPr>
        <w:t xml:space="preserve">os </w:t>
      </w:r>
      <w:r w:rsidR="009C60CF" w:rsidRPr="0099653D">
        <w:rPr>
          <w:rFonts w:eastAsia="Times New Roman" w:cs="Futura"/>
          <w:color w:val="595959" w:themeColor="text1" w:themeTint="A6"/>
        </w:rPr>
        <w:t>Programas</w:t>
      </w:r>
      <w:r w:rsidRPr="0099653D">
        <w:rPr>
          <w:rFonts w:eastAsia="Times New Roman" w:cs="Futura"/>
          <w:color w:val="595959" w:themeColor="text1" w:themeTint="A6"/>
        </w:rPr>
        <w:t xml:space="preserve">, la </w:t>
      </w:r>
      <w:r w:rsidR="00F15F47" w:rsidRPr="0099653D">
        <w:rPr>
          <w:rFonts w:eastAsia="Times New Roman" w:cs="Futura"/>
          <w:color w:val="595959" w:themeColor="text1" w:themeTint="A6"/>
        </w:rPr>
        <w:t>SEFIPLAN</w:t>
      </w:r>
      <w:r w:rsidR="009C60CF" w:rsidRPr="0099653D">
        <w:rPr>
          <w:rFonts w:eastAsia="Times New Roman" w:cs="Futura"/>
          <w:color w:val="595959" w:themeColor="text1" w:themeTint="A6"/>
        </w:rPr>
        <w:t>, conforme</w:t>
      </w:r>
      <w:r w:rsidR="00F15F47" w:rsidRPr="0099653D">
        <w:rPr>
          <w:rFonts w:eastAsia="Times New Roman" w:cs="Futura"/>
          <w:color w:val="595959" w:themeColor="text1" w:themeTint="A6"/>
        </w:rPr>
        <w:t xml:space="preserve"> </w:t>
      </w:r>
      <w:r w:rsidRPr="0099653D">
        <w:rPr>
          <w:rFonts w:eastAsia="Times New Roman" w:cs="Futura"/>
          <w:color w:val="595959" w:themeColor="text1" w:themeTint="A6"/>
        </w:rPr>
        <w:t>a</w:t>
      </w:r>
      <w:r w:rsidR="00A86E01" w:rsidRPr="0099653D">
        <w:rPr>
          <w:rFonts w:eastAsia="Times New Roman" w:cs="Futura"/>
          <w:color w:val="595959" w:themeColor="text1" w:themeTint="A6"/>
        </w:rPr>
        <w:t xml:space="preserve"> </w:t>
      </w:r>
      <w:r w:rsidRPr="0099653D">
        <w:rPr>
          <w:rFonts w:eastAsia="Times New Roman" w:cs="Futura"/>
          <w:color w:val="595959" w:themeColor="text1" w:themeTint="A6"/>
        </w:rPr>
        <w:t>l</w:t>
      </w:r>
      <w:r w:rsidR="00A86E01" w:rsidRPr="0099653D">
        <w:rPr>
          <w:rFonts w:eastAsia="Times New Roman" w:cs="Futura"/>
          <w:color w:val="595959" w:themeColor="text1" w:themeTint="A6"/>
        </w:rPr>
        <w:t>a</w:t>
      </w:r>
      <w:r w:rsidRPr="0099653D">
        <w:rPr>
          <w:rFonts w:eastAsia="Times New Roman" w:cs="Futura"/>
          <w:color w:val="595959" w:themeColor="text1" w:themeTint="A6"/>
        </w:rPr>
        <w:t xml:space="preserve"> </w:t>
      </w:r>
      <w:r w:rsidR="00A86E01" w:rsidRPr="0099653D">
        <w:rPr>
          <w:rFonts w:eastAsia="Times New Roman" w:cs="Futura"/>
          <w:color w:val="595959" w:themeColor="text1" w:themeTint="A6"/>
        </w:rPr>
        <w:t xml:space="preserve">Fracción III del </w:t>
      </w:r>
      <w:r w:rsidRPr="0099653D">
        <w:rPr>
          <w:rFonts w:eastAsia="Times New Roman" w:cs="Futura"/>
          <w:color w:val="595959" w:themeColor="text1" w:themeTint="A6"/>
        </w:rPr>
        <w:t xml:space="preserve">Artículo 33 de </w:t>
      </w:r>
      <w:r w:rsidR="009C60CF" w:rsidRPr="0099653D">
        <w:rPr>
          <w:rFonts w:eastAsia="Times New Roman" w:cs="Futura"/>
          <w:color w:val="595959" w:themeColor="text1" w:themeTint="A6"/>
        </w:rPr>
        <w:t>esta</w:t>
      </w:r>
      <w:r w:rsidRPr="0099653D">
        <w:rPr>
          <w:rFonts w:eastAsia="Times New Roman" w:cs="Futura"/>
          <w:color w:val="595959" w:themeColor="text1" w:themeTint="A6"/>
        </w:rPr>
        <w:t xml:space="preserve"> Ley de Planeación, publicó </w:t>
      </w:r>
      <w:r w:rsidR="009C60CF" w:rsidRPr="0099653D">
        <w:rPr>
          <w:rFonts w:eastAsia="Times New Roman" w:cs="Futura"/>
          <w:color w:val="595959" w:themeColor="text1" w:themeTint="A6"/>
        </w:rPr>
        <w:t>el 11 de</w:t>
      </w:r>
      <w:r w:rsidRPr="0099653D">
        <w:rPr>
          <w:rFonts w:eastAsia="Times New Roman" w:cs="Futura"/>
          <w:color w:val="595959" w:themeColor="text1" w:themeTint="A6"/>
        </w:rPr>
        <w:t xml:space="preserve"> mayo de 2017, los </w:t>
      </w:r>
      <w:r w:rsidRPr="0099653D">
        <w:rPr>
          <w:rFonts w:eastAsia="Times New Roman" w:cs="Futura"/>
          <w:i/>
          <w:color w:val="595959" w:themeColor="text1" w:themeTint="A6"/>
        </w:rPr>
        <w:t xml:space="preserve">Lineamientos para la </w:t>
      </w:r>
      <w:r w:rsidRPr="0099653D">
        <w:rPr>
          <w:rFonts w:eastAsia="Times New Roman" w:cs="Futura"/>
          <w:b/>
          <w:i/>
          <w:color w:val="595959" w:themeColor="text1" w:themeTint="A6"/>
        </w:rPr>
        <w:t>Formulación y Seguimiento</w:t>
      </w:r>
      <w:r w:rsidRPr="0099653D">
        <w:rPr>
          <w:rFonts w:eastAsia="Times New Roman" w:cs="Futura"/>
          <w:i/>
          <w:color w:val="595959" w:themeColor="text1" w:themeTint="A6"/>
        </w:rPr>
        <w:t xml:space="preserve"> de los Programas derivados del </w:t>
      </w:r>
      <w:r w:rsidR="00BF5C0B" w:rsidRPr="0099653D">
        <w:rPr>
          <w:rFonts w:eastAsia="Times New Roman" w:cs="Futura"/>
          <w:i/>
          <w:color w:val="595959" w:themeColor="text1" w:themeTint="A6"/>
        </w:rPr>
        <w:t>Plan Estatal de Desarrollo</w:t>
      </w:r>
      <w:r w:rsidRPr="0099653D">
        <w:rPr>
          <w:rFonts w:eastAsia="Times New Roman" w:cs="Futura"/>
          <w:i/>
          <w:color w:val="595959" w:themeColor="text1" w:themeTint="A6"/>
        </w:rPr>
        <w:t xml:space="preserve"> 2016-2022</w:t>
      </w:r>
      <w:r w:rsidR="009C60CF" w:rsidRPr="0099653D">
        <w:rPr>
          <w:rFonts w:eastAsia="Times New Roman" w:cs="Futura"/>
          <w:i/>
          <w:color w:val="595959" w:themeColor="text1" w:themeTint="A6"/>
        </w:rPr>
        <w:t>, PED</w:t>
      </w:r>
      <w:r w:rsidR="003A1056">
        <w:rPr>
          <w:rFonts w:eastAsia="Times New Roman" w:cs="Futura"/>
          <w:i/>
          <w:color w:val="595959" w:themeColor="text1" w:themeTint="A6"/>
        </w:rPr>
        <w:t>.</w:t>
      </w:r>
    </w:p>
    <w:p w:rsidR="00681945" w:rsidRPr="0099653D" w:rsidRDefault="00F15F47" w:rsidP="00681945">
      <w:pPr>
        <w:rPr>
          <w:rFonts w:eastAsia="Times New Roman" w:cs="Futura"/>
          <w:color w:val="595959" w:themeColor="text1" w:themeTint="A6"/>
        </w:rPr>
      </w:pPr>
      <w:r w:rsidRPr="0099653D">
        <w:rPr>
          <w:rFonts w:eastAsia="Times New Roman" w:cs="Futura"/>
          <w:color w:val="595959" w:themeColor="text1" w:themeTint="A6"/>
        </w:rPr>
        <w:t>Y</w:t>
      </w:r>
      <w:r w:rsidR="008321B5" w:rsidRPr="0099653D">
        <w:rPr>
          <w:rFonts w:eastAsia="Times New Roman" w:cs="Futura"/>
          <w:color w:val="595959" w:themeColor="text1" w:themeTint="A6"/>
        </w:rPr>
        <w:t xml:space="preserve"> en atención a la Fracción VIII de </w:t>
      </w:r>
      <w:r w:rsidR="00BF5C0B" w:rsidRPr="0099653D">
        <w:rPr>
          <w:rFonts w:eastAsia="Times New Roman" w:cs="Futura"/>
          <w:color w:val="595959" w:themeColor="text1" w:themeTint="A6"/>
        </w:rPr>
        <w:t>ese</w:t>
      </w:r>
      <w:r w:rsidR="008321B5" w:rsidRPr="0099653D">
        <w:rPr>
          <w:rFonts w:eastAsia="Times New Roman" w:cs="Futura"/>
          <w:color w:val="595959" w:themeColor="text1" w:themeTint="A6"/>
        </w:rPr>
        <w:t xml:space="preserve"> Art</w:t>
      </w:r>
      <w:r w:rsidR="00C80E12" w:rsidRPr="0099653D">
        <w:rPr>
          <w:rFonts w:eastAsia="Times New Roman" w:cs="Futura"/>
          <w:color w:val="595959" w:themeColor="text1" w:themeTint="A6"/>
        </w:rPr>
        <w:t xml:space="preserve">ículo, </w:t>
      </w:r>
      <w:r w:rsidR="009C60CF" w:rsidRPr="0099653D">
        <w:rPr>
          <w:rFonts w:eastAsia="Times New Roman" w:cs="Futura"/>
          <w:color w:val="595959" w:themeColor="text1" w:themeTint="A6"/>
        </w:rPr>
        <w:t>el</w:t>
      </w:r>
      <w:r w:rsidR="002D321F" w:rsidRPr="0099653D">
        <w:rPr>
          <w:rFonts w:eastAsia="Times New Roman" w:cs="Futura"/>
          <w:color w:val="595959" w:themeColor="text1" w:themeTint="A6"/>
        </w:rPr>
        <w:t xml:space="preserve"> 6 de febrero de 2020, </w:t>
      </w:r>
      <w:r w:rsidRPr="0099653D">
        <w:rPr>
          <w:rFonts w:eastAsia="Times New Roman" w:cs="Futura"/>
          <w:color w:val="595959" w:themeColor="text1" w:themeTint="A6"/>
        </w:rPr>
        <w:t xml:space="preserve">la SEFIPLAN </w:t>
      </w:r>
      <w:r w:rsidR="002D321F" w:rsidRPr="0099653D">
        <w:rPr>
          <w:rFonts w:eastAsia="Times New Roman" w:cs="Futura"/>
          <w:color w:val="595959" w:themeColor="text1" w:themeTint="A6"/>
        </w:rPr>
        <w:t>publica</w:t>
      </w:r>
      <w:r w:rsidR="00C80E12" w:rsidRPr="0099653D">
        <w:rPr>
          <w:rFonts w:eastAsia="Times New Roman" w:cs="Futura"/>
          <w:color w:val="595959" w:themeColor="text1" w:themeTint="A6"/>
        </w:rPr>
        <w:t xml:space="preserve"> los </w:t>
      </w:r>
      <w:r w:rsidR="00953503" w:rsidRPr="0099653D">
        <w:rPr>
          <w:rFonts w:eastAsia="Times New Roman" w:cs="Futura"/>
          <w:i/>
          <w:color w:val="595959" w:themeColor="text1" w:themeTint="A6"/>
        </w:rPr>
        <w:t xml:space="preserve">Lineamientos para la </w:t>
      </w:r>
      <w:r w:rsidR="00953503" w:rsidRPr="0099653D">
        <w:rPr>
          <w:rFonts w:eastAsia="Times New Roman" w:cs="Futura"/>
          <w:b/>
          <w:i/>
          <w:color w:val="595959" w:themeColor="text1" w:themeTint="A6"/>
        </w:rPr>
        <w:t>Formulación, Seguimiento y Actualización</w:t>
      </w:r>
      <w:r w:rsidR="00953503" w:rsidRPr="0099653D">
        <w:rPr>
          <w:rFonts w:eastAsia="Times New Roman" w:cs="Futura"/>
          <w:i/>
          <w:color w:val="595959" w:themeColor="text1" w:themeTint="A6"/>
        </w:rPr>
        <w:t xml:space="preserve"> de los Programas Derivados del </w:t>
      </w:r>
      <w:r w:rsidR="009C60CF" w:rsidRPr="0099653D">
        <w:rPr>
          <w:rFonts w:eastAsia="Times New Roman" w:cs="Futura"/>
          <w:i/>
          <w:color w:val="595959" w:themeColor="text1" w:themeTint="A6"/>
        </w:rPr>
        <w:t>PED</w:t>
      </w:r>
      <w:r w:rsidR="00953503" w:rsidRPr="0099653D">
        <w:rPr>
          <w:rFonts w:eastAsia="Times New Roman" w:cs="Futura"/>
          <w:i/>
          <w:color w:val="595959" w:themeColor="text1" w:themeTint="A6"/>
        </w:rPr>
        <w:t xml:space="preserve"> 2016-2022</w:t>
      </w:r>
      <w:r w:rsidRPr="0099653D">
        <w:rPr>
          <w:rFonts w:eastAsia="Times New Roman" w:cs="Futura"/>
          <w:i/>
          <w:color w:val="595959" w:themeColor="text1" w:themeTint="A6"/>
        </w:rPr>
        <w:t xml:space="preserve">, </w:t>
      </w:r>
      <w:r w:rsidR="009C60CF" w:rsidRPr="0099653D">
        <w:rPr>
          <w:rFonts w:eastAsia="Times New Roman" w:cs="Futura"/>
          <w:color w:val="595959" w:themeColor="text1" w:themeTint="A6"/>
        </w:rPr>
        <w:t>cuya</w:t>
      </w:r>
      <w:r w:rsidRPr="0099653D">
        <w:rPr>
          <w:rFonts w:eastAsia="Times New Roman" w:cs="Futura"/>
          <w:color w:val="595959" w:themeColor="text1" w:themeTint="A6"/>
        </w:rPr>
        <w:t xml:space="preserve"> actualización </w:t>
      </w:r>
      <w:r w:rsidR="009C60CF" w:rsidRPr="0099653D">
        <w:rPr>
          <w:rFonts w:eastAsia="Times New Roman" w:cs="Futura"/>
          <w:color w:val="595959" w:themeColor="text1" w:themeTint="A6"/>
        </w:rPr>
        <w:t>s</w:t>
      </w:r>
      <w:r w:rsidRPr="0099653D">
        <w:rPr>
          <w:rFonts w:eastAsia="Times New Roman" w:cs="Futura"/>
          <w:color w:val="595959" w:themeColor="text1" w:themeTint="A6"/>
        </w:rPr>
        <w:t>e dio a conocer el 17 de enero de 2020</w:t>
      </w:r>
      <w:r w:rsidR="0099653D">
        <w:rPr>
          <w:rFonts w:eastAsia="Times New Roman" w:cs="Futura"/>
          <w:color w:val="595959" w:themeColor="text1" w:themeTint="A6"/>
        </w:rPr>
        <w:t>, como ya mencio</w:t>
      </w:r>
      <w:r w:rsidR="003A1056">
        <w:rPr>
          <w:rFonts w:eastAsia="Times New Roman" w:cs="Futura"/>
          <w:color w:val="595959" w:themeColor="text1" w:themeTint="A6"/>
        </w:rPr>
        <w:t>na</w:t>
      </w:r>
      <w:r w:rsidR="0099653D">
        <w:rPr>
          <w:rFonts w:eastAsia="Times New Roman" w:cs="Futura"/>
          <w:color w:val="595959" w:themeColor="text1" w:themeTint="A6"/>
        </w:rPr>
        <w:t>mos</w:t>
      </w:r>
      <w:r w:rsidRPr="0099653D">
        <w:rPr>
          <w:rFonts w:eastAsia="Times New Roman" w:cs="Futura"/>
          <w:color w:val="595959" w:themeColor="text1" w:themeTint="A6"/>
        </w:rPr>
        <w:t>.</w:t>
      </w:r>
    </w:p>
    <w:p w:rsidR="00681945" w:rsidRPr="0099653D" w:rsidRDefault="00953503" w:rsidP="00681945">
      <w:pPr>
        <w:rPr>
          <w:rFonts w:eastAsia="Times New Roman" w:cs="Futura"/>
          <w:color w:val="595959" w:themeColor="text1" w:themeTint="A6"/>
        </w:rPr>
      </w:pPr>
      <w:r w:rsidRPr="0099653D">
        <w:rPr>
          <w:rFonts w:eastAsia="Times New Roman" w:cs="Futura"/>
          <w:color w:val="595959" w:themeColor="text1" w:themeTint="A6"/>
        </w:rPr>
        <w:t xml:space="preserve">Con base a </w:t>
      </w:r>
      <w:r w:rsidR="00EA4DF6" w:rsidRPr="0099653D">
        <w:rPr>
          <w:rFonts w:eastAsia="Times New Roman" w:cs="Futura"/>
          <w:color w:val="595959" w:themeColor="text1" w:themeTint="A6"/>
        </w:rPr>
        <w:t>los</w:t>
      </w:r>
      <w:r w:rsidRPr="0099653D">
        <w:rPr>
          <w:rFonts w:eastAsia="Times New Roman" w:cs="Futura"/>
          <w:color w:val="595959" w:themeColor="text1" w:themeTint="A6"/>
        </w:rPr>
        <w:t xml:space="preserve"> Lineamientos</w:t>
      </w:r>
      <w:r w:rsidR="00EA4DF6" w:rsidRPr="0099653D">
        <w:rPr>
          <w:rFonts w:eastAsia="Times New Roman" w:cs="Futura"/>
          <w:color w:val="595959" w:themeColor="text1" w:themeTint="A6"/>
        </w:rPr>
        <w:t xml:space="preserve"> </w:t>
      </w:r>
      <w:r w:rsidR="003A1056">
        <w:rPr>
          <w:rFonts w:eastAsia="Times New Roman" w:cs="Futura"/>
          <w:color w:val="595959" w:themeColor="text1" w:themeTint="A6"/>
        </w:rPr>
        <w:t xml:space="preserve">de </w:t>
      </w:r>
      <w:r w:rsidR="00EA4DF6" w:rsidRPr="0099653D">
        <w:rPr>
          <w:rFonts w:eastAsia="Times New Roman" w:cs="Futura"/>
          <w:color w:val="595959" w:themeColor="text1" w:themeTint="A6"/>
        </w:rPr>
        <w:t>febrero del 2020</w:t>
      </w:r>
      <w:r w:rsidR="00681945" w:rsidRPr="0099653D">
        <w:rPr>
          <w:rFonts w:eastAsia="Times New Roman" w:cs="Futura"/>
          <w:color w:val="595959" w:themeColor="text1" w:themeTint="A6"/>
        </w:rPr>
        <w:t xml:space="preserve">, </w:t>
      </w:r>
      <w:r w:rsidRPr="0099653D">
        <w:rPr>
          <w:rFonts w:eastAsia="Times New Roman" w:cs="Futura"/>
          <w:color w:val="595959" w:themeColor="text1" w:themeTint="A6"/>
        </w:rPr>
        <w:t>la actualización d</w:t>
      </w:r>
      <w:r w:rsidR="00681945" w:rsidRPr="0099653D">
        <w:rPr>
          <w:rFonts w:eastAsia="Times New Roman" w:cs="Futura"/>
          <w:color w:val="595959" w:themeColor="text1" w:themeTint="A6"/>
        </w:rPr>
        <w:t xml:space="preserve">el Programa Institucional de Igualdad de Género 2016-2022 </w:t>
      </w:r>
      <w:r w:rsidRPr="0099653D">
        <w:rPr>
          <w:rFonts w:eastAsia="Times New Roman" w:cs="Futura"/>
          <w:color w:val="595959" w:themeColor="text1" w:themeTint="A6"/>
        </w:rPr>
        <w:t>re</w:t>
      </w:r>
      <w:r w:rsidR="00681945" w:rsidRPr="0099653D">
        <w:rPr>
          <w:rFonts w:eastAsia="Times New Roman" w:cs="Futura"/>
          <w:color w:val="595959" w:themeColor="text1" w:themeTint="A6"/>
        </w:rPr>
        <w:t xml:space="preserve">define los objetivos, estrategias y líneas de acción en materia de Igualdad entre Mujeres y Hombres en un marco guiado por </w:t>
      </w:r>
      <w:r w:rsidRPr="0099653D">
        <w:rPr>
          <w:rFonts w:eastAsia="Times New Roman" w:cs="Futura"/>
          <w:color w:val="595959" w:themeColor="text1" w:themeTint="A6"/>
        </w:rPr>
        <w:t xml:space="preserve">la actualización del </w:t>
      </w:r>
      <w:r w:rsidR="00681945" w:rsidRPr="0099653D">
        <w:rPr>
          <w:rFonts w:eastAsia="Times New Roman" w:cs="Futura"/>
          <w:color w:val="595959" w:themeColor="text1" w:themeTint="A6"/>
        </w:rPr>
        <w:t>Plan Estatal de Desarrollo 2016-2022 y los ordenamientos jurídicos aplicables</w:t>
      </w:r>
      <w:r w:rsidR="00BF5C0B" w:rsidRPr="0099653D">
        <w:rPr>
          <w:rFonts w:eastAsia="Times New Roman" w:cs="Futura"/>
          <w:color w:val="595959" w:themeColor="text1" w:themeTint="A6"/>
        </w:rPr>
        <w:t xml:space="preserve"> en el tema, </w:t>
      </w:r>
      <w:r w:rsidR="00681945" w:rsidRPr="0099653D">
        <w:rPr>
          <w:rFonts w:eastAsia="Times New Roman" w:cs="Futura"/>
          <w:color w:val="595959" w:themeColor="text1" w:themeTint="A6"/>
        </w:rPr>
        <w:t>detalla</w:t>
      </w:r>
      <w:r w:rsidR="00BF5C0B" w:rsidRPr="0099653D">
        <w:rPr>
          <w:rFonts w:eastAsia="Times New Roman" w:cs="Futura"/>
          <w:color w:val="595959" w:themeColor="text1" w:themeTint="A6"/>
        </w:rPr>
        <w:t>dos</w:t>
      </w:r>
      <w:r w:rsidR="00681945" w:rsidRPr="0099653D">
        <w:rPr>
          <w:rFonts w:eastAsia="Times New Roman" w:cs="Futura"/>
          <w:color w:val="595959" w:themeColor="text1" w:themeTint="A6"/>
        </w:rPr>
        <w:t xml:space="preserve"> a continuación.</w:t>
      </w:r>
    </w:p>
    <w:p w:rsidR="00F06DCF" w:rsidRPr="0099653D" w:rsidRDefault="00681945" w:rsidP="00681945">
      <w:pPr>
        <w:rPr>
          <w:rFonts w:eastAsia="Times New Roman" w:cs="Futura"/>
          <w:color w:val="595959" w:themeColor="text1" w:themeTint="A6"/>
        </w:rPr>
      </w:pPr>
      <w:r w:rsidRPr="0099653D">
        <w:rPr>
          <w:rFonts w:eastAsia="Times New Roman" w:cs="Futura"/>
          <w:color w:val="595959" w:themeColor="text1" w:themeTint="A6"/>
        </w:rPr>
        <w:t>El Artículo 13 de la Constitución Política del Estado Libre y Soberano de Quintana Roo, establece que todo varón y mujer serán sujetos de iguales derechos y obligaciones ante la Ley y prohíbe toda discriminación motivada por origen étnico o nacional, el género, la edad, las discapacidades, la condición social, las condiciones de salud, la religión, las opiniones, las preferencias, la condición sexual, el estado civil o cualquier otra que atente contra la dignidad humana y tenga por objeto anular o menoscabar los derechos y libertades de las personas que habitan en este Estado.</w:t>
      </w:r>
    </w:p>
    <w:p w:rsidR="00681945" w:rsidRPr="0099653D" w:rsidRDefault="00681945" w:rsidP="00681945">
      <w:pPr>
        <w:rPr>
          <w:rFonts w:eastAsia="Times New Roman" w:cs="Futura"/>
          <w:color w:val="595959" w:themeColor="text1" w:themeTint="A6"/>
        </w:rPr>
      </w:pPr>
      <w:r w:rsidRPr="0099653D">
        <w:rPr>
          <w:rFonts w:eastAsia="Times New Roman" w:cs="Futura"/>
          <w:color w:val="595959" w:themeColor="text1" w:themeTint="A6"/>
        </w:rPr>
        <w:lastRenderedPageBreak/>
        <w:t xml:space="preserve">En 2008 se expidió la Ley del Instituto Quintanarroense de la Mujer, </w:t>
      </w:r>
      <w:r w:rsidR="003A1056">
        <w:rPr>
          <w:rFonts w:eastAsia="Times New Roman" w:cs="Futura"/>
          <w:color w:val="595959" w:themeColor="text1" w:themeTint="A6"/>
        </w:rPr>
        <w:t xml:space="preserve">IQM, </w:t>
      </w:r>
      <w:r w:rsidR="00BF5C0B" w:rsidRPr="0099653D">
        <w:rPr>
          <w:rFonts w:eastAsia="Times New Roman" w:cs="Futura"/>
          <w:color w:val="595959" w:themeColor="text1" w:themeTint="A6"/>
        </w:rPr>
        <w:t>la cual en la</w:t>
      </w:r>
      <w:r w:rsidR="002D321F" w:rsidRPr="0099653D">
        <w:rPr>
          <w:rFonts w:eastAsia="Times New Roman" w:cs="Futura"/>
          <w:color w:val="595959" w:themeColor="text1" w:themeTint="A6"/>
        </w:rPr>
        <w:t xml:space="preserve"> </w:t>
      </w:r>
      <w:r w:rsidRPr="0099653D">
        <w:rPr>
          <w:rFonts w:eastAsia="Times New Roman" w:cs="Futura"/>
          <w:color w:val="595959" w:themeColor="text1" w:themeTint="A6"/>
        </w:rPr>
        <w:t>Fracción III</w:t>
      </w:r>
      <w:r w:rsidR="002D321F" w:rsidRPr="0099653D">
        <w:rPr>
          <w:rFonts w:eastAsia="Times New Roman" w:cs="Futura"/>
          <w:color w:val="595959" w:themeColor="text1" w:themeTint="A6"/>
        </w:rPr>
        <w:t xml:space="preserve"> del Artículo 13</w:t>
      </w:r>
      <w:r w:rsidRPr="0099653D">
        <w:rPr>
          <w:rFonts w:eastAsia="Times New Roman" w:cs="Futura"/>
          <w:color w:val="595959" w:themeColor="text1" w:themeTint="A6"/>
        </w:rPr>
        <w:t xml:space="preserve">, </w:t>
      </w:r>
      <w:r w:rsidR="002D321F" w:rsidRPr="0099653D">
        <w:rPr>
          <w:rFonts w:eastAsia="Times New Roman" w:cs="Futura"/>
          <w:color w:val="595959" w:themeColor="text1" w:themeTint="A6"/>
        </w:rPr>
        <w:t xml:space="preserve">le confiere </w:t>
      </w:r>
      <w:r w:rsidRPr="0099653D">
        <w:rPr>
          <w:rFonts w:eastAsia="Times New Roman" w:cs="Futura"/>
          <w:color w:val="595959" w:themeColor="text1" w:themeTint="A6"/>
        </w:rPr>
        <w:t>impuls</w:t>
      </w:r>
      <w:r w:rsidR="002D321F" w:rsidRPr="0099653D">
        <w:rPr>
          <w:rFonts w:eastAsia="Times New Roman" w:cs="Futura"/>
          <w:color w:val="595959" w:themeColor="text1" w:themeTint="A6"/>
        </w:rPr>
        <w:t>a</w:t>
      </w:r>
      <w:r w:rsidRPr="0099653D">
        <w:rPr>
          <w:rFonts w:eastAsia="Times New Roman" w:cs="Futura"/>
          <w:color w:val="595959" w:themeColor="text1" w:themeTint="A6"/>
        </w:rPr>
        <w:t>r la incorporación de la perspectiva de género en la planeación estatal del desarrollo, así como en la programación y presupuesto de egresos del estado.</w:t>
      </w:r>
    </w:p>
    <w:p w:rsidR="00681945" w:rsidRPr="0099653D" w:rsidRDefault="00681945" w:rsidP="003A1056">
      <w:pPr>
        <w:rPr>
          <w:rFonts w:eastAsia="Times New Roman" w:cs="Futura"/>
          <w:color w:val="595959" w:themeColor="text1" w:themeTint="A6"/>
        </w:rPr>
      </w:pPr>
      <w:r w:rsidRPr="0099653D">
        <w:rPr>
          <w:rFonts w:eastAsia="Times New Roman" w:cs="Futura"/>
          <w:color w:val="595959" w:themeColor="text1" w:themeTint="A6"/>
        </w:rPr>
        <w:t xml:space="preserve">A </w:t>
      </w:r>
      <w:r w:rsidR="009C60CF" w:rsidRPr="0099653D">
        <w:rPr>
          <w:rFonts w:eastAsia="Times New Roman" w:cs="Futura"/>
          <w:color w:val="595959" w:themeColor="text1" w:themeTint="A6"/>
        </w:rPr>
        <w:t xml:space="preserve">esto </w:t>
      </w:r>
      <w:r w:rsidRPr="0099653D">
        <w:rPr>
          <w:rFonts w:eastAsia="Times New Roman" w:cs="Futura"/>
          <w:color w:val="595959" w:themeColor="text1" w:themeTint="A6"/>
        </w:rPr>
        <w:t xml:space="preserve">se suma la Ley para la Igualdad entre Mujeres y Hombres del Estado de Quintana Roo, que establece la obligación de garantizar esta igualdad, y el desarrollo de </w:t>
      </w:r>
      <w:r w:rsidR="003A1056">
        <w:rPr>
          <w:rFonts w:eastAsia="Times New Roman" w:cs="Futura"/>
          <w:color w:val="595959" w:themeColor="text1" w:themeTint="A6"/>
        </w:rPr>
        <w:t xml:space="preserve">tres </w:t>
      </w:r>
      <w:r w:rsidRPr="0099653D">
        <w:rPr>
          <w:rFonts w:eastAsia="Times New Roman" w:cs="Futura"/>
          <w:color w:val="595959" w:themeColor="text1" w:themeTint="A6"/>
        </w:rPr>
        <w:t>mecanismos institucionales que provean el cumplimiento de la igualdad sustantiva: el Sistema Estatal de Igualdad, la observancia en materia de Igualdad y el Programa Estatal para la I</w:t>
      </w:r>
      <w:r w:rsidR="003A1056">
        <w:rPr>
          <w:rFonts w:eastAsia="Times New Roman" w:cs="Futura"/>
          <w:color w:val="595959" w:themeColor="text1" w:themeTint="A6"/>
        </w:rPr>
        <w:t>gualdad entre Mujeres y Hombres; respecto a</w:t>
      </w:r>
      <w:r w:rsidRPr="0099653D">
        <w:rPr>
          <w:rFonts w:eastAsia="Times New Roman" w:cs="Futura"/>
          <w:color w:val="595959" w:themeColor="text1" w:themeTint="A6"/>
        </w:rPr>
        <w:t xml:space="preserve">l Sistema Estatal para la Igualdad entre Mujeres y Hombres, </w:t>
      </w:r>
      <w:r w:rsidR="003A1056">
        <w:rPr>
          <w:rFonts w:eastAsia="Times New Roman" w:cs="Futura"/>
          <w:color w:val="595959" w:themeColor="text1" w:themeTint="A6"/>
        </w:rPr>
        <w:t xml:space="preserve">el Artículo 39 </w:t>
      </w:r>
      <w:r w:rsidR="00E60970">
        <w:rPr>
          <w:rFonts w:eastAsia="Times New Roman" w:cs="Futura"/>
          <w:color w:val="595959" w:themeColor="text1" w:themeTint="A6"/>
        </w:rPr>
        <w:t xml:space="preserve">de esta Ley, lo define como </w:t>
      </w:r>
      <w:r w:rsidRPr="0099653D">
        <w:rPr>
          <w:rFonts w:eastAsia="Times New Roman" w:cs="Futura"/>
          <w:color w:val="595959" w:themeColor="text1" w:themeTint="A6"/>
        </w:rPr>
        <w:t>el conjunto orgánico y articulado de estructuras, relaciones funcionales, métodos y procedimientos que establecen las dependencias y las entidades de la Administración Pública del Estado, con los Municipios y las organizaciones de los sectores sociales y privados, a fin de efectuar acciones de común acuerdo destinadas a la promoción y procuración de la Igualdad entre Mujeres y Hombres.</w:t>
      </w:r>
    </w:p>
    <w:p w:rsidR="00681945" w:rsidRPr="0099653D" w:rsidRDefault="003A1056" w:rsidP="00681945">
      <w:pPr>
        <w:rPr>
          <w:rFonts w:eastAsia="Times New Roman" w:cs="Futura"/>
          <w:color w:val="595959" w:themeColor="text1" w:themeTint="A6"/>
        </w:rPr>
      </w:pPr>
      <w:r>
        <w:rPr>
          <w:rFonts w:eastAsia="Times New Roman" w:cs="Futura"/>
          <w:color w:val="595959" w:themeColor="text1" w:themeTint="A6"/>
        </w:rPr>
        <w:t>La Fracción VIII de</w:t>
      </w:r>
      <w:r w:rsidR="00681945" w:rsidRPr="0099653D">
        <w:rPr>
          <w:rFonts w:eastAsia="Times New Roman" w:cs="Futura"/>
          <w:color w:val="595959" w:themeColor="text1" w:themeTint="A6"/>
        </w:rPr>
        <w:t xml:space="preserve">l Artículo 28 de </w:t>
      </w:r>
      <w:r>
        <w:rPr>
          <w:rFonts w:eastAsia="Times New Roman" w:cs="Futura"/>
          <w:color w:val="595959" w:themeColor="text1" w:themeTint="A6"/>
        </w:rPr>
        <w:t xml:space="preserve">esta </w:t>
      </w:r>
      <w:r w:rsidR="00681945" w:rsidRPr="0099653D">
        <w:rPr>
          <w:rFonts w:eastAsia="Times New Roman" w:cs="Futura"/>
          <w:color w:val="595959" w:themeColor="text1" w:themeTint="A6"/>
        </w:rPr>
        <w:t>Ley</w:t>
      </w:r>
      <w:r>
        <w:rPr>
          <w:rFonts w:eastAsia="Times New Roman" w:cs="Futura"/>
          <w:color w:val="595959" w:themeColor="text1" w:themeTint="A6"/>
        </w:rPr>
        <w:t xml:space="preserve"> de Igualdad </w:t>
      </w:r>
      <w:r w:rsidR="00681945" w:rsidRPr="0099653D">
        <w:rPr>
          <w:rFonts w:eastAsia="Times New Roman" w:cs="Futura"/>
          <w:color w:val="595959" w:themeColor="text1" w:themeTint="A6"/>
        </w:rPr>
        <w:t>establece que la Secretaría Ejecutiva de</w:t>
      </w:r>
      <w:r>
        <w:rPr>
          <w:rFonts w:eastAsia="Times New Roman" w:cs="Futura"/>
          <w:color w:val="595959" w:themeColor="text1" w:themeTint="A6"/>
        </w:rPr>
        <w:t xml:space="preserve"> ese </w:t>
      </w:r>
      <w:r w:rsidR="00681945" w:rsidRPr="0099653D">
        <w:rPr>
          <w:rFonts w:eastAsia="Times New Roman" w:cs="Futura"/>
          <w:color w:val="595959" w:themeColor="text1" w:themeTint="A6"/>
        </w:rPr>
        <w:t xml:space="preserve">Sistema estará a cargo del </w:t>
      </w:r>
      <w:r>
        <w:rPr>
          <w:rFonts w:eastAsia="Times New Roman" w:cs="Futura"/>
          <w:color w:val="595959" w:themeColor="text1" w:themeTint="A6"/>
        </w:rPr>
        <w:t>IQM y que le corresponde, por</w:t>
      </w:r>
      <w:r w:rsidR="00681945" w:rsidRPr="0099653D">
        <w:rPr>
          <w:rFonts w:eastAsia="Times New Roman" w:cs="Futura"/>
          <w:color w:val="595959" w:themeColor="text1" w:themeTint="A6"/>
        </w:rPr>
        <w:t xml:space="preserve"> atribuci</w:t>
      </w:r>
      <w:r>
        <w:rPr>
          <w:rFonts w:eastAsia="Times New Roman" w:cs="Futura"/>
          <w:color w:val="595959" w:themeColor="text1" w:themeTint="A6"/>
        </w:rPr>
        <w:t>ón</w:t>
      </w:r>
      <w:r w:rsidR="00681945" w:rsidRPr="0099653D">
        <w:rPr>
          <w:rFonts w:eastAsia="Times New Roman" w:cs="Futura"/>
          <w:color w:val="595959" w:themeColor="text1" w:themeTint="A6"/>
        </w:rPr>
        <w:t>, elaborar los lineamientos sobre la rectoría de la igualdad sustantiva (Fracción II), y coordinar los programas de Igualdad entre Mujeres y Hombres de las dependencias y entidades de la Administración Pública Estatal (Fracción IV).</w:t>
      </w:r>
    </w:p>
    <w:p w:rsidR="00681945" w:rsidRPr="0099653D" w:rsidRDefault="00681945" w:rsidP="00681945">
      <w:pPr>
        <w:rPr>
          <w:rFonts w:eastAsia="Times New Roman" w:cs="Futura"/>
          <w:color w:val="595959" w:themeColor="text1" w:themeTint="A6"/>
        </w:rPr>
      </w:pPr>
      <w:r w:rsidRPr="0099653D">
        <w:rPr>
          <w:rFonts w:eastAsia="Times New Roman" w:cs="Futura"/>
          <w:color w:val="595959" w:themeColor="text1" w:themeTint="A6"/>
        </w:rPr>
        <w:t xml:space="preserve">En concordancia con lo anterior al </w:t>
      </w:r>
      <w:r w:rsidR="003A1056">
        <w:rPr>
          <w:rFonts w:eastAsia="Times New Roman" w:cs="Futura"/>
          <w:color w:val="595959" w:themeColor="text1" w:themeTint="A6"/>
        </w:rPr>
        <w:t>IQM</w:t>
      </w:r>
      <w:r w:rsidRPr="0099653D">
        <w:rPr>
          <w:rFonts w:eastAsia="Times New Roman" w:cs="Futura"/>
          <w:color w:val="595959" w:themeColor="text1" w:themeTint="A6"/>
        </w:rPr>
        <w:t xml:space="preserve">, le corresponde establecer y conducir la política estatal en materia de igualdad de género, de la cual forma parte </w:t>
      </w:r>
      <w:r w:rsidR="00F06DCF" w:rsidRPr="0099653D">
        <w:rPr>
          <w:rFonts w:eastAsia="Times New Roman" w:cs="Futura"/>
          <w:color w:val="595959" w:themeColor="text1" w:themeTint="A6"/>
        </w:rPr>
        <w:t>la presente actualización d</w:t>
      </w:r>
      <w:r w:rsidRPr="0099653D">
        <w:rPr>
          <w:rFonts w:eastAsia="Times New Roman" w:cs="Futura"/>
          <w:color w:val="595959" w:themeColor="text1" w:themeTint="A6"/>
        </w:rPr>
        <w:t>el Programa Institucional de Igualdad de Género 2016-2022, y a</w:t>
      </w:r>
      <w:r w:rsidR="00F06DCF" w:rsidRPr="0099653D">
        <w:rPr>
          <w:rFonts w:eastAsia="Times New Roman" w:cs="Futura"/>
          <w:color w:val="595959" w:themeColor="text1" w:themeTint="A6"/>
        </w:rPr>
        <w:t xml:space="preserve"> </w:t>
      </w:r>
      <w:r w:rsidRPr="0099653D">
        <w:rPr>
          <w:rFonts w:eastAsia="Times New Roman" w:cs="Futura"/>
          <w:color w:val="595959" w:themeColor="text1" w:themeTint="A6"/>
        </w:rPr>
        <w:t>l</w:t>
      </w:r>
      <w:r w:rsidR="00F06DCF" w:rsidRPr="0099653D">
        <w:rPr>
          <w:rFonts w:eastAsia="Times New Roman" w:cs="Futura"/>
          <w:color w:val="595959" w:themeColor="text1" w:themeTint="A6"/>
        </w:rPr>
        <w:t>a</w:t>
      </w:r>
      <w:r w:rsidRPr="0099653D">
        <w:rPr>
          <w:rFonts w:eastAsia="Times New Roman" w:cs="Futura"/>
          <w:color w:val="595959" w:themeColor="text1" w:themeTint="A6"/>
        </w:rPr>
        <w:t xml:space="preserve"> cual deberán </w:t>
      </w:r>
      <w:r w:rsidR="00F06DCF" w:rsidRPr="0099653D">
        <w:rPr>
          <w:rFonts w:eastAsia="Times New Roman" w:cs="Futura"/>
          <w:color w:val="595959" w:themeColor="text1" w:themeTint="A6"/>
        </w:rPr>
        <w:t xml:space="preserve">contribuir, en su </w:t>
      </w:r>
      <w:r w:rsidRPr="0099653D">
        <w:rPr>
          <w:rFonts w:eastAsia="Times New Roman" w:cs="Futura"/>
          <w:color w:val="595959" w:themeColor="text1" w:themeTint="A6"/>
        </w:rPr>
        <w:t xml:space="preserve">ejecución, las diferentes instituciones de la Administración Pública Estatal que forman parte del Subcomité Institucional de Igualdad de Género, </w:t>
      </w:r>
      <w:r w:rsidR="00F06DCF" w:rsidRPr="0099653D">
        <w:rPr>
          <w:rFonts w:eastAsia="Times New Roman" w:cs="Futura"/>
          <w:color w:val="595959" w:themeColor="text1" w:themeTint="A6"/>
        </w:rPr>
        <w:t>a efecto de</w:t>
      </w:r>
      <w:r w:rsidRPr="0099653D">
        <w:rPr>
          <w:rFonts w:eastAsia="Times New Roman" w:cs="Futura"/>
          <w:color w:val="595959" w:themeColor="text1" w:themeTint="A6"/>
        </w:rPr>
        <w:t xml:space="preserve"> materializar la Igualdad sustantiva entre Mujeres y Hombres.</w:t>
      </w:r>
    </w:p>
    <w:p w:rsidR="009B7601" w:rsidRDefault="003A1056" w:rsidP="00130443">
      <w:pPr>
        <w:rPr>
          <w:rFonts w:eastAsia="Times New Roman" w:cs="Futura"/>
          <w:color w:val="595959"/>
        </w:rPr>
      </w:pPr>
      <w:r>
        <w:rPr>
          <w:rFonts w:eastAsia="Times New Roman" w:cs="Futura"/>
          <w:color w:val="595959" w:themeColor="text1" w:themeTint="A6"/>
        </w:rPr>
        <w:t>L</w:t>
      </w:r>
      <w:r w:rsidR="00681945" w:rsidRPr="0099653D">
        <w:rPr>
          <w:rFonts w:eastAsia="Times New Roman" w:cs="Futura"/>
          <w:color w:val="595959" w:themeColor="text1" w:themeTint="A6"/>
        </w:rPr>
        <w:t xml:space="preserve">a participación de otras instituciones de los órdenes de gobierno federal y municipal, así como de la sociedad civil organizada y la Iniciativa Privada en </w:t>
      </w:r>
      <w:r w:rsidR="00F06DCF" w:rsidRPr="0099653D">
        <w:rPr>
          <w:rFonts w:eastAsia="Times New Roman" w:cs="Futura"/>
          <w:color w:val="595959" w:themeColor="text1" w:themeTint="A6"/>
        </w:rPr>
        <w:t xml:space="preserve">la atención del </w:t>
      </w:r>
      <w:r w:rsidR="00681945" w:rsidRPr="0099653D">
        <w:rPr>
          <w:rFonts w:eastAsia="Times New Roman" w:cs="Futura"/>
          <w:color w:val="595959" w:themeColor="text1" w:themeTint="A6"/>
        </w:rPr>
        <w:t>Programa Institucional de Igualdad de Género 2016-2022</w:t>
      </w:r>
      <w:r w:rsidR="00F16E08" w:rsidRPr="0099653D">
        <w:rPr>
          <w:rFonts w:eastAsia="Times New Roman" w:cs="Futura"/>
          <w:color w:val="595959" w:themeColor="text1" w:themeTint="A6"/>
        </w:rPr>
        <w:t xml:space="preserve"> actualizado</w:t>
      </w:r>
      <w:r w:rsidR="00681945" w:rsidRPr="0099653D">
        <w:rPr>
          <w:rFonts w:eastAsia="Times New Roman" w:cs="Futura"/>
          <w:color w:val="595959" w:themeColor="text1" w:themeTint="A6"/>
        </w:rPr>
        <w:t xml:space="preserve">, </w:t>
      </w:r>
      <w:r>
        <w:rPr>
          <w:rFonts w:eastAsia="Times New Roman" w:cs="Futura"/>
          <w:color w:val="595959" w:themeColor="text1" w:themeTint="A6"/>
        </w:rPr>
        <w:t>se establece en</w:t>
      </w:r>
      <w:r w:rsidR="00681945" w:rsidRPr="0099653D">
        <w:rPr>
          <w:rFonts w:eastAsia="Times New Roman" w:cs="Futura"/>
          <w:color w:val="595959" w:themeColor="text1" w:themeTint="A6"/>
        </w:rPr>
        <w:t xml:space="preserve"> el </w:t>
      </w:r>
      <w:r w:rsidR="00F16E08" w:rsidRPr="0099653D">
        <w:rPr>
          <w:rFonts w:eastAsia="Times New Roman" w:cs="Futura"/>
          <w:color w:val="595959" w:themeColor="text1" w:themeTint="A6"/>
        </w:rPr>
        <w:t xml:space="preserve">penúltimo párrafo del </w:t>
      </w:r>
      <w:r w:rsidR="00681945" w:rsidRPr="0099653D">
        <w:rPr>
          <w:rFonts w:eastAsia="Times New Roman" w:cs="Futura"/>
          <w:color w:val="595959" w:themeColor="text1" w:themeTint="A6"/>
        </w:rPr>
        <w:t>Artículo 4</w:t>
      </w:r>
      <w:r w:rsidR="00F16E08" w:rsidRPr="0099653D">
        <w:rPr>
          <w:rFonts w:eastAsia="Times New Roman" w:cs="Futura"/>
          <w:color w:val="595959" w:themeColor="text1" w:themeTint="A6"/>
        </w:rPr>
        <w:t>0</w:t>
      </w:r>
      <w:r w:rsidR="00681945" w:rsidRPr="0099653D">
        <w:rPr>
          <w:rFonts w:eastAsia="Times New Roman" w:cs="Futura"/>
          <w:color w:val="595959" w:themeColor="text1" w:themeTint="A6"/>
        </w:rPr>
        <w:t xml:space="preserve"> de la </w:t>
      </w:r>
      <w:r w:rsidR="00F16E08" w:rsidRPr="0099653D">
        <w:rPr>
          <w:rFonts w:eastAsia="Times New Roman" w:cs="Futura"/>
          <w:color w:val="595959" w:themeColor="text1" w:themeTint="A6"/>
        </w:rPr>
        <w:t xml:space="preserve">Ley para la Igualdad entre Mujeres y Hombres del Estado de Quintana Roo </w:t>
      </w:r>
      <w:r w:rsidR="00681945" w:rsidRPr="0099653D">
        <w:rPr>
          <w:rFonts w:eastAsia="Times New Roman" w:cs="Futura"/>
          <w:color w:val="595959" w:themeColor="text1" w:themeTint="A6"/>
        </w:rPr>
        <w:t>y las Fracciones II, IV y V del Artículo 28 del Reglamento Interior de la Comisión Permanente y de los Órganos de Consulta y Apoyo del COPLADE</w:t>
      </w:r>
      <w:r w:rsidR="000E364F" w:rsidRPr="0099653D">
        <w:rPr>
          <w:rFonts w:eastAsia="Times New Roman" w:cs="Futura"/>
          <w:color w:val="595959" w:themeColor="text1" w:themeTint="A6"/>
        </w:rPr>
        <w:t>.</w:t>
      </w:r>
      <w:r w:rsidR="009B7601">
        <w:rPr>
          <w:rFonts w:eastAsia="Times New Roman" w:cs="Futura"/>
          <w:color w:val="595959"/>
        </w:rPr>
        <w:br w:type="page"/>
      </w:r>
    </w:p>
    <w:p w:rsidR="009B7601" w:rsidRDefault="009B7601" w:rsidP="009B7601">
      <w:pPr>
        <w:pStyle w:val="Ttulo"/>
      </w:pPr>
      <w:bookmarkStart w:id="5" w:name="_Toc477971050"/>
    </w:p>
    <w:p w:rsidR="009B7601" w:rsidRDefault="009B7601" w:rsidP="009B7601">
      <w:pPr>
        <w:pStyle w:val="Ttulo"/>
      </w:pPr>
    </w:p>
    <w:p w:rsidR="009B7601" w:rsidRDefault="009B7601" w:rsidP="009B7601">
      <w:pPr>
        <w:pStyle w:val="Ttulo"/>
      </w:pPr>
    </w:p>
    <w:p w:rsidR="009B7601" w:rsidRDefault="009B7601" w:rsidP="009B7601">
      <w:pPr>
        <w:pStyle w:val="Ttulo"/>
      </w:pPr>
    </w:p>
    <w:p w:rsidR="009B7601" w:rsidRDefault="009B7601" w:rsidP="009B7601">
      <w:pPr>
        <w:pStyle w:val="Ttulo"/>
      </w:pPr>
    </w:p>
    <w:p w:rsidR="009B7601" w:rsidRDefault="009B7601" w:rsidP="009B7601">
      <w:pPr>
        <w:pStyle w:val="Ttulo"/>
      </w:pPr>
    </w:p>
    <w:p w:rsidR="009B7601" w:rsidRDefault="009B7601" w:rsidP="009B7601">
      <w:pPr>
        <w:pStyle w:val="Ttulo"/>
        <w:rPr>
          <w:color w:val="4BACC6"/>
        </w:rPr>
      </w:pPr>
      <w:r>
        <w:rPr>
          <w:color w:val="4BACC6"/>
        </w:rPr>
        <w:t>DIAGNÓSTICO</w:t>
      </w:r>
    </w:p>
    <w:p w:rsidR="009B7601" w:rsidRDefault="009B7601">
      <w:pPr>
        <w:spacing w:after="0" w:line="240" w:lineRule="auto"/>
        <w:jc w:val="left"/>
        <w:rPr>
          <w:rFonts w:eastAsia="Times New Roman" w:cs="Times New Roman"/>
          <w:b/>
          <w:color w:val="4BACC6"/>
          <w:sz w:val="44"/>
          <w:szCs w:val="20"/>
        </w:rPr>
      </w:pPr>
      <w:r>
        <w:rPr>
          <w:color w:val="4BACC6"/>
        </w:rPr>
        <w:br w:type="page"/>
      </w:r>
    </w:p>
    <w:p w:rsidR="00C57118" w:rsidRPr="00121BD1" w:rsidRDefault="00C57118" w:rsidP="00C57118">
      <w:pPr>
        <w:pStyle w:val="Ttulo1"/>
        <w:rPr>
          <w:szCs w:val="32"/>
        </w:rPr>
      </w:pPr>
    </w:p>
    <w:p w:rsidR="00C57118" w:rsidRPr="00121BD1" w:rsidRDefault="00C57118" w:rsidP="00C57118">
      <w:pPr>
        <w:rPr>
          <w:b/>
          <w:sz w:val="32"/>
          <w:szCs w:val="32"/>
          <w:lang w:val="es-MX" w:eastAsia="en-US"/>
        </w:rPr>
      </w:pPr>
    </w:p>
    <w:p w:rsidR="00C57118" w:rsidRPr="00121BD1" w:rsidRDefault="00C57118" w:rsidP="00C57118">
      <w:pPr>
        <w:rPr>
          <w:b/>
          <w:sz w:val="32"/>
          <w:szCs w:val="32"/>
          <w:lang w:val="es-MX" w:eastAsia="en-US"/>
        </w:rPr>
      </w:pPr>
    </w:p>
    <w:p w:rsidR="00C57118" w:rsidRPr="00121BD1" w:rsidRDefault="00C57118" w:rsidP="00C57118">
      <w:pPr>
        <w:rPr>
          <w:b/>
          <w:sz w:val="32"/>
          <w:szCs w:val="32"/>
          <w:lang w:val="es-MX" w:eastAsia="en-US"/>
        </w:rPr>
      </w:pPr>
    </w:p>
    <w:p w:rsidR="00C57118" w:rsidRPr="00121BD1" w:rsidRDefault="00C57118" w:rsidP="00C57118">
      <w:pPr>
        <w:rPr>
          <w:b/>
          <w:sz w:val="32"/>
          <w:szCs w:val="32"/>
          <w:lang w:val="es-MX" w:eastAsia="en-US"/>
        </w:rPr>
      </w:pPr>
    </w:p>
    <w:p w:rsidR="00C57118" w:rsidRDefault="00C57118" w:rsidP="00C57118">
      <w:pPr>
        <w:rPr>
          <w:b/>
          <w:sz w:val="32"/>
          <w:szCs w:val="32"/>
          <w:lang w:val="es-MX" w:eastAsia="en-US"/>
        </w:rPr>
      </w:pPr>
    </w:p>
    <w:p w:rsidR="00C57118" w:rsidRDefault="00C57118" w:rsidP="00C57118">
      <w:pPr>
        <w:pStyle w:val="Ttulo1"/>
      </w:pPr>
      <w:r>
        <w:t xml:space="preserve">V. </w:t>
      </w:r>
      <w:r w:rsidRPr="00F765C3">
        <w:t>DIAGNÓSTICO</w:t>
      </w:r>
      <w:bookmarkEnd w:id="5"/>
    </w:p>
    <w:p w:rsidR="00C57118" w:rsidRPr="007F0E53" w:rsidRDefault="00EA4DF6" w:rsidP="00C57118">
      <w:pPr>
        <w:pStyle w:val="Ttulo2"/>
        <w:spacing w:before="0" w:line="276" w:lineRule="auto"/>
      </w:pPr>
      <w:r>
        <w:t>INSTITUCIONALIZACIÓN DE LA PERSPECTIVA DE GÉNERO</w:t>
      </w:r>
      <w:r w:rsidR="00C57118" w:rsidRPr="007F0E53">
        <w:t xml:space="preserve"> </w:t>
      </w:r>
    </w:p>
    <w:p w:rsidR="001B19AD" w:rsidRPr="00E60970" w:rsidRDefault="00E60970" w:rsidP="00C57118">
      <w:pPr>
        <w:rPr>
          <w:color w:val="595959" w:themeColor="text1" w:themeTint="A6"/>
          <w:lang w:val="es-MX" w:eastAsia="en-US"/>
        </w:rPr>
      </w:pPr>
      <w:r>
        <w:rPr>
          <w:color w:val="595959" w:themeColor="text1" w:themeTint="A6"/>
          <w:lang w:val="es-MX" w:eastAsia="en-US"/>
        </w:rPr>
        <w:t>E</w:t>
      </w:r>
      <w:r w:rsidR="00EA4DF6" w:rsidRPr="00E60970">
        <w:rPr>
          <w:color w:val="595959" w:themeColor="text1" w:themeTint="A6"/>
          <w:lang w:val="es-MX" w:eastAsia="en-US"/>
        </w:rPr>
        <w:t>l Plan Estatal de Desarrollo 2016-2022, PED, facilit</w:t>
      </w:r>
      <w:r>
        <w:rPr>
          <w:color w:val="595959" w:themeColor="text1" w:themeTint="A6"/>
          <w:lang w:val="es-MX" w:eastAsia="en-US"/>
        </w:rPr>
        <w:t>ó</w:t>
      </w:r>
      <w:r w:rsidR="00EA4DF6" w:rsidRPr="00E60970">
        <w:rPr>
          <w:color w:val="595959" w:themeColor="text1" w:themeTint="A6"/>
          <w:lang w:val="es-MX" w:eastAsia="en-US"/>
        </w:rPr>
        <w:t xml:space="preserve"> la incorporación de la perspectiva de género en </w:t>
      </w:r>
      <w:r>
        <w:rPr>
          <w:color w:val="595959" w:themeColor="text1" w:themeTint="A6"/>
          <w:lang w:val="es-MX" w:eastAsia="en-US"/>
        </w:rPr>
        <w:t>el</w:t>
      </w:r>
      <w:r w:rsidR="00EA4DF6" w:rsidRPr="00E60970">
        <w:rPr>
          <w:color w:val="595959" w:themeColor="text1" w:themeTint="A6"/>
          <w:lang w:val="es-MX" w:eastAsia="en-US"/>
        </w:rPr>
        <w:t xml:space="preserve"> quehacer institucional</w:t>
      </w:r>
      <w:r>
        <w:rPr>
          <w:color w:val="595959" w:themeColor="text1" w:themeTint="A6"/>
          <w:lang w:val="es-MX" w:eastAsia="en-US"/>
        </w:rPr>
        <w:t xml:space="preserve"> de la Administración Pública del Estado</w:t>
      </w:r>
      <w:r w:rsidR="00014572" w:rsidRPr="00E60970">
        <w:rPr>
          <w:color w:val="595959" w:themeColor="text1" w:themeTint="A6"/>
          <w:lang w:val="es-MX" w:eastAsia="en-US"/>
        </w:rPr>
        <w:t xml:space="preserve">, </w:t>
      </w:r>
      <w:r>
        <w:rPr>
          <w:color w:val="595959" w:themeColor="text1" w:themeTint="A6"/>
          <w:lang w:val="es-MX" w:eastAsia="en-US"/>
        </w:rPr>
        <w:t xml:space="preserve">APE, al establecer </w:t>
      </w:r>
      <w:r w:rsidR="00014572" w:rsidRPr="00E60970">
        <w:rPr>
          <w:color w:val="595959" w:themeColor="text1" w:themeTint="A6"/>
          <w:lang w:val="es-MX" w:eastAsia="en-US"/>
        </w:rPr>
        <w:t>un</w:t>
      </w:r>
      <w:r w:rsidR="00EA4DF6" w:rsidRPr="00E60970">
        <w:rPr>
          <w:color w:val="595959" w:themeColor="text1" w:themeTint="A6"/>
          <w:lang w:val="es-MX" w:eastAsia="en-US"/>
        </w:rPr>
        <w:t xml:space="preserve"> programa específico para la atención del tema de la Igualdad de Género</w:t>
      </w:r>
      <w:r w:rsidR="00B30476">
        <w:rPr>
          <w:color w:val="595959" w:themeColor="text1" w:themeTint="A6"/>
          <w:lang w:val="es-MX" w:eastAsia="en-US"/>
        </w:rPr>
        <w:t>; en el ámbito municipal, u</w:t>
      </w:r>
      <w:r w:rsidR="009C60CF" w:rsidRPr="00E60970">
        <w:rPr>
          <w:color w:val="595959" w:themeColor="text1" w:themeTint="A6"/>
          <w:lang w:val="es-MX" w:eastAsia="en-US"/>
        </w:rPr>
        <w:t>na vez concluida</w:t>
      </w:r>
      <w:r w:rsidR="00E24AD3" w:rsidRPr="00E60970">
        <w:rPr>
          <w:color w:val="595959" w:themeColor="text1" w:themeTint="A6"/>
          <w:lang w:val="es-MX" w:eastAsia="en-US"/>
        </w:rPr>
        <w:t xml:space="preserve"> </w:t>
      </w:r>
      <w:r w:rsidR="001B19AD" w:rsidRPr="00E60970">
        <w:rPr>
          <w:color w:val="595959" w:themeColor="text1" w:themeTint="A6"/>
          <w:lang w:val="es-MX" w:eastAsia="en-US"/>
        </w:rPr>
        <w:t xml:space="preserve">la renovación de los Ayuntamientos de la entidad, en 2018, </w:t>
      </w:r>
      <w:r w:rsidR="00E24AD3" w:rsidRPr="00E60970">
        <w:rPr>
          <w:color w:val="595959" w:themeColor="text1" w:themeTint="A6"/>
          <w:lang w:val="es-MX" w:eastAsia="en-US"/>
        </w:rPr>
        <w:t xml:space="preserve">y derivado de la alineación de </w:t>
      </w:r>
      <w:r w:rsidR="001B19AD" w:rsidRPr="00E60970">
        <w:rPr>
          <w:color w:val="595959" w:themeColor="text1" w:themeTint="A6"/>
          <w:lang w:val="es-MX" w:eastAsia="en-US"/>
        </w:rPr>
        <w:t xml:space="preserve">los </w:t>
      </w:r>
      <w:r w:rsidR="00564E81" w:rsidRPr="00E60970">
        <w:rPr>
          <w:color w:val="595959" w:themeColor="text1" w:themeTint="A6"/>
          <w:lang w:val="es-MX" w:eastAsia="en-US"/>
        </w:rPr>
        <w:t>11</w:t>
      </w:r>
      <w:r w:rsidR="001B19AD" w:rsidRPr="00E60970">
        <w:rPr>
          <w:color w:val="595959" w:themeColor="text1" w:themeTint="A6"/>
          <w:lang w:val="es-MX" w:eastAsia="en-US"/>
        </w:rPr>
        <w:t xml:space="preserve"> P</w:t>
      </w:r>
      <w:r w:rsidR="00E24AD3" w:rsidRPr="00E60970">
        <w:rPr>
          <w:color w:val="595959" w:themeColor="text1" w:themeTint="A6"/>
          <w:lang w:val="es-MX" w:eastAsia="en-US"/>
        </w:rPr>
        <w:t>lanes</w:t>
      </w:r>
      <w:r w:rsidR="001B19AD" w:rsidRPr="00E60970">
        <w:rPr>
          <w:color w:val="595959" w:themeColor="text1" w:themeTint="A6"/>
          <w:lang w:val="es-MX" w:eastAsia="en-US"/>
        </w:rPr>
        <w:t xml:space="preserve"> de Desarrollo Municipales </w:t>
      </w:r>
      <w:r w:rsidR="00E24AD3" w:rsidRPr="00E60970">
        <w:rPr>
          <w:color w:val="595959" w:themeColor="text1" w:themeTint="A6"/>
          <w:lang w:val="es-MX" w:eastAsia="en-US"/>
        </w:rPr>
        <w:t xml:space="preserve">al PED 2016-2022, se destaca que la totalidad de estos Planes </w:t>
      </w:r>
      <w:r w:rsidR="001B19AD" w:rsidRPr="00E60970">
        <w:rPr>
          <w:color w:val="595959" w:themeColor="text1" w:themeTint="A6"/>
          <w:lang w:val="es-MX" w:eastAsia="en-US"/>
        </w:rPr>
        <w:t>incluyeron en su contenido, la atención de esta temática.</w:t>
      </w:r>
    </w:p>
    <w:p w:rsidR="00E60970" w:rsidRPr="00E60970" w:rsidRDefault="00E60970" w:rsidP="00C57118">
      <w:pPr>
        <w:rPr>
          <w:color w:val="595959" w:themeColor="text1" w:themeTint="A6"/>
          <w:lang w:val="es-MX" w:eastAsia="en-US"/>
        </w:rPr>
      </w:pPr>
      <w:r>
        <w:rPr>
          <w:color w:val="595959" w:themeColor="text1" w:themeTint="A6"/>
          <w:lang w:val="es-MX" w:eastAsia="en-US"/>
        </w:rPr>
        <w:t xml:space="preserve">A su vez, con la </w:t>
      </w:r>
      <w:r w:rsidR="00EA4DF6" w:rsidRPr="00E60970">
        <w:rPr>
          <w:color w:val="595959" w:themeColor="text1" w:themeTint="A6"/>
          <w:lang w:val="es-MX" w:eastAsia="en-US"/>
        </w:rPr>
        <w:t>actualización</w:t>
      </w:r>
      <w:r w:rsidR="00014572" w:rsidRPr="00E60970">
        <w:rPr>
          <w:color w:val="595959" w:themeColor="text1" w:themeTint="A6"/>
          <w:lang w:val="es-MX" w:eastAsia="en-US"/>
        </w:rPr>
        <w:t xml:space="preserve"> d</w:t>
      </w:r>
      <w:r w:rsidR="00EA4DF6" w:rsidRPr="00E60970">
        <w:rPr>
          <w:color w:val="595959" w:themeColor="text1" w:themeTint="A6"/>
          <w:lang w:val="es-MX" w:eastAsia="en-US"/>
        </w:rPr>
        <w:t>el PED 2016-2022</w:t>
      </w:r>
      <w:r w:rsidR="00014572" w:rsidRPr="00E60970">
        <w:rPr>
          <w:color w:val="595959" w:themeColor="text1" w:themeTint="A6"/>
          <w:lang w:val="es-MX" w:eastAsia="en-US"/>
        </w:rPr>
        <w:t xml:space="preserve">, </w:t>
      </w:r>
      <w:r w:rsidR="00D13DD4" w:rsidRPr="00E60970">
        <w:rPr>
          <w:color w:val="595959" w:themeColor="text1" w:themeTint="A6"/>
          <w:lang w:val="es-MX" w:eastAsia="en-US"/>
        </w:rPr>
        <w:t>las líneas de acción del Programa 26: Igualdad de Género</w:t>
      </w:r>
      <w:r w:rsidR="00014572" w:rsidRPr="00E60970">
        <w:rPr>
          <w:color w:val="595959" w:themeColor="text1" w:themeTint="A6"/>
          <w:lang w:val="es-MX" w:eastAsia="en-US"/>
        </w:rPr>
        <w:t xml:space="preserve">, </w:t>
      </w:r>
      <w:r w:rsidR="00B30476">
        <w:rPr>
          <w:color w:val="595959" w:themeColor="text1" w:themeTint="A6"/>
          <w:lang w:val="es-MX" w:eastAsia="en-US"/>
        </w:rPr>
        <w:t>consolidaron como directriz,</w:t>
      </w:r>
      <w:r w:rsidR="00D13DD4" w:rsidRPr="00E60970">
        <w:rPr>
          <w:color w:val="595959" w:themeColor="text1" w:themeTint="A6"/>
          <w:lang w:val="es-MX" w:eastAsia="en-US"/>
        </w:rPr>
        <w:t xml:space="preserve"> la institucionalización de la perspectiva de género, a través de diferentes estrategias, en los programas, planes y acciones de la APE</w:t>
      </w:r>
      <w:r w:rsidR="005B4ED9" w:rsidRPr="00E60970">
        <w:rPr>
          <w:color w:val="595959" w:themeColor="text1" w:themeTint="A6"/>
          <w:lang w:val="es-MX" w:eastAsia="en-US"/>
        </w:rPr>
        <w:t xml:space="preserve"> y los gobiernos municipales</w:t>
      </w:r>
      <w:r w:rsidR="00D13DD4" w:rsidRPr="00E60970">
        <w:rPr>
          <w:color w:val="595959" w:themeColor="text1" w:themeTint="A6"/>
          <w:lang w:val="es-MX" w:eastAsia="en-US"/>
        </w:rPr>
        <w:t>.</w:t>
      </w:r>
    </w:p>
    <w:p w:rsidR="00D13DD4" w:rsidRPr="00E60970" w:rsidRDefault="00D13DD4" w:rsidP="00C57118">
      <w:pPr>
        <w:rPr>
          <w:color w:val="595959" w:themeColor="text1" w:themeTint="A6"/>
          <w:lang w:val="es-MX" w:eastAsia="en-US"/>
        </w:rPr>
      </w:pPr>
      <w:r w:rsidRPr="00E60970">
        <w:rPr>
          <w:color w:val="595959" w:themeColor="text1" w:themeTint="A6"/>
          <w:lang w:val="es-MX" w:eastAsia="en-US"/>
        </w:rPr>
        <w:t xml:space="preserve">Entre estas estrategias, </w:t>
      </w:r>
      <w:r w:rsidR="00014572" w:rsidRPr="00E60970">
        <w:rPr>
          <w:color w:val="595959" w:themeColor="text1" w:themeTint="A6"/>
          <w:lang w:val="es-MX" w:eastAsia="en-US"/>
        </w:rPr>
        <w:t>destaca</w:t>
      </w:r>
      <w:r w:rsidR="00564E81" w:rsidRPr="00E60970">
        <w:rPr>
          <w:color w:val="595959" w:themeColor="text1" w:themeTint="A6"/>
          <w:lang w:val="es-MX" w:eastAsia="en-US"/>
        </w:rPr>
        <w:t>n</w:t>
      </w:r>
      <w:r w:rsidR="00014572" w:rsidRPr="00E60970">
        <w:rPr>
          <w:color w:val="595959" w:themeColor="text1" w:themeTint="A6"/>
          <w:lang w:val="es-MX" w:eastAsia="en-US"/>
        </w:rPr>
        <w:t xml:space="preserve"> </w:t>
      </w:r>
      <w:r w:rsidRPr="00E60970">
        <w:rPr>
          <w:color w:val="595959" w:themeColor="text1" w:themeTint="A6"/>
          <w:lang w:val="es-MX" w:eastAsia="en-US"/>
        </w:rPr>
        <w:t>la capacitación permanente en temas de igualdad y perspectiva de género</w:t>
      </w:r>
      <w:r w:rsidR="00014572" w:rsidRPr="00E60970">
        <w:rPr>
          <w:color w:val="595959" w:themeColor="text1" w:themeTint="A6"/>
          <w:lang w:val="es-MX" w:eastAsia="en-US"/>
        </w:rPr>
        <w:t xml:space="preserve">, la formulación de presupuestos bajo esta perspectiva, y </w:t>
      </w:r>
      <w:r w:rsidR="002B598F" w:rsidRPr="00E60970">
        <w:rPr>
          <w:color w:val="595959" w:themeColor="text1" w:themeTint="A6"/>
          <w:lang w:val="es-MX" w:eastAsia="en-US"/>
        </w:rPr>
        <w:t>el impulso a un cambio de Cultura Institucional con miras al establecimiento de condiciones igualitarias entre mujeres y hombres en el ámbito laboral, público y privado.</w:t>
      </w:r>
    </w:p>
    <w:p w:rsidR="00564E81" w:rsidRPr="00E60970" w:rsidRDefault="002B598F" w:rsidP="00C57118">
      <w:pPr>
        <w:rPr>
          <w:color w:val="595959" w:themeColor="text1" w:themeTint="A6"/>
          <w:lang w:val="es-MX" w:eastAsia="en-US"/>
        </w:rPr>
      </w:pPr>
      <w:r w:rsidRPr="00E60970">
        <w:rPr>
          <w:color w:val="595959" w:themeColor="text1" w:themeTint="A6"/>
          <w:lang w:val="es-MX" w:eastAsia="en-US"/>
        </w:rPr>
        <w:lastRenderedPageBreak/>
        <w:t>Este impulso cobr</w:t>
      </w:r>
      <w:r w:rsidR="00D234AF" w:rsidRPr="00E60970">
        <w:rPr>
          <w:color w:val="595959" w:themeColor="text1" w:themeTint="A6"/>
          <w:lang w:val="es-MX" w:eastAsia="en-US"/>
        </w:rPr>
        <w:t>ó</w:t>
      </w:r>
      <w:r w:rsidRPr="00E60970">
        <w:rPr>
          <w:color w:val="595959" w:themeColor="text1" w:themeTint="A6"/>
          <w:lang w:val="es-MX" w:eastAsia="en-US"/>
        </w:rPr>
        <w:t xml:space="preserve"> relevancia a partir de la </w:t>
      </w:r>
      <w:r w:rsidR="00014572" w:rsidRPr="00E60970">
        <w:rPr>
          <w:color w:val="595959" w:themeColor="text1" w:themeTint="A6"/>
          <w:lang w:val="es-MX" w:eastAsia="en-US"/>
        </w:rPr>
        <w:t xml:space="preserve">estrategia </w:t>
      </w:r>
      <w:r w:rsidR="005B4ED9" w:rsidRPr="00E60970">
        <w:rPr>
          <w:color w:val="595959" w:themeColor="text1" w:themeTint="A6"/>
          <w:lang w:val="es-MX" w:eastAsia="en-US"/>
        </w:rPr>
        <w:t>da</w:t>
      </w:r>
      <w:r w:rsidR="00564E81" w:rsidRPr="00E60970">
        <w:rPr>
          <w:color w:val="595959" w:themeColor="text1" w:themeTint="A6"/>
          <w:lang w:val="es-MX" w:eastAsia="en-US"/>
        </w:rPr>
        <w:t>da</w:t>
      </w:r>
      <w:r w:rsidR="00014572" w:rsidRPr="00E60970">
        <w:rPr>
          <w:color w:val="595959" w:themeColor="text1" w:themeTint="A6"/>
          <w:lang w:val="es-MX" w:eastAsia="en-US"/>
        </w:rPr>
        <w:t xml:space="preserve"> </w:t>
      </w:r>
      <w:r w:rsidR="005B4ED9" w:rsidRPr="00E60970">
        <w:rPr>
          <w:color w:val="595959" w:themeColor="text1" w:themeTint="A6"/>
          <w:lang w:val="es-MX" w:eastAsia="en-US"/>
        </w:rPr>
        <w:t xml:space="preserve">a conocer </w:t>
      </w:r>
      <w:r w:rsidR="00014572" w:rsidRPr="00E60970">
        <w:rPr>
          <w:color w:val="595959" w:themeColor="text1" w:themeTint="A6"/>
          <w:lang w:val="es-MX" w:eastAsia="en-US"/>
        </w:rPr>
        <w:t>en el ejercicio 2009</w:t>
      </w:r>
      <w:r w:rsidRPr="00E60970">
        <w:rPr>
          <w:color w:val="595959" w:themeColor="text1" w:themeTint="A6"/>
          <w:lang w:val="es-MX" w:eastAsia="en-US"/>
        </w:rPr>
        <w:t xml:space="preserve"> por el Instituto Nacional de las Mujeres</w:t>
      </w:r>
      <w:r w:rsidR="00564E81" w:rsidRPr="00E60970">
        <w:rPr>
          <w:color w:val="595959" w:themeColor="text1" w:themeTint="A6"/>
          <w:lang w:val="es-MX" w:eastAsia="en-US"/>
        </w:rPr>
        <w:t xml:space="preserve"> y la entonces Secretaría de la Función Pública, denominada Programa de Cultura Institucional, la cual fue adoptada por el Gobierno del Estado de Quintana Roo en el ejercicio 2012, a través del Programa Quintanarroense de Cultura Institucional, PQCI.</w:t>
      </w:r>
    </w:p>
    <w:p w:rsidR="00D13DD4" w:rsidRPr="00E60970" w:rsidRDefault="00B30476" w:rsidP="00C57118">
      <w:pPr>
        <w:rPr>
          <w:color w:val="595959" w:themeColor="text1" w:themeTint="A6"/>
          <w:lang w:val="es-MX" w:eastAsia="en-US"/>
        </w:rPr>
      </w:pPr>
      <w:r>
        <w:rPr>
          <w:color w:val="595959" w:themeColor="text1" w:themeTint="A6"/>
          <w:lang w:val="es-MX" w:eastAsia="en-US"/>
        </w:rPr>
        <w:t>E</w:t>
      </w:r>
      <w:r w:rsidR="00564E81" w:rsidRPr="00E60970">
        <w:rPr>
          <w:color w:val="595959" w:themeColor="text1" w:themeTint="A6"/>
          <w:lang w:val="es-MX" w:eastAsia="en-US"/>
        </w:rPr>
        <w:t>l PQCI busca promover, garantizar e impl</w:t>
      </w:r>
      <w:r w:rsidR="00A147E8" w:rsidRPr="00E60970">
        <w:rPr>
          <w:color w:val="595959" w:themeColor="text1" w:themeTint="A6"/>
          <w:lang w:val="es-MX" w:eastAsia="en-US"/>
        </w:rPr>
        <w:t>a</w:t>
      </w:r>
      <w:r w:rsidR="00564E81" w:rsidRPr="00E60970">
        <w:rPr>
          <w:color w:val="595959" w:themeColor="text1" w:themeTint="A6"/>
          <w:lang w:val="es-MX" w:eastAsia="en-US"/>
        </w:rPr>
        <w:t xml:space="preserve">ntar el cumplimiento e institucionalización del principio de igualdad sustantiva entre mujeres y hombres en </w:t>
      </w:r>
      <w:r w:rsidR="00A147E8" w:rsidRPr="00E60970">
        <w:rPr>
          <w:color w:val="595959" w:themeColor="text1" w:themeTint="A6"/>
          <w:lang w:val="es-MX" w:eastAsia="en-US"/>
        </w:rPr>
        <w:t xml:space="preserve">toda </w:t>
      </w:r>
      <w:r w:rsidR="00564E81" w:rsidRPr="00E60970">
        <w:rPr>
          <w:color w:val="595959" w:themeColor="text1" w:themeTint="A6"/>
          <w:lang w:val="es-MX" w:eastAsia="en-US"/>
        </w:rPr>
        <w:t>la Administración Pública Estatal</w:t>
      </w:r>
      <w:r w:rsidR="003B2BF6" w:rsidRPr="00E60970">
        <w:rPr>
          <w:color w:val="595959" w:themeColor="text1" w:themeTint="A6"/>
          <w:lang w:val="es-MX" w:eastAsia="en-US"/>
        </w:rPr>
        <w:t>;</w:t>
      </w:r>
      <w:r w:rsidR="00564E81" w:rsidRPr="00E60970">
        <w:rPr>
          <w:color w:val="595959" w:themeColor="text1" w:themeTint="A6"/>
          <w:lang w:val="es-MX" w:eastAsia="en-US"/>
        </w:rPr>
        <w:t xml:space="preserve"> </w:t>
      </w:r>
      <w:r w:rsidR="00A147E8" w:rsidRPr="00E60970">
        <w:rPr>
          <w:color w:val="595959" w:themeColor="text1" w:themeTint="A6"/>
          <w:lang w:val="es-MX" w:eastAsia="en-US"/>
        </w:rPr>
        <w:t xml:space="preserve">el PQCI </w:t>
      </w:r>
      <w:r w:rsidR="003B2BF6" w:rsidRPr="00E60970">
        <w:rPr>
          <w:color w:val="595959" w:themeColor="text1" w:themeTint="A6"/>
          <w:lang w:val="es-MX" w:eastAsia="en-US"/>
        </w:rPr>
        <w:t xml:space="preserve">se ha extendido </w:t>
      </w:r>
      <w:r w:rsidR="00564E81" w:rsidRPr="00E60970">
        <w:rPr>
          <w:color w:val="595959" w:themeColor="text1" w:themeTint="A6"/>
          <w:lang w:val="es-MX" w:eastAsia="en-US"/>
        </w:rPr>
        <w:t xml:space="preserve">a los ámbitos social, académico y privado; </w:t>
      </w:r>
      <w:r w:rsidR="00A147E8" w:rsidRPr="00E60970">
        <w:rPr>
          <w:color w:val="595959" w:themeColor="text1" w:themeTint="A6"/>
          <w:lang w:val="es-MX" w:eastAsia="en-US"/>
        </w:rPr>
        <w:t xml:space="preserve">en </w:t>
      </w:r>
      <w:r w:rsidR="00564E81" w:rsidRPr="00E60970">
        <w:rPr>
          <w:color w:val="595959" w:themeColor="text1" w:themeTint="A6"/>
          <w:lang w:val="es-MX" w:eastAsia="en-US"/>
        </w:rPr>
        <w:t xml:space="preserve">2019, </w:t>
      </w:r>
      <w:r w:rsidR="00D234AF" w:rsidRPr="00E60970">
        <w:rPr>
          <w:color w:val="595959" w:themeColor="text1" w:themeTint="A6"/>
          <w:lang w:val="es-MX" w:eastAsia="en-US"/>
        </w:rPr>
        <w:t>57</w:t>
      </w:r>
      <w:r w:rsidR="00564E81" w:rsidRPr="00E60970">
        <w:rPr>
          <w:color w:val="595959" w:themeColor="text1" w:themeTint="A6"/>
          <w:lang w:val="es-MX" w:eastAsia="en-US"/>
        </w:rPr>
        <w:t xml:space="preserve"> entidades de gobierno, órganos autónomos, un Ayuntamiento, </w:t>
      </w:r>
      <w:r w:rsidR="00A34C7C" w:rsidRPr="00E60970">
        <w:rPr>
          <w:color w:val="595959" w:themeColor="text1" w:themeTint="A6"/>
          <w:lang w:val="es-MX" w:eastAsia="en-US"/>
        </w:rPr>
        <w:t xml:space="preserve">instancias académicas y Sindicatos, </w:t>
      </w:r>
      <w:r w:rsidR="00D234AF" w:rsidRPr="00E60970">
        <w:rPr>
          <w:color w:val="595959" w:themeColor="text1" w:themeTint="A6"/>
          <w:lang w:val="es-MX" w:eastAsia="en-US"/>
        </w:rPr>
        <w:t>se integra</w:t>
      </w:r>
      <w:r w:rsidR="00A147E8" w:rsidRPr="00E60970">
        <w:rPr>
          <w:color w:val="595959" w:themeColor="text1" w:themeTint="A6"/>
          <w:lang w:val="es-MX" w:eastAsia="en-US"/>
        </w:rPr>
        <w:t>r</w:t>
      </w:r>
      <w:r w:rsidR="00D234AF" w:rsidRPr="00E60970">
        <w:rPr>
          <w:color w:val="595959" w:themeColor="text1" w:themeTint="A6"/>
          <w:lang w:val="es-MX" w:eastAsia="en-US"/>
        </w:rPr>
        <w:t>o</w:t>
      </w:r>
      <w:r w:rsidR="00A147E8" w:rsidRPr="00E60970">
        <w:rPr>
          <w:color w:val="595959" w:themeColor="text1" w:themeTint="A6"/>
          <w:lang w:val="es-MX" w:eastAsia="en-US"/>
        </w:rPr>
        <w:t>n</w:t>
      </w:r>
      <w:r w:rsidR="00D234AF" w:rsidRPr="00E60970">
        <w:rPr>
          <w:color w:val="595959" w:themeColor="text1" w:themeTint="A6"/>
          <w:lang w:val="es-MX" w:eastAsia="en-US"/>
        </w:rPr>
        <w:t xml:space="preserve"> al</w:t>
      </w:r>
      <w:r w:rsidR="00A34C7C" w:rsidRPr="00E60970">
        <w:rPr>
          <w:color w:val="595959" w:themeColor="text1" w:themeTint="A6"/>
          <w:lang w:val="es-MX" w:eastAsia="en-US"/>
        </w:rPr>
        <w:t xml:space="preserve"> PQCI</w:t>
      </w:r>
      <w:r>
        <w:rPr>
          <w:color w:val="595959" w:themeColor="text1" w:themeTint="A6"/>
          <w:lang w:val="es-MX" w:eastAsia="en-US"/>
        </w:rPr>
        <w:t>;</w:t>
      </w:r>
      <w:r w:rsidR="00A34C7C" w:rsidRPr="00E60970">
        <w:rPr>
          <w:color w:val="595959" w:themeColor="text1" w:themeTint="A6"/>
          <w:lang w:val="es-MX" w:eastAsia="en-US"/>
        </w:rPr>
        <w:t xml:space="preserve"> 30 instancias adicionales a las que se adhirieron al Programa </w:t>
      </w:r>
      <w:r w:rsidR="00A147E8" w:rsidRPr="00E60970">
        <w:rPr>
          <w:color w:val="595959" w:themeColor="text1" w:themeTint="A6"/>
          <w:lang w:val="es-MX" w:eastAsia="en-US"/>
        </w:rPr>
        <w:t xml:space="preserve">en </w:t>
      </w:r>
      <w:r w:rsidR="00A34C7C" w:rsidRPr="00E60970">
        <w:rPr>
          <w:color w:val="595959" w:themeColor="text1" w:themeTint="A6"/>
          <w:lang w:val="es-MX" w:eastAsia="en-US"/>
        </w:rPr>
        <w:t>el 2012.</w:t>
      </w:r>
    </w:p>
    <w:p w:rsidR="00A34C7C" w:rsidRPr="00E60970" w:rsidRDefault="00A34C7C" w:rsidP="00C57118">
      <w:pPr>
        <w:rPr>
          <w:color w:val="595959" w:themeColor="text1" w:themeTint="A6"/>
          <w:lang w:val="es-MX" w:eastAsia="en-US"/>
        </w:rPr>
      </w:pPr>
      <w:r w:rsidRPr="00E60970">
        <w:rPr>
          <w:color w:val="595959" w:themeColor="text1" w:themeTint="A6"/>
          <w:lang w:val="es-MX" w:eastAsia="en-US"/>
        </w:rPr>
        <w:t xml:space="preserve">Entre los factores que involucra </w:t>
      </w:r>
      <w:r w:rsidR="00B30476">
        <w:rPr>
          <w:color w:val="595959" w:themeColor="text1" w:themeTint="A6"/>
          <w:lang w:val="es-MX" w:eastAsia="en-US"/>
        </w:rPr>
        <w:t>el PQCI</w:t>
      </w:r>
      <w:r w:rsidRPr="00E60970">
        <w:rPr>
          <w:color w:val="595959" w:themeColor="text1" w:themeTint="A6"/>
          <w:lang w:val="es-MX" w:eastAsia="en-US"/>
        </w:rPr>
        <w:t xml:space="preserve">, </w:t>
      </w:r>
      <w:r w:rsidR="005E6609">
        <w:rPr>
          <w:color w:val="595959" w:themeColor="text1" w:themeTint="A6"/>
          <w:lang w:val="es-MX" w:eastAsia="en-US"/>
        </w:rPr>
        <w:t xml:space="preserve">con miras a su erradicación, </w:t>
      </w:r>
      <w:r w:rsidR="00B30476">
        <w:rPr>
          <w:color w:val="595959" w:themeColor="text1" w:themeTint="A6"/>
          <w:lang w:val="es-MX" w:eastAsia="en-US"/>
        </w:rPr>
        <w:t>está</w:t>
      </w:r>
      <w:r w:rsidRPr="00E60970">
        <w:rPr>
          <w:color w:val="595959" w:themeColor="text1" w:themeTint="A6"/>
          <w:lang w:val="es-MX" w:eastAsia="en-US"/>
        </w:rPr>
        <w:t xml:space="preserve"> el Acoso y Hostigamiento Sexual en el ámbito laboral</w:t>
      </w:r>
      <w:r w:rsidR="00B30476">
        <w:rPr>
          <w:color w:val="595959" w:themeColor="text1" w:themeTint="A6"/>
          <w:lang w:val="es-MX" w:eastAsia="en-US"/>
        </w:rPr>
        <w:t>; en este tema</w:t>
      </w:r>
      <w:r w:rsidRPr="00E60970">
        <w:rPr>
          <w:color w:val="595959" w:themeColor="text1" w:themeTint="A6"/>
          <w:lang w:val="es-MX" w:eastAsia="en-US"/>
        </w:rPr>
        <w:t xml:space="preserve">, </w:t>
      </w:r>
      <w:r w:rsidR="00B30476">
        <w:rPr>
          <w:color w:val="595959" w:themeColor="text1" w:themeTint="A6"/>
          <w:lang w:val="es-MX" w:eastAsia="en-US"/>
        </w:rPr>
        <w:t>según informa</w:t>
      </w:r>
      <w:r w:rsidRPr="00E60970">
        <w:rPr>
          <w:color w:val="595959" w:themeColor="text1" w:themeTint="A6"/>
          <w:lang w:val="es-MX" w:eastAsia="en-US"/>
        </w:rPr>
        <w:t xml:space="preserve"> el Instituto Nacional de Estadística y Geografía, INEGI, </w:t>
      </w:r>
      <w:r w:rsidR="00E24AD3" w:rsidRPr="00E60970">
        <w:rPr>
          <w:color w:val="595959" w:themeColor="text1" w:themeTint="A6"/>
          <w:lang w:val="es-MX" w:eastAsia="en-US"/>
        </w:rPr>
        <w:t>a través de la Encuesta Nacional sobre la Dinámica de las Relaciones en los Hogares</w:t>
      </w:r>
      <w:r w:rsidR="00B30476">
        <w:rPr>
          <w:color w:val="595959" w:themeColor="text1" w:themeTint="A6"/>
          <w:lang w:val="es-MX" w:eastAsia="en-US"/>
        </w:rPr>
        <w:t xml:space="preserve"> 201</w:t>
      </w:r>
      <w:r w:rsidR="005E6609">
        <w:rPr>
          <w:color w:val="595959" w:themeColor="text1" w:themeTint="A6"/>
          <w:lang w:val="es-MX" w:eastAsia="en-US"/>
        </w:rPr>
        <w:t>6</w:t>
      </w:r>
      <w:r w:rsidR="00E24AD3" w:rsidRPr="00E60970">
        <w:rPr>
          <w:color w:val="595959" w:themeColor="text1" w:themeTint="A6"/>
          <w:lang w:val="es-MX" w:eastAsia="en-US"/>
        </w:rPr>
        <w:t xml:space="preserve">, ENDIREH, </w:t>
      </w:r>
      <w:r w:rsidR="003C0287" w:rsidRPr="00E60970">
        <w:rPr>
          <w:color w:val="595959" w:themeColor="text1" w:themeTint="A6"/>
          <w:lang w:val="es-MX" w:eastAsia="en-US"/>
        </w:rPr>
        <w:t xml:space="preserve">el 19.7 </w:t>
      </w:r>
      <w:r w:rsidR="00D234AF" w:rsidRPr="00E60970">
        <w:rPr>
          <w:color w:val="595959" w:themeColor="text1" w:themeTint="A6"/>
          <w:lang w:val="es-MX" w:eastAsia="en-US"/>
        </w:rPr>
        <w:t xml:space="preserve">por ciento de las mujeres de 15 años y más que han trabajado en Quintana Roo sufrieron un incidente de violencia laboral </w:t>
      </w:r>
      <w:r w:rsidR="0053203F" w:rsidRPr="00E60970">
        <w:rPr>
          <w:color w:val="595959" w:themeColor="text1" w:themeTint="A6"/>
          <w:lang w:val="es-MX" w:eastAsia="en-US"/>
        </w:rPr>
        <w:t xml:space="preserve">a lo largo de su vida </w:t>
      </w:r>
      <w:r w:rsidR="00D234AF" w:rsidRPr="00E60970">
        <w:rPr>
          <w:color w:val="595959" w:themeColor="text1" w:themeTint="A6"/>
          <w:lang w:val="es-MX" w:eastAsia="en-US"/>
        </w:rPr>
        <w:t xml:space="preserve">y, de ese porcentaje, 14.9 por ciento manifestó que el incidente fue de naturaleza física y/o sexual. </w:t>
      </w:r>
      <w:r w:rsidR="0053203F" w:rsidRPr="00E60970">
        <w:rPr>
          <w:color w:val="595959" w:themeColor="text1" w:themeTint="A6"/>
          <w:lang w:val="es-MX" w:eastAsia="en-US"/>
        </w:rPr>
        <w:t xml:space="preserve">Estos </w:t>
      </w:r>
      <w:r w:rsidR="00D234AF" w:rsidRPr="00E60970">
        <w:rPr>
          <w:color w:val="595959" w:themeColor="text1" w:themeTint="A6"/>
          <w:lang w:val="es-MX" w:eastAsia="en-US"/>
        </w:rPr>
        <w:t>porcentajes</w:t>
      </w:r>
      <w:r w:rsidR="00B30476">
        <w:rPr>
          <w:color w:val="595959" w:themeColor="text1" w:themeTint="A6"/>
          <w:lang w:val="es-MX" w:eastAsia="en-US"/>
        </w:rPr>
        <w:t>, 1</w:t>
      </w:r>
      <w:r w:rsidR="0053203F" w:rsidRPr="00E60970">
        <w:rPr>
          <w:color w:val="595959" w:themeColor="text1" w:themeTint="A6"/>
          <w:lang w:val="es-MX" w:eastAsia="en-US"/>
        </w:rPr>
        <w:t xml:space="preserve">9.7 y 14.9, </w:t>
      </w:r>
      <w:r w:rsidR="00D234AF" w:rsidRPr="00E60970">
        <w:rPr>
          <w:color w:val="595959" w:themeColor="text1" w:themeTint="A6"/>
          <w:lang w:val="es-MX" w:eastAsia="en-US"/>
        </w:rPr>
        <w:t>rebasan a los predominantes en el ámbito nacional que se ubican en 16.5 y 11.9 por ciento, respectivamente.</w:t>
      </w:r>
    </w:p>
    <w:p w:rsidR="0053203F" w:rsidRPr="003A053C" w:rsidRDefault="0053203F" w:rsidP="0053203F">
      <w:pPr>
        <w:pStyle w:val="Ttulo2"/>
        <w:spacing w:before="0" w:line="276" w:lineRule="auto"/>
      </w:pPr>
      <w:r w:rsidRPr="003A053C">
        <w:t>Violencia</w:t>
      </w:r>
      <w:r>
        <w:t>S</w:t>
      </w:r>
      <w:r w:rsidRPr="003A053C">
        <w:t xml:space="preserve"> </w:t>
      </w:r>
      <w:r>
        <w:t>CONTRA MUJERES Y NIÑAS.</w:t>
      </w:r>
    </w:p>
    <w:p w:rsidR="0053203F" w:rsidRPr="005E6609" w:rsidRDefault="0053203F" w:rsidP="0053203F">
      <w:pPr>
        <w:rPr>
          <w:rFonts w:eastAsia="Times New Roman" w:cs="Futura"/>
          <w:color w:val="595959" w:themeColor="text1" w:themeTint="A6"/>
        </w:rPr>
      </w:pPr>
      <w:r w:rsidRPr="005E6609">
        <w:rPr>
          <w:rFonts w:eastAsia="Times New Roman" w:cs="Futura"/>
          <w:color w:val="595959" w:themeColor="text1" w:themeTint="A6"/>
        </w:rPr>
        <w:t xml:space="preserve">La violencia contra las mujeres es una violación a </w:t>
      </w:r>
      <w:r w:rsidR="00B30476" w:rsidRPr="005E6609">
        <w:rPr>
          <w:rFonts w:eastAsia="Times New Roman" w:cs="Futura"/>
          <w:color w:val="595959" w:themeColor="text1" w:themeTint="A6"/>
        </w:rPr>
        <w:t>sus</w:t>
      </w:r>
      <w:r w:rsidRPr="005E6609">
        <w:rPr>
          <w:rFonts w:eastAsia="Times New Roman" w:cs="Futura"/>
          <w:color w:val="595959" w:themeColor="text1" w:themeTint="A6"/>
        </w:rPr>
        <w:t xml:space="preserve"> derechos humanos y </w:t>
      </w:r>
      <w:r w:rsidR="00B30476" w:rsidRPr="005E6609">
        <w:rPr>
          <w:rFonts w:eastAsia="Times New Roman" w:cs="Futura"/>
          <w:color w:val="595959" w:themeColor="text1" w:themeTint="A6"/>
        </w:rPr>
        <w:t>su</w:t>
      </w:r>
      <w:r w:rsidRPr="005E6609">
        <w:rPr>
          <w:rFonts w:eastAsia="Times New Roman" w:cs="Futura"/>
          <w:color w:val="595959" w:themeColor="text1" w:themeTint="A6"/>
        </w:rPr>
        <w:t xml:space="preserve">s libertades individuales. Es una ofensa a la dignidad humana y una manifestación de las relaciones de poder históricamente desiguales entre mujeres y hombres. </w:t>
      </w:r>
      <w:r w:rsidR="00023507" w:rsidRPr="005E6609">
        <w:rPr>
          <w:rFonts w:eastAsia="Times New Roman" w:cs="Futura"/>
          <w:color w:val="595959" w:themeColor="text1" w:themeTint="A6"/>
        </w:rPr>
        <w:t>La Organización de las Naciones Unidas declaró en 2006 que “</w:t>
      </w:r>
      <w:r w:rsidRPr="005E6609">
        <w:rPr>
          <w:rFonts w:eastAsia="Times New Roman" w:cs="Futura"/>
          <w:color w:val="595959" w:themeColor="text1" w:themeTint="A6"/>
        </w:rPr>
        <w:t>Es violencia contra las mujeres, todo acto de violencia basado en la pertenencia al sexo femenino que tenga o pueda tener como resultado daño o sufrimiento físico, sexual o psicológico para las mujeres, así como amenazas de tales actos, coacción o privación arbitraria de la libertad, tanto si se produce en la vida pública como en la privada</w:t>
      </w:r>
      <w:r w:rsidR="00023507" w:rsidRPr="005E6609">
        <w:rPr>
          <w:rFonts w:eastAsia="Times New Roman" w:cs="Futura"/>
          <w:color w:val="595959" w:themeColor="text1" w:themeTint="A6"/>
        </w:rPr>
        <w:t>”</w:t>
      </w:r>
      <w:r w:rsidRPr="005E6609">
        <w:rPr>
          <w:rFonts w:eastAsia="Times New Roman" w:cs="Futura"/>
          <w:color w:val="595959" w:themeColor="text1" w:themeTint="A6"/>
        </w:rPr>
        <w:t xml:space="preserve">. La diferencia entre esta violencia y otras formas de agresión y coerción </w:t>
      </w:r>
      <w:r w:rsidR="007A4886" w:rsidRPr="005E6609">
        <w:rPr>
          <w:rFonts w:eastAsia="Times New Roman" w:cs="Futura"/>
          <w:color w:val="595959" w:themeColor="text1" w:themeTint="A6"/>
        </w:rPr>
        <w:t xml:space="preserve">consiste en que </w:t>
      </w:r>
      <w:r w:rsidRPr="005E6609">
        <w:rPr>
          <w:rFonts w:eastAsia="Times New Roman" w:cs="Futura"/>
          <w:color w:val="595959" w:themeColor="text1" w:themeTint="A6"/>
        </w:rPr>
        <w:t xml:space="preserve">el factor de riesgo o vulnerabilidad es el solo hecho de ser mujeres, resultado así en una violencia de Género. </w:t>
      </w:r>
    </w:p>
    <w:p w:rsidR="0053203F" w:rsidRPr="005E6609" w:rsidRDefault="0053203F" w:rsidP="0053203F">
      <w:pPr>
        <w:rPr>
          <w:rFonts w:eastAsia="Times New Roman" w:cs="Futura"/>
          <w:color w:val="595959" w:themeColor="text1" w:themeTint="A6"/>
        </w:rPr>
      </w:pPr>
      <w:r w:rsidRPr="005E6609">
        <w:rPr>
          <w:rFonts w:eastAsia="Times New Roman" w:cs="Futura"/>
          <w:color w:val="595959" w:themeColor="text1" w:themeTint="A6"/>
        </w:rPr>
        <w:lastRenderedPageBreak/>
        <w:t>En Quintana Roo, la división de los grupos sociales, vinculada directamente a la geografía y actividades económicas de la entidad, enfatiza la necesidad de consolidar las estrategias emprendidas para la prevención y atención de la problemática de las violencias contra las mujeres</w:t>
      </w:r>
      <w:r w:rsidR="005E6609">
        <w:rPr>
          <w:rFonts w:eastAsia="Times New Roman" w:cs="Futura"/>
          <w:color w:val="595959" w:themeColor="text1" w:themeTint="A6"/>
        </w:rPr>
        <w:t>, la cual</w:t>
      </w:r>
      <w:r w:rsidRPr="005E6609">
        <w:rPr>
          <w:rFonts w:eastAsia="Times New Roman" w:cs="Futura"/>
          <w:color w:val="595959" w:themeColor="text1" w:themeTint="A6"/>
        </w:rPr>
        <w:t xml:space="preserve"> según la Encuesta Nacional de la Dinámica de las Relaciones en los Hogares 2016, ENDIREH, presenta </w:t>
      </w:r>
      <w:r w:rsidR="005E6609">
        <w:rPr>
          <w:rFonts w:eastAsia="Times New Roman" w:cs="Futura"/>
          <w:color w:val="595959" w:themeColor="text1" w:themeTint="A6"/>
        </w:rPr>
        <w:t>indicadores</w:t>
      </w:r>
      <w:r w:rsidRPr="005E6609">
        <w:rPr>
          <w:rFonts w:eastAsia="Times New Roman" w:cs="Futura"/>
          <w:color w:val="595959" w:themeColor="text1" w:themeTint="A6"/>
        </w:rPr>
        <w:t xml:space="preserve"> preocupantes en el estado</w:t>
      </w:r>
      <w:r w:rsidR="005E6609">
        <w:rPr>
          <w:rFonts w:eastAsia="Times New Roman" w:cs="Futura"/>
          <w:color w:val="595959" w:themeColor="text1" w:themeTint="A6"/>
        </w:rPr>
        <w:t>, similares a los nacionales</w:t>
      </w:r>
      <w:r w:rsidRPr="005E6609">
        <w:rPr>
          <w:rFonts w:eastAsia="Times New Roman" w:cs="Futura"/>
          <w:color w:val="595959" w:themeColor="text1" w:themeTint="A6"/>
        </w:rPr>
        <w:t xml:space="preserve">, ya que 43 de cada 100 mujeres entrevistadas, </w:t>
      </w:r>
      <w:r w:rsidR="003A5351" w:rsidRPr="005E6609">
        <w:rPr>
          <w:rFonts w:eastAsia="Times New Roman" w:cs="Futura"/>
          <w:color w:val="595959" w:themeColor="text1" w:themeTint="A6"/>
        </w:rPr>
        <w:t>d</w:t>
      </w:r>
      <w:r w:rsidRPr="005E6609">
        <w:rPr>
          <w:rFonts w:eastAsia="Times New Roman" w:cs="Futura"/>
          <w:color w:val="595959" w:themeColor="text1" w:themeTint="A6"/>
        </w:rPr>
        <w:t>e 15 años</w:t>
      </w:r>
      <w:r w:rsidR="003A5351" w:rsidRPr="005E6609">
        <w:rPr>
          <w:rFonts w:eastAsia="Times New Roman" w:cs="Futura"/>
          <w:color w:val="595959" w:themeColor="text1" w:themeTint="A6"/>
        </w:rPr>
        <w:t xml:space="preserve"> y más</w:t>
      </w:r>
      <w:r w:rsidRPr="005E6609">
        <w:rPr>
          <w:rFonts w:eastAsia="Times New Roman" w:cs="Futura"/>
          <w:color w:val="595959" w:themeColor="text1" w:themeTint="A6"/>
        </w:rPr>
        <w:t xml:space="preserve">, reportaron haber sufrido violencia </w:t>
      </w:r>
      <w:r w:rsidR="005E6609">
        <w:rPr>
          <w:rFonts w:eastAsia="Times New Roman" w:cs="Futura"/>
          <w:color w:val="595959" w:themeColor="text1" w:themeTint="A6"/>
        </w:rPr>
        <w:t>de</w:t>
      </w:r>
      <w:r w:rsidRPr="005E6609">
        <w:rPr>
          <w:rFonts w:eastAsia="Times New Roman" w:cs="Futura"/>
          <w:color w:val="595959" w:themeColor="text1" w:themeTint="A6"/>
        </w:rPr>
        <w:t xml:space="preserve"> pareja a lo largo de su última relación</w:t>
      </w:r>
      <w:r w:rsidR="005E6609">
        <w:rPr>
          <w:rFonts w:eastAsia="Times New Roman" w:cs="Futura"/>
          <w:color w:val="595959" w:themeColor="text1" w:themeTint="A6"/>
        </w:rPr>
        <w:t>.</w:t>
      </w:r>
    </w:p>
    <w:p w:rsidR="0053203F" w:rsidRPr="005E6609" w:rsidRDefault="0053203F" w:rsidP="0053203F">
      <w:pPr>
        <w:rPr>
          <w:rFonts w:eastAsia="Times New Roman" w:cs="Futura"/>
          <w:color w:val="595959" w:themeColor="text1" w:themeTint="A6"/>
        </w:rPr>
      </w:pPr>
      <w:r w:rsidRPr="005E6609">
        <w:rPr>
          <w:rFonts w:eastAsia="Times New Roman" w:cs="Futura"/>
          <w:color w:val="595959" w:themeColor="text1" w:themeTint="A6"/>
        </w:rPr>
        <w:t xml:space="preserve">Según la ENDIREH 2016, los tipos de violencia que las mujeres reportan haber sufrido con mayor frecuencia, </w:t>
      </w:r>
      <w:r w:rsidR="005E6609">
        <w:rPr>
          <w:rFonts w:eastAsia="Times New Roman" w:cs="Futura"/>
          <w:color w:val="595959" w:themeColor="text1" w:themeTint="A6"/>
        </w:rPr>
        <w:t>son</w:t>
      </w:r>
      <w:r w:rsidRPr="005E6609">
        <w:rPr>
          <w:rFonts w:eastAsia="Times New Roman" w:cs="Futura"/>
          <w:color w:val="595959" w:themeColor="text1" w:themeTint="A6"/>
        </w:rPr>
        <w:t xml:space="preserve"> la psicológica, la económica y la física, con porcentajes del 38.1 por ciento, 20.7 por ciento y 17.4 cierto respectivamente, inferiores en décimas a los registrados en toda la República.</w:t>
      </w:r>
    </w:p>
    <w:p w:rsidR="0053203F" w:rsidRPr="005E6609" w:rsidRDefault="0053203F" w:rsidP="0053203F">
      <w:pPr>
        <w:jc w:val="left"/>
        <w:rPr>
          <w:rFonts w:eastAsia="Times New Roman" w:cs="Futura"/>
          <w:color w:val="595959" w:themeColor="text1" w:themeTint="A6"/>
        </w:rPr>
      </w:pPr>
      <w:r w:rsidRPr="005E6609">
        <w:rPr>
          <w:rFonts w:eastAsia="Times New Roman" w:cs="Futura"/>
          <w:color w:val="595959" w:themeColor="text1" w:themeTint="A6"/>
        </w:rPr>
        <w:t xml:space="preserve">Al referirnos a la división social mencionada, citamos 3 Zonas Socio-Demográficas </w:t>
      </w:r>
      <w:r w:rsidR="005E6609">
        <w:rPr>
          <w:rFonts w:eastAsia="Times New Roman" w:cs="Futura"/>
          <w:color w:val="595959" w:themeColor="text1" w:themeTint="A6"/>
        </w:rPr>
        <w:t xml:space="preserve">de Quintana Roo, </w:t>
      </w:r>
      <w:r w:rsidRPr="005E6609">
        <w:rPr>
          <w:rFonts w:eastAsia="Times New Roman" w:cs="Futura"/>
          <w:color w:val="595959" w:themeColor="text1" w:themeTint="A6"/>
        </w:rPr>
        <w:t xml:space="preserve">que se conforman de los municipios indicados en cada una: </w:t>
      </w:r>
    </w:p>
    <w:p w:rsidR="0053203F" w:rsidRPr="005E6609" w:rsidRDefault="0053203F" w:rsidP="00154AD6">
      <w:pPr>
        <w:pStyle w:val="Prrafodelista"/>
        <w:numPr>
          <w:ilvl w:val="0"/>
          <w:numId w:val="4"/>
        </w:numPr>
        <w:rPr>
          <w:rFonts w:eastAsia="Times New Roman" w:cs="Futura"/>
          <w:color w:val="595959" w:themeColor="text1" w:themeTint="A6"/>
        </w:rPr>
      </w:pPr>
      <w:r w:rsidRPr="005E6609">
        <w:rPr>
          <w:rFonts w:eastAsia="Times New Roman" w:cs="Futura"/>
          <w:color w:val="595959" w:themeColor="text1" w:themeTint="A6"/>
        </w:rPr>
        <w:t>La Zona Sur, conformada por Bacalar y Othón P. Blanco, en el cual se ubica Chetumal, capital del estado y sede de los 3 Poderes de Gobierno y de las representaciones de dependencias del Gobierno Federal, y que</w:t>
      </w:r>
      <w:r w:rsidR="00925AFC">
        <w:rPr>
          <w:rFonts w:eastAsia="Times New Roman" w:cs="Futura"/>
          <w:color w:val="595959" w:themeColor="text1" w:themeTint="A6"/>
        </w:rPr>
        <w:t>,</w:t>
      </w:r>
      <w:r w:rsidRPr="005E6609">
        <w:rPr>
          <w:rFonts w:eastAsia="Times New Roman" w:cs="Futura"/>
          <w:color w:val="595959" w:themeColor="text1" w:themeTint="A6"/>
        </w:rPr>
        <w:t xml:space="preserve"> por esta condición</w:t>
      </w:r>
      <w:r w:rsidR="00925AFC">
        <w:rPr>
          <w:rFonts w:eastAsia="Times New Roman" w:cs="Futura"/>
          <w:color w:val="595959" w:themeColor="text1" w:themeTint="A6"/>
        </w:rPr>
        <w:t>,</w:t>
      </w:r>
      <w:r w:rsidRPr="005E6609">
        <w:rPr>
          <w:rFonts w:eastAsia="Times New Roman" w:cs="Futura"/>
          <w:color w:val="595959" w:themeColor="text1" w:themeTint="A6"/>
        </w:rPr>
        <w:t xml:space="preserve"> presenta una elevada concentración poblacional, tanto la que se asienta de manera fija en zonas urbanas marginales</w:t>
      </w:r>
      <w:r w:rsidR="005E6609">
        <w:rPr>
          <w:rFonts w:eastAsia="Times New Roman" w:cs="Futura"/>
          <w:color w:val="595959" w:themeColor="text1" w:themeTint="A6"/>
        </w:rPr>
        <w:t xml:space="preserve"> </w:t>
      </w:r>
      <w:r w:rsidRPr="005E6609">
        <w:rPr>
          <w:rFonts w:eastAsia="Times New Roman" w:cs="Futura"/>
          <w:color w:val="595959" w:themeColor="text1" w:themeTint="A6"/>
        </w:rPr>
        <w:t xml:space="preserve">como la que transita de manera temporal para acceder a los servicios gubernamentales que demandan sus problemáticas particulares; en </w:t>
      </w:r>
      <w:r w:rsidR="005E6609">
        <w:rPr>
          <w:rFonts w:eastAsia="Times New Roman" w:cs="Futura"/>
          <w:color w:val="595959" w:themeColor="text1" w:themeTint="A6"/>
        </w:rPr>
        <w:t>estas</w:t>
      </w:r>
      <w:r w:rsidRPr="005E6609">
        <w:rPr>
          <w:rFonts w:eastAsia="Times New Roman" w:cs="Futura"/>
          <w:color w:val="595959" w:themeColor="text1" w:themeTint="A6"/>
        </w:rPr>
        <w:t xml:space="preserve"> zonas urbanas, la violencia contra las mujeres tiene una alta incidencia en el ámbito familiar; según informa la Secretaría Estatal de Seguridad Pública, entre 2018 y 2019 ocurrieron </w:t>
      </w:r>
      <w:r w:rsidR="00925AFC">
        <w:rPr>
          <w:rFonts w:eastAsia="Times New Roman" w:cs="Futura"/>
          <w:color w:val="595959" w:themeColor="text1" w:themeTint="A6"/>
        </w:rPr>
        <w:t xml:space="preserve">en ellas, </w:t>
      </w:r>
      <w:r w:rsidRPr="005E6609">
        <w:rPr>
          <w:rFonts w:eastAsia="Times New Roman" w:cs="Futura"/>
          <w:color w:val="595959" w:themeColor="text1" w:themeTint="A6"/>
        </w:rPr>
        <w:t>6 mil 299 incidencias de esta violencia.</w:t>
      </w:r>
    </w:p>
    <w:p w:rsidR="0053203F" w:rsidRPr="005E6609" w:rsidRDefault="0053203F" w:rsidP="00154AD6">
      <w:pPr>
        <w:pStyle w:val="Prrafodelista"/>
        <w:numPr>
          <w:ilvl w:val="0"/>
          <w:numId w:val="4"/>
        </w:numPr>
        <w:rPr>
          <w:rFonts w:eastAsia="Times New Roman" w:cs="Futura"/>
          <w:color w:val="595959" w:themeColor="text1" w:themeTint="A6"/>
        </w:rPr>
      </w:pPr>
      <w:r w:rsidRPr="005E6609">
        <w:rPr>
          <w:rFonts w:eastAsia="Times New Roman" w:cs="Futura"/>
          <w:color w:val="595959" w:themeColor="text1" w:themeTint="A6"/>
        </w:rPr>
        <w:t xml:space="preserve">La Zona Maya, integrada por Felipe Carrillo Puerto, José María Morelos, Lázaro Cárdenas y Tulum, concentra el 43.6 por ciento de las mujeres indígenas de la entidad, según el Censo de Población 2010 del INEGI, </w:t>
      </w:r>
      <w:r w:rsidR="00925AFC">
        <w:rPr>
          <w:rFonts w:eastAsia="Times New Roman" w:cs="Futura"/>
          <w:color w:val="595959" w:themeColor="text1" w:themeTint="A6"/>
        </w:rPr>
        <w:t xml:space="preserve">y </w:t>
      </w:r>
      <w:r w:rsidRPr="005E6609">
        <w:rPr>
          <w:rFonts w:eastAsia="Times New Roman" w:cs="Futura"/>
          <w:color w:val="595959" w:themeColor="text1" w:themeTint="A6"/>
        </w:rPr>
        <w:t xml:space="preserve">es también la zona de mayor expulsión de población hacia la Zona Norte, lo que acarrea que el segundo tipo de violencia que más enfrentan las mujeres indígenas, después de la física, es la económica, como lo indica el Sistema de Información de Indicadores de Violencia Familiar y Género en los Pueblos Indígenas de los Municipios de Quintana Roo, elaborado por el IQM, la Universidad de Quintana Roo y la Comisión Nacional para el Desarrollo de los Pueblos Indígenas. </w:t>
      </w:r>
    </w:p>
    <w:p w:rsidR="0053203F" w:rsidRPr="005E6609" w:rsidRDefault="0053203F" w:rsidP="00154AD6">
      <w:pPr>
        <w:pStyle w:val="Prrafodelista"/>
        <w:numPr>
          <w:ilvl w:val="0"/>
          <w:numId w:val="4"/>
        </w:numPr>
        <w:ind w:left="714" w:hanging="357"/>
        <w:rPr>
          <w:rFonts w:eastAsia="Times New Roman" w:cs="Futura"/>
          <w:color w:val="595959" w:themeColor="text1" w:themeTint="A6"/>
        </w:rPr>
      </w:pPr>
      <w:r w:rsidRPr="005E6609">
        <w:rPr>
          <w:rFonts w:eastAsia="Times New Roman" w:cs="Futura"/>
          <w:color w:val="595959" w:themeColor="text1" w:themeTint="A6"/>
        </w:rPr>
        <w:lastRenderedPageBreak/>
        <w:t xml:space="preserve">La Zona Norte, conformada por Cozumel, Isla Mujeres, Benito Juárez, Solidaridad y Puerto Morelos, </w:t>
      </w:r>
      <w:r w:rsidR="00925AFC">
        <w:rPr>
          <w:rFonts w:eastAsia="Times New Roman" w:cs="Futura"/>
          <w:color w:val="595959" w:themeColor="text1" w:themeTint="A6"/>
        </w:rPr>
        <w:t xml:space="preserve">con una fuerte </w:t>
      </w:r>
      <w:r w:rsidRPr="005E6609">
        <w:rPr>
          <w:rFonts w:eastAsia="Times New Roman" w:cs="Futura"/>
          <w:color w:val="595959" w:themeColor="text1" w:themeTint="A6"/>
        </w:rPr>
        <w:t xml:space="preserve">vocación orientada a los servicios turísticos, comerciales y de la industria de la construcción, convierte a estos municipios en sitios de asentamiento, fijo y temporal, de grandes flujos migratorios internos, conformados principalmente por hombres, lo cual deriva, en gran parte, en el aumento de la violencia sexual contra las mujeres, principalmente en las zonas urbanas marginales que rodean a las zonas turísticas y comerciales mencionadas, como se asienta en el Análisis de los Flujos Migratorios y Evaluación del Impacto Económico y Social de la Migración en la Zona Norte del Estado, efectuado en el 2005 por el Consejo Estatal de Población de Quintana Roo, COESPO. </w:t>
      </w:r>
    </w:p>
    <w:p w:rsidR="0053203F" w:rsidRPr="005E6609" w:rsidRDefault="0053203F" w:rsidP="00CD6DE7">
      <w:pPr>
        <w:rPr>
          <w:rFonts w:eastAsia="Times New Roman" w:cs="Futura"/>
          <w:color w:val="595959" w:themeColor="text1" w:themeTint="A6"/>
        </w:rPr>
      </w:pPr>
      <w:r w:rsidRPr="005E6609">
        <w:rPr>
          <w:rFonts w:eastAsia="Times New Roman" w:cs="Futura"/>
          <w:color w:val="595959" w:themeColor="text1" w:themeTint="A6"/>
        </w:rPr>
        <w:t xml:space="preserve">En cuanto a las violencias contra las niñas, </w:t>
      </w:r>
      <w:r w:rsidR="00925AFC">
        <w:rPr>
          <w:rFonts w:eastAsia="Times New Roman" w:cs="Futura"/>
          <w:color w:val="595959" w:themeColor="text1" w:themeTint="A6"/>
        </w:rPr>
        <w:t>en</w:t>
      </w:r>
      <w:r w:rsidR="00CD6DE7" w:rsidRPr="005E6609">
        <w:rPr>
          <w:rFonts w:eastAsia="Times New Roman" w:cs="Futura"/>
          <w:color w:val="595959" w:themeColor="text1" w:themeTint="A6"/>
        </w:rPr>
        <w:t xml:space="preserve"> 2018 la publicación “Realidad, Datos y Espacio” del INEGI, da a conocer el Índice de los derechos de la niñez mexicana, que </w:t>
      </w:r>
      <w:r w:rsidR="00925AFC">
        <w:rPr>
          <w:rFonts w:eastAsia="Times New Roman" w:cs="Futura"/>
          <w:color w:val="595959" w:themeColor="text1" w:themeTint="A6"/>
        </w:rPr>
        <w:t xml:space="preserve">incluye en </w:t>
      </w:r>
      <w:r w:rsidR="00CD6DE7" w:rsidRPr="005E6609">
        <w:rPr>
          <w:rFonts w:eastAsia="Times New Roman" w:cs="Futura"/>
          <w:color w:val="595959" w:themeColor="text1" w:themeTint="A6"/>
        </w:rPr>
        <w:t xml:space="preserve">sus Indicadores la medición del Derecho a una Vida Libre de Violencia, en 5 aspectos de violencia familiar, accidentes y lesiones y trabajo infantil en menores </w:t>
      </w:r>
      <w:r w:rsidR="006807A3" w:rsidRPr="005E6609">
        <w:rPr>
          <w:rFonts w:eastAsia="Times New Roman" w:cs="Futura"/>
          <w:color w:val="595959" w:themeColor="text1" w:themeTint="A6"/>
        </w:rPr>
        <w:t xml:space="preserve">entre 0 y </w:t>
      </w:r>
      <w:r w:rsidR="00CD6DE7" w:rsidRPr="005E6609">
        <w:rPr>
          <w:rFonts w:eastAsia="Times New Roman" w:cs="Futura"/>
          <w:color w:val="595959" w:themeColor="text1" w:themeTint="A6"/>
        </w:rPr>
        <w:t xml:space="preserve">19 </w:t>
      </w:r>
      <w:r w:rsidR="006807A3" w:rsidRPr="005E6609">
        <w:rPr>
          <w:rFonts w:eastAsia="Times New Roman" w:cs="Futura"/>
          <w:color w:val="595959" w:themeColor="text1" w:themeTint="A6"/>
        </w:rPr>
        <w:t>años; en el Índice parcial relativo al derecho a la una vida libre de violencia, Quintana Roo presenta un valor de 0.84, cercano al valo</w:t>
      </w:r>
      <w:r w:rsidR="00114D92" w:rsidRPr="005E6609">
        <w:rPr>
          <w:rFonts w:eastAsia="Times New Roman" w:cs="Futura"/>
          <w:color w:val="595959" w:themeColor="text1" w:themeTint="A6"/>
        </w:rPr>
        <w:t>r nacional que se ubicó en 0.76, indicando que persiste el problema de la violencia contra las niñas y adolescentes.</w:t>
      </w:r>
    </w:p>
    <w:p w:rsidR="00A036A6" w:rsidRPr="005E6609" w:rsidRDefault="00114D92" w:rsidP="0053203F">
      <w:pPr>
        <w:rPr>
          <w:rFonts w:eastAsia="Times New Roman" w:cs="Futura"/>
          <w:color w:val="595959" w:themeColor="text1" w:themeTint="A6"/>
        </w:rPr>
      </w:pPr>
      <w:r w:rsidRPr="005E6609">
        <w:rPr>
          <w:rFonts w:eastAsia="Times New Roman" w:cs="Futura"/>
          <w:color w:val="595959" w:themeColor="text1" w:themeTint="A6"/>
        </w:rPr>
        <w:t>En 2017, se reforma la Ley de Acceso de las Mujeres a una Vida Libre de Violencia del Estado de Quintana Roo, estableciendo</w:t>
      </w:r>
      <w:r w:rsidR="006807A3" w:rsidRPr="005E6609">
        <w:rPr>
          <w:rFonts w:eastAsia="Times New Roman" w:cs="Futura"/>
          <w:color w:val="595959" w:themeColor="text1" w:themeTint="A6"/>
        </w:rPr>
        <w:t xml:space="preserve"> </w:t>
      </w:r>
      <w:r w:rsidR="00B057AF">
        <w:rPr>
          <w:rFonts w:eastAsia="Times New Roman" w:cs="Futura"/>
          <w:color w:val="595959" w:themeColor="text1" w:themeTint="A6"/>
        </w:rPr>
        <w:t xml:space="preserve">como premisa central que </w:t>
      </w:r>
      <w:r w:rsidR="006807A3" w:rsidRPr="005E6609">
        <w:rPr>
          <w:rFonts w:eastAsia="Times New Roman" w:cs="Futura"/>
          <w:color w:val="595959" w:themeColor="text1" w:themeTint="A6"/>
        </w:rPr>
        <w:t xml:space="preserve">la violencia política </w:t>
      </w:r>
      <w:r w:rsidR="00B057AF">
        <w:rPr>
          <w:rFonts w:eastAsia="Times New Roman" w:cs="Futura"/>
          <w:color w:val="595959" w:themeColor="text1" w:themeTint="A6"/>
        </w:rPr>
        <w:t xml:space="preserve">son </w:t>
      </w:r>
      <w:r w:rsidR="006807A3" w:rsidRPr="005E6609">
        <w:rPr>
          <w:rFonts w:eastAsia="Times New Roman" w:cs="Futura"/>
          <w:color w:val="595959" w:themeColor="text1" w:themeTint="A6"/>
        </w:rPr>
        <w:t>aquellas conductas de acción, u omisión propias o consentidas, en contra de la mujer o su familia, de forma individual o grupal que, tengan por objeto o resultado menoscabar o anular el reconocimiento, goce y/o ejercicio de los derechos políticos o de las prerrogativas inherentes a un cargo público</w:t>
      </w:r>
      <w:r w:rsidR="00B057AF">
        <w:rPr>
          <w:rFonts w:eastAsia="Times New Roman" w:cs="Futura"/>
          <w:color w:val="595959" w:themeColor="text1" w:themeTint="A6"/>
        </w:rPr>
        <w:t>.</w:t>
      </w:r>
      <w:r w:rsidR="006807A3" w:rsidRPr="005E6609">
        <w:rPr>
          <w:rFonts w:eastAsia="Times New Roman" w:cs="Futura"/>
          <w:color w:val="595959" w:themeColor="text1" w:themeTint="A6"/>
        </w:rPr>
        <w:t xml:space="preserve"> </w:t>
      </w:r>
    </w:p>
    <w:p w:rsidR="0053203F" w:rsidRDefault="00114D92" w:rsidP="0053203F">
      <w:pPr>
        <w:rPr>
          <w:rFonts w:eastAsia="Times New Roman" w:cs="Futura"/>
          <w:color w:val="595959"/>
        </w:rPr>
      </w:pPr>
      <w:r>
        <w:rPr>
          <w:rFonts w:eastAsia="Times New Roman" w:cs="Futura"/>
          <w:color w:val="595959"/>
        </w:rPr>
        <w:t xml:space="preserve">En este tema, </w:t>
      </w:r>
      <w:r w:rsidR="006807A3">
        <w:rPr>
          <w:rFonts w:eastAsia="Times New Roman" w:cs="Futura"/>
          <w:color w:val="595959"/>
        </w:rPr>
        <w:t xml:space="preserve">la entidad </w:t>
      </w:r>
      <w:r w:rsidR="0053203F">
        <w:rPr>
          <w:rFonts w:eastAsia="Times New Roman" w:cs="Futura"/>
          <w:color w:val="595959"/>
        </w:rPr>
        <w:t>presenta avances que han reducido la amplísima brecha</w:t>
      </w:r>
      <w:r w:rsidR="0053203F" w:rsidRPr="003A053C">
        <w:rPr>
          <w:rFonts w:eastAsia="Times New Roman" w:cs="Futura"/>
          <w:color w:val="595959"/>
        </w:rPr>
        <w:t xml:space="preserve"> entre mujeres y hombres en la participación en l</w:t>
      </w:r>
      <w:r w:rsidR="00A036A6">
        <w:rPr>
          <w:rFonts w:eastAsia="Times New Roman" w:cs="Futura"/>
          <w:color w:val="595959"/>
        </w:rPr>
        <w:t>a toma de decisiones</w:t>
      </w:r>
      <w:r w:rsidR="00C57104">
        <w:rPr>
          <w:rFonts w:eastAsia="Times New Roman" w:cs="Futura"/>
          <w:color w:val="595959"/>
        </w:rPr>
        <w:t>: E</w:t>
      </w:r>
      <w:r w:rsidR="0053203F">
        <w:rPr>
          <w:rFonts w:eastAsia="Times New Roman" w:cs="Futura"/>
          <w:color w:val="595959"/>
        </w:rPr>
        <w:t>n 2018</w:t>
      </w:r>
      <w:r w:rsidR="0053203F" w:rsidRPr="003A053C">
        <w:rPr>
          <w:rFonts w:eastAsia="Times New Roman" w:cs="Futura"/>
          <w:color w:val="595959"/>
        </w:rPr>
        <w:t xml:space="preserve">, </w:t>
      </w:r>
      <w:r w:rsidR="00A036A6">
        <w:rPr>
          <w:rFonts w:eastAsia="Times New Roman" w:cs="Futura"/>
          <w:color w:val="595959"/>
        </w:rPr>
        <w:t>se tenía</w:t>
      </w:r>
      <w:r w:rsidR="0053203F" w:rsidRPr="003A053C">
        <w:rPr>
          <w:rFonts w:eastAsia="Times New Roman" w:cs="Futura"/>
          <w:color w:val="595959"/>
        </w:rPr>
        <w:t xml:space="preserve"> que</w:t>
      </w:r>
      <w:r w:rsidR="0053203F">
        <w:rPr>
          <w:rFonts w:eastAsia="Times New Roman" w:cs="Futura"/>
          <w:color w:val="595959"/>
        </w:rPr>
        <w:t>,</w:t>
      </w:r>
      <w:r w:rsidR="0053203F" w:rsidRPr="003A053C">
        <w:rPr>
          <w:rFonts w:eastAsia="Times New Roman" w:cs="Futura"/>
          <w:color w:val="595959"/>
        </w:rPr>
        <w:t xml:space="preserve"> </w:t>
      </w:r>
      <w:r w:rsidR="0053203F">
        <w:rPr>
          <w:rFonts w:eastAsia="Times New Roman" w:cs="Futura"/>
          <w:color w:val="595959"/>
        </w:rPr>
        <w:t xml:space="preserve">de </w:t>
      </w:r>
      <w:r w:rsidR="0053203F" w:rsidRPr="003A053C">
        <w:rPr>
          <w:rFonts w:eastAsia="Times New Roman" w:cs="Futura"/>
          <w:color w:val="595959"/>
        </w:rPr>
        <w:t>las 1</w:t>
      </w:r>
      <w:r w:rsidR="0053203F">
        <w:rPr>
          <w:rFonts w:eastAsia="Times New Roman" w:cs="Futura"/>
          <w:color w:val="595959"/>
        </w:rPr>
        <w:t>1</w:t>
      </w:r>
      <w:r w:rsidR="0053203F" w:rsidRPr="003A053C">
        <w:rPr>
          <w:rFonts w:eastAsia="Times New Roman" w:cs="Futura"/>
          <w:color w:val="595959"/>
        </w:rPr>
        <w:t xml:space="preserve"> presidencias municipales</w:t>
      </w:r>
      <w:r w:rsidR="0053203F">
        <w:rPr>
          <w:rFonts w:eastAsia="Times New Roman" w:cs="Futura"/>
          <w:color w:val="595959"/>
        </w:rPr>
        <w:t>, 4</w:t>
      </w:r>
      <w:r w:rsidR="0053203F" w:rsidRPr="003A053C">
        <w:rPr>
          <w:rFonts w:eastAsia="Times New Roman" w:cs="Futura"/>
          <w:color w:val="595959"/>
        </w:rPr>
        <w:t xml:space="preserve"> est</w:t>
      </w:r>
      <w:r w:rsidR="00A036A6">
        <w:rPr>
          <w:rFonts w:eastAsia="Times New Roman" w:cs="Futura"/>
          <w:color w:val="595959"/>
        </w:rPr>
        <w:t>aban</w:t>
      </w:r>
      <w:r w:rsidR="0053203F" w:rsidRPr="003A053C">
        <w:rPr>
          <w:rFonts w:eastAsia="Times New Roman" w:cs="Futura"/>
          <w:color w:val="595959"/>
        </w:rPr>
        <w:t xml:space="preserve"> ocupadas por </w:t>
      </w:r>
      <w:r w:rsidR="0053203F">
        <w:rPr>
          <w:rFonts w:eastAsia="Times New Roman" w:cs="Futura"/>
          <w:color w:val="595959"/>
        </w:rPr>
        <w:t>mujeres (36.4 por ciento)</w:t>
      </w:r>
      <w:r w:rsidR="0053203F" w:rsidRPr="003A053C">
        <w:rPr>
          <w:rFonts w:eastAsia="Times New Roman" w:cs="Futura"/>
          <w:color w:val="595959"/>
        </w:rPr>
        <w:t xml:space="preserve">; </w:t>
      </w:r>
      <w:r w:rsidR="0053203F">
        <w:rPr>
          <w:rFonts w:eastAsia="Times New Roman" w:cs="Futura"/>
          <w:color w:val="595959"/>
        </w:rPr>
        <w:t xml:space="preserve">al 2019, </w:t>
      </w:r>
      <w:r w:rsidR="00A036A6">
        <w:rPr>
          <w:rFonts w:eastAsia="Times New Roman" w:cs="Futura"/>
          <w:color w:val="595959"/>
        </w:rPr>
        <w:t>el Congreso local estaba</w:t>
      </w:r>
      <w:r w:rsidR="0053203F" w:rsidRPr="003A053C">
        <w:rPr>
          <w:rFonts w:eastAsia="Times New Roman" w:cs="Futura"/>
          <w:color w:val="595959"/>
        </w:rPr>
        <w:t xml:space="preserve"> constituido por 1</w:t>
      </w:r>
      <w:r w:rsidR="0053203F">
        <w:rPr>
          <w:rFonts w:eastAsia="Times New Roman" w:cs="Futura"/>
          <w:color w:val="595959"/>
        </w:rPr>
        <w:t>3</w:t>
      </w:r>
      <w:r w:rsidR="0053203F" w:rsidRPr="003A053C">
        <w:rPr>
          <w:rFonts w:eastAsia="Times New Roman" w:cs="Futura"/>
          <w:color w:val="595959"/>
        </w:rPr>
        <w:t xml:space="preserve"> diputadas </w:t>
      </w:r>
      <w:r w:rsidR="0053203F">
        <w:rPr>
          <w:rFonts w:eastAsia="Times New Roman" w:cs="Futura"/>
          <w:color w:val="595959"/>
        </w:rPr>
        <w:t xml:space="preserve">(52 por ciento) </w:t>
      </w:r>
      <w:r w:rsidR="0053203F" w:rsidRPr="003A053C">
        <w:rPr>
          <w:rFonts w:eastAsia="Times New Roman" w:cs="Futura"/>
          <w:color w:val="595959"/>
        </w:rPr>
        <w:t>y 1</w:t>
      </w:r>
      <w:r w:rsidR="0053203F">
        <w:rPr>
          <w:rFonts w:eastAsia="Times New Roman" w:cs="Futura"/>
          <w:color w:val="595959"/>
        </w:rPr>
        <w:t>2 diputados,</w:t>
      </w:r>
      <w:r w:rsidR="0053203F" w:rsidRPr="003A053C">
        <w:rPr>
          <w:rFonts w:eastAsia="Times New Roman" w:cs="Futura"/>
          <w:color w:val="595959"/>
        </w:rPr>
        <w:t xml:space="preserve"> </w:t>
      </w:r>
      <w:r w:rsidR="0053203F">
        <w:rPr>
          <w:rFonts w:eastAsia="Times New Roman" w:cs="Futura"/>
          <w:color w:val="595959"/>
        </w:rPr>
        <w:t>las diputaciones federales representa</w:t>
      </w:r>
      <w:r w:rsidR="00A036A6">
        <w:rPr>
          <w:rFonts w:eastAsia="Times New Roman" w:cs="Futura"/>
          <w:color w:val="595959"/>
        </w:rPr>
        <w:t>ba</w:t>
      </w:r>
      <w:r w:rsidR="0053203F">
        <w:rPr>
          <w:rFonts w:eastAsia="Times New Roman" w:cs="Futura"/>
          <w:color w:val="595959"/>
        </w:rPr>
        <w:t>n un 57.1 por ciento de participación femenina, con 4 diputadas por 3 diputados; y de la representación estatal en el Senado de la República, ha</w:t>
      </w:r>
      <w:r w:rsidR="00A036A6">
        <w:rPr>
          <w:rFonts w:eastAsia="Times New Roman" w:cs="Futura"/>
          <w:color w:val="595959"/>
        </w:rPr>
        <w:t>bía</w:t>
      </w:r>
      <w:r w:rsidR="0053203F">
        <w:rPr>
          <w:rFonts w:eastAsia="Times New Roman" w:cs="Futura"/>
          <w:color w:val="595959"/>
        </w:rPr>
        <w:t xml:space="preserve"> 2 senadoras y 1 senador (66.7 por ciento de mujeres).</w:t>
      </w:r>
    </w:p>
    <w:p w:rsidR="0053203F" w:rsidRDefault="0053203F" w:rsidP="0053203F">
      <w:pPr>
        <w:rPr>
          <w:rFonts w:eastAsia="Times New Roman" w:cs="Futura"/>
          <w:color w:val="595959"/>
        </w:rPr>
      </w:pPr>
      <w:r w:rsidRPr="003A053C">
        <w:rPr>
          <w:rFonts w:eastAsia="Times New Roman" w:cs="Futura"/>
          <w:color w:val="595959"/>
        </w:rPr>
        <w:lastRenderedPageBreak/>
        <w:t xml:space="preserve">En cuanto a la participación femenina en el gabinete legal, </w:t>
      </w:r>
      <w:r>
        <w:rPr>
          <w:rFonts w:eastAsia="Times New Roman" w:cs="Futura"/>
          <w:color w:val="595959"/>
        </w:rPr>
        <w:t>con información disponible en la página electrónica de la Secretaría de Gobierno, esta alcanza un porcentaje del 46.7 por ciento, considerando la participación de 7 mujeres y 8 hombres, en 15 espacios.</w:t>
      </w:r>
    </w:p>
    <w:p w:rsidR="00A036A6" w:rsidRDefault="00C57104" w:rsidP="0053203F">
      <w:pPr>
        <w:rPr>
          <w:rFonts w:eastAsia="Times New Roman" w:cs="Futura"/>
          <w:color w:val="595959"/>
        </w:rPr>
      </w:pPr>
      <w:r>
        <w:rPr>
          <w:rFonts w:eastAsia="Times New Roman" w:cs="Futura"/>
          <w:color w:val="595959"/>
        </w:rPr>
        <w:t xml:space="preserve">Finalmente, </w:t>
      </w:r>
      <w:r w:rsidR="00685706">
        <w:rPr>
          <w:rFonts w:eastAsia="Times New Roman" w:cs="Futura"/>
          <w:color w:val="595959"/>
        </w:rPr>
        <w:t>si bien el</w:t>
      </w:r>
      <w:r w:rsidRPr="00C57104">
        <w:rPr>
          <w:rFonts w:eastAsia="Times New Roman" w:cs="Futura"/>
          <w:color w:val="595959"/>
        </w:rPr>
        <w:t xml:space="preserve"> Comité de la Convención sobre la Eliminación de todas las formas de discriminación contra la mujer (CEDAW), </w:t>
      </w:r>
      <w:r>
        <w:rPr>
          <w:rFonts w:eastAsia="Times New Roman" w:cs="Futura"/>
          <w:color w:val="595959"/>
        </w:rPr>
        <w:t xml:space="preserve">establece que </w:t>
      </w:r>
      <w:r w:rsidRPr="00C57104">
        <w:rPr>
          <w:rFonts w:eastAsia="Times New Roman" w:cs="Futura"/>
          <w:color w:val="595959"/>
        </w:rPr>
        <w:t>la violencia contra la mujer es una forma de discriminación</w:t>
      </w:r>
      <w:r>
        <w:rPr>
          <w:rFonts w:eastAsia="Times New Roman" w:cs="Futura"/>
          <w:color w:val="595959"/>
        </w:rPr>
        <w:t xml:space="preserve">, </w:t>
      </w:r>
      <w:r w:rsidR="001B61E8">
        <w:rPr>
          <w:rFonts w:eastAsia="Times New Roman" w:cs="Futura"/>
          <w:color w:val="595959"/>
        </w:rPr>
        <w:t xml:space="preserve">es correcto </w:t>
      </w:r>
      <w:r w:rsidR="00685706">
        <w:rPr>
          <w:rFonts w:eastAsia="Times New Roman" w:cs="Futura"/>
          <w:color w:val="595959"/>
        </w:rPr>
        <w:t xml:space="preserve">también </w:t>
      </w:r>
      <w:r w:rsidR="001B61E8">
        <w:rPr>
          <w:rFonts w:eastAsia="Times New Roman" w:cs="Futura"/>
          <w:color w:val="595959"/>
        </w:rPr>
        <w:t>citar</w:t>
      </w:r>
      <w:r>
        <w:rPr>
          <w:rFonts w:eastAsia="Times New Roman" w:cs="Futura"/>
          <w:color w:val="595959"/>
        </w:rPr>
        <w:t xml:space="preserve"> que </w:t>
      </w:r>
      <w:r w:rsidR="001B61E8">
        <w:rPr>
          <w:rFonts w:eastAsia="Times New Roman" w:cs="Futura"/>
          <w:color w:val="595959"/>
        </w:rPr>
        <w:t>muchas</w:t>
      </w:r>
      <w:r>
        <w:rPr>
          <w:rFonts w:eastAsia="Times New Roman" w:cs="Futura"/>
          <w:color w:val="595959"/>
        </w:rPr>
        <w:t xml:space="preserve"> </w:t>
      </w:r>
      <w:r w:rsidRPr="00C57104">
        <w:rPr>
          <w:rFonts w:eastAsia="Times New Roman" w:cs="Futura"/>
          <w:color w:val="595959"/>
        </w:rPr>
        <w:t xml:space="preserve">manifestaciones de la discriminación contra </w:t>
      </w:r>
      <w:r w:rsidR="00D14719">
        <w:rPr>
          <w:rFonts w:eastAsia="Times New Roman" w:cs="Futura"/>
          <w:color w:val="595959"/>
        </w:rPr>
        <w:t xml:space="preserve">niñas y </w:t>
      </w:r>
      <w:r w:rsidRPr="00C57104">
        <w:rPr>
          <w:rFonts w:eastAsia="Times New Roman" w:cs="Futura"/>
          <w:color w:val="595959"/>
        </w:rPr>
        <w:t>mujeres</w:t>
      </w:r>
      <w:r>
        <w:rPr>
          <w:rFonts w:eastAsia="Times New Roman" w:cs="Futura"/>
          <w:color w:val="595959"/>
        </w:rPr>
        <w:t>,</w:t>
      </w:r>
      <w:r w:rsidRPr="00C57104">
        <w:rPr>
          <w:rFonts w:eastAsia="Times New Roman" w:cs="Futura"/>
          <w:color w:val="595959"/>
        </w:rPr>
        <w:t xml:space="preserve"> </w:t>
      </w:r>
      <w:r w:rsidR="001B61E8">
        <w:rPr>
          <w:rFonts w:eastAsia="Times New Roman" w:cs="Futura"/>
          <w:color w:val="595959"/>
        </w:rPr>
        <w:t xml:space="preserve">entre ellas la dependencia económica y su pertenencia a grupos </w:t>
      </w:r>
      <w:r w:rsidR="00685706">
        <w:rPr>
          <w:rFonts w:eastAsia="Times New Roman" w:cs="Futura"/>
          <w:color w:val="595959"/>
        </w:rPr>
        <w:t xml:space="preserve">sociales </w:t>
      </w:r>
      <w:r w:rsidR="001B61E8">
        <w:rPr>
          <w:rFonts w:eastAsia="Times New Roman" w:cs="Futura"/>
          <w:color w:val="595959"/>
        </w:rPr>
        <w:t xml:space="preserve">marginados, </w:t>
      </w:r>
      <w:r w:rsidRPr="00C57104">
        <w:rPr>
          <w:rFonts w:eastAsia="Times New Roman" w:cs="Futura"/>
          <w:color w:val="595959"/>
        </w:rPr>
        <w:t>pueden constituir factores de</w:t>
      </w:r>
      <w:r>
        <w:rPr>
          <w:rFonts w:eastAsia="Times New Roman" w:cs="Futura"/>
          <w:color w:val="595959"/>
        </w:rPr>
        <w:t xml:space="preserve"> </w:t>
      </w:r>
      <w:r w:rsidRPr="00C57104">
        <w:rPr>
          <w:rFonts w:eastAsia="Times New Roman" w:cs="Futura"/>
          <w:color w:val="595959"/>
        </w:rPr>
        <w:t xml:space="preserve">riesgo para que </w:t>
      </w:r>
      <w:r w:rsidR="001B61E8">
        <w:rPr>
          <w:rFonts w:eastAsia="Times New Roman" w:cs="Futura"/>
          <w:color w:val="595959"/>
        </w:rPr>
        <w:t>vivan violencia</w:t>
      </w:r>
      <w:r w:rsidR="00685706">
        <w:rPr>
          <w:rFonts w:eastAsia="Times New Roman" w:cs="Futura"/>
          <w:color w:val="595959"/>
        </w:rPr>
        <w:t>s</w:t>
      </w:r>
      <w:r w:rsidR="001B61E8">
        <w:rPr>
          <w:rFonts w:eastAsia="Times New Roman" w:cs="Futura"/>
          <w:color w:val="595959"/>
        </w:rPr>
        <w:t xml:space="preserve"> </w:t>
      </w:r>
      <w:r w:rsidRPr="00C57104">
        <w:rPr>
          <w:rFonts w:eastAsia="Times New Roman" w:cs="Futura"/>
          <w:color w:val="595959"/>
        </w:rPr>
        <w:t xml:space="preserve">o se reduzcan sus capacidades para salir de </w:t>
      </w:r>
      <w:r w:rsidR="001B61E8">
        <w:rPr>
          <w:rFonts w:eastAsia="Times New Roman" w:cs="Futura"/>
          <w:color w:val="595959"/>
        </w:rPr>
        <w:t>ella</w:t>
      </w:r>
      <w:r w:rsidR="00685706">
        <w:rPr>
          <w:rFonts w:eastAsia="Times New Roman" w:cs="Futura"/>
          <w:color w:val="595959"/>
        </w:rPr>
        <w:t>s</w:t>
      </w:r>
      <w:r w:rsidR="00D14719">
        <w:rPr>
          <w:rFonts w:eastAsia="Times New Roman" w:cs="Futura"/>
          <w:color w:val="595959"/>
        </w:rPr>
        <w:t xml:space="preserve">; y por otro lado, tenemos que </w:t>
      </w:r>
      <w:r w:rsidR="001B61E8">
        <w:rPr>
          <w:rFonts w:eastAsia="Times New Roman" w:cs="Futura"/>
          <w:color w:val="595959"/>
        </w:rPr>
        <w:t>estas violencia</w:t>
      </w:r>
      <w:r w:rsidR="00685706">
        <w:rPr>
          <w:rFonts w:eastAsia="Times New Roman" w:cs="Futura"/>
          <w:color w:val="595959"/>
        </w:rPr>
        <w:t>s</w:t>
      </w:r>
      <w:r w:rsidR="00D14719">
        <w:rPr>
          <w:rFonts w:eastAsia="Times New Roman" w:cs="Futura"/>
          <w:color w:val="595959"/>
        </w:rPr>
        <w:t xml:space="preserve"> que </w:t>
      </w:r>
      <w:r w:rsidR="001B61E8">
        <w:rPr>
          <w:rFonts w:eastAsia="Times New Roman" w:cs="Futura"/>
          <w:color w:val="595959"/>
        </w:rPr>
        <w:t>viven</w:t>
      </w:r>
      <w:r w:rsidR="00D14719">
        <w:rPr>
          <w:rFonts w:eastAsia="Times New Roman" w:cs="Futura"/>
          <w:color w:val="595959"/>
        </w:rPr>
        <w:t xml:space="preserve"> niñas y mujeres puede</w:t>
      </w:r>
      <w:r w:rsidR="001B61E8">
        <w:rPr>
          <w:rFonts w:eastAsia="Times New Roman" w:cs="Futura"/>
          <w:color w:val="595959"/>
        </w:rPr>
        <w:t>n</w:t>
      </w:r>
      <w:r w:rsidR="00D14719">
        <w:rPr>
          <w:rFonts w:eastAsia="Times New Roman" w:cs="Futura"/>
          <w:color w:val="595959"/>
        </w:rPr>
        <w:t xml:space="preserve"> ser determinante</w:t>
      </w:r>
      <w:r w:rsidR="001B61E8">
        <w:rPr>
          <w:rFonts w:eastAsia="Times New Roman" w:cs="Futura"/>
          <w:color w:val="595959"/>
        </w:rPr>
        <w:t>s</w:t>
      </w:r>
      <w:r w:rsidR="00D14719">
        <w:rPr>
          <w:rFonts w:eastAsia="Times New Roman" w:cs="Futura"/>
          <w:color w:val="595959"/>
        </w:rPr>
        <w:t xml:space="preserve"> </w:t>
      </w:r>
      <w:r w:rsidR="00D14719" w:rsidRPr="00D14719">
        <w:rPr>
          <w:rFonts w:eastAsia="Times New Roman" w:cs="Futura"/>
          <w:color w:val="595959"/>
        </w:rPr>
        <w:t>para reforzar su baja posición en la sociedad o su falta de empoderamiento</w:t>
      </w:r>
      <w:r w:rsidR="00D14719">
        <w:rPr>
          <w:rFonts w:eastAsia="Times New Roman" w:cs="Futura"/>
          <w:color w:val="595959"/>
        </w:rPr>
        <w:t xml:space="preserve">. </w:t>
      </w:r>
      <w:r w:rsidR="00D14719" w:rsidRPr="00D14719">
        <w:rPr>
          <w:rFonts w:eastAsia="Times New Roman" w:cs="Futura"/>
          <w:color w:val="595959"/>
        </w:rPr>
        <w:t xml:space="preserve">Por lo anterior, </w:t>
      </w:r>
      <w:r w:rsidR="00685706">
        <w:rPr>
          <w:rFonts w:eastAsia="Times New Roman" w:cs="Futura"/>
          <w:color w:val="595959"/>
        </w:rPr>
        <w:t xml:space="preserve">podemos considerar que </w:t>
      </w:r>
      <w:r w:rsidR="00D14719" w:rsidRPr="00D14719">
        <w:rPr>
          <w:rFonts w:eastAsia="Times New Roman" w:cs="Futura"/>
          <w:color w:val="595959"/>
        </w:rPr>
        <w:t>la</w:t>
      </w:r>
      <w:r w:rsidR="00D14719">
        <w:rPr>
          <w:rFonts w:eastAsia="Times New Roman" w:cs="Futura"/>
          <w:color w:val="595959"/>
        </w:rPr>
        <w:t>s</w:t>
      </w:r>
      <w:r w:rsidR="00D14719" w:rsidRPr="00D14719">
        <w:rPr>
          <w:rFonts w:eastAsia="Times New Roman" w:cs="Futura"/>
          <w:color w:val="595959"/>
        </w:rPr>
        <w:t xml:space="preserve"> violencia</w:t>
      </w:r>
      <w:r w:rsidR="00D14719">
        <w:rPr>
          <w:rFonts w:eastAsia="Times New Roman" w:cs="Futura"/>
          <w:color w:val="595959"/>
        </w:rPr>
        <w:t>s</w:t>
      </w:r>
      <w:r w:rsidR="00D14719" w:rsidRPr="00D14719">
        <w:rPr>
          <w:rFonts w:eastAsia="Times New Roman" w:cs="Futura"/>
          <w:color w:val="595959"/>
        </w:rPr>
        <w:t xml:space="preserve"> contra </w:t>
      </w:r>
      <w:r w:rsidR="00685706">
        <w:rPr>
          <w:rFonts w:eastAsia="Times New Roman" w:cs="Futura"/>
          <w:color w:val="595959"/>
        </w:rPr>
        <w:t>niñas y</w:t>
      </w:r>
      <w:r w:rsidR="00D14719" w:rsidRPr="00D14719">
        <w:rPr>
          <w:rFonts w:eastAsia="Times New Roman" w:cs="Futura"/>
          <w:color w:val="595959"/>
        </w:rPr>
        <w:t xml:space="preserve"> mujeres s</w:t>
      </w:r>
      <w:r w:rsidR="00D14719">
        <w:rPr>
          <w:rFonts w:eastAsia="Times New Roman" w:cs="Futura"/>
          <w:color w:val="595959"/>
        </w:rPr>
        <w:t>on</w:t>
      </w:r>
      <w:r w:rsidR="00685706">
        <w:rPr>
          <w:rFonts w:eastAsia="Times New Roman" w:cs="Futura"/>
          <w:color w:val="595959"/>
        </w:rPr>
        <w:t xml:space="preserve"> </w:t>
      </w:r>
      <w:r w:rsidR="00D14719" w:rsidRPr="00D14719">
        <w:rPr>
          <w:rFonts w:eastAsia="Times New Roman" w:cs="Futura"/>
          <w:color w:val="595959"/>
        </w:rPr>
        <w:t>una forma extrema de discriminación</w:t>
      </w:r>
      <w:r w:rsidR="00D14719">
        <w:rPr>
          <w:rFonts w:eastAsia="Times New Roman" w:cs="Futura"/>
          <w:color w:val="595959"/>
        </w:rPr>
        <w:t>; en suma, discriminación no es igual a violencia.</w:t>
      </w:r>
    </w:p>
    <w:p w:rsidR="00D14719" w:rsidRDefault="00D14719" w:rsidP="0053203F">
      <w:pPr>
        <w:rPr>
          <w:rFonts w:eastAsia="Times New Roman" w:cs="Futura"/>
          <w:color w:val="595959"/>
        </w:rPr>
      </w:pPr>
      <w:r>
        <w:rPr>
          <w:rFonts w:eastAsia="Times New Roman" w:cs="Futura"/>
          <w:color w:val="595959"/>
        </w:rPr>
        <w:t xml:space="preserve">Conforme a lo anterior, citamos </w:t>
      </w:r>
      <w:r w:rsidR="001F7331">
        <w:rPr>
          <w:rFonts w:eastAsia="Times New Roman" w:cs="Futura"/>
          <w:color w:val="595959"/>
        </w:rPr>
        <w:t xml:space="preserve">los </w:t>
      </w:r>
      <w:r w:rsidR="001B61E8" w:rsidRPr="001B61E8">
        <w:rPr>
          <w:rFonts w:eastAsia="Times New Roman" w:cs="Futura"/>
          <w:color w:val="595959"/>
        </w:rPr>
        <w:t xml:space="preserve">resultados de la </w:t>
      </w:r>
      <w:r w:rsidR="001F7331">
        <w:rPr>
          <w:rFonts w:eastAsia="Times New Roman" w:cs="Futura"/>
          <w:color w:val="595959"/>
        </w:rPr>
        <w:t>E</w:t>
      </w:r>
      <w:r w:rsidR="001B61E8" w:rsidRPr="001B61E8">
        <w:rPr>
          <w:rFonts w:eastAsia="Times New Roman" w:cs="Futura"/>
          <w:color w:val="595959"/>
        </w:rPr>
        <w:t xml:space="preserve">ncuesta </w:t>
      </w:r>
      <w:r w:rsidR="001F7331">
        <w:rPr>
          <w:rFonts w:eastAsia="Times New Roman" w:cs="Futura"/>
          <w:color w:val="595959"/>
        </w:rPr>
        <w:t xml:space="preserve">Nacional de Opinión sobre el Derecho a la </w:t>
      </w:r>
      <w:r w:rsidR="001B61E8" w:rsidRPr="001B61E8">
        <w:rPr>
          <w:rFonts w:eastAsia="Times New Roman" w:cs="Futura"/>
          <w:color w:val="595959"/>
        </w:rPr>
        <w:t xml:space="preserve">Igualdad </w:t>
      </w:r>
      <w:r w:rsidR="001F7331">
        <w:rPr>
          <w:rFonts w:eastAsia="Times New Roman" w:cs="Futura"/>
          <w:color w:val="595959"/>
        </w:rPr>
        <w:t xml:space="preserve">entre Hombres y Mujeres, </w:t>
      </w:r>
      <w:r w:rsidR="00DB6D26">
        <w:rPr>
          <w:rFonts w:eastAsia="Times New Roman" w:cs="Futura"/>
          <w:color w:val="595959"/>
        </w:rPr>
        <w:t>levantada</w:t>
      </w:r>
      <w:r w:rsidR="001F7331">
        <w:rPr>
          <w:rFonts w:eastAsia="Times New Roman" w:cs="Futura"/>
          <w:color w:val="595959"/>
        </w:rPr>
        <w:t xml:space="preserve"> </w:t>
      </w:r>
      <w:r w:rsidR="00685706">
        <w:rPr>
          <w:rFonts w:eastAsia="Times New Roman" w:cs="Futura"/>
          <w:color w:val="595959"/>
        </w:rPr>
        <w:t xml:space="preserve">en noviembre de 2018 </w:t>
      </w:r>
      <w:r w:rsidR="001F7331">
        <w:rPr>
          <w:rFonts w:eastAsia="Times New Roman" w:cs="Futura"/>
          <w:color w:val="595959"/>
        </w:rPr>
        <w:t xml:space="preserve">por la Comisión </w:t>
      </w:r>
      <w:r w:rsidR="00685706">
        <w:rPr>
          <w:rFonts w:eastAsia="Times New Roman" w:cs="Futura"/>
          <w:color w:val="595959"/>
        </w:rPr>
        <w:t xml:space="preserve">Nacional de los Derechos Humanos, que dicen que el 50 por ciento de la población femenina </w:t>
      </w:r>
      <w:r w:rsidR="00DB6D26">
        <w:rPr>
          <w:rFonts w:eastAsia="Times New Roman" w:cs="Futura"/>
          <w:color w:val="595959"/>
        </w:rPr>
        <w:t xml:space="preserve">de 15 años y más </w:t>
      </w:r>
      <w:r w:rsidR="00685706">
        <w:rPr>
          <w:rFonts w:eastAsia="Times New Roman" w:cs="Futura"/>
          <w:color w:val="595959"/>
        </w:rPr>
        <w:t xml:space="preserve">de la Región Sureste de México, Quintana Roo incluido, considera </w:t>
      </w:r>
      <w:r w:rsidR="007B2D91">
        <w:rPr>
          <w:rFonts w:eastAsia="Times New Roman" w:cs="Futura"/>
          <w:color w:val="595959"/>
        </w:rPr>
        <w:t>que en México hay discriminación por ser mujer</w:t>
      </w:r>
      <w:r w:rsidR="00DB6D26">
        <w:rPr>
          <w:rFonts w:eastAsia="Times New Roman" w:cs="Futura"/>
          <w:color w:val="595959"/>
        </w:rPr>
        <w:t xml:space="preserve">; también destacamos que el 37.1 por ciento de la población de 15 años y más en la Región, manifestó haber sentido que sus derechos no fueron respetados por su situación económica y otro 23.6 </w:t>
      </w:r>
      <w:r w:rsidR="00023507">
        <w:rPr>
          <w:rFonts w:eastAsia="Times New Roman" w:cs="Futura"/>
          <w:color w:val="595959"/>
        </w:rPr>
        <w:t xml:space="preserve">por ciento </w:t>
      </w:r>
      <w:r w:rsidR="00DB6D26">
        <w:rPr>
          <w:rFonts w:eastAsia="Times New Roman" w:cs="Futura"/>
          <w:color w:val="595959"/>
        </w:rPr>
        <w:t>manifestó este sentimiento por el hecho de ser hombre o mujer.</w:t>
      </w:r>
    </w:p>
    <w:p w:rsidR="006807A3" w:rsidRPr="003A053C" w:rsidRDefault="006807A3" w:rsidP="006807A3">
      <w:pPr>
        <w:pStyle w:val="Ttulo2"/>
        <w:spacing w:before="0" w:line="276" w:lineRule="auto"/>
      </w:pPr>
      <w:r>
        <w:t>ACCESO AL BIENESTAR SOCIAL.</w:t>
      </w:r>
    </w:p>
    <w:p w:rsidR="00D039B2" w:rsidRDefault="00B31A7B" w:rsidP="00D039B2">
      <w:pPr>
        <w:rPr>
          <w:color w:val="595959" w:themeColor="text1" w:themeTint="A6"/>
          <w:lang w:val="es-MX" w:eastAsia="en-US"/>
        </w:rPr>
      </w:pPr>
      <w:r>
        <w:rPr>
          <w:color w:val="595959" w:themeColor="text1" w:themeTint="A6"/>
          <w:lang w:val="es-MX" w:eastAsia="en-US"/>
        </w:rPr>
        <w:t xml:space="preserve">En 2010, </w:t>
      </w:r>
      <w:r w:rsidRPr="007F0E53">
        <w:rPr>
          <w:color w:val="595959" w:themeColor="text1" w:themeTint="A6"/>
          <w:lang w:val="es-MX" w:eastAsia="en-US"/>
        </w:rPr>
        <w:t xml:space="preserve">el </w:t>
      </w:r>
      <w:r>
        <w:rPr>
          <w:color w:val="595959" w:themeColor="text1" w:themeTint="A6"/>
          <w:lang w:val="es-MX" w:eastAsia="en-US"/>
        </w:rPr>
        <w:t xml:space="preserve">Instituto Nacional de Estadística y Geografía, INEGI, informó que </w:t>
      </w:r>
      <w:r w:rsidR="00C57118" w:rsidRPr="007F0E53">
        <w:rPr>
          <w:color w:val="595959" w:themeColor="text1" w:themeTint="A6"/>
          <w:lang w:val="es-MX" w:eastAsia="en-US"/>
        </w:rPr>
        <w:t>Quintana Roo</w:t>
      </w:r>
      <w:r>
        <w:rPr>
          <w:color w:val="595959" w:themeColor="text1" w:themeTint="A6"/>
          <w:lang w:val="es-MX" w:eastAsia="en-US"/>
        </w:rPr>
        <w:t xml:space="preserve"> </w:t>
      </w:r>
      <w:r w:rsidR="00C57118" w:rsidRPr="007F0E53">
        <w:rPr>
          <w:color w:val="595959" w:themeColor="text1" w:themeTint="A6"/>
          <w:lang w:val="es-MX" w:eastAsia="en-US"/>
        </w:rPr>
        <w:t xml:space="preserve">contaba con </w:t>
      </w:r>
      <w:r>
        <w:rPr>
          <w:color w:val="595959" w:themeColor="text1" w:themeTint="A6"/>
          <w:lang w:val="es-MX" w:eastAsia="en-US"/>
        </w:rPr>
        <w:t>1</w:t>
      </w:r>
      <w:r w:rsidR="00C57118" w:rsidRPr="007F0E53">
        <w:rPr>
          <w:color w:val="595959" w:themeColor="text1" w:themeTint="A6"/>
          <w:lang w:val="es-MX" w:eastAsia="en-US"/>
        </w:rPr>
        <w:t xml:space="preserve"> millón 325 mil 578 </w:t>
      </w:r>
      <w:r w:rsidR="00E56062">
        <w:rPr>
          <w:color w:val="595959" w:themeColor="text1" w:themeTint="A6"/>
          <w:lang w:val="es-MX" w:eastAsia="en-US"/>
        </w:rPr>
        <w:t xml:space="preserve">de </w:t>
      </w:r>
      <w:r w:rsidR="00C57118" w:rsidRPr="007F0E53">
        <w:rPr>
          <w:color w:val="595959" w:themeColor="text1" w:themeTint="A6"/>
          <w:lang w:val="es-MX" w:eastAsia="en-US"/>
        </w:rPr>
        <w:t xml:space="preserve">habitantes, </w:t>
      </w:r>
      <w:r w:rsidR="00C57118">
        <w:rPr>
          <w:color w:val="595959" w:themeColor="text1" w:themeTint="A6"/>
          <w:lang w:val="es-MX" w:eastAsia="en-US"/>
        </w:rPr>
        <w:t xml:space="preserve">de los cuales </w:t>
      </w:r>
      <w:r w:rsidR="00C57118" w:rsidRPr="007F0E53">
        <w:rPr>
          <w:color w:val="595959" w:themeColor="text1" w:themeTint="A6"/>
          <w:lang w:val="es-MX" w:eastAsia="en-US"/>
        </w:rPr>
        <w:t xml:space="preserve">652 mil 358 </w:t>
      </w:r>
      <w:r w:rsidR="00C57118">
        <w:rPr>
          <w:color w:val="595959" w:themeColor="text1" w:themeTint="A6"/>
          <w:lang w:val="es-MX" w:eastAsia="en-US"/>
        </w:rPr>
        <w:t xml:space="preserve">eran </w:t>
      </w:r>
      <w:r w:rsidR="00C57118" w:rsidRPr="007F0E53">
        <w:rPr>
          <w:color w:val="595959" w:themeColor="text1" w:themeTint="A6"/>
          <w:lang w:val="es-MX" w:eastAsia="en-US"/>
        </w:rPr>
        <w:t xml:space="preserve">mujeres y 673 mil 220 </w:t>
      </w:r>
      <w:r>
        <w:rPr>
          <w:color w:val="595959" w:themeColor="text1" w:themeTint="A6"/>
          <w:lang w:val="es-MX" w:eastAsia="en-US"/>
        </w:rPr>
        <w:t xml:space="preserve">eran </w:t>
      </w:r>
      <w:r w:rsidR="00C57118" w:rsidRPr="007F0E53">
        <w:rPr>
          <w:color w:val="595959" w:themeColor="text1" w:themeTint="A6"/>
          <w:lang w:val="es-MX" w:eastAsia="en-US"/>
        </w:rPr>
        <w:t>hombres</w:t>
      </w:r>
      <w:r>
        <w:rPr>
          <w:color w:val="595959" w:themeColor="text1" w:themeTint="A6"/>
          <w:lang w:val="es-MX" w:eastAsia="en-US"/>
        </w:rPr>
        <w:t xml:space="preserve">; </w:t>
      </w:r>
      <w:r w:rsidR="002D321F">
        <w:rPr>
          <w:color w:val="595959" w:themeColor="text1" w:themeTint="A6"/>
          <w:lang w:val="es-MX" w:eastAsia="en-US"/>
        </w:rPr>
        <w:t xml:space="preserve">este Instituto </w:t>
      </w:r>
      <w:r>
        <w:rPr>
          <w:color w:val="595959" w:themeColor="text1" w:themeTint="A6"/>
          <w:lang w:val="es-MX" w:eastAsia="en-US"/>
        </w:rPr>
        <w:t>señalaba también que e</w:t>
      </w:r>
      <w:r w:rsidR="00C57118" w:rsidRPr="007F0E53">
        <w:rPr>
          <w:color w:val="595959" w:themeColor="text1" w:themeTint="A6"/>
          <w:lang w:val="es-MX" w:eastAsia="en-US"/>
        </w:rPr>
        <w:t>l 16.</w:t>
      </w:r>
      <w:r w:rsidR="003F5947">
        <w:rPr>
          <w:color w:val="595959" w:themeColor="text1" w:themeTint="A6"/>
          <w:lang w:val="es-MX" w:eastAsia="en-US"/>
        </w:rPr>
        <w:t>4</w:t>
      </w:r>
      <w:r w:rsidR="00C57118">
        <w:rPr>
          <w:color w:val="595959" w:themeColor="text1" w:themeTint="A6"/>
          <w:lang w:val="es-MX" w:eastAsia="en-US"/>
        </w:rPr>
        <w:t xml:space="preserve"> por ciento</w:t>
      </w:r>
      <w:r w:rsidR="00C57118" w:rsidRPr="007F0E53">
        <w:rPr>
          <w:color w:val="595959" w:themeColor="text1" w:themeTint="A6"/>
          <w:lang w:val="es-MX" w:eastAsia="en-US"/>
        </w:rPr>
        <w:t xml:space="preserve"> de la población </w:t>
      </w:r>
      <w:r w:rsidR="003F5947">
        <w:rPr>
          <w:color w:val="595959" w:themeColor="text1" w:themeTint="A6"/>
          <w:lang w:val="es-MX" w:eastAsia="en-US"/>
        </w:rPr>
        <w:t>de 5 años y más</w:t>
      </w:r>
      <w:r w:rsidR="00C57118" w:rsidRPr="007F0E53">
        <w:rPr>
          <w:color w:val="595959" w:themeColor="text1" w:themeTint="A6"/>
          <w:lang w:val="es-MX" w:eastAsia="en-US"/>
        </w:rPr>
        <w:t xml:space="preserve"> habla</w:t>
      </w:r>
      <w:r w:rsidR="00C57118">
        <w:rPr>
          <w:color w:val="595959" w:themeColor="text1" w:themeTint="A6"/>
          <w:lang w:val="es-MX" w:eastAsia="en-US"/>
        </w:rPr>
        <w:t>ba</w:t>
      </w:r>
      <w:r w:rsidR="00C57118" w:rsidRPr="007F0E53">
        <w:rPr>
          <w:color w:val="595959" w:themeColor="text1" w:themeTint="A6"/>
          <w:lang w:val="es-MX" w:eastAsia="en-US"/>
        </w:rPr>
        <w:t xml:space="preserve"> alguna lengua indígena, </w:t>
      </w:r>
      <w:r w:rsidR="008B6795">
        <w:rPr>
          <w:color w:val="595959" w:themeColor="text1" w:themeTint="A6"/>
          <w:lang w:val="es-MX" w:eastAsia="en-US"/>
        </w:rPr>
        <w:t>porcentaje que correspondía</w:t>
      </w:r>
      <w:r w:rsidR="003F5947">
        <w:rPr>
          <w:color w:val="595959" w:themeColor="text1" w:themeTint="A6"/>
          <w:lang w:val="es-MX" w:eastAsia="en-US"/>
        </w:rPr>
        <w:t xml:space="preserve"> a 90</w:t>
      </w:r>
      <w:r w:rsidR="00C57118" w:rsidRPr="007F0E53">
        <w:rPr>
          <w:color w:val="595959" w:themeColor="text1" w:themeTint="A6"/>
          <w:lang w:val="es-MX" w:eastAsia="en-US"/>
        </w:rPr>
        <w:t xml:space="preserve"> mil </w:t>
      </w:r>
      <w:r w:rsidR="003F5947">
        <w:rPr>
          <w:color w:val="595959" w:themeColor="text1" w:themeTint="A6"/>
          <w:lang w:val="es-MX" w:eastAsia="en-US"/>
        </w:rPr>
        <w:t>650</w:t>
      </w:r>
      <w:r w:rsidR="00C57118" w:rsidRPr="007F0E53">
        <w:rPr>
          <w:color w:val="595959" w:themeColor="text1" w:themeTint="A6"/>
          <w:lang w:val="es-MX" w:eastAsia="en-US"/>
        </w:rPr>
        <w:t xml:space="preserve"> mujeres y 10</w:t>
      </w:r>
      <w:r w:rsidR="003F5947">
        <w:rPr>
          <w:color w:val="595959" w:themeColor="text1" w:themeTint="A6"/>
          <w:lang w:val="es-MX" w:eastAsia="en-US"/>
        </w:rPr>
        <w:t>5</w:t>
      </w:r>
      <w:r w:rsidR="00C57118" w:rsidRPr="007F0E53">
        <w:rPr>
          <w:color w:val="595959" w:themeColor="text1" w:themeTint="A6"/>
          <w:lang w:val="es-MX" w:eastAsia="en-US"/>
        </w:rPr>
        <w:t xml:space="preserve"> mil </w:t>
      </w:r>
      <w:r w:rsidR="003F5947">
        <w:rPr>
          <w:color w:val="595959" w:themeColor="text1" w:themeTint="A6"/>
          <w:lang w:val="es-MX" w:eastAsia="en-US"/>
        </w:rPr>
        <w:t>410</w:t>
      </w:r>
      <w:r w:rsidR="00C57118" w:rsidRPr="007F0E53">
        <w:rPr>
          <w:color w:val="595959" w:themeColor="text1" w:themeTint="A6"/>
          <w:lang w:val="es-MX" w:eastAsia="en-US"/>
        </w:rPr>
        <w:t xml:space="preserve"> hombres.</w:t>
      </w:r>
      <w:r w:rsidR="00D039B2">
        <w:rPr>
          <w:color w:val="595959" w:themeColor="text1" w:themeTint="A6"/>
          <w:lang w:val="es-MX" w:eastAsia="en-US"/>
        </w:rPr>
        <w:br w:type="page"/>
      </w:r>
    </w:p>
    <w:p w:rsidR="00C57118" w:rsidRPr="00DB6605" w:rsidRDefault="00B31A7B" w:rsidP="00E56062">
      <w:pPr>
        <w:rPr>
          <w:color w:val="595959" w:themeColor="text1" w:themeTint="A6"/>
          <w:lang w:val="es-MX" w:eastAsia="en-US"/>
        </w:rPr>
      </w:pPr>
      <w:r>
        <w:rPr>
          <w:color w:val="595959" w:themeColor="text1" w:themeTint="A6"/>
          <w:lang w:val="es-MX" w:eastAsia="en-US"/>
        </w:rPr>
        <w:lastRenderedPageBreak/>
        <w:t>En 2015</w:t>
      </w:r>
      <w:r w:rsidR="00C57118" w:rsidRPr="00DB6605">
        <w:rPr>
          <w:color w:val="595959" w:themeColor="text1" w:themeTint="A6"/>
          <w:lang w:val="es-MX" w:eastAsia="en-US"/>
        </w:rPr>
        <w:t xml:space="preserve">, </w:t>
      </w:r>
      <w:r w:rsidR="008B6795">
        <w:rPr>
          <w:color w:val="595959" w:themeColor="text1" w:themeTint="A6"/>
          <w:lang w:val="es-MX" w:eastAsia="en-US"/>
        </w:rPr>
        <w:t xml:space="preserve">la </w:t>
      </w:r>
      <w:r w:rsidR="008B6795" w:rsidRPr="008B6795">
        <w:rPr>
          <w:color w:val="595959" w:themeColor="text1" w:themeTint="A6"/>
          <w:lang w:val="es-MX" w:eastAsia="en-US"/>
        </w:rPr>
        <w:t>Encuesta Intercensal 2015</w:t>
      </w:r>
      <w:r w:rsidR="00E56062">
        <w:rPr>
          <w:color w:val="595959" w:themeColor="text1" w:themeTint="A6"/>
          <w:lang w:val="es-MX" w:eastAsia="en-US"/>
        </w:rPr>
        <w:t xml:space="preserve"> </w:t>
      </w:r>
      <w:r w:rsidR="00C57118" w:rsidRPr="00DB6605">
        <w:rPr>
          <w:color w:val="595959" w:themeColor="text1" w:themeTint="A6"/>
          <w:lang w:val="es-MX" w:eastAsia="en-US"/>
        </w:rPr>
        <w:t xml:space="preserve">del INEGI, muestra que hay </w:t>
      </w:r>
      <w:r w:rsidR="00E56062">
        <w:rPr>
          <w:color w:val="595959" w:themeColor="text1" w:themeTint="A6"/>
          <w:lang w:val="es-MX" w:eastAsia="en-US"/>
        </w:rPr>
        <w:t xml:space="preserve">1 </w:t>
      </w:r>
      <w:r w:rsidR="00C57118" w:rsidRPr="00DB6605">
        <w:rPr>
          <w:color w:val="595959" w:themeColor="text1" w:themeTint="A6"/>
          <w:lang w:val="es-MX" w:eastAsia="en-US"/>
        </w:rPr>
        <w:t xml:space="preserve">millón 501 mil 562 </w:t>
      </w:r>
      <w:r w:rsidR="00E56062">
        <w:rPr>
          <w:color w:val="595959" w:themeColor="text1" w:themeTint="A6"/>
          <w:lang w:val="es-MX" w:eastAsia="en-US"/>
        </w:rPr>
        <w:t xml:space="preserve">habitantes en la entidad, </w:t>
      </w:r>
      <w:r>
        <w:rPr>
          <w:color w:val="595959" w:themeColor="text1" w:themeTint="A6"/>
          <w:lang w:val="es-MX" w:eastAsia="en-US"/>
        </w:rPr>
        <w:t>correspondiendo un</w:t>
      </w:r>
      <w:r w:rsidR="00C57118" w:rsidRPr="00DB6605">
        <w:rPr>
          <w:color w:val="595959" w:themeColor="text1" w:themeTint="A6"/>
          <w:lang w:val="es-MX" w:eastAsia="en-US"/>
        </w:rPr>
        <w:t xml:space="preserve"> 49.9 por ciento</w:t>
      </w:r>
      <w:r w:rsidR="00C57118">
        <w:rPr>
          <w:color w:val="595959" w:themeColor="text1" w:themeTint="A6"/>
          <w:lang w:val="es-MX" w:eastAsia="en-US"/>
        </w:rPr>
        <w:t xml:space="preserve"> </w:t>
      </w:r>
      <w:r w:rsidR="00E56062">
        <w:rPr>
          <w:color w:val="595959" w:themeColor="text1" w:themeTint="A6"/>
          <w:lang w:val="es-MX" w:eastAsia="en-US"/>
        </w:rPr>
        <w:t>d</w:t>
      </w:r>
      <w:r>
        <w:rPr>
          <w:color w:val="595959" w:themeColor="text1" w:themeTint="A6"/>
          <w:lang w:val="es-MX" w:eastAsia="en-US"/>
        </w:rPr>
        <w:t>e</w:t>
      </w:r>
      <w:r w:rsidR="00C57118" w:rsidRPr="00DB6605">
        <w:rPr>
          <w:color w:val="595959" w:themeColor="text1" w:themeTint="A6"/>
          <w:lang w:val="es-MX" w:eastAsia="en-US"/>
        </w:rPr>
        <w:t xml:space="preserve"> mujeres y 50.1 </w:t>
      </w:r>
      <w:r>
        <w:rPr>
          <w:color w:val="595959" w:themeColor="text1" w:themeTint="A6"/>
          <w:lang w:val="es-MX" w:eastAsia="en-US"/>
        </w:rPr>
        <w:t>de</w:t>
      </w:r>
      <w:r w:rsidR="00A14615">
        <w:rPr>
          <w:color w:val="595959" w:themeColor="text1" w:themeTint="A6"/>
          <w:lang w:val="es-MX" w:eastAsia="en-US"/>
        </w:rPr>
        <w:t xml:space="preserve"> </w:t>
      </w:r>
      <w:r w:rsidR="00C57118" w:rsidRPr="00DB6605">
        <w:rPr>
          <w:color w:val="595959" w:themeColor="text1" w:themeTint="A6"/>
          <w:lang w:val="es-MX" w:eastAsia="en-US"/>
        </w:rPr>
        <w:t>hombres</w:t>
      </w:r>
      <w:r w:rsidR="008B6795">
        <w:rPr>
          <w:color w:val="595959" w:themeColor="text1" w:themeTint="A6"/>
          <w:lang w:val="es-MX" w:eastAsia="en-US"/>
        </w:rPr>
        <w:t xml:space="preserve">; </w:t>
      </w:r>
      <w:r w:rsidR="00E56062">
        <w:rPr>
          <w:color w:val="595959" w:themeColor="text1" w:themeTint="A6"/>
          <w:lang w:val="es-MX" w:eastAsia="en-US"/>
        </w:rPr>
        <w:t>esta Encuesta también indica</w:t>
      </w:r>
      <w:r w:rsidR="008B6795">
        <w:rPr>
          <w:color w:val="595959" w:themeColor="text1" w:themeTint="A6"/>
          <w:lang w:val="es-MX" w:eastAsia="en-US"/>
        </w:rPr>
        <w:t xml:space="preserve"> que </w:t>
      </w:r>
      <w:r w:rsidR="00E56062">
        <w:rPr>
          <w:color w:val="595959" w:themeColor="text1" w:themeTint="A6"/>
          <w:lang w:val="es-MX" w:eastAsia="en-US"/>
        </w:rPr>
        <w:t xml:space="preserve">la </w:t>
      </w:r>
      <w:r w:rsidR="00E56062" w:rsidRPr="00E56062">
        <w:rPr>
          <w:color w:val="595959" w:themeColor="text1" w:themeTint="A6"/>
          <w:lang w:val="es-MX" w:eastAsia="en-US"/>
        </w:rPr>
        <w:t>tasa de crecimiento promedio</w:t>
      </w:r>
      <w:r w:rsidR="00E56062">
        <w:rPr>
          <w:color w:val="595959" w:themeColor="text1" w:themeTint="A6"/>
          <w:lang w:val="es-MX" w:eastAsia="en-US"/>
        </w:rPr>
        <w:t xml:space="preserve"> </w:t>
      </w:r>
      <w:r w:rsidR="00E56062" w:rsidRPr="00E56062">
        <w:rPr>
          <w:color w:val="595959" w:themeColor="text1" w:themeTint="A6"/>
          <w:lang w:val="es-MX" w:eastAsia="en-US"/>
        </w:rPr>
        <w:t>anual de la población</w:t>
      </w:r>
      <w:r w:rsidR="00C57118" w:rsidRPr="00DB6605">
        <w:rPr>
          <w:color w:val="595959" w:themeColor="text1" w:themeTint="A6"/>
          <w:lang w:val="es-MX" w:eastAsia="en-US"/>
        </w:rPr>
        <w:t xml:space="preserve"> </w:t>
      </w:r>
      <w:r w:rsidR="008B6795">
        <w:rPr>
          <w:color w:val="595959" w:themeColor="text1" w:themeTint="A6"/>
          <w:lang w:val="es-MX" w:eastAsia="en-US"/>
        </w:rPr>
        <w:t xml:space="preserve">en el </w:t>
      </w:r>
      <w:r w:rsidR="00875B60">
        <w:rPr>
          <w:color w:val="595959" w:themeColor="text1" w:themeTint="A6"/>
          <w:lang w:val="es-MX" w:eastAsia="en-US"/>
        </w:rPr>
        <w:t>período</w:t>
      </w:r>
      <w:r w:rsidR="008B6795">
        <w:rPr>
          <w:color w:val="595959" w:themeColor="text1" w:themeTint="A6"/>
          <w:lang w:val="es-MX" w:eastAsia="en-US"/>
        </w:rPr>
        <w:t xml:space="preserve"> 2010-2015 se estimó en </w:t>
      </w:r>
      <w:r w:rsidR="00C57118" w:rsidRPr="00DB6605">
        <w:rPr>
          <w:color w:val="595959" w:themeColor="text1" w:themeTint="A6"/>
          <w:lang w:val="es-MX" w:eastAsia="en-US"/>
        </w:rPr>
        <w:t>2.4 por ciento, superior a</w:t>
      </w:r>
      <w:r>
        <w:rPr>
          <w:color w:val="595959" w:themeColor="text1" w:themeTint="A6"/>
          <w:lang w:val="es-MX" w:eastAsia="en-US"/>
        </w:rPr>
        <w:t xml:space="preserve"> </w:t>
      </w:r>
      <w:r w:rsidR="00C57118" w:rsidRPr="00DB6605">
        <w:rPr>
          <w:color w:val="595959" w:themeColor="text1" w:themeTint="A6"/>
          <w:lang w:val="es-MX" w:eastAsia="en-US"/>
        </w:rPr>
        <w:t>l</w:t>
      </w:r>
      <w:r>
        <w:rPr>
          <w:color w:val="595959" w:themeColor="text1" w:themeTint="A6"/>
          <w:lang w:val="es-MX" w:eastAsia="en-US"/>
        </w:rPr>
        <w:t>a</w:t>
      </w:r>
      <w:r w:rsidR="00C57118" w:rsidRPr="00DB6605">
        <w:rPr>
          <w:color w:val="595959" w:themeColor="text1" w:themeTint="A6"/>
          <w:lang w:val="es-MX" w:eastAsia="en-US"/>
        </w:rPr>
        <w:t xml:space="preserve"> </w:t>
      </w:r>
      <w:r w:rsidR="00E56062">
        <w:rPr>
          <w:color w:val="595959" w:themeColor="text1" w:themeTint="A6"/>
          <w:lang w:val="es-MX" w:eastAsia="en-US"/>
        </w:rPr>
        <w:t>tasa</w:t>
      </w:r>
      <w:r>
        <w:rPr>
          <w:color w:val="595959" w:themeColor="text1" w:themeTint="A6"/>
          <w:lang w:val="es-MX" w:eastAsia="en-US"/>
        </w:rPr>
        <w:t xml:space="preserve"> nacional, que se ubicó</w:t>
      </w:r>
      <w:r w:rsidR="00C57118" w:rsidRPr="00DB6605">
        <w:rPr>
          <w:color w:val="595959" w:themeColor="text1" w:themeTint="A6"/>
          <w:lang w:val="es-MX" w:eastAsia="en-US"/>
        </w:rPr>
        <w:t xml:space="preserve"> en 1.4 por ciento.</w:t>
      </w:r>
    </w:p>
    <w:p w:rsidR="00C57118" w:rsidRPr="004F71B3" w:rsidRDefault="00B31A7B" w:rsidP="00C57118">
      <w:pPr>
        <w:rPr>
          <w:color w:val="595959" w:themeColor="text1" w:themeTint="A6"/>
          <w:lang w:val="es-MX" w:eastAsia="en-US"/>
        </w:rPr>
      </w:pPr>
      <w:r>
        <w:rPr>
          <w:color w:val="595959" w:themeColor="text1" w:themeTint="A6"/>
          <w:lang w:val="es-MX" w:eastAsia="en-US"/>
        </w:rPr>
        <w:t xml:space="preserve">Por tanto, </w:t>
      </w:r>
      <w:r w:rsidR="00875B60">
        <w:rPr>
          <w:color w:val="595959" w:themeColor="text1" w:themeTint="A6"/>
          <w:lang w:val="es-MX" w:eastAsia="en-US"/>
        </w:rPr>
        <w:t>se</w:t>
      </w:r>
      <w:r w:rsidR="00C57118" w:rsidRPr="004F71B3">
        <w:rPr>
          <w:color w:val="595959" w:themeColor="text1" w:themeTint="A6"/>
          <w:lang w:val="es-MX" w:eastAsia="en-US"/>
        </w:rPr>
        <w:t xml:space="preserve"> prev</w:t>
      </w:r>
      <w:r w:rsidR="00BB713E">
        <w:rPr>
          <w:color w:val="595959" w:themeColor="text1" w:themeTint="A6"/>
          <w:lang w:val="es-MX" w:eastAsia="en-US"/>
        </w:rPr>
        <w:t>é</w:t>
      </w:r>
      <w:r w:rsidR="00C57118" w:rsidRPr="004F71B3">
        <w:rPr>
          <w:color w:val="595959" w:themeColor="text1" w:themeTint="A6"/>
          <w:lang w:val="es-MX" w:eastAsia="en-US"/>
        </w:rPr>
        <w:t xml:space="preserve"> un crecimiento poblacional </w:t>
      </w:r>
      <w:r w:rsidR="00E56062">
        <w:rPr>
          <w:color w:val="595959" w:themeColor="text1" w:themeTint="A6"/>
          <w:lang w:val="es-MX" w:eastAsia="en-US"/>
        </w:rPr>
        <w:t>estatal</w:t>
      </w:r>
      <w:r>
        <w:rPr>
          <w:color w:val="595959" w:themeColor="text1" w:themeTint="A6"/>
          <w:lang w:val="es-MX" w:eastAsia="en-US"/>
        </w:rPr>
        <w:t xml:space="preserve"> </w:t>
      </w:r>
      <w:r w:rsidR="00C57118">
        <w:rPr>
          <w:color w:val="595959" w:themeColor="text1" w:themeTint="A6"/>
          <w:lang w:val="es-MX" w:eastAsia="en-US"/>
        </w:rPr>
        <w:t xml:space="preserve">superior a la media </w:t>
      </w:r>
      <w:r w:rsidR="00C57118" w:rsidRPr="004F71B3">
        <w:rPr>
          <w:color w:val="595959" w:themeColor="text1" w:themeTint="A6"/>
          <w:lang w:val="es-MX" w:eastAsia="en-US"/>
        </w:rPr>
        <w:t xml:space="preserve">nacional, pero de forma desigual en las distintas regiones del estado, sujeto principalmente al continuo auge económico de la Región Norte del Estado; </w:t>
      </w:r>
      <w:r w:rsidR="00C57118">
        <w:rPr>
          <w:color w:val="595959" w:themeColor="text1" w:themeTint="A6"/>
          <w:lang w:val="es-MX" w:eastAsia="en-US"/>
        </w:rPr>
        <w:t>sin embargo,</w:t>
      </w:r>
      <w:r w:rsidR="00C57118" w:rsidRPr="004F71B3">
        <w:rPr>
          <w:color w:val="595959" w:themeColor="text1" w:themeTint="A6"/>
          <w:lang w:val="es-MX" w:eastAsia="en-US"/>
        </w:rPr>
        <w:t xml:space="preserve"> </w:t>
      </w:r>
      <w:r w:rsidR="00875B60">
        <w:rPr>
          <w:color w:val="595959" w:themeColor="text1" w:themeTint="A6"/>
          <w:lang w:val="es-MX" w:eastAsia="en-US"/>
        </w:rPr>
        <w:t>e</w:t>
      </w:r>
      <w:r w:rsidR="00BB713E">
        <w:rPr>
          <w:color w:val="595959" w:themeColor="text1" w:themeTint="A6"/>
          <w:lang w:val="es-MX" w:eastAsia="en-US"/>
        </w:rPr>
        <w:t>ste</w:t>
      </w:r>
      <w:r w:rsidR="00875B60">
        <w:rPr>
          <w:color w:val="595959" w:themeColor="text1" w:themeTint="A6"/>
          <w:lang w:val="es-MX" w:eastAsia="en-US"/>
        </w:rPr>
        <w:t xml:space="preserve"> </w:t>
      </w:r>
      <w:r w:rsidR="00C57118" w:rsidRPr="004F71B3">
        <w:rPr>
          <w:color w:val="595959" w:themeColor="text1" w:themeTint="A6"/>
          <w:lang w:val="es-MX" w:eastAsia="en-US"/>
        </w:rPr>
        <w:t>crecimiento será cada vez menor</w:t>
      </w:r>
      <w:r w:rsidR="00C57118">
        <w:rPr>
          <w:color w:val="595959" w:themeColor="text1" w:themeTint="A6"/>
          <w:lang w:val="es-MX" w:eastAsia="en-US"/>
        </w:rPr>
        <w:t xml:space="preserve"> ya que existe un</w:t>
      </w:r>
      <w:r w:rsidR="00C57118" w:rsidRPr="004F71B3">
        <w:rPr>
          <w:color w:val="595959" w:themeColor="text1" w:themeTint="A6"/>
          <w:lang w:val="es-MX" w:eastAsia="en-US"/>
        </w:rPr>
        <w:t xml:space="preserve"> </w:t>
      </w:r>
      <w:r w:rsidR="002D321F">
        <w:rPr>
          <w:color w:val="595959" w:themeColor="text1" w:themeTint="A6"/>
          <w:lang w:val="es-MX" w:eastAsia="en-US"/>
        </w:rPr>
        <w:t>descenso</w:t>
      </w:r>
      <w:r w:rsidR="00C57118" w:rsidRPr="004F71B3">
        <w:rPr>
          <w:color w:val="595959" w:themeColor="text1" w:themeTint="A6"/>
          <w:lang w:val="es-MX" w:eastAsia="en-US"/>
        </w:rPr>
        <w:t xml:space="preserve"> natural de la población al pasar la tasa global de fecundidad de 2.</w:t>
      </w:r>
      <w:r w:rsidR="00875B60">
        <w:rPr>
          <w:color w:val="595959" w:themeColor="text1" w:themeTint="A6"/>
          <w:lang w:val="es-MX" w:eastAsia="en-US"/>
        </w:rPr>
        <w:t>5</w:t>
      </w:r>
      <w:r w:rsidR="00C57118" w:rsidRPr="004F71B3">
        <w:rPr>
          <w:color w:val="595959" w:themeColor="text1" w:themeTint="A6"/>
          <w:lang w:val="es-MX" w:eastAsia="en-US"/>
        </w:rPr>
        <w:t xml:space="preserve">5 </w:t>
      </w:r>
      <w:r w:rsidR="00E56062">
        <w:rPr>
          <w:color w:val="595959" w:themeColor="text1" w:themeTint="A6"/>
          <w:lang w:val="es-MX" w:eastAsia="en-US"/>
        </w:rPr>
        <w:t xml:space="preserve">a </w:t>
      </w:r>
      <w:r w:rsidR="00875B60">
        <w:rPr>
          <w:color w:val="595959" w:themeColor="text1" w:themeTint="A6"/>
          <w:lang w:val="es-MX" w:eastAsia="en-US"/>
        </w:rPr>
        <w:t>2</w:t>
      </w:r>
      <w:r w:rsidR="00E56062">
        <w:rPr>
          <w:color w:val="595959" w:themeColor="text1" w:themeTint="A6"/>
          <w:lang w:val="es-MX" w:eastAsia="en-US"/>
        </w:rPr>
        <w:t>.</w:t>
      </w:r>
      <w:r w:rsidR="00875B60">
        <w:rPr>
          <w:color w:val="595959" w:themeColor="text1" w:themeTint="A6"/>
          <w:lang w:val="es-MX" w:eastAsia="en-US"/>
        </w:rPr>
        <w:t>20</w:t>
      </w:r>
      <w:r w:rsidR="00E56062">
        <w:rPr>
          <w:color w:val="595959" w:themeColor="text1" w:themeTint="A6"/>
          <w:lang w:val="es-MX" w:eastAsia="en-US"/>
        </w:rPr>
        <w:t xml:space="preserve"> </w:t>
      </w:r>
      <w:r w:rsidR="00C57118" w:rsidRPr="004F71B3">
        <w:rPr>
          <w:color w:val="595959" w:themeColor="text1" w:themeTint="A6"/>
          <w:lang w:val="es-MX" w:eastAsia="en-US"/>
        </w:rPr>
        <w:t xml:space="preserve">hijos por mujer </w:t>
      </w:r>
      <w:r w:rsidR="00E56062">
        <w:rPr>
          <w:color w:val="595959" w:themeColor="text1" w:themeTint="A6"/>
          <w:lang w:val="es-MX" w:eastAsia="en-US"/>
        </w:rPr>
        <w:t>de</w:t>
      </w:r>
      <w:r w:rsidR="00C57118" w:rsidRPr="004F71B3">
        <w:rPr>
          <w:color w:val="595959" w:themeColor="text1" w:themeTint="A6"/>
          <w:lang w:val="es-MX" w:eastAsia="en-US"/>
        </w:rPr>
        <w:t xml:space="preserve"> 20</w:t>
      </w:r>
      <w:r w:rsidR="00875B60">
        <w:rPr>
          <w:color w:val="595959" w:themeColor="text1" w:themeTint="A6"/>
          <w:lang w:val="es-MX" w:eastAsia="en-US"/>
        </w:rPr>
        <w:t>09</w:t>
      </w:r>
      <w:r w:rsidR="00E56062">
        <w:rPr>
          <w:color w:val="595959" w:themeColor="text1" w:themeTint="A6"/>
          <w:lang w:val="es-MX" w:eastAsia="en-US"/>
        </w:rPr>
        <w:t xml:space="preserve"> a</w:t>
      </w:r>
      <w:r w:rsidR="00C57118" w:rsidRPr="004F71B3">
        <w:rPr>
          <w:color w:val="595959" w:themeColor="text1" w:themeTint="A6"/>
          <w:lang w:val="es-MX" w:eastAsia="en-US"/>
        </w:rPr>
        <w:t xml:space="preserve"> 201</w:t>
      </w:r>
      <w:r w:rsidR="00C57118">
        <w:rPr>
          <w:color w:val="595959" w:themeColor="text1" w:themeTint="A6"/>
          <w:lang w:val="es-MX" w:eastAsia="en-US"/>
        </w:rPr>
        <w:t>4</w:t>
      </w:r>
      <w:r w:rsidR="00C57118" w:rsidRPr="004F71B3">
        <w:rPr>
          <w:color w:val="595959" w:themeColor="text1" w:themeTint="A6"/>
          <w:lang w:val="es-MX" w:eastAsia="en-US"/>
        </w:rPr>
        <w:t xml:space="preserve">, </w:t>
      </w:r>
      <w:r w:rsidR="002D321F">
        <w:rPr>
          <w:color w:val="595959" w:themeColor="text1" w:themeTint="A6"/>
          <w:lang w:val="es-MX" w:eastAsia="en-US"/>
        </w:rPr>
        <w:t xml:space="preserve">la cual </w:t>
      </w:r>
      <w:r w:rsidR="00C57118">
        <w:rPr>
          <w:color w:val="595959" w:themeColor="text1" w:themeTint="A6"/>
          <w:lang w:val="es-MX" w:eastAsia="en-US"/>
        </w:rPr>
        <w:t xml:space="preserve">es inferior a la </w:t>
      </w:r>
      <w:r w:rsidR="002D321F">
        <w:rPr>
          <w:color w:val="595959" w:themeColor="text1" w:themeTint="A6"/>
          <w:lang w:val="es-MX" w:eastAsia="en-US"/>
        </w:rPr>
        <w:t>tasa</w:t>
      </w:r>
      <w:r w:rsidR="00C57118">
        <w:rPr>
          <w:color w:val="595959" w:themeColor="text1" w:themeTint="A6"/>
          <w:lang w:val="es-MX" w:eastAsia="en-US"/>
        </w:rPr>
        <w:t xml:space="preserve"> nacional</w:t>
      </w:r>
      <w:r w:rsidR="00C57118" w:rsidRPr="004F71B3">
        <w:rPr>
          <w:color w:val="595959" w:themeColor="text1" w:themeTint="A6"/>
          <w:lang w:val="es-MX" w:eastAsia="en-US"/>
        </w:rPr>
        <w:t xml:space="preserve"> de 2.</w:t>
      </w:r>
      <w:r w:rsidR="00E56062">
        <w:rPr>
          <w:color w:val="595959" w:themeColor="text1" w:themeTint="A6"/>
          <w:lang w:val="es-MX" w:eastAsia="en-US"/>
        </w:rPr>
        <w:t>2</w:t>
      </w:r>
      <w:r w:rsidR="00875B60">
        <w:rPr>
          <w:color w:val="595959" w:themeColor="text1" w:themeTint="A6"/>
          <w:lang w:val="es-MX" w:eastAsia="en-US"/>
        </w:rPr>
        <w:t>9</w:t>
      </w:r>
      <w:r w:rsidR="002D321F">
        <w:rPr>
          <w:color w:val="595959" w:themeColor="text1" w:themeTint="A6"/>
          <w:lang w:val="es-MX" w:eastAsia="en-US"/>
        </w:rPr>
        <w:t xml:space="preserve"> hijos en el 2014; lo anterior conforme a esa Encuesta Intercensal.</w:t>
      </w:r>
    </w:p>
    <w:p w:rsidR="00C57118" w:rsidRPr="00DB6605" w:rsidRDefault="00C57118" w:rsidP="00C57118">
      <w:pPr>
        <w:rPr>
          <w:color w:val="595959" w:themeColor="text1" w:themeTint="A6"/>
          <w:lang w:val="es-MX" w:eastAsia="en-US"/>
        </w:rPr>
      </w:pPr>
      <w:r w:rsidRPr="004F71B3">
        <w:rPr>
          <w:color w:val="595959" w:themeColor="text1" w:themeTint="A6"/>
          <w:lang w:val="es-MX" w:eastAsia="en-US"/>
        </w:rPr>
        <w:t>Este ritmo de crecimiento poblacional supondrá cambios en las composiciones de la población por edades en la población femenina y con ello las demandas sociales asociadas a las particularidades generadas por la edad. Para el estado de Quintana Roo, del 2015 al 2020, se irá revertiendo la tendencia actual en la cual prevalece la presen</w:t>
      </w:r>
      <w:r>
        <w:rPr>
          <w:color w:val="595959" w:themeColor="text1" w:themeTint="A6"/>
          <w:lang w:val="es-MX" w:eastAsia="en-US"/>
        </w:rPr>
        <w:t>cia masculina sobre la femenina, como lo demuestra la diferencia actual 2015, en la que hay únicamente 1 mil 514 hombres más que del total de mujeres.</w:t>
      </w:r>
    </w:p>
    <w:p w:rsidR="00C57118" w:rsidRDefault="002D321F" w:rsidP="00C57118">
      <w:pPr>
        <w:rPr>
          <w:color w:val="595959" w:themeColor="text1" w:themeTint="A6"/>
          <w:lang w:val="es-MX" w:eastAsia="en-US"/>
        </w:rPr>
      </w:pPr>
      <w:r>
        <w:rPr>
          <w:color w:val="595959" w:themeColor="text1" w:themeTint="A6"/>
          <w:lang w:val="es-MX" w:eastAsia="en-US"/>
        </w:rPr>
        <w:t xml:space="preserve">Conforme a la Encuesta Intercensal </w:t>
      </w:r>
      <w:r w:rsidR="00C57118" w:rsidRPr="00204433">
        <w:rPr>
          <w:color w:val="595959" w:themeColor="text1" w:themeTint="A6"/>
          <w:lang w:val="es-MX" w:eastAsia="en-US"/>
        </w:rPr>
        <w:t>201</w:t>
      </w:r>
      <w:r w:rsidR="00C57118">
        <w:rPr>
          <w:color w:val="595959" w:themeColor="text1" w:themeTint="A6"/>
          <w:lang w:val="es-MX" w:eastAsia="en-US"/>
        </w:rPr>
        <w:t>5</w:t>
      </w:r>
      <w:r w:rsidR="00C57118" w:rsidRPr="00204433">
        <w:rPr>
          <w:color w:val="595959" w:themeColor="text1" w:themeTint="A6"/>
          <w:lang w:val="es-MX" w:eastAsia="en-US"/>
        </w:rPr>
        <w:t>, la composición de la población por edades está conformada de la siguiente manera: 2</w:t>
      </w:r>
      <w:r w:rsidR="00C57118">
        <w:rPr>
          <w:color w:val="595959" w:themeColor="text1" w:themeTint="A6"/>
          <w:lang w:val="es-MX" w:eastAsia="en-US"/>
        </w:rPr>
        <w:t>7</w:t>
      </w:r>
      <w:r w:rsidR="00C57118" w:rsidRPr="00204433">
        <w:rPr>
          <w:color w:val="595959" w:themeColor="text1" w:themeTint="A6"/>
          <w:lang w:val="es-MX" w:eastAsia="en-US"/>
        </w:rPr>
        <w:t>.</w:t>
      </w:r>
      <w:r w:rsidR="00C57118">
        <w:rPr>
          <w:color w:val="595959" w:themeColor="text1" w:themeTint="A6"/>
          <w:lang w:val="es-MX" w:eastAsia="en-US"/>
        </w:rPr>
        <w:t>3 por ciento</w:t>
      </w:r>
      <w:r w:rsidR="00C57118" w:rsidRPr="00204433">
        <w:rPr>
          <w:color w:val="595959" w:themeColor="text1" w:themeTint="A6"/>
          <w:lang w:val="es-MX" w:eastAsia="en-US"/>
        </w:rPr>
        <w:t xml:space="preserve"> corresponde al rango de 0 a 14 años; 2</w:t>
      </w:r>
      <w:r w:rsidR="00C57118">
        <w:rPr>
          <w:color w:val="595959" w:themeColor="text1" w:themeTint="A6"/>
          <w:lang w:val="es-MX" w:eastAsia="en-US"/>
        </w:rPr>
        <w:t>8</w:t>
      </w:r>
      <w:r w:rsidR="00C57118" w:rsidRPr="00204433">
        <w:rPr>
          <w:color w:val="595959" w:themeColor="text1" w:themeTint="A6"/>
          <w:lang w:val="es-MX" w:eastAsia="en-US"/>
        </w:rPr>
        <w:t>.</w:t>
      </w:r>
      <w:r w:rsidR="00C57118">
        <w:rPr>
          <w:color w:val="595959" w:themeColor="text1" w:themeTint="A6"/>
          <w:lang w:val="es-MX" w:eastAsia="en-US"/>
        </w:rPr>
        <w:t>5 por ciento</w:t>
      </w:r>
      <w:r w:rsidR="00C57118" w:rsidRPr="00204433">
        <w:rPr>
          <w:color w:val="595959" w:themeColor="text1" w:themeTint="A6"/>
          <w:lang w:val="es-MX" w:eastAsia="en-US"/>
        </w:rPr>
        <w:t xml:space="preserve"> al rango de 15 a 29</w:t>
      </w:r>
      <w:r w:rsidR="00C57118">
        <w:rPr>
          <w:color w:val="595959" w:themeColor="text1" w:themeTint="A6"/>
          <w:lang w:val="es-MX" w:eastAsia="en-US"/>
        </w:rPr>
        <w:t xml:space="preserve"> años</w:t>
      </w:r>
      <w:r w:rsidR="00C57118" w:rsidRPr="00204433">
        <w:rPr>
          <w:color w:val="595959" w:themeColor="text1" w:themeTint="A6"/>
          <w:lang w:val="es-MX" w:eastAsia="en-US"/>
        </w:rPr>
        <w:t>; 24.</w:t>
      </w:r>
      <w:r w:rsidR="00C57118">
        <w:rPr>
          <w:color w:val="595959" w:themeColor="text1" w:themeTint="A6"/>
          <w:lang w:val="es-MX" w:eastAsia="en-US"/>
        </w:rPr>
        <w:t xml:space="preserve">7 por ciento </w:t>
      </w:r>
      <w:r w:rsidR="00C57118" w:rsidRPr="00204433">
        <w:rPr>
          <w:color w:val="595959" w:themeColor="text1" w:themeTint="A6"/>
          <w:lang w:val="es-MX" w:eastAsia="en-US"/>
        </w:rPr>
        <w:t>al de 30 a 44 años de edad y el 1</w:t>
      </w:r>
      <w:r w:rsidR="00C57118">
        <w:rPr>
          <w:color w:val="595959" w:themeColor="text1" w:themeTint="A6"/>
          <w:lang w:val="es-MX" w:eastAsia="en-US"/>
        </w:rPr>
        <w:t>9</w:t>
      </w:r>
      <w:r w:rsidR="00C57118" w:rsidRPr="00204433">
        <w:rPr>
          <w:color w:val="595959" w:themeColor="text1" w:themeTint="A6"/>
          <w:lang w:val="es-MX" w:eastAsia="en-US"/>
        </w:rPr>
        <w:t>.</w:t>
      </w:r>
      <w:r w:rsidR="00BB713E">
        <w:rPr>
          <w:color w:val="595959" w:themeColor="text1" w:themeTint="A6"/>
          <w:lang w:val="es-MX" w:eastAsia="en-US"/>
        </w:rPr>
        <w:t>5</w:t>
      </w:r>
      <w:r w:rsidR="00C57118">
        <w:rPr>
          <w:color w:val="595959" w:themeColor="text1" w:themeTint="A6"/>
          <w:lang w:val="es-MX" w:eastAsia="en-US"/>
        </w:rPr>
        <w:t xml:space="preserve"> por ciento</w:t>
      </w:r>
      <w:r w:rsidR="00C57118" w:rsidRPr="00204433">
        <w:rPr>
          <w:color w:val="595959" w:themeColor="text1" w:themeTint="A6"/>
          <w:lang w:val="es-MX" w:eastAsia="en-US"/>
        </w:rPr>
        <w:t xml:space="preserve"> restante al de 45 años en adelante; esto refleja que la población con mayor presencia en el estado es joven.</w:t>
      </w:r>
    </w:p>
    <w:p w:rsidR="006807A3" w:rsidRDefault="006807A3" w:rsidP="00C57118">
      <w:pPr>
        <w:rPr>
          <w:color w:val="595959" w:themeColor="text1" w:themeTint="A6"/>
          <w:lang w:val="es-MX" w:eastAsia="en-US"/>
        </w:rPr>
      </w:pPr>
      <w:r>
        <w:rPr>
          <w:color w:val="595959" w:themeColor="text1" w:themeTint="A6"/>
          <w:lang w:val="es-MX" w:eastAsia="en-US"/>
        </w:rPr>
        <w:t xml:space="preserve">Este </w:t>
      </w:r>
      <w:r w:rsidR="000C0E4B">
        <w:rPr>
          <w:color w:val="595959" w:themeColor="text1" w:themeTint="A6"/>
          <w:lang w:val="es-MX" w:eastAsia="en-US"/>
        </w:rPr>
        <w:t xml:space="preserve">breve </w:t>
      </w:r>
      <w:r>
        <w:rPr>
          <w:color w:val="595959" w:themeColor="text1" w:themeTint="A6"/>
          <w:lang w:val="es-MX" w:eastAsia="en-US"/>
        </w:rPr>
        <w:t xml:space="preserve">panorama demográfico de la población femenina, se </w:t>
      </w:r>
      <w:r w:rsidR="000C0E4B">
        <w:rPr>
          <w:color w:val="595959" w:themeColor="text1" w:themeTint="A6"/>
          <w:lang w:val="es-MX" w:eastAsia="en-US"/>
        </w:rPr>
        <w:t>inserta</w:t>
      </w:r>
      <w:r>
        <w:rPr>
          <w:color w:val="595959" w:themeColor="text1" w:themeTint="A6"/>
          <w:lang w:val="es-MX" w:eastAsia="en-US"/>
        </w:rPr>
        <w:t xml:space="preserve"> en el contexto de 3 aspectos sociales que son primordiales para el desarrollo humano de las mujeres: Salud, Educación y Trabajo.</w:t>
      </w:r>
    </w:p>
    <w:p w:rsidR="00C57118" w:rsidRPr="00474E69" w:rsidRDefault="00C57118" w:rsidP="00C57118">
      <w:pPr>
        <w:rPr>
          <w:color w:val="595959" w:themeColor="text1" w:themeTint="A6"/>
          <w:lang w:val="es-MX" w:eastAsia="en-US"/>
        </w:rPr>
      </w:pPr>
      <w:r w:rsidRPr="00474E69">
        <w:rPr>
          <w:color w:val="595959" w:themeColor="text1" w:themeTint="A6"/>
          <w:lang w:val="es-MX" w:eastAsia="en-US"/>
        </w:rPr>
        <w:t xml:space="preserve">Actualmente, el éxito en el combate de las infecciones comunes y la mortalidad en la infancia, ha traído una disminución significativa de muertes </w:t>
      </w:r>
      <w:r w:rsidR="006E00C8">
        <w:rPr>
          <w:color w:val="595959" w:themeColor="text1" w:themeTint="A6"/>
          <w:lang w:val="es-MX" w:eastAsia="en-US"/>
        </w:rPr>
        <w:t xml:space="preserve">en la </w:t>
      </w:r>
      <w:r w:rsidR="006807A3">
        <w:rPr>
          <w:color w:val="595959" w:themeColor="text1" w:themeTint="A6"/>
          <w:lang w:val="es-MX" w:eastAsia="en-US"/>
        </w:rPr>
        <w:t>niñez</w:t>
      </w:r>
      <w:r w:rsidRPr="00474E69">
        <w:rPr>
          <w:color w:val="595959" w:themeColor="text1" w:themeTint="A6"/>
          <w:lang w:val="es-MX" w:eastAsia="en-US"/>
        </w:rPr>
        <w:t xml:space="preserve">, pero en el otro extremo ha </w:t>
      </w:r>
      <w:r w:rsidR="00BB713E">
        <w:rPr>
          <w:color w:val="595959" w:themeColor="text1" w:themeTint="A6"/>
          <w:lang w:val="es-MX" w:eastAsia="en-US"/>
        </w:rPr>
        <w:t xml:space="preserve">ocurrido </w:t>
      </w:r>
      <w:r w:rsidR="00CA1B42">
        <w:rPr>
          <w:color w:val="595959" w:themeColor="text1" w:themeTint="A6"/>
          <w:lang w:val="es-MX" w:eastAsia="en-US"/>
        </w:rPr>
        <w:t xml:space="preserve">un incremento </w:t>
      </w:r>
      <w:r w:rsidRPr="00474E69">
        <w:rPr>
          <w:color w:val="595959" w:themeColor="text1" w:themeTint="A6"/>
          <w:lang w:val="es-MX" w:eastAsia="en-US"/>
        </w:rPr>
        <w:t>de las muertes en la población adulta</w:t>
      </w:r>
      <w:r w:rsidR="006E00C8">
        <w:rPr>
          <w:color w:val="595959" w:themeColor="text1" w:themeTint="A6"/>
          <w:lang w:val="es-MX" w:eastAsia="en-US"/>
        </w:rPr>
        <w:t>; de estas muertes, las</w:t>
      </w:r>
      <w:r w:rsidR="00CA1B42">
        <w:rPr>
          <w:color w:val="595959" w:themeColor="text1" w:themeTint="A6"/>
          <w:lang w:val="es-MX" w:eastAsia="en-US"/>
        </w:rPr>
        <w:t xml:space="preserve"> causas principales</w:t>
      </w:r>
      <w:r w:rsidRPr="00474E69">
        <w:rPr>
          <w:color w:val="595959" w:themeColor="text1" w:themeTint="A6"/>
          <w:lang w:val="es-MX" w:eastAsia="en-US"/>
        </w:rPr>
        <w:t xml:space="preserve">, </w:t>
      </w:r>
      <w:r w:rsidR="00CA1B42">
        <w:rPr>
          <w:color w:val="595959" w:themeColor="text1" w:themeTint="A6"/>
          <w:lang w:val="es-MX" w:eastAsia="en-US"/>
        </w:rPr>
        <w:t>entre otras, se deben a las enfermedades del corazón</w:t>
      </w:r>
      <w:r w:rsidR="006E51CE">
        <w:rPr>
          <w:color w:val="595959" w:themeColor="text1" w:themeTint="A6"/>
          <w:lang w:val="es-MX" w:eastAsia="en-US"/>
        </w:rPr>
        <w:t>, la diabetes mellitus y los tumores malignos, en ese orden.</w:t>
      </w:r>
    </w:p>
    <w:p w:rsidR="00C57118" w:rsidRDefault="001E2650" w:rsidP="00B057AF">
      <w:pPr>
        <w:rPr>
          <w:color w:val="595959" w:themeColor="text1" w:themeTint="A6"/>
          <w:lang w:val="es-MX" w:eastAsia="en-US"/>
        </w:rPr>
      </w:pPr>
      <w:r>
        <w:rPr>
          <w:color w:val="595959" w:themeColor="text1" w:themeTint="A6"/>
          <w:lang w:val="es-MX" w:eastAsia="en-US"/>
        </w:rPr>
        <w:lastRenderedPageBreak/>
        <w:t xml:space="preserve">Respecto a estas </w:t>
      </w:r>
      <w:r w:rsidR="00C57118" w:rsidRPr="00474E69">
        <w:rPr>
          <w:color w:val="595959" w:themeColor="text1" w:themeTint="A6"/>
          <w:lang w:val="es-MX" w:eastAsia="en-US"/>
        </w:rPr>
        <w:t>causas de muerte</w:t>
      </w:r>
      <w:r>
        <w:rPr>
          <w:color w:val="595959" w:themeColor="text1" w:themeTint="A6"/>
          <w:lang w:val="es-MX" w:eastAsia="en-US"/>
        </w:rPr>
        <w:t>,</w:t>
      </w:r>
      <w:r w:rsidR="00C57118" w:rsidRPr="00474E69">
        <w:rPr>
          <w:color w:val="595959" w:themeColor="text1" w:themeTint="A6"/>
          <w:lang w:val="es-MX" w:eastAsia="en-US"/>
        </w:rPr>
        <w:t xml:space="preserve"> </w:t>
      </w:r>
      <w:r>
        <w:rPr>
          <w:color w:val="595959" w:themeColor="text1" w:themeTint="A6"/>
          <w:lang w:val="es-MX" w:eastAsia="en-US"/>
        </w:rPr>
        <w:t>en la población femenina de Quintana Roo</w:t>
      </w:r>
      <w:r w:rsidR="00C57118" w:rsidRPr="00474E69">
        <w:rPr>
          <w:color w:val="595959" w:themeColor="text1" w:themeTint="A6"/>
          <w:lang w:val="es-MX" w:eastAsia="en-US"/>
        </w:rPr>
        <w:t xml:space="preserve"> la diabetes mellitus muestra una tendencia ascendente al pasar de 2</w:t>
      </w:r>
      <w:r w:rsidR="00C57118">
        <w:rPr>
          <w:color w:val="595959" w:themeColor="text1" w:themeTint="A6"/>
          <w:lang w:val="es-MX" w:eastAsia="en-US"/>
        </w:rPr>
        <w:t>5</w:t>
      </w:r>
      <w:r w:rsidR="00C57118" w:rsidRPr="00474E69">
        <w:rPr>
          <w:color w:val="595959" w:themeColor="text1" w:themeTint="A6"/>
          <w:lang w:val="es-MX" w:eastAsia="en-US"/>
        </w:rPr>
        <w:t xml:space="preserve">9 </w:t>
      </w:r>
      <w:r>
        <w:rPr>
          <w:color w:val="595959" w:themeColor="text1" w:themeTint="A6"/>
          <w:lang w:val="es-MX" w:eastAsia="en-US"/>
        </w:rPr>
        <w:t xml:space="preserve">mujeres </w:t>
      </w:r>
      <w:r w:rsidR="00C57118" w:rsidRPr="00474E69">
        <w:rPr>
          <w:color w:val="595959" w:themeColor="text1" w:themeTint="A6"/>
          <w:lang w:val="es-MX" w:eastAsia="en-US"/>
        </w:rPr>
        <w:t>muert</w:t>
      </w:r>
      <w:r>
        <w:rPr>
          <w:color w:val="595959" w:themeColor="text1" w:themeTint="A6"/>
          <w:lang w:val="es-MX" w:eastAsia="en-US"/>
        </w:rPr>
        <w:t>a</w:t>
      </w:r>
      <w:r w:rsidR="00C57118" w:rsidRPr="00474E69">
        <w:rPr>
          <w:color w:val="595959" w:themeColor="text1" w:themeTint="A6"/>
          <w:lang w:val="es-MX" w:eastAsia="en-US"/>
        </w:rPr>
        <w:t>s en el 20</w:t>
      </w:r>
      <w:r w:rsidR="00C57118">
        <w:rPr>
          <w:color w:val="595959" w:themeColor="text1" w:themeTint="A6"/>
          <w:lang w:val="es-MX" w:eastAsia="en-US"/>
        </w:rPr>
        <w:t>10</w:t>
      </w:r>
      <w:r w:rsidR="00C57118" w:rsidRPr="00474E69">
        <w:rPr>
          <w:color w:val="595959" w:themeColor="text1" w:themeTint="A6"/>
          <w:lang w:val="es-MX" w:eastAsia="en-US"/>
        </w:rPr>
        <w:t xml:space="preserve"> a </w:t>
      </w:r>
      <w:r w:rsidR="00C57118">
        <w:rPr>
          <w:color w:val="595959" w:themeColor="text1" w:themeTint="A6"/>
          <w:lang w:val="es-MX" w:eastAsia="en-US"/>
        </w:rPr>
        <w:t>42</w:t>
      </w:r>
      <w:r w:rsidR="006E51CE">
        <w:rPr>
          <w:color w:val="595959" w:themeColor="text1" w:themeTint="A6"/>
          <w:lang w:val="es-MX" w:eastAsia="en-US"/>
        </w:rPr>
        <w:t>3</w:t>
      </w:r>
      <w:r w:rsidR="00C57118" w:rsidRPr="00474E69">
        <w:rPr>
          <w:color w:val="595959" w:themeColor="text1" w:themeTint="A6"/>
          <w:lang w:val="es-MX" w:eastAsia="en-US"/>
        </w:rPr>
        <w:t xml:space="preserve"> en el 201</w:t>
      </w:r>
      <w:r w:rsidR="006E51CE">
        <w:rPr>
          <w:color w:val="595959" w:themeColor="text1" w:themeTint="A6"/>
          <w:lang w:val="es-MX" w:eastAsia="en-US"/>
        </w:rPr>
        <w:t>8</w:t>
      </w:r>
      <w:r w:rsidR="00C57118" w:rsidRPr="00474E69">
        <w:rPr>
          <w:color w:val="595959" w:themeColor="text1" w:themeTint="A6"/>
          <w:lang w:val="es-MX" w:eastAsia="en-US"/>
        </w:rPr>
        <w:t xml:space="preserve">, </w:t>
      </w:r>
      <w:r>
        <w:rPr>
          <w:color w:val="595959" w:themeColor="text1" w:themeTint="A6"/>
          <w:lang w:val="es-MX" w:eastAsia="en-US"/>
        </w:rPr>
        <w:t>significando</w:t>
      </w:r>
      <w:r w:rsidR="00C57118" w:rsidRPr="00474E69">
        <w:rPr>
          <w:color w:val="595959" w:themeColor="text1" w:themeTint="A6"/>
          <w:lang w:val="es-MX" w:eastAsia="en-US"/>
        </w:rPr>
        <w:t xml:space="preserve"> actualmente la primera caus</w:t>
      </w:r>
      <w:r w:rsidR="00C57118">
        <w:rPr>
          <w:color w:val="595959" w:themeColor="text1" w:themeTint="A6"/>
          <w:lang w:val="es-MX" w:eastAsia="en-US"/>
        </w:rPr>
        <w:t>a de mortalidad en las mujeres</w:t>
      </w:r>
      <w:r w:rsidR="006E51CE">
        <w:rPr>
          <w:color w:val="595959" w:themeColor="text1" w:themeTint="A6"/>
          <w:lang w:val="es-MX" w:eastAsia="en-US"/>
        </w:rPr>
        <w:t>, de ac</w:t>
      </w:r>
      <w:r w:rsidR="00B057AF">
        <w:rPr>
          <w:color w:val="595959" w:themeColor="text1" w:themeTint="A6"/>
          <w:lang w:val="es-MX" w:eastAsia="en-US"/>
        </w:rPr>
        <w:t xml:space="preserve">uerdo al INEGI; adicionalmente, </w:t>
      </w:r>
      <w:r w:rsidR="002D321F">
        <w:rPr>
          <w:color w:val="595959" w:themeColor="text1" w:themeTint="A6"/>
          <w:lang w:val="es-MX" w:eastAsia="en-US"/>
        </w:rPr>
        <w:t>se cita</w:t>
      </w:r>
      <w:r w:rsidR="00C57118">
        <w:rPr>
          <w:color w:val="595959" w:themeColor="text1" w:themeTint="A6"/>
          <w:lang w:val="es-MX" w:eastAsia="en-US"/>
        </w:rPr>
        <w:t xml:space="preserve"> que </w:t>
      </w:r>
      <w:r w:rsidR="00517BD4">
        <w:rPr>
          <w:color w:val="595959" w:themeColor="text1" w:themeTint="A6"/>
          <w:lang w:val="es-MX" w:eastAsia="en-US"/>
        </w:rPr>
        <w:t xml:space="preserve">únicamente el 7.4 </w:t>
      </w:r>
      <w:r w:rsidR="00C57118">
        <w:rPr>
          <w:color w:val="595959" w:themeColor="text1" w:themeTint="A6"/>
          <w:lang w:val="es-MX" w:eastAsia="en-US"/>
        </w:rPr>
        <w:t>por ciento de la población mayor de 20 años</w:t>
      </w:r>
      <w:r w:rsidR="00517BD4">
        <w:rPr>
          <w:color w:val="595959" w:themeColor="text1" w:themeTint="A6"/>
          <w:lang w:val="es-MX" w:eastAsia="en-US"/>
        </w:rPr>
        <w:t xml:space="preserve"> en la entidad</w:t>
      </w:r>
      <w:r w:rsidR="00C57118">
        <w:rPr>
          <w:color w:val="595959" w:themeColor="text1" w:themeTint="A6"/>
          <w:lang w:val="es-MX" w:eastAsia="en-US"/>
        </w:rPr>
        <w:t>, acudió a realizarse la prueba de este padecimiento, según lo indica la Encuesta Nacional de Salud y Nutrición 201</w:t>
      </w:r>
      <w:r w:rsidR="00517BD4">
        <w:rPr>
          <w:color w:val="595959" w:themeColor="text1" w:themeTint="A6"/>
          <w:lang w:val="es-MX" w:eastAsia="en-US"/>
        </w:rPr>
        <w:t>8</w:t>
      </w:r>
      <w:r w:rsidR="00C57118">
        <w:rPr>
          <w:color w:val="595959" w:themeColor="text1" w:themeTint="A6"/>
          <w:lang w:val="es-MX" w:eastAsia="en-US"/>
        </w:rPr>
        <w:t>, ENSANUT, a cargo del Instituto Nacional de Salud Pública, INSP.</w:t>
      </w:r>
    </w:p>
    <w:p w:rsidR="00E3022A" w:rsidRDefault="00C57118" w:rsidP="00C57118">
      <w:pPr>
        <w:rPr>
          <w:color w:val="595959" w:themeColor="text1" w:themeTint="A6"/>
          <w:lang w:val="es-MX" w:eastAsia="en-US"/>
        </w:rPr>
      </w:pPr>
      <w:r>
        <w:rPr>
          <w:color w:val="595959" w:themeColor="text1" w:themeTint="A6"/>
          <w:lang w:val="es-MX" w:eastAsia="en-US"/>
        </w:rPr>
        <w:t xml:space="preserve">Conforme a esta </w:t>
      </w:r>
      <w:r w:rsidR="00517BD4">
        <w:rPr>
          <w:color w:val="595959" w:themeColor="text1" w:themeTint="A6"/>
          <w:lang w:val="es-MX" w:eastAsia="en-US"/>
        </w:rPr>
        <w:t>E</w:t>
      </w:r>
      <w:r>
        <w:rPr>
          <w:color w:val="595959" w:themeColor="text1" w:themeTint="A6"/>
          <w:lang w:val="es-MX" w:eastAsia="en-US"/>
        </w:rPr>
        <w:t>ncuesta, e</w:t>
      </w:r>
      <w:r w:rsidRPr="00AD5D82">
        <w:rPr>
          <w:color w:val="595959" w:themeColor="text1" w:themeTint="A6"/>
          <w:lang w:val="es-MX" w:eastAsia="en-US"/>
        </w:rPr>
        <w:t>l sobrepeso y la obesidad</w:t>
      </w:r>
      <w:r>
        <w:rPr>
          <w:color w:val="595959" w:themeColor="text1" w:themeTint="A6"/>
          <w:lang w:val="es-MX" w:eastAsia="en-US"/>
        </w:rPr>
        <w:t xml:space="preserve">, </w:t>
      </w:r>
      <w:r w:rsidR="005F7C82">
        <w:rPr>
          <w:color w:val="595959" w:themeColor="text1" w:themeTint="A6"/>
          <w:lang w:val="es-MX" w:eastAsia="en-US"/>
        </w:rPr>
        <w:t>que anteceden a los</w:t>
      </w:r>
      <w:r>
        <w:rPr>
          <w:color w:val="595959" w:themeColor="text1" w:themeTint="A6"/>
          <w:lang w:val="es-MX" w:eastAsia="en-US"/>
        </w:rPr>
        <w:t xml:space="preserve"> padecimientos crónicos degenerativos,</w:t>
      </w:r>
      <w:r w:rsidRPr="00AD5D82">
        <w:rPr>
          <w:color w:val="595959" w:themeColor="text1" w:themeTint="A6"/>
          <w:lang w:val="es-MX" w:eastAsia="en-US"/>
        </w:rPr>
        <w:t xml:space="preserve"> fueron un problema de salud pública </w:t>
      </w:r>
      <w:r w:rsidR="005F7C82">
        <w:rPr>
          <w:color w:val="595959" w:themeColor="text1" w:themeTint="A6"/>
          <w:lang w:val="es-MX" w:eastAsia="en-US"/>
        </w:rPr>
        <w:t>afectando</w:t>
      </w:r>
      <w:r w:rsidRPr="00AD5D82">
        <w:rPr>
          <w:color w:val="595959" w:themeColor="text1" w:themeTint="A6"/>
          <w:lang w:val="es-MX" w:eastAsia="en-US"/>
        </w:rPr>
        <w:t xml:space="preserve"> </w:t>
      </w:r>
      <w:r w:rsidR="00FA13B2">
        <w:rPr>
          <w:color w:val="595959" w:themeColor="text1" w:themeTint="A6"/>
          <w:lang w:val="es-MX" w:eastAsia="en-US"/>
        </w:rPr>
        <w:t xml:space="preserve">en 2018 </w:t>
      </w:r>
      <w:r w:rsidRPr="00AD5D82">
        <w:rPr>
          <w:color w:val="595959" w:themeColor="text1" w:themeTint="A6"/>
          <w:lang w:val="es-MX" w:eastAsia="en-US"/>
        </w:rPr>
        <w:t>a</w:t>
      </w:r>
      <w:r w:rsidR="005F7C82">
        <w:rPr>
          <w:color w:val="595959" w:themeColor="text1" w:themeTint="A6"/>
          <w:lang w:val="es-MX" w:eastAsia="en-US"/>
        </w:rPr>
        <w:t>l</w:t>
      </w:r>
      <w:r w:rsidRPr="00AD5D82">
        <w:rPr>
          <w:color w:val="595959" w:themeColor="text1" w:themeTint="A6"/>
          <w:lang w:val="es-MX" w:eastAsia="en-US"/>
        </w:rPr>
        <w:t xml:space="preserve"> </w:t>
      </w:r>
      <w:r w:rsidR="00725A16">
        <w:rPr>
          <w:color w:val="595959" w:themeColor="text1" w:themeTint="A6"/>
          <w:lang w:val="es-MX" w:eastAsia="en-US"/>
        </w:rPr>
        <w:t>21</w:t>
      </w:r>
      <w:r w:rsidRPr="00AD5D82">
        <w:rPr>
          <w:color w:val="595959" w:themeColor="text1" w:themeTint="A6"/>
          <w:lang w:val="es-MX" w:eastAsia="en-US"/>
        </w:rPr>
        <w:t xml:space="preserve"> </w:t>
      </w:r>
      <w:r w:rsidR="005F7C82">
        <w:rPr>
          <w:color w:val="595959" w:themeColor="text1" w:themeTint="A6"/>
          <w:lang w:val="es-MX" w:eastAsia="en-US"/>
        </w:rPr>
        <w:t>por ciento de</w:t>
      </w:r>
      <w:r w:rsidRPr="00AD5D82">
        <w:rPr>
          <w:color w:val="595959" w:themeColor="text1" w:themeTint="A6"/>
          <w:lang w:val="es-MX" w:eastAsia="en-US"/>
        </w:rPr>
        <w:t xml:space="preserve"> hombres y</w:t>
      </w:r>
      <w:r w:rsidR="00725A16">
        <w:rPr>
          <w:color w:val="595959" w:themeColor="text1" w:themeTint="A6"/>
          <w:lang w:val="es-MX" w:eastAsia="en-US"/>
        </w:rPr>
        <w:t xml:space="preserve"> </w:t>
      </w:r>
      <w:r w:rsidRPr="00AD5D82">
        <w:rPr>
          <w:color w:val="595959" w:themeColor="text1" w:themeTint="A6"/>
          <w:lang w:val="es-MX" w:eastAsia="en-US"/>
        </w:rPr>
        <w:t>a</w:t>
      </w:r>
      <w:r w:rsidR="005F7C82">
        <w:rPr>
          <w:color w:val="595959" w:themeColor="text1" w:themeTint="A6"/>
          <w:lang w:val="es-MX" w:eastAsia="en-US"/>
        </w:rPr>
        <w:t>l</w:t>
      </w:r>
      <w:r w:rsidRPr="00AD5D82">
        <w:rPr>
          <w:color w:val="595959" w:themeColor="text1" w:themeTint="A6"/>
          <w:lang w:val="es-MX" w:eastAsia="en-US"/>
        </w:rPr>
        <w:t xml:space="preserve"> </w:t>
      </w:r>
      <w:r w:rsidR="00725A16">
        <w:rPr>
          <w:color w:val="595959" w:themeColor="text1" w:themeTint="A6"/>
          <w:lang w:val="es-MX" w:eastAsia="en-US"/>
        </w:rPr>
        <w:t>27</w:t>
      </w:r>
      <w:r w:rsidRPr="00AD5D82">
        <w:rPr>
          <w:color w:val="595959" w:themeColor="text1" w:themeTint="A6"/>
          <w:lang w:val="es-MX" w:eastAsia="en-US"/>
        </w:rPr>
        <w:t xml:space="preserve"> </w:t>
      </w:r>
      <w:r w:rsidR="005F7C82">
        <w:rPr>
          <w:color w:val="595959" w:themeColor="text1" w:themeTint="A6"/>
          <w:lang w:val="es-MX" w:eastAsia="en-US"/>
        </w:rPr>
        <w:t>por ciento de</w:t>
      </w:r>
      <w:r w:rsidRPr="00AD5D82">
        <w:rPr>
          <w:color w:val="595959" w:themeColor="text1" w:themeTint="A6"/>
          <w:lang w:val="es-MX" w:eastAsia="en-US"/>
        </w:rPr>
        <w:t xml:space="preserve"> mujeres de </w:t>
      </w:r>
      <w:r w:rsidR="00725A16">
        <w:rPr>
          <w:color w:val="595959" w:themeColor="text1" w:themeTint="A6"/>
          <w:lang w:val="es-MX" w:eastAsia="en-US"/>
        </w:rPr>
        <w:t>12 a 19 años</w:t>
      </w:r>
      <w:r w:rsidR="00FA13B2">
        <w:rPr>
          <w:color w:val="595959" w:themeColor="text1" w:themeTint="A6"/>
          <w:lang w:val="es-MX" w:eastAsia="en-US"/>
        </w:rPr>
        <w:t xml:space="preserve"> en </w:t>
      </w:r>
      <w:r w:rsidR="005F7C82">
        <w:rPr>
          <w:color w:val="595959" w:themeColor="text1" w:themeTint="A6"/>
          <w:lang w:val="es-MX" w:eastAsia="en-US"/>
        </w:rPr>
        <w:t>México</w:t>
      </w:r>
      <w:r w:rsidR="003A4561">
        <w:rPr>
          <w:color w:val="595959" w:themeColor="text1" w:themeTint="A6"/>
          <w:lang w:val="es-MX" w:eastAsia="en-US"/>
        </w:rPr>
        <w:t xml:space="preserve">; </w:t>
      </w:r>
      <w:r w:rsidR="00FA13B2">
        <w:rPr>
          <w:color w:val="595959" w:themeColor="text1" w:themeTint="A6"/>
          <w:lang w:val="es-MX" w:eastAsia="en-US"/>
        </w:rPr>
        <w:t xml:space="preserve">de 2012 a 2018, </w:t>
      </w:r>
      <w:r w:rsidRPr="00AD5D82">
        <w:rPr>
          <w:color w:val="595959" w:themeColor="text1" w:themeTint="A6"/>
          <w:lang w:val="es-MX" w:eastAsia="en-US"/>
        </w:rPr>
        <w:t xml:space="preserve">el problema aumentó en </w:t>
      </w:r>
      <w:r w:rsidR="005F7C82">
        <w:rPr>
          <w:color w:val="595959" w:themeColor="text1" w:themeTint="A6"/>
          <w:lang w:val="es-MX" w:eastAsia="en-US"/>
        </w:rPr>
        <w:t>est</w:t>
      </w:r>
      <w:r>
        <w:rPr>
          <w:color w:val="595959" w:themeColor="text1" w:themeTint="A6"/>
          <w:lang w:val="es-MX" w:eastAsia="en-US"/>
        </w:rPr>
        <w:t xml:space="preserve">as mujeres </w:t>
      </w:r>
      <w:r w:rsidR="003A4561">
        <w:rPr>
          <w:color w:val="595959" w:themeColor="text1" w:themeTint="A6"/>
          <w:lang w:val="es-MX" w:eastAsia="en-US"/>
        </w:rPr>
        <w:t>3</w:t>
      </w:r>
      <w:r>
        <w:rPr>
          <w:color w:val="595959" w:themeColor="text1" w:themeTint="A6"/>
          <w:lang w:val="es-MX" w:eastAsia="en-US"/>
        </w:rPr>
        <w:t>.</w:t>
      </w:r>
      <w:r w:rsidR="003A4561">
        <w:rPr>
          <w:color w:val="595959" w:themeColor="text1" w:themeTint="A6"/>
          <w:lang w:val="es-MX" w:eastAsia="en-US"/>
        </w:rPr>
        <w:t>3</w:t>
      </w:r>
      <w:r>
        <w:rPr>
          <w:color w:val="595959" w:themeColor="text1" w:themeTint="A6"/>
          <w:lang w:val="es-MX" w:eastAsia="en-US"/>
        </w:rPr>
        <w:t xml:space="preserve"> puntos porcentuales, mientras que</w:t>
      </w:r>
      <w:r w:rsidR="00E3022A">
        <w:rPr>
          <w:color w:val="595959" w:themeColor="text1" w:themeTint="A6"/>
          <w:lang w:val="es-MX" w:eastAsia="en-US"/>
        </w:rPr>
        <w:t>,</w:t>
      </w:r>
      <w:r>
        <w:rPr>
          <w:color w:val="595959" w:themeColor="text1" w:themeTint="A6"/>
          <w:lang w:val="es-MX" w:eastAsia="en-US"/>
        </w:rPr>
        <w:t xml:space="preserve"> en los hombres</w:t>
      </w:r>
      <w:r w:rsidR="003A4561">
        <w:rPr>
          <w:color w:val="595959" w:themeColor="text1" w:themeTint="A6"/>
          <w:lang w:val="es-MX" w:eastAsia="en-US"/>
        </w:rPr>
        <w:t xml:space="preserve"> </w:t>
      </w:r>
      <w:r w:rsidR="00E3022A">
        <w:rPr>
          <w:color w:val="595959" w:themeColor="text1" w:themeTint="A6"/>
          <w:lang w:val="es-MX" w:eastAsia="en-US"/>
        </w:rPr>
        <w:t>se incrementó</w:t>
      </w:r>
      <w:r>
        <w:rPr>
          <w:color w:val="595959" w:themeColor="text1" w:themeTint="A6"/>
          <w:lang w:val="es-MX" w:eastAsia="en-US"/>
        </w:rPr>
        <w:t xml:space="preserve"> </w:t>
      </w:r>
      <w:r w:rsidR="003A4561">
        <w:rPr>
          <w:color w:val="595959" w:themeColor="text1" w:themeTint="A6"/>
          <w:lang w:val="es-MX" w:eastAsia="en-US"/>
        </w:rPr>
        <w:t>e</w:t>
      </w:r>
      <w:r w:rsidR="00E3022A">
        <w:rPr>
          <w:color w:val="595959" w:themeColor="text1" w:themeTint="A6"/>
          <w:lang w:val="es-MX" w:eastAsia="en-US"/>
        </w:rPr>
        <w:t>n</w:t>
      </w:r>
      <w:r w:rsidR="003A4561">
        <w:rPr>
          <w:color w:val="595959" w:themeColor="text1" w:themeTint="A6"/>
          <w:lang w:val="es-MX" w:eastAsia="en-US"/>
        </w:rPr>
        <w:t xml:space="preserve"> 1.1 puntos</w:t>
      </w:r>
      <w:r w:rsidR="00E3022A">
        <w:rPr>
          <w:color w:val="595959" w:themeColor="text1" w:themeTint="A6"/>
          <w:lang w:val="es-MX" w:eastAsia="en-US"/>
        </w:rPr>
        <w:t>.</w:t>
      </w:r>
    </w:p>
    <w:p w:rsidR="00C57118" w:rsidRDefault="00E3022A" w:rsidP="00C57118">
      <w:pPr>
        <w:rPr>
          <w:color w:val="595959" w:themeColor="text1" w:themeTint="A6"/>
          <w:lang w:val="es-MX" w:eastAsia="en-US"/>
        </w:rPr>
      </w:pPr>
      <w:r>
        <w:rPr>
          <w:color w:val="595959" w:themeColor="text1" w:themeTint="A6"/>
          <w:lang w:val="es-MX" w:eastAsia="en-US"/>
        </w:rPr>
        <w:t xml:space="preserve">En el caso de </w:t>
      </w:r>
      <w:r w:rsidR="003A4561">
        <w:rPr>
          <w:color w:val="595959" w:themeColor="text1" w:themeTint="A6"/>
          <w:lang w:val="es-MX" w:eastAsia="en-US"/>
        </w:rPr>
        <w:t>Quintana Roo</w:t>
      </w:r>
      <w:r>
        <w:rPr>
          <w:color w:val="595959" w:themeColor="text1" w:themeTint="A6"/>
          <w:lang w:val="es-MX" w:eastAsia="en-US"/>
        </w:rPr>
        <w:t xml:space="preserve"> las cifras relacionadas a este problema de salud, son preocupantes</w:t>
      </w:r>
      <w:r w:rsidR="00FA13B2">
        <w:rPr>
          <w:color w:val="595959" w:themeColor="text1" w:themeTint="A6"/>
          <w:lang w:val="es-MX" w:eastAsia="en-US"/>
        </w:rPr>
        <w:t>, ya que</w:t>
      </w:r>
      <w:r>
        <w:rPr>
          <w:color w:val="595959" w:themeColor="text1" w:themeTint="A6"/>
          <w:lang w:val="es-MX" w:eastAsia="en-US"/>
        </w:rPr>
        <w:t xml:space="preserve"> </w:t>
      </w:r>
      <w:r w:rsidR="00FA13B2">
        <w:rPr>
          <w:color w:val="595959" w:themeColor="text1" w:themeTint="A6"/>
          <w:lang w:val="es-MX" w:eastAsia="en-US"/>
        </w:rPr>
        <w:t xml:space="preserve">para el 2018, </w:t>
      </w:r>
      <w:r w:rsidR="003A4561">
        <w:rPr>
          <w:color w:val="595959" w:themeColor="text1" w:themeTint="A6"/>
          <w:lang w:val="es-MX" w:eastAsia="en-US"/>
        </w:rPr>
        <w:t xml:space="preserve">el 22.8 por ciento de la población de 12 a 19 años presentó sobrepeso y obesidad, siendo la segunda entidad federativa con </w:t>
      </w:r>
      <w:r>
        <w:rPr>
          <w:color w:val="595959" w:themeColor="text1" w:themeTint="A6"/>
          <w:lang w:val="es-MX" w:eastAsia="en-US"/>
        </w:rPr>
        <w:t>el mayor porcentaje</w:t>
      </w:r>
      <w:r w:rsidR="003A4561">
        <w:rPr>
          <w:color w:val="595959" w:themeColor="text1" w:themeTint="A6"/>
          <w:lang w:val="es-MX" w:eastAsia="en-US"/>
        </w:rPr>
        <w:t xml:space="preserve"> de población </w:t>
      </w:r>
      <w:r>
        <w:rPr>
          <w:color w:val="595959" w:themeColor="text1" w:themeTint="A6"/>
          <w:lang w:val="es-MX" w:eastAsia="en-US"/>
        </w:rPr>
        <w:t xml:space="preserve">en esta edad </w:t>
      </w:r>
      <w:r w:rsidR="003A4561">
        <w:rPr>
          <w:color w:val="595959" w:themeColor="text1" w:themeTint="A6"/>
          <w:lang w:val="es-MX" w:eastAsia="en-US"/>
        </w:rPr>
        <w:t>con esta problem</w:t>
      </w:r>
      <w:r>
        <w:rPr>
          <w:color w:val="595959" w:themeColor="text1" w:themeTint="A6"/>
          <w:lang w:val="es-MX" w:eastAsia="en-US"/>
        </w:rPr>
        <w:t>ática, superando en 8.2 puntos porcentuales</w:t>
      </w:r>
      <w:r w:rsidR="00740002">
        <w:rPr>
          <w:color w:val="595959" w:themeColor="text1" w:themeTint="A6"/>
          <w:lang w:val="es-MX" w:eastAsia="en-US"/>
        </w:rPr>
        <w:t xml:space="preserve"> el porcentaje nacional</w:t>
      </w:r>
      <w:r w:rsidR="00FA13B2">
        <w:rPr>
          <w:color w:val="595959" w:themeColor="text1" w:themeTint="A6"/>
          <w:lang w:val="es-MX" w:eastAsia="en-US"/>
        </w:rPr>
        <w:t xml:space="preserve"> de 14.6</w:t>
      </w:r>
    </w:p>
    <w:p w:rsidR="00C57118" w:rsidRPr="00474E69" w:rsidRDefault="00DB6D26" w:rsidP="00C57118">
      <w:pPr>
        <w:rPr>
          <w:color w:val="595959" w:themeColor="text1" w:themeTint="A6"/>
          <w:lang w:val="es-MX" w:eastAsia="en-US"/>
        </w:rPr>
      </w:pPr>
      <w:r>
        <w:rPr>
          <w:color w:val="595959" w:themeColor="text1" w:themeTint="A6"/>
          <w:lang w:val="es-MX" w:eastAsia="en-US"/>
        </w:rPr>
        <w:t xml:space="preserve">Si bien la </w:t>
      </w:r>
      <w:r w:rsidR="00C57118">
        <w:rPr>
          <w:color w:val="595959" w:themeColor="text1" w:themeTint="A6"/>
          <w:lang w:val="es-MX" w:eastAsia="en-US"/>
        </w:rPr>
        <w:t>T</w:t>
      </w:r>
      <w:r w:rsidR="00C57118" w:rsidRPr="00474E69">
        <w:rPr>
          <w:color w:val="595959" w:themeColor="text1" w:themeTint="A6"/>
          <w:lang w:val="es-MX" w:eastAsia="en-US"/>
        </w:rPr>
        <w:t xml:space="preserve">asa </w:t>
      </w:r>
      <w:r w:rsidR="00C57118">
        <w:rPr>
          <w:color w:val="595959" w:themeColor="text1" w:themeTint="A6"/>
          <w:lang w:val="es-MX" w:eastAsia="en-US"/>
        </w:rPr>
        <w:t>G</w:t>
      </w:r>
      <w:r w:rsidR="00C57118" w:rsidRPr="00474E69">
        <w:rPr>
          <w:color w:val="595959" w:themeColor="text1" w:themeTint="A6"/>
          <w:lang w:val="es-MX" w:eastAsia="en-US"/>
        </w:rPr>
        <w:t xml:space="preserve">lobal de </w:t>
      </w:r>
      <w:r w:rsidR="00C57118">
        <w:rPr>
          <w:color w:val="595959" w:themeColor="text1" w:themeTint="A6"/>
          <w:lang w:val="es-MX" w:eastAsia="en-US"/>
        </w:rPr>
        <w:t>F</w:t>
      </w:r>
      <w:r w:rsidR="00C57118" w:rsidRPr="00474E69">
        <w:rPr>
          <w:color w:val="595959" w:themeColor="text1" w:themeTint="A6"/>
          <w:lang w:val="es-MX" w:eastAsia="en-US"/>
        </w:rPr>
        <w:t>ecundidad</w:t>
      </w:r>
      <w:r w:rsidR="00C57118">
        <w:rPr>
          <w:color w:val="595959" w:themeColor="text1" w:themeTint="A6"/>
          <w:lang w:val="es-MX" w:eastAsia="en-US"/>
        </w:rPr>
        <w:t xml:space="preserve"> </w:t>
      </w:r>
      <w:r w:rsidR="006E00C8">
        <w:rPr>
          <w:color w:val="595959" w:themeColor="text1" w:themeTint="A6"/>
          <w:lang w:val="es-MX" w:eastAsia="en-US"/>
        </w:rPr>
        <w:t xml:space="preserve">en la entidad, </w:t>
      </w:r>
      <w:r w:rsidR="00C57118" w:rsidRPr="00474E69">
        <w:rPr>
          <w:color w:val="595959" w:themeColor="text1" w:themeTint="A6"/>
          <w:lang w:val="es-MX" w:eastAsia="en-US"/>
        </w:rPr>
        <w:t>pasó de 2.</w:t>
      </w:r>
      <w:r w:rsidR="006A3FE3">
        <w:rPr>
          <w:color w:val="595959" w:themeColor="text1" w:themeTint="A6"/>
          <w:lang w:val="es-MX" w:eastAsia="en-US"/>
        </w:rPr>
        <w:t>5</w:t>
      </w:r>
      <w:r w:rsidR="00C57118" w:rsidRPr="00474E69">
        <w:rPr>
          <w:color w:val="595959" w:themeColor="text1" w:themeTint="A6"/>
          <w:lang w:val="es-MX" w:eastAsia="en-US"/>
        </w:rPr>
        <w:t xml:space="preserve">5 hijos promedio por mujer en </w:t>
      </w:r>
      <w:r>
        <w:rPr>
          <w:color w:val="595959" w:themeColor="text1" w:themeTint="A6"/>
          <w:lang w:val="es-MX" w:eastAsia="en-US"/>
        </w:rPr>
        <w:t xml:space="preserve">el </w:t>
      </w:r>
      <w:r w:rsidR="00C57118" w:rsidRPr="00474E69">
        <w:rPr>
          <w:color w:val="595959" w:themeColor="text1" w:themeTint="A6"/>
          <w:lang w:val="es-MX" w:eastAsia="en-US"/>
        </w:rPr>
        <w:t>2010 a 2.</w:t>
      </w:r>
      <w:r w:rsidR="00C57118">
        <w:rPr>
          <w:color w:val="595959" w:themeColor="text1" w:themeTint="A6"/>
          <w:lang w:val="es-MX" w:eastAsia="en-US"/>
        </w:rPr>
        <w:t>2</w:t>
      </w:r>
      <w:r w:rsidR="006A3FE3">
        <w:rPr>
          <w:color w:val="595959" w:themeColor="text1" w:themeTint="A6"/>
          <w:lang w:val="es-MX" w:eastAsia="en-US"/>
        </w:rPr>
        <w:t>0</w:t>
      </w:r>
      <w:r w:rsidR="00C57118" w:rsidRPr="00474E69">
        <w:rPr>
          <w:color w:val="595959" w:themeColor="text1" w:themeTint="A6"/>
          <w:lang w:val="es-MX" w:eastAsia="en-US"/>
        </w:rPr>
        <w:t xml:space="preserve"> hijos en el 2015</w:t>
      </w:r>
      <w:r w:rsidR="00C57118">
        <w:rPr>
          <w:color w:val="595959" w:themeColor="text1" w:themeTint="A6"/>
          <w:lang w:val="es-MX" w:eastAsia="en-US"/>
        </w:rPr>
        <w:t xml:space="preserve">, </w:t>
      </w:r>
      <w:r w:rsidR="005F7C82">
        <w:rPr>
          <w:color w:val="595959" w:themeColor="text1" w:themeTint="A6"/>
          <w:lang w:val="es-MX" w:eastAsia="en-US"/>
        </w:rPr>
        <w:t>se</w:t>
      </w:r>
      <w:r w:rsidR="00C57118" w:rsidRPr="00474E69">
        <w:rPr>
          <w:color w:val="595959" w:themeColor="text1" w:themeTint="A6"/>
          <w:lang w:val="es-MX" w:eastAsia="en-US"/>
        </w:rPr>
        <w:t xml:space="preserve"> reconoce que </w:t>
      </w:r>
      <w:r w:rsidR="006A3FE3">
        <w:rPr>
          <w:color w:val="595959" w:themeColor="text1" w:themeTint="A6"/>
          <w:lang w:val="es-MX" w:eastAsia="en-US"/>
        </w:rPr>
        <w:t xml:space="preserve">esta tendencia no </w:t>
      </w:r>
      <w:r w:rsidR="005F7C82">
        <w:rPr>
          <w:color w:val="595959" w:themeColor="text1" w:themeTint="A6"/>
          <w:lang w:val="es-MX" w:eastAsia="en-US"/>
        </w:rPr>
        <w:t>es</w:t>
      </w:r>
      <w:r w:rsidR="006E00C8">
        <w:rPr>
          <w:color w:val="595959" w:themeColor="text1" w:themeTint="A6"/>
          <w:lang w:val="es-MX" w:eastAsia="en-US"/>
        </w:rPr>
        <w:t xml:space="preserve"> similar </w:t>
      </w:r>
      <w:r w:rsidR="00C57118">
        <w:rPr>
          <w:color w:val="595959" w:themeColor="text1" w:themeTint="A6"/>
          <w:lang w:val="es-MX" w:eastAsia="en-US"/>
        </w:rPr>
        <w:t xml:space="preserve">en </w:t>
      </w:r>
      <w:r w:rsidR="00C57118" w:rsidRPr="00474E69">
        <w:rPr>
          <w:color w:val="595959" w:themeColor="text1" w:themeTint="A6"/>
          <w:lang w:val="es-MX" w:eastAsia="en-US"/>
        </w:rPr>
        <w:t>mujeres menores de 20 años</w:t>
      </w:r>
      <w:r>
        <w:rPr>
          <w:color w:val="595959" w:themeColor="text1" w:themeTint="A6"/>
          <w:lang w:val="es-MX" w:eastAsia="en-US"/>
        </w:rPr>
        <w:t>. L</w:t>
      </w:r>
      <w:r w:rsidR="00C57118" w:rsidRPr="00474E69">
        <w:rPr>
          <w:color w:val="595959" w:themeColor="text1" w:themeTint="A6"/>
          <w:lang w:val="es-MX" w:eastAsia="en-US"/>
        </w:rPr>
        <w:t xml:space="preserve">a Tasa de </w:t>
      </w:r>
      <w:r w:rsidR="00C57118">
        <w:rPr>
          <w:color w:val="595959" w:themeColor="text1" w:themeTint="A6"/>
          <w:lang w:val="es-MX" w:eastAsia="en-US"/>
        </w:rPr>
        <w:t>F</w:t>
      </w:r>
      <w:r w:rsidR="00C57118" w:rsidRPr="00474E69">
        <w:rPr>
          <w:color w:val="595959" w:themeColor="text1" w:themeTint="A6"/>
          <w:lang w:val="es-MX" w:eastAsia="en-US"/>
        </w:rPr>
        <w:t xml:space="preserve">ecundidad </w:t>
      </w:r>
      <w:r w:rsidR="00C57118">
        <w:rPr>
          <w:color w:val="595959" w:themeColor="text1" w:themeTint="A6"/>
          <w:lang w:val="es-MX" w:eastAsia="en-US"/>
        </w:rPr>
        <w:t>A</w:t>
      </w:r>
      <w:r w:rsidR="00C57118" w:rsidRPr="00474E69">
        <w:rPr>
          <w:color w:val="595959" w:themeColor="text1" w:themeTint="A6"/>
          <w:lang w:val="es-MX" w:eastAsia="en-US"/>
        </w:rPr>
        <w:t>dolescente</w:t>
      </w:r>
      <w:r w:rsidR="00C57118">
        <w:rPr>
          <w:color w:val="595959" w:themeColor="text1" w:themeTint="A6"/>
          <w:lang w:val="es-MX" w:eastAsia="en-US"/>
        </w:rPr>
        <w:t>, TFA,</w:t>
      </w:r>
      <w:r w:rsidR="00C57118" w:rsidRPr="00474E69">
        <w:rPr>
          <w:color w:val="595959" w:themeColor="text1" w:themeTint="A6"/>
          <w:lang w:val="es-MX" w:eastAsia="en-US"/>
        </w:rPr>
        <w:t xml:space="preserve"> para Quin</w:t>
      </w:r>
      <w:r w:rsidR="00C57118">
        <w:rPr>
          <w:color w:val="595959" w:themeColor="text1" w:themeTint="A6"/>
          <w:lang w:val="es-MX" w:eastAsia="en-US"/>
        </w:rPr>
        <w:t xml:space="preserve">tana Roo en el 2015 fue de 65.1, cercana a la tasa nacional </w:t>
      </w:r>
      <w:r w:rsidR="00422A4C">
        <w:rPr>
          <w:color w:val="595959" w:themeColor="text1" w:themeTint="A6"/>
          <w:lang w:val="es-MX" w:eastAsia="en-US"/>
        </w:rPr>
        <w:t xml:space="preserve">de </w:t>
      </w:r>
      <w:r w:rsidR="00C57118">
        <w:rPr>
          <w:color w:val="595959" w:themeColor="text1" w:themeTint="A6"/>
          <w:lang w:val="es-MX" w:eastAsia="en-US"/>
        </w:rPr>
        <w:t>65.7</w:t>
      </w:r>
      <w:r w:rsidR="007E7DC0">
        <w:rPr>
          <w:color w:val="595959" w:themeColor="text1" w:themeTint="A6"/>
          <w:lang w:val="es-MX" w:eastAsia="en-US"/>
        </w:rPr>
        <w:t xml:space="preserve">, ocupando </w:t>
      </w:r>
      <w:r w:rsidR="00B07A98">
        <w:rPr>
          <w:color w:val="595959" w:themeColor="text1" w:themeTint="A6"/>
          <w:lang w:val="es-MX" w:eastAsia="en-US"/>
        </w:rPr>
        <w:t>la vigésimo tercera posición nacional en este indicador</w:t>
      </w:r>
      <w:r w:rsidR="00C57118">
        <w:rPr>
          <w:color w:val="595959" w:themeColor="text1" w:themeTint="A6"/>
          <w:lang w:val="es-MX" w:eastAsia="en-US"/>
        </w:rPr>
        <w:t xml:space="preserve">; </w:t>
      </w:r>
      <w:r w:rsidR="006E00C8">
        <w:rPr>
          <w:color w:val="595959" w:themeColor="text1" w:themeTint="A6"/>
          <w:lang w:val="es-MX" w:eastAsia="en-US"/>
        </w:rPr>
        <w:t xml:space="preserve">y </w:t>
      </w:r>
      <w:r w:rsidR="00422A4C">
        <w:rPr>
          <w:color w:val="595959" w:themeColor="text1" w:themeTint="A6"/>
          <w:lang w:val="es-MX" w:eastAsia="en-US"/>
        </w:rPr>
        <w:t>aunque</w:t>
      </w:r>
      <w:r w:rsidR="00C57118">
        <w:rPr>
          <w:color w:val="595959" w:themeColor="text1" w:themeTint="A6"/>
          <w:lang w:val="es-MX" w:eastAsia="en-US"/>
        </w:rPr>
        <w:t xml:space="preserve"> </w:t>
      </w:r>
      <w:r w:rsidR="00422A4C">
        <w:rPr>
          <w:color w:val="595959" w:themeColor="text1" w:themeTint="A6"/>
          <w:lang w:val="es-MX" w:eastAsia="en-US"/>
        </w:rPr>
        <w:t xml:space="preserve">la entidad </w:t>
      </w:r>
      <w:r w:rsidR="00C57118">
        <w:rPr>
          <w:color w:val="595959" w:themeColor="text1" w:themeTint="A6"/>
          <w:lang w:val="es-MX" w:eastAsia="en-US"/>
        </w:rPr>
        <w:t>pas</w:t>
      </w:r>
      <w:r w:rsidR="00422A4C">
        <w:rPr>
          <w:color w:val="595959" w:themeColor="text1" w:themeTint="A6"/>
          <w:lang w:val="es-MX" w:eastAsia="en-US"/>
        </w:rPr>
        <w:t>ó</w:t>
      </w:r>
      <w:r w:rsidR="00C57118">
        <w:rPr>
          <w:color w:val="595959" w:themeColor="text1" w:themeTint="A6"/>
          <w:lang w:val="es-MX" w:eastAsia="en-US"/>
        </w:rPr>
        <w:t xml:space="preserve"> del primer lugar en el indicador al vigésimo quinto lugar</w:t>
      </w:r>
      <w:r w:rsidR="00EB228A">
        <w:rPr>
          <w:color w:val="595959" w:themeColor="text1" w:themeTint="A6"/>
          <w:lang w:val="es-MX" w:eastAsia="en-US"/>
        </w:rPr>
        <w:t xml:space="preserve"> nacional</w:t>
      </w:r>
      <w:r w:rsidR="009110CA">
        <w:rPr>
          <w:color w:val="595959" w:themeColor="text1" w:themeTint="A6"/>
          <w:lang w:val="es-MX" w:eastAsia="en-US"/>
        </w:rPr>
        <w:t xml:space="preserve"> de 2009 a 2014</w:t>
      </w:r>
      <w:r w:rsidR="00C57118">
        <w:rPr>
          <w:color w:val="595959" w:themeColor="text1" w:themeTint="A6"/>
          <w:lang w:val="es-MX" w:eastAsia="en-US"/>
        </w:rPr>
        <w:t xml:space="preserve">, </w:t>
      </w:r>
      <w:r w:rsidR="00422A4C">
        <w:rPr>
          <w:color w:val="595959" w:themeColor="text1" w:themeTint="A6"/>
          <w:lang w:val="es-MX" w:eastAsia="en-US"/>
        </w:rPr>
        <w:t xml:space="preserve">en </w:t>
      </w:r>
      <w:r w:rsidR="009110CA">
        <w:rPr>
          <w:color w:val="595959" w:themeColor="text1" w:themeTint="A6"/>
          <w:lang w:val="es-MX" w:eastAsia="en-US"/>
        </w:rPr>
        <w:t xml:space="preserve">este último año </w:t>
      </w:r>
      <w:r w:rsidR="00C57118">
        <w:rPr>
          <w:color w:val="595959" w:themeColor="text1" w:themeTint="A6"/>
          <w:lang w:val="es-MX" w:eastAsia="en-US"/>
        </w:rPr>
        <w:t xml:space="preserve">el valor de la TFA </w:t>
      </w:r>
      <w:r w:rsidR="00422A4C">
        <w:rPr>
          <w:color w:val="595959" w:themeColor="text1" w:themeTint="A6"/>
          <w:lang w:val="es-MX" w:eastAsia="en-US"/>
        </w:rPr>
        <w:t>en</w:t>
      </w:r>
      <w:r w:rsidR="00C57118" w:rsidRPr="00474E69">
        <w:rPr>
          <w:color w:val="595959" w:themeColor="text1" w:themeTint="A6"/>
          <w:lang w:val="es-MX" w:eastAsia="en-US"/>
        </w:rPr>
        <w:t xml:space="preserve"> la entidad </w:t>
      </w:r>
      <w:r w:rsidR="00422A4C">
        <w:rPr>
          <w:color w:val="595959" w:themeColor="text1" w:themeTint="A6"/>
          <w:lang w:val="es-MX" w:eastAsia="en-US"/>
        </w:rPr>
        <w:t xml:space="preserve">distaba 9.61 puntos porcentuales de la TFA </w:t>
      </w:r>
      <w:r w:rsidR="00C57118">
        <w:rPr>
          <w:color w:val="595959" w:themeColor="text1" w:themeTint="A6"/>
          <w:lang w:val="es-MX" w:eastAsia="en-US"/>
        </w:rPr>
        <w:t xml:space="preserve">nacional, </w:t>
      </w:r>
      <w:r w:rsidR="00422A4C">
        <w:rPr>
          <w:color w:val="595959" w:themeColor="text1" w:themeTint="A6"/>
          <w:lang w:val="es-MX" w:eastAsia="en-US"/>
        </w:rPr>
        <w:t xml:space="preserve">mientras que la distancia entre la TFA nacional y la estatal para el 2015 se redujo a 0.6 puntos porcentuales, </w:t>
      </w:r>
      <w:r w:rsidR="00C57118">
        <w:rPr>
          <w:color w:val="595959" w:themeColor="text1" w:themeTint="A6"/>
          <w:lang w:val="es-MX" w:eastAsia="en-US"/>
        </w:rPr>
        <w:t xml:space="preserve">un retroceso de </w:t>
      </w:r>
      <w:r w:rsidR="00422A4C">
        <w:rPr>
          <w:color w:val="595959" w:themeColor="text1" w:themeTint="A6"/>
          <w:lang w:val="es-MX" w:eastAsia="en-US"/>
        </w:rPr>
        <w:t xml:space="preserve">9 </w:t>
      </w:r>
      <w:r w:rsidR="00B50973">
        <w:rPr>
          <w:color w:val="595959" w:themeColor="text1" w:themeTint="A6"/>
          <w:lang w:val="es-MX" w:eastAsia="en-US"/>
        </w:rPr>
        <w:t>puntos</w:t>
      </w:r>
      <w:r w:rsidR="00C57118">
        <w:rPr>
          <w:color w:val="595959" w:themeColor="text1" w:themeTint="A6"/>
          <w:lang w:val="es-MX" w:eastAsia="en-US"/>
        </w:rPr>
        <w:t>, en tan solo un año; lo anterior conforme a cifras y proyecciones del Consejo Nacional de Población, CONAPO.</w:t>
      </w:r>
    </w:p>
    <w:p w:rsidR="00B50973" w:rsidRDefault="00C57118" w:rsidP="00C57118">
      <w:pPr>
        <w:rPr>
          <w:color w:val="595959" w:themeColor="text1" w:themeTint="A6"/>
          <w:lang w:val="es-MX" w:eastAsia="en-US"/>
        </w:rPr>
      </w:pPr>
      <w:r>
        <w:rPr>
          <w:color w:val="595959" w:themeColor="text1" w:themeTint="A6"/>
          <w:lang w:val="es-MX" w:eastAsia="en-US"/>
        </w:rPr>
        <w:t>Conforme a la información más reciente del CONAPO, e</w:t>
      </w:r>
      <w:r w:rsidRPr="00474E69">
        <w:rPr>
          <w:color w:val="595959" w:themeColor="text1" w:themeTint="A6"/>
          <w:lang w:val="es-MX" w:eastAsia="en-US"/>
        </w:rPr>
        <w:t>l grado de fecundidad adolescente está estrechamente relacionado con la utilización de métodos anticonceptivos, ya que para el 20</w:t>
      </w:r>
      <w:r>
        <w:rPr>
          <w:color w:val="595959" w:themeColor="text1" w:themeTint="A6"/>
          <w:lang w:val="es-MX" w:eastAsia="en-US"/>
        </w:rPr>
        <w:t>09</w:t>
      </w:r>
      <w:r w:rsidRPr="00474E69">
        <w:rPr>
          <w:color w:val="595959" w:themeColor="text1" w:themeTint="A6"/>
          <w:lang w:val="es-MX" w:eastAsia="en-US"/>
        </w:rPr>
        <w:t xml:space="preserve">, en Quintana Roo, el </w:t>
      </w:r>
      <w:r w:rsidR="00B50973">
        <w:rPr>
          <w:color w:val="595959" w:themeColor="text1" w:themeTint="A6"/>
          <w:lang w:val="es-MX" w:eastAsia="en-US"/>
        </w:rPr>
        <w:t xml:space="preserve">52 </w:t>
      </w:r>
      <w:r>
        <w:rPr>
          <w:color w:val="595959" w:themeColor="text1" w:themeTint="A6"/>
          <w:lang w:val="es-MX" w:eastAsia="en-US"/>
        </w:rPr>
        <w:t>por ciento</w:t>
      </w:r>
      <w:r w:rsidRPr="00474E69">
        <w:rPr>
          <w:color w:val="595959" w:themeColor="text1" w:themeTint="A6"/>
          <w:lang w:val="es-MX" w:eastAsia="en-US"/>
        </w:rPr>
        <w:t xml:space="preserve"> de las mujeres de 15 a </w:t>
      </w:r>
      <w:r>
        <w:rPr>
          <w:color w:val="595959" w:themeColor="text1" w:themeTint="A6"/>
          <w:lang w:val="es-MX" w:eastAsia="en-US"/>
        </w:rPr>
        <w:t>19</w:t>
      </w:r>
      <w:r w:rsidRPr="00474E69">
        <w:rPr>
          <w:color w:val="595959" w:themeColor="text1" w:themeTint="A6"/>
          <w:lang w:val="es-MX" w:eastAsia="en-US"/>
        </w:rPr>
        <w:t xml:space="preserve"> años que tuvieron su primera relación sexual, </w:t>
      </w:r>
      <w:r w:rsidR="00B50973">
        <w:rPr>
          <w:color w:val="595959" w:themeColor="text1" w:themeTint="A6"/>
          <w:lang w:val="es-MX" w:eastAsia="en-US"/>
        </w:rPr>
        <w:t xml:space="preserve">no </w:t>
      </w:r>
      <w:r>
        <w:rPr>
          <w:color w:val="595959" w:themeColor="text1" w:themeTint="A6"/>
          <w:lang w:val="es-MX" w:eastAsia="en-US"/>
        </w:rPr>
        <w:t>u</w:t>
      </w:r>
      <w:r w:rsidRPr="00474E69">
        <w:rPr>
          <w:color w:val="595959" w:themeColor="text1" w:themeTint="A6"/>
          <w:lang w:val="es-MX" w:eastAsia="en-US"/>
        </w:rPr>
        <w:t>tiliz</w:t>
      </w:r>
      <w:r>
        <w:rPr>
          <w:color w:val="595959" w:themeColor="text1" w:themeTint="A6"/>
          <w:lang w:val="es-MX" w:eastAsia="en-US"/>
        </w:rPr>
        <w:t>ó</w:t>
      </w:r>
      <w:r w:rsidRPr="00474E69">
        <w:rPr>
          <w:color w:val="595959" w:themeColor="text1" w:themeTint="A6"/>
          <w:lang w:val="es-MX" w:eastAsia="en-US"/>
        </w:rPr>
        <w:t xml:space="preserve"> algún método de anticoncepción</w:t>
      </w:r>
      <w:r w:rsidR="00B50973">
        <w:rPr>
          <w:color w:val="595959" w:themeColor="text1" w:themeTint="A6"/>
          <w:lang w:val="es-MX" w:eastAsia="en-US"/>
        </w:rPr>
        <w:t>.</w:t>
      </w:r>
    </w:p>
    <w:p w:rsidR="00C57118" w:rsidRDefault="00C57118" w:rsidP="00C57118">
      <w:pPr>
        <w:rPr>
          <w:color w:val="595959" w:themeColor="text1" w:themeTint="A6"/>
          <w:lang w:val="es-MX" w:eastAsia="en-US"/>
        </w:rPr>
      </w:pPr>
      <w:r w:rsidRPr="00474E69">
        <w:rPr>
          <w:color w:val="595959" w:themeColor="text1" w:themeTint="A6"/>
          <w:lang w:val="es-MX" w:eastAsia="en-US"/>
        </w:rPr>
        <w:lastRenderedPageBreak/>
        <w:t xml:space="preserve">En </w:t>
      </w:r>
      <w:r w:rsidR="00DB6D26">
        <w:rPr>
          <w:color w:val="595959" w:themeColor="text1" w:themeTint="A6"/>
          <w:lang w:val="es-MX" w:eastAsia="en-US"/>
        </w:rPr>
        <w:t>cuanto</w:t>
      </w:r>
      <w:r w:rsidRPr="00474E69">
        <w:rPr>
          <w:color w:val="595959" w:themeColor="text1" w:themeTint="A6"/>
          <w:lang w:val="es-MX" w:eastAsia="en-US"/>
        </w:rPr>
        <w:t xml:space="preserve"> al </w:t>
      </w:r>
      <w:r>
        <w:rPr>
          <w:color w:val="595959" w:themeColor="text1" w:themeTint="A6"/>
          <w:lang w:val="es-MX" w:eastAsia="en-US"/>
        </w:rPr>
        <w:t>tema de la mortalidad materna en el e</w:t>
      </w:r>
      <w:r w:rsidRPr="00474E69">
        <w:rPr>
          <w:color w:val="595959" w:themeColor="text1" w:themeTint="A6"/>
          <w:lang w:val="es-MX" w:eastAsia="en-US"/>
        </w:rPr>
        <w:t xml:space="preserve">stado, </w:t>
      </w:r>
      <w:r w:rsidR="00EB228A">
        <w:rPr>
          <w:color w:val="595959" w:themeColor="text1" w:themeTint="A6"/>
          <w:lang w:val="es-MX" w:eastAsia="en-US"/>
        </w:rPr>
        <w:t xml:space="preserve">el Observatorio de Mortalidad Materna en México, informa </w:t>
      </w:r>
      <w:r>
        <w:rPr>
          <w:color w:val="595959" w:themeColor="text1" w:themeTint="A6"/>
          <w:lang w:val="es-MX" w:eastAsia="en-US"/>
        </w:rPr>
        <w:t xml:space="preserve">que </w:t>
      </w:r>
      <w:r w:rsidRPr="00474E69">
        <w:rPr>
          <w:color w:val="595959" w:themeColor="text1" w:themeTint="A6"/>
          <w:lang w:val="es-MX" w:eastAsia="en-US"/>
        </w:rPr>
        <w:t>de 20</w:t>
      </w:r>
      <w:r>
        <w:rPr>
          <w:color w:val="595959" w:themeColor="text1" w:themeTint="A6"/>
          <w:lang w:val="es-MX" w:eastAsia="en-US"/>
        </w:rPr>
        <w:t>09</w:t>
      </w:r>
      <w:r w:rsidRPr="00474E69">
        <w:rPr>
          <w:color w:val="595959" w:themeColor="text1" w:themeTint="A6"/>
          <w:lang w:val="es-MX" w:eastAsia="en-US"/>
        </w:rPr>
        <w:t xml:space="preserve"> a 201</w:t>
      </w:r>
      <w:r w:rsidR="00EB228A">
        <w:rPr>
          <w:color w:val="595959" w:themeColor="text1" w:themeTint="A6"/>
          <w:lang w:val="es-MX" w:eastAsia="en-US"/>
        </w:rPr>
        <w:t>5</w:t>
      </w:r>
      <w:r w:rsidRPr="00474E69">
        <w:rPr>
          <w:color w:val="595959" w:themeColor="text1" w:themeTint="A6"/>
          <w:lang w:val="es-MX" w:eastAsia="en-US"/>
        </w:rPr>
        <w:t xml:space="preserve">, la </w:t>
      </w:r>
      <w:r>
        <w:rPr>
          <w:color w:val="595959" w:themeColor="text1" w:themeTint="A6"/>
          <w:lang w:val="es-MX" w:eastAsia="en-US"/>
        </w:rPr>
        <w:t>R</w:t>
      </w:r>
      <w:r w:rsidRPr="00474E69">
        <w:rPr>
          <w:color w:val="595959" w:themeColor="text1" w:themeTint="A6"/>
          <w:lang w:val="es-MX" w:eastAsia="en-US"/>
        </w:rPr>
        <w:t xml:space="preserve">azón de </w:t>
      </w:r>
      <w:r>
        <w:rPr>
          <w:color w:val="595959" w:themeColor="text1" w:themeTint="A6"/>
          <w:lang w:val="es-MX" w:eastAsia="en-US"/>
        </w:rPr>
        <w:t>M</w:t>
      </w:r>
      <w:r w:rsidRPr="00474E69">
        <w:rPr>
          <w:color w:val="595959" w:themeColor="text1" w:themeTint="A6"/>
          <w:lang w:val="es-MX" w:eastAsia="en-US"/>
        </w:rPr>
        <w:t xml:space="preserve">ortalidad </w:t>
      </w:r>
      <w:r>
        <w:rPr>
          <w:color w:val="595959" w:themeColor="text1" w:themeTint="A6"/>
          <w:lang w:val="es-MX" w:eastAsia="en-US"/>
        </w:rPr>
        <w:t>M</w:t>
      </w:r>
      <w:r w:rsidRPr="00474E69">
        <w:rPr>
          <w:color w:val="595959" w:themeColor="text1" w:themeTint="A6"/>
          <w:lang w:val="es-MX" w:eastAsia="en-US"/>
        </w:rPr>
        <w:t xml:space="preserve">aterna, RMM, </w:t>
      </w:r>
      <w:r w:rsidR="00EB228A">
        <w:rPr>
          <w:color w:val="595959" w:themeColor="text1" w:themeTint="A6"/>
          <w:lang w:val="es-MX" w:eastAsia="en-US"/>
        </w:rPr>
        <w:t xml:space="preserve">en el estado </w:t>
      </w:r>
      <w:r w:rsidRPr="00474E69">
        <w:rPr>
          <w:color w:val="595959" w:themeColor="text1" w:themeTint="A6"/>
          <w:lang w:val="es-MX" w:eastAsia="en-US"/>
        </w:rPr>
        <w:t xml:space="preserve">pasó de </w:t>
      </w:r>
      <w:r>
        <w:rPr>
          <w:color w:val="595959" w:themeColor="text1" w:themeTint="A6"/>
          <w:lang w:val="es-MX" w:eastAsia="en-US"/>
        </w:rPr>
        <w:t>38.7</w:t>
      </w:r>
      <w:r w:rsidRPr="00474E69">
        <w:rPr>
          <w:color w:val="595959" w:themeColor="text1" w:themeTint="A6"/>
          <w:lang w:val="es-MX" w:eastAsia="en-US"/>
        </w:rPr>
        <w:t xml:space="preserve"> a </w:t>
      </w:r>
      <w:r>
        <w:rPr>
          <w:color w:val="595959" w:themeColor="text1" w:themeTint="A6"/>
          <w:lang w:val="es-MX" w:eastAsia="en-US"/>
        </w:rPr>
        <w:t>2</w:t>
      </w:r>
      <w:r w:rsidR="00EB228A">
        <w:rPr>
          <w:color w:val="595959" w:themeColor="text1" w:themeTint="A6"/>
          <w:lang w:val="es-MX" w:eastAsia="en-US"/>
        </w:rPr>
        <w:t>0.7</w:t>
      </w:r>
      <w:r w:rsidRPr="00474E69">
        <w:rPr>
          <w:color w:val="595959" w:themeColor="text1" w:themeTint="A6"/>
          <w:lang w:val="es-MX" w:eastAsia="en-US"/>
        </w:rPr>
        <w:t xml:space="preserve"> mujeres muertas </w:t>
      </w:r>
      <w:r>
        <w:rPr>
          <w:color w:val="595959" w:themeColor="text1" w:themeTint="A6"/>
          <w:lang w:val="es-MX" w:eastAsia="en-US"/>
        </w:rPr>
        <w:t xml:space="preserve">por cada 100 mil nacidos vivos; </w:t>
      </w:r>
      <w:r w:rsidRPr="00474E69">
        <w:rPr>
          <w:color w:val="595959" w:themeColor="text1" w:themeTint="A6"/>
          <w:lang w:val="es-MX" w:eastAsia="en-US"/>
        </w:rPr>
        <w:t>valor</w:t>
      </w:r>
      <w:r>
        <w:rPr>
          <w:color w:val="595959" w:themeColor="text1" w:themeTint="A6"/>
          <w:lang w:val="es-MX" w:eastAsia="en-US"/>
        </w:rPr>
        <w:t xml:space="preserve"> inferior</w:t>
      </w:r>
      <w:r w:rsidRPr="00474E69">
        <w:rPr>
          <w:color w:val="595959" w:themeColor="text1" w:themeTint="A6"/>
          <w:lang w:val="es-MX" w:eastAsia="en-US"/>
        </w:rPr>
        <w:t xml:space="preserve"> en </w:t>
      </w:r>
      <w:r>
        <w:rPr>
          <w:color w:val="595959" w:themeColor="text1" w:themeTint="A6"/>
          <w:lang w:val="es-MX" w:eastAsia="en-US"/>
        </w:rPr>
        <w:t>1</w:t>
      </w:r>
      <w:r w:rsidR="00EB228A">
        <w:rPr>
          <w:color w:val="595959" w:themeColor="text1" w:themeTint="A6"/>
          <w:lang w:val="es-MX" w:eastAsia="en-US"/>
        </w:rPr>
        <w:t>3.9</w:t>
      </w:r>
      <w:r w:rsidRPr="00474E69">
        <w:rPr>
          <w:color w:val="595959" w:themeColor="text1" w:themeTint="A6"/>
          <w:lang w:val="es-MX" w:eastAsia="en-US"/>
        </w:rPr>
        <w:t xml:space="preserve"> puntos a la RMM nacional </w:t>
      </w:r>
      <w:r w:rsidR="00B50973">
        <w:rPr>
          <w:color w:val="595959" w:themeColor="text1" w:themeTint="A6"/>
          <w:lang w:val="es-MX" w:eastAsia="en-US"/>
        </w:rPr>
        <w:t>201</w:t>
      </w:r>
      <w:r w:rsidR="00EB228A">
        <w:rPr>
          <w:color w:val="595959" w:themeColor="text1" w:themeTint="A6"/>
          <w:lang w:val="es-MX" w:eastAsia="en-US"/>
        </w:rPr>
        <w:t>5</w:t>
      </w:r>
      <w:r w:rsidR="00B50973">
        <w:rPr>
          <w:color w:val="595959" w:themeColor="text1" w:themeTint="A6"/>
          <w:lang w:val="es-MX" w:eastAsia="en-US"/>
        </w:rPr>
        <w:t xml:space="preserve"> </w:t>
      </w:r>
      <w:r w:rsidRPr="00474E69">
        <w:rPr>
          <w:color w:val="595959" w:themeColor="text1" w:themeTint="A6"/>
          <w:lang w:val="es-MX" w:eastAsia="en-US"/>
        </w:rPr>
        <w:t xml:space="preserve">que se ubica en </w:t>
      </w:r>
      <w:r>
        <w:rPr>
          <w:color w:val="595959" w:themeColor="text1" w:themeTint="A6"/>
          <w:lang w:val="es-MX" w:eastAsia="en-US"/>
        </w:rPr>
        <w:t>3</w:t>
      </w:r>
      <w:r w:rsidR="00EB228A">
        <w:rPr>
          <w:color w:val="595959" w:themeColor="text1" w:themeTint="A6"/>
          <w:lang w:val="es-MX" w:eastAsia="en-US"/>
        </w:rPr>
        <w:t>4</w:t>
      </w:r>
      <w:r>
        <w:rPr>
          <w:color w:val="595959" w:themeColor="text1" w:themeTint="A6"/>
          <w:lang w:val="es-MX" w:eastAsia="en-US"/>
        </w:rPr>
        <w:t>.</w:t>
      </w:r>
      <w:r w:rsidR="00EB228A">
        <w:rPr>
          <w:color w:val="595959" w:themeColor="text1" w:themeTint="A6"/>
          <w:lang w:val="es-MX" w:eastAsia="en-US"/>
        </w:rPr>
        <w:t>6</w:t>
      </w:r>
      <w:r>
        <w:rPr>
          <w:color w:val="595959" w:themeColor="text1" w:themeTint="A6"/>
          <w:lang w:val="es-MX" w:eastAsia="en-US"/>
        </w:rPr>
        <w:t xml:space="preserve"> mujeres muertas</w:t>
      </w:r>
      <w:r w:rsidR="00EC5435">
        <w:rPr>
          <w:color w:val="595959" w:themeColor="text1" w:themeTint="A6"/>
          <w:lang w:val="es-MX" w:eastAsia="en-US"/>
        </w:rPr>
        <w:t xml:space="preserve"> por cada 100 mil nacidos vivos; a</w:t>
      </w:r>
      <w:r w:rsidR="00EB228A">
        <w:rPr>
          <w:color w:val="595959" w:themeColor="text1" w:themeTint="A6"/>
          <w:lang w:val="es-MX" w:eastAsia="en-US"/>
        </w:rPr>
        <w:t xml:space="preserve">unque </w:t>
      </w:r>
      <w:r>
        <w:rPr>
          <w:color w:val="595959" w:themeColor="text1" w:themeTint="A6"/>
          <w:lang w:val="es-MX" w:eastAsia="en-US"/>
        </w:rPr>
        <w:t xml:space="preserve">Quintana Roo </w:t>
      </w:r>
      <w:r w:rsidR="00EB228A">
        <w:rPr>
          <w:color w:val="595959" w:themeColor="text1" w:themeTint="A6"/>
          <w:lang w:val="es-MX" w:eastAsia="en-US"/>
        </w:rPr>
        <w:t>ha logrado</w:t>
      </w:r>
      <w:r w:rsidRPr="00C30E6C">
        <w:rPr>
          <w:color w:val="595959" w:themeColor="text1" w:themeTint="A6"/>
          <w:lang w:val="es-MX" w:eastAsia="en-US"/>
        </w:rPr>
        <w:t xml:space="preserve"> la meta que suscribió México ante Naciones Unidas de reducir </w:t>
      </w:r>
      <w:r>
        <w:rPr>
          <w:color w:val="595959" w:themeColor="text1" w:themeTint="A6"/>
          <w:lang w:val="es-MX" w:eastAsia="en-US"/>
        </w:rPr>
        <w:t>la RMM</w:t>
      </w:r>
      <w:r w:rsidRPr="00C30E6C">
        <w:rPr>
          <w:color w:val="595959" w:themeColor="text1" w:themeTint="A6"/>
          <w:lang w:val="es-MX" w:eastAsia="en-US"/>
        </w:rPr>
        <w:t xml:space="preserve"> a 22 </w:t>
      </w:r>
      <w:r>
        <w:rPr>
          <w:color w:val="595959" w:themeColor="text1" w:themeTint="A6"/>
          <w:lang w:val="es-MX" w:eastAsia="en-US"/>
        </w:rPr>
        <w:t>mujeres muertas por cada 100 mil nacidos vivos</w:t>
      </w:r>
      <w:r w:rsidRPr="00C30E6C">
        <w:rPr>
          <w:color w:val="595959" w:themeColor="text1" w:themeTint="A6"/>
          <w:lang w:val="es-MX" w:eastAsia="en-US"/>
        </w:rPr>
        <w:t xml:space="preserve"> </w:t>
      </w:r>
      <w:r w:rsidR="00F3285B">
        <w:rPr>
          <w:color w:val="595959" w:themeColor="text1" w:themeTint="A6"/>
          <w:lang w:val="es-MX" w:eastAsia="en-US"/>
        </w:rPr>
        <w:t xml:space="preserve">en </w:t>
      </w:r>
      <w:r w:rsidRPr="00C30E6C">
        <w:rPr>
          <w:color w:val="595959" w:themeColor="text1" w:themeTint="A6"/>
          <w:lang w:val="es-MX" w:eastAsia="en-US"/>
        </w:rPr>
        <w:t>2015</w:t>
      </w:r>
      <w:r w:rsidR="00EB228A">
        <w:rPr>
          <w:color w:val="595959" w:themeColor="text1" w:themeTint="A6"/>
          <w:lang w:val="es-MX" w:eastAsia="en-US"/>
        </w:rPr>
        <w:t>, es necesario continuar trabajando en el tema</w:t>
      </w:r>
      <w:r w:rsidR="00500B44">
        <w:rPr>
          <w:color w:val="595959" w:themeColor="text1" w:themeTint="A6"/>
          <w:lang w:val="es-MX" w:eastAsia="en-US"/>
        </w:rPr>
        <w:t xml:space="preserve"> ya que es inaceptable que las mujeres mu</w:t>
      </w:r>
      <w:r w:rsidR="00F3285B">
        <w:rPr>
          <w:color w:val="595959" w:themeColor="text1" w:themeTint="A6"/>
          <w:lang w:val="es-MX" w:eastAsia="en-US"/>
        </w:rPr>
        <w:t>e</w:t>
      </w:r>
      <w:r w:rsidR="00500B44">
        <w:rPr>
          <w:color w:val="595959" w:themeColor="text1" w:themeTint="A6"/>
          <w:lang w:val="es-MX" w:eastAsia="en-US"/>
        </w:rPr>
        <w:t>r</w:t>
      </w:r>
      <w:r w:rsidR="00F3285B">
        <w:rPr>
          <w:color w:val="595959" w:themeColor="text1" w:themeTint="A6"/>
          <w:lang w:val="es-MX" w:eastAsia="en-US"/>
        </w:rPr>
        <w:t>an durante su</w:t>
      </w:r>
      <w:r w:rsidR="00500B44">
        <w:rPr>
          <w:color w:val="595959" w:themeColor="text1" w:themeTint="A6"/>
          <w:lang w:val="es-MX" w:eastAsia="en-US"/>
        </w:rPr>
        <w:t xml:space="preserve"> embarazo, parto o puerperio.</w:t>
      </w:r>
    </w:p>
    <w:p w:rsidR="00C57118" w:rsidRPr="00474E69" w:rsidRDefault="00C57118" w:rsidP="00C57118">
      <w:pPr>
        <w:rPr>
          <w:color w:val="595959" w:themeColor="text1" w:themeTint="A6"/>
          <w:lang w:val="es-MX" w:eastAsia="en-US"/>
        </w:rPr>
      </w:pPr>
      <w:r w:rsidRPr="00474E69">
        <w:rPr>
          <w:color w:val="595959" w:themeColor="text1" w:themeTint="A6"/>
          <w:lang w:val="es-MX" w:eastAsia="en-US"/>
        </w:rPr>
        <w:t>Actualmente</w:t>
      </w:r>
      <w:r>
        <w:rPr>
          <w:color w:val="595959" w:themeColor="text1" w:themeTint="A6"/>
          <w:lang w:val="es-MX" w:eastAsia="en-US"/>
        </w:rPr>
        <w:t xml:space="preserve">, la </w:t>
      </w:r>
      <w:r w:rsidRPr="00474E69">
        <w:rPr>
          <w:color w:val="595959" w:themeColor="text1" w:themeTint="A6"/>
          <w:lang w:val="es-MX" w:eastAsia="en-US"/>
        </w:rPr>
        <w:t>feminización de la epidemia del VIH-SIDA</w:t>
      </w:r>
      <w:r>
        <w:rPr>
          <w:color w:val="595959" w:themeColor="text1" w:themeTint="A6"/>
          <w:lang w:val="es-MX" w:eastAsia="en-US"/>
        </w:rPr>
        <w:t xml:space="preserve"> persiste</w:t>
      </w:r>
      <w:r w:rsidRPr="00474E69">
        <w:rPr>
          <w:color w:val="595959" w:themeColor="text1" w:themeTint="A6"/>
          <w:lang w:val="es-MX" w:eastAsia="en-US"/>
        </w:rPr>
        <w:t xml:space="preserve">: </w:t>
      </w:r>
      <w:r>
        <w:rPr>
          <w:color w:val="595959" w:themeColor="text1" w:themeTint="A6"/>
          <w:lang w:val="es-MX" w:eastAsia="en-US"/>
        </w:rPr>
        <w:t>conforme a información de</w:t>
      </w:r>
      <w:r w:rsidR="00961E32" w:rsidRPr="00961E32">
        <w:rPr>
          <w:color w:val="595959" w:themeColor="text1" w:themeTint="A6"/>
          <w:lang w:val="es-MX" w:eastAsia="en-US"/>
        </w:rPr>
        <w:t>l Programa Conjunto de las Naciones Unidas sobre el VIH/Sida (ONUSIDA)</w:t>
      </w:r>
      <w:r>
        <w:rPr>
          <w:color w:val="595959" w:themeColor="text1" w:themeTint="A6"/>
          <w:lang w:val="es-MX" w:eastAsia="en-US"/>
        </w:rPr>
        <w:t xml:space="preserve">, </w:t>
      </w:r>
      <w:r w:rsidR="00961E32">
        <w:rPr>
          <w:color w:val="595959" w:themeColor="text1" w:themeTint="A6"/>
          <w:lang w:val="es-MX" w:eastAsia="en-US"/>
        </w:rPr>
        <w:t>de</w:t>
      </w:r>
      <w:r w:rsidRPr="004B6109">
        <w:rPr>
          <w:color w:val="595959" w:themeColor="text1" w:themeTint="A6"/>
          <w:lang w:val="es-MX" w:eastAsia="en-US"/>
        </w:rPr>
        <w:t xml:space="preserve"> 2015 </w:t>
      </w:r>
      <w:r w:rsidR="00961E32">
        <w:rPr>
          <w:color w:val="595959" w:themeColor="text1" w:themeTint="A6"/>
          <w:lang w:val="es-MX" w:eastAsia="en-US"/>
        </w:rPr>
        <w:t xml:space="preserve">a 2018 la cifra de mujeres de 15 años y más que vivían con VIH </w:t>
      </w:r>
      <w:r>
        <w:rPr>
          <w:color w:val="595959" w:themeColor="text1" w:themeTint="A6"/>
          <w:lang w:val="es-MX" w:eastAsia="en-US"/>
        </w:rPr>
        <w:t xml:space="preserve">en el mundo </w:t>
      </w:r>
      <w:r w:rsidR="00961E32">
        <w:rPr>
          <w:color w:val="595959" w:themeColor="text1" w:themeTint="A6"/>
          <w:lang w:val="es-MX" w:eastAsia="en-US"/>
        </w:rPr>
        <w:t>pasó</w:t>
      </w:r>
      <w:r>
        <w:rPr>
          <w:color w:val="595959" w:themeColor="text1" w:themeTint="A6"/>
          <w:lang w:val="es-MX" w:eastAsia="en-US"/>
        </w:rPr>
        <w:t xml:space="preserve"> de 17.</w:t>
      </w:r>
      <w:r w:rsidR="00961E32">
        <w:rPr>
          <w:color w:val="595959" w:themeColor="text1" w:themeTint="A6"/>
          <w:lang w:val="es-MX" w:eastAsia="en-US"/>
        </w:rPr>
        <w:t>4</w:t>
      </w:r>
      <w:r w:rsidRPr="004B6109">
        <w:rPr>
          <w:color w:val="595959" w:themeColor="text1" w:themeTint="A6"/>
          <w:lang w:val="es-MX" w:eastAsia="en-US"/>
        </w:rPr>
        <w:t xml:space="preserve"> millones </w:t>
      </w:r>
      <w:r w:rsidR="00961E32">
        <w:rPr>
          <w:color w:val="595959" w:themeColor="text1" w:themeTint="A6"/>
          <w:lang w:val="es-MX" w:eastAsia="en-US"/>
        </w:rPr>
        <w:t xml:space="preserve">a 18.8; en 2018, la cifra </w:t>
      </w:r>
      <w:r w:rsidRPr="004B6109">
        <w:rPr>
          <w:color w:val="595959" w:themeColor="text1" w:themeTint="A6"/>
          <w:lang w:val="es-MX" w:eastAsia="en-US"/>
        </w:rPr>
        <w:t>equivale al 5</w:t>
      </w:r>
      <w:r w:rsidR="00961E32">
        <w:rPr>
          <w:color w:val="595959" w:themeColor="text1" w:themeTint="A6"/>
          <w:lang w:val="es-MX" w:eastAsia="en-US"/>
        </w:rPr>
        <w:t>2</w:t>
      </w:r>
      <w:r w:rsidRPr="004B6109">
        <w:rPr>
          <w:color w:val="595959" w:themeColor="text1" w:themeTint="A6"/>
          <w:lang w:val="es-MX" w:eastAsia="en-US"/>
        </w:rPr>
        <w:t xml:space="preserve"> por ciento del total de la población </w:t>
      </w:r>
      <w:r w:rsidR="00961E32">
        <w:rPr>
          <w:color w:val="595959" w:themeColor="text1" w:themeTint="A6"/>
          <w:lang w:val="es-MX" w:eastAsia="en-US"/>
        </w:rPr>
        <w:t>de 15 a</w:t>
      </w:r>
      <w:r w:rsidR="009149B3">
        <w:rPr>
          <w:color w:val="595959" w:themeColor="text1" w:themeTint="A6"/>
          <w:lang w:val="es-MX" w:eastAsia="en-US"/>
        </w:rPr>
        <w:t>ños y más</w:t>
      </w:r>
      <w:r>
        <w:rPr>
          <w:color w:val="595959" w:themeColor="text1" w:themeTint="A6"/>
          <w:lang w:val="es-MX" w:eastAsia="en-US"/>
        </w:rPr>
        <w:t xml:space="preserve"> que vive con este virus; esta información añade que d</w:t>
      </w:r>
      <w:r w:rsidRPr="004B6109">
        <w:rPr>
          <w:color w:val="595959" w:themeColor="text1" w:themeTint="A6"/>
          <w:lang w:val="es-MX" w:eastAsia="en-US"/>
        </w:rPr>
        <w:t>e</w:t>
      </w:r>
      <w:r>
        <w:rPr>
          <w:color w:val="595959" w:themeColor="text1" w:themeTint="A6"/>
          <w:lang w:val="es-MX" w:eastAsia="en-US"/>
        </w:rPr>
        <w:t xml:space="preserve"> 1.</w:t>
      </w:r>
      <w:r w:rsidR="003767DA">
        <w:rPr>
          <w:color w:val="595959" w:themeColor="text1" w:themeTint="A6"/>
          <w:lang w:val="es-MX" w:eastAsia="en-US"/>
        </w:rPr>
        <w:t>6</w:t>
      </w:r>
      <w:r>
        <w:rPr>
          <w:color w:val="595959" w:themeColor="text1" w:themeTint="A6"/>
          <w:lang w:val="es-MX" w:eastAsia="en-US"/>
        </w:rPr>
        <w:t xml:space="preserve"> millones </w:t>
      </w:r>
      <w:r w:rsidRPr="004B6109">
        <w:rPr>
          <w:color w:val="595959" w:themeColor="text1" w:themeTint="A6"/>
          <w:lang w:val="es-MX" w:eastAsia="en-US"/>
        </w:rPr>
        <w:t xml:space="preserve">de nuevas infecciones entre </w:t>
      </w:r>
      <w:r>
        <w:rPr>
          <w:color w:val="595959" w:themeColor="text1" w:themeTint="A6"/>
          <w:lang w:val="es-MX" w:eastAsia="en-US"/>
        </w:rPr>
        <w:t>personas de</w:t>
      </w:r>
      <w:r w:rsidRPr="004B6109">
        <w:rPr>
          <w:color w:val="595959" w:themeColor="text1" w:themeTint="A6"/>
          <w:lang w:val="es-MX" w:eastAsia="en-US"/>
        </w:rPr>
        <w:t xml:space="preserve"> 15 años </w:t>
      </w:r>
      <w:r w:rsidR="003767DA">
        <w:rPr>
          <w:color w:val="595959" w:themeColor="text1" w:themeTint="A6"/>
          <w:lang w:val="es-MX" w:eastAsia="en-US"/>
        </w:rPr>
        <w:t>y</w:t>
      </w:r>
      <w:r w:rsidRPr="004B6109">
        <w:rPr>
          <w:color w:val="595959" w:themeColor="text1" w:themeTint="A6"/>
          <w:lang w:val="es-MX" w:eastAsia="en-US"/>
        </w:rPr>
        <w:t xml:space="preserve"> más que se produjeron </w:t>
      </w:r>
      <w:r w:rsidR="003767DA">
        <w:rPr>
          <w:color w:val="595959" w:themeColor="text1" w:themeTint="A6"/>
          <w:lang w:val="es-MX" w:eastAsia="en-US"/>
        </w:rPr>
        <w:t>en el mundo en 2018</w:t>
      </w:r>
      <w:r>
        <w:rPr>
          <w:color w:val="595959" w:themeColor="text1" w:themeTint="A6"/>
          <w:lang w:val="es-MX" w:eastAsia="en-US"/>
        </w:rPr>
        <w:t xml:space="preserve">, </w:t>
      </w:r>
      <w:r w:rsidR="00D675DF">
        <w:rPr>
          <w:color w:val="595959" w:themeColor="text1" w:themeTint="A6"/>
          <w:lang w:val="es-MX" w:eastAsia="en-US"/>
        </w:rPr>
        <w:t>740</w:t>
      </w:r>
      <w:r w:rsidR="000A4165">
        <w:rPr>
          <w:color w:val="595959" w:themeColor="text1" w:themeTint="A6"/>
          <w:lang w:val="es-MX" w:eastAsia="en-US"/>
        </w:rPr>
        <w:t xml:space="preserve"> </w:t>
      </w:r>
      <w:r>
        <w:rPr>
          <w:color w:val="595959" w:themeColor="text1" w:themeTint="A6"/>
          <w:lang w:val="es-MX" w:eastAsia="en-US"/>
        </w:rPr>
        <w:t>mil</w:t>
      </w:r>
      <w:r w:rsidRPr="004B6109">
        <w:rPr>
          <w:color w:val="595959" w:themeColor="text1" w:themeTint="A6"/>
          <w:lang w:val="es-MX" w:eastAsia="en-US"/>
        </w:rPr>
        <w:t xml:space="preserve"> afectaron a mujeres</w:t>
      </w:r>
      <w:r w:rsidR="000A4165">
        <w:rPr>
          <w:color w:val="595959" w:themeColor="text1" w:themeTint="A6"/>
          <w:lang w:val="es-MX" w:eastAsia="en-US"/>
        </w:rPr>
        <w:t>, u</w:t>
      </w:r>
      <w:r w:rsidR="000A4165" w:rsidRPr="004B6109">
        <w:rPr>
          <w:color w:val="595959" w:themeColor="text1" w:themeTint="A6"/>
          <w:lang w:val="es-MX" w:eastAsia="en-US"/>
        </w:rPr>
        <w:t>n 4</w:t>
      </w:r>
      <w:r w:rsidR="000A4165">
        <w:rPr>
          <w:color w:val="595959" w:themeColor="text1" w:themeTint="A6"/>
          <w:lang w:val="es-MX" w:eastAsia="en-US"/>
        </w:rPr>
        <w:t>6</w:t>
      </w:r>
      <w:r w:rsidR="000A4165" w:rsidRPr="004B6109">
        <w:rPr>
          <w:color w:val="595959" w:themeColor="text1" w:themeTint="A6"/>
          <w:lang w:val="es-MX" w:eastAsia="en-US"/>
        </w:rPr>
        <w:t xml:space="preserve"> por ciento</w:t>
      </w:r>
      <w:r w:rsidR="000A4165">
        <w:rPr>
          <w:color w:val="595959" w:themeColor="text1" w:themeTint="A6"/>
          <w:lang w:val="es-MX" w:eastAsia="en-US"/>
        </w:rPr>
        <w:t>.</w:t>
      </w:r>
    </w:p>
    <w:p w:rsidR="00C57118" w:rsidRDefault="00C57118" w:rsidP="00C57118">
      <w:pPr>
        <w:rPr>
          <w:color w:val="595959" w:themeColor="text1" w:themeTint="A6"/>
          <w:lang w:val="es-MX" w:eastAsia="en-US"/>
        </w:rPr>
      </w:pPr>
      <w:r w:rsidRPr="00474E69">
        <w:rPr>
          <w:color w:val="595959" w:themeColor="text1" w:themeTint="A6"/>
          <w:lang w:val="es-MX" w:eastAsia="en-US"/>
        </w:rPr>
        <w:t>En México, a fines del 201</w:t>
      </w:r>
      <w:r w:rsidR="00D675DF">
        <w:rPr>
          <w:color w:val="595959" w:themeColor="text1" w:themeTint="A6"/>
          <w:lang w:val="es-MX" w:eastAsia="en-US"/>
        </w:rPr>
        <w:t>9</w:t>
      </w:r>
      <w:r w:rsidRPr="00474E69">
        <w:rPr>
          <w:color w:val="595959" w:themeColor="text1" w:themeTint="A6"/>
          <w:lang w:val="es-MX" w:eastAsia="en-US"/>
        </w:rPr>
        <w:t xml:space="preserve">, había </w:t>
      </w:r>
      <w:r w:rsidR="00D675DF">
        <w:rPr>
          <w:color w:val="595959" w:themeColor="text1" w:themeTint="A6"/>
          <w:lang w:val="es-MX" w:eastAsia="en-US"/>
        </w:rPr>
        <w:t>85</w:t>
      </w:r>
      <w:r w:rsidRPr="00474E69">
        <w:rPr>
          <w:color w:val="595959" w:themeColor="text1" w:themeTint="A6"/>
          <w:lang w:val="es-MX" w:eastAsia="en-US"/>
        </w:rPr>
        <w:t xml:space="preserve"> hombres con </w:t>
      </w:r>
      <w:r w:rsidR="00D675DF">
        <w:rPr>
          <w:color w:val="595959" w:themeColor="text1" w:themeTint="A6"/>
          <w:lang w:val="es-MX" w:eastAsia="en-US"/>
        </w:rPr>
        <w:t>S</w:t>
      </w:r>
      <w:r w:rsidRPr="00474E69">
        <w:rPr>
          <w:color w:val="595959" w:themeColor="text1" w:themeTint="A6"/>
          <w:lang w:val="es-MX" w:eastAsia="en-US"/>
        </w:rPr>
        <w:t xml:space="preserve">IDA por cada </w:t>
      </w:r>
      <w:r w:rsidR="00D675DF">
        <w:rPr>
          <w:color w:val="595959" w:themeColor="text1" w:themeTint="A6"/>
          <w:lang w:val="es-MX" w:eastAsia="en-US"/>
        </w:rPr>
        <w:t xml:space="preserve">100 </w:t>
      </w:r>
      <w:r w:rsidRPr="00474E69">
        <w:rPr>
          <w:color w:val="595959" w:themeColor="text1" w:themeTint="A6"/>
          <w:lang w:val="es-MX" w:eastAsia="en-US"/>
        </w:rPr>
        <w:t>mujer</w:t>
      </w:r>
      <w:r w:rsidR="00D675DF">
        <w:rPr>
          <w:color w:val="595959" w:themeColor="text1" w:themeTint="A6"/>
          <w:lang w:val="es-MX" w:eastAsia="en-US"/>
        </w:rPr>
        <w:t>es</w:t>
      </w:r>
      <w:r w:rsidRPr="00474E69">
        <w:rPr>
          <w:color w:val="595959" w:themeColor="text1" w:themeTint="A6"/>
          <w:lang w:val="es-MX" w:eastAsia="en-US"/>
        </w:rPr>
        <w:t xml:space="preserve">; </w:t>
      </w:r>
      <w:r>
        <w:rPr>
          <w:color w:val="595959" w:themeColor="text1" w:themeTint="A6"/>
          <w:lang w:val="es-MX" w:eastAsia="en-US"/>
        </w:rPr>
        <w:t xml:space="preserve">sin embargo, </w:t>
      </w:r>
      <w:r w:rsidRPr="00474E69">
        <w:rPr>
          <w:color w:val="595959" w:themeColor="text1" w:themeTint="A6"/>
          <w:lang w:val="es-MX" w:eastAsia="en-US"/>
        </w:rPr>
        <w:t xml:space="preserve">para Quintana Roo las cifras </w:t>
      </w:r>
      <w:r w:rsidR="00B057AF">
        <w:rPr>
          <w:color w:val="595959" w:themeColor="text1" w:themeTint="A6"/>
          <w:lang w:val="es-MX" w:eastAsia="en-US"/>
        </w:rPr>
        <w:t xml:space="preserve">fueron </w:t>
      </w:r>
      <w:r w:rsidR="00EC5435">
        <w:rPr>
          <w:color w:val="595959" w:themeColor="text1" w:themeTint="A6"/>
          <w:lang w:val="es-MX" w:eastAsia="en-US"/>
        </w:rPr>
        <w:t xml:space="preserve">alarmantes </w:t>
      </w:r>
      <w:r w:rsidR="00B057AF">
        <w:rPr>
          <w:color w:val="595959" w:themeColor="text1" w:themeTint="A6"/>
          <w:lang w:val="es-MX" w:eastAsia="en-US"/>
        </w:rPr>
        <w:t>ya que</w:t>
      </w:r>
      <w:r>
        <w:rPr>
          <w:color w:val="595959" w:themeColor="text1" w:themeTint="A6"/>
          <w:lang w:val="es-MX" w:eastAsia="en-US"/>
        </w:rPr>
        <w:t xml:space="preserve"> </w:t>
      </w:r>
      <w:r w:rsidRPr="00474E69">
        <w:rPr>
          <w:color w:val="595959" w:themeColor="text1" w:themeTint="A6"/>
          <w:lang w:val="es-MX" w:eastAsia="en-US"/>
        </w:rPr>
        <w:t xml:space="preserve">ocupaba el </w:t>
      </w:r>
      <w:r w:rsidR="00414A7A">
        <w:rPr>
          <w:color w:val="595959" w:themeColor="text1" w:themeTint="A6"/>
          <w:lang w:val="es-MX" w:eastAsia="en-US"/>
        </w:rPr>
        <w:t>segundo</w:t>
      </w:r>
      <w:r w:rsidRPr="00474E69">
        <w:rPr>
          <w:color w:val="595959" w:themeColor="text1" w:themeTint="A6"/>
          <w:lang w:val="es-MX" w:eastAsia="en-US"/>
        </w:rPr>
        <w:t xml:space="preserve"> lugar entre las entidades federativas con la mayor </w:t>
      </w:r>
      <w:r>
        <w:rPr>
          <w:color w:val="595959" w:themeColor="text1" w:themeTint="A6"/>
          <w:lang w:val="es-MX" w:eastAsia="en-US"/>
        </w:rPr>
        <w:t>T</w:t>
      </w:r>
      <w:r w:rsidRPr="00474E69">
        <w:rPr>
          <w:color w:val="595959" w:themeColor="text1" w:themeTint="A6"/>
          <w:lang w:val="es-MX" w:eastAsia="en-US"/>
        </w:rPr>
        <w:t xml:space="preserve">asa de </w:t>
      </w:r>
      <w:r w:rsidR="00DC306A">
        <w:rPr>
          <w:color w:val="595959" w:themeColor="text1" w:themeTint="A6"/>
          <w:lang w:val="es-MX" w:eastAsia="en-US"/>
        </w:rPr>
        <w:t>nuevos casos</w:t>
      </w:r>
      <w:r w:rsidRPr="00C14AEE">
        <w:rPr>
          <w:color w:val="595959" w:themeColor="text1" w:themeTint="A6"/>
          <w:lang w:val="es-MX" w:eastAsia="en-US"/>
        </w:rPr>
        <w:t xml:space="preserve"> </w:t>
      </w:r>
      <w:r w:rsidR="00DC306A">
        <w:rPr>
          <w:color w:val="595959" w:themeColor="text1" w:themeTint="A6"/>
          <w:lang w:val="es-MX" w:eastAsia="en-US"/>
        </w:rPr>
        <w:t xml:space="preserve">diagnosticados de </w:t>
      </w:r>
      <w:r w:rsidRPr="00C14AEE">
        <w:rPr>
          <w:color w:val="595959" w:themeColor="text1" w:themeTint="A6"/>
          <w:lang w:val="es-MX" w:eastAsia="en-US"/>
        </w:rPr>
        <w:t xml:space="preserve">SIDA </w:t>
      </w:r>
      <w:r w:rsidR="00DC306A">
        <w:rPr>
          <w:color w:val="595959" w:themeColor="text1" w:themeTint="A6"/>
          <w:lang w:val="es-MX" w:eastAsia="en-US"/>
        </w:rPr>
        <w:t>y el primer lugar en la T</w:t>
      </w:r>
      <w:r w:rsidR="00DC306A" w:rsidRPr="00474E69">
        <w:rPr>
          <w:color w:val="595959" w:themeColor="text1" w:themeTint="A6"/>
          <w:lang w:val="es-MX" w:eastAsia="en-US"/>
        </w:rPr>
        <w:t xml:space="preserve">asa de </w:t>
      </w:r>
      <w:r w:rsidR="00DC306A">
        <w:rPr>
          <w:color w:val="595959" w:themeColor="text1" w:themeTint="A6"/>
          <w:lang w:val="es-MX" w:eastAsia="en-US"/>
        </w:rPr>
        <w:t>nuevos casos</w:t>
      </w:r>
      <w:r w:rsidR="00DC306A" w:rsidRPr="00C14AEE">
        <w:rPr>
          <w:color w:val="595959" w:themeColor="text1" w:themeTint="A6"/>
          <w:lang w:val="es-MX" w:eastAsia="en-US"/>
        </w:rPr>
        <w:t xml:space="preserve"> </w:t>
      </w:r>
      <w:r w:rsidR="00DC306A">
        <w:rPr>
          <w:color w:val="595959" w:themeColor="text1" w:themeTint="A6"/>
          <w:lang w:val="es-MX" w:eastAsia="en-US"/>
        </w:rPr>
        <w:t>diagnosticados de VIH</w:t>
      </w:r>
      <w:r>
        <w:rPr>
          <w:color w:val="595959" w:themeColor="text1" w:themeTint="A6"/>
          <w:lang w:val="es-MX" w:eastAsia="en-US"/>
        </w:rPr>
        <w:t xml:space="preserve">; </w:t>
      </w:r>
      <w:r w:rsidR="00B61CB4">
        <w:rPr>
          <w:color w:val="595959" w:themeColor="text1" w:themeTint="A6"/>
          <w:lang w:val="es-MX" w:eastAsia="en-US"/>
        </w:rPr>
        <w:t>conforme a las cifras más recientes disponibles, en 2014 la incidencia registrada de nuevos casos de VIH y SIDA en mujeres en la entidad fue de 7.29, más del doble de la incidencia nacional que fue de 3.2; y l</w:t>
      </w:r>
      <w:r w:rsidRPr="00474E69">
        <w:rPr>
          <w:color w:val="595959" w:themeColor="text1" w:themeTint="A6"/>
          <w:lang w:val="es-MX" w:eastAsia="en-US"/>
        </w:rPr>
        <w:t xml:space="preserve">a </w:t>
      </w:r>
      <w:r>
        <w:rPr>
          <w:color w:val="595959" w:themeColor="text1" w:themeTint="A6"/>
          <w:lang w:val="es-MX" w:eastAsia="en-US"/>
        </w:rPr>
        <w:t>T</w:t>
      </w:r>
      <w:r w:rsidRPr="00474E69">
        <w:rPr>
          <w:color w:val="595959" w:themeColor="text1" w:themeTint="A6"/>
          <w:lang w:val="es-MX" w:eastAsia="en-US"/>
        </w:rPr>
        <w:t xml:space="preserve">asa de </w:t>
      </w:r>
      <w:r>
        <w:rPr>
          <w:color w:val="595959" w:themeColor="text1" w:themeTint="A6"/>
          <w:lang w:val="es-MX" w:eastAsia="en-US"/>
        </w:rPr>
        <w:t>M</w:t>
      </w:r>
      <w:r w:rsidRPr="00474E69">
        <w:rPr>
          <w:color w:val="595959" w:themeColor="text1" w:themeTint="A6"/>
          <w:lang w:val="es-MX" w:eastAsia="en-US"/>
        </w:rPr>
        <w:t xml:space="preserve">ortalidad por SIDA en </w:t>
      </w:r>
      <w:r>
        <w:rPr>
          <w:color w:val="595959" w:themeColor="text1" w:themeTint="A6"/>
          <w:lang w:val="es-MX" w:eastAsia="en-US"/>
        </w:rPr>
        <w:t>M</w:t>
      </w:r>
      <w:r w:rsidRPr="00474E69">
        <w:rPr>
          <w:color w:val="595959" w:themeColor="text1" w:themeTint="A6"/>
          <w:lang w:val="es-MX" w:eastAsia="en-US"/>
        </w:rPr>
        <w:t xml:space="preserve">ujeres, </w:t>
      </w:r>
      <w:r>
        <w:rPr>
          <w:color w:val="595959" w:themeColor="text1" w:themeTint="A6"/>
          <w:lang w:val="es-MX" w:eastAsia="en-US"/>
        </w:rPr>
        <w:t xml:space="preserve">de 2008 a 2014, ubica a la entidad en el Cuarto Lugar Nacional en la cifra de mujeres víctimas de esta enfermedad, con 3.1 mujeres muertas por cada 100 mil habitantes, duplicando el valor de la Tasa Nacional (1.6); </w:t>
      </w:r>
      <w:r w:rsidR="00EC5435">
        <w:rPr>
          <w:color w:val="595959" w:themeColor="text1" w:themeTint="A6"/>
          <w:lang w:val="es-MX" w:eastAsia="en-US"/>
        </w:rPr>
        <w:t xml:space="preserve">estas </w:t>
      </w:r>
      <w:r w:rsidR="00B057AF">
        <w:rPr>
          <w:color w:val="595959" w:themeColor="text1" w:themeTint="A6"/>
          <w:lang w:val="es-MX" w:eastAsia="en-US"/>
        </w:rPr>
        <w:t xml:space="preserve">cifras </w:t>
      </w:r>
      <w:r w:rsidR="00EC5435">
        <w:rPr>
          <w:color w:val="595959" w:themeColor="text1" w:themeTint="A6"/>
          <w:lang w:val="es-MX" w:eastAsia="en-US"/>
        </w:rPr>
        <w:t>son</w:t>
      </w:r>
      <w:r>
        <w:rPr>
          <w:color w:val="595959" w:themeColor="text1" w:themeTint="A6"/>
          <w:lang w:val="es-MX" w:eastAsia="en-US"/>
        </w:rPr>
        <w:t xml:space="preserve"> </w:t>
      </w:r>
      <w:r w:rsidR="00EC5435">
        <w:rPr>
          <w:color w:val="595959" w:themeColor="text1" w:themeTint="A6"/>
          <w:lang w:val="es-MX" w:eastAsia="en-US"/>
        </w:rPr>
        <w:t>d</w:t>
      </w:r>
      <w:r>
        <w:rPr>
          <w:color w:val="595959" w:themeColor="text1" w:themeTint="A6"/>
          <w:lang w:val="es-MX" w:eastAsia="en-US"/>
        </w:rPr>
        <w:t>el Centro Nacional para la Prevención y el Control del VIH y el SIDA.</w:t>
      </w:r>
    </w:p>
    <w:p w:rsidR="00C57118" w:rsidRDefault="00F3285B" w:rsidP="00C57118">
      <w:pPr>
        <w:rPr>
          <w:color w:val="595959" w:themeColor="text1" w:themeTint="A6"/>
          <w:lang w:val="es-MX" w:eastAsia="en-US"/>
        </w:rPr>
      </w:pPr>
      <w:r>
        <w:rPr>
          <w:color w:val="595959" w:themeColor="text1" w:themeTint="A6"/>
          <w:lang w:val="es-MX" w:eastAsia="en-US"/>
        </w:rPr>
        <w:t xml:space="preserve">En cuanto a las neoplasias malignas, para el 2017 y </w:t>
      </w:r>
      <w:r w:rsidR="006E00C8">
        <w:rPr>
          <w:color w:val="595959" w:themeColor="text1" w:themeTint="A6"/>
          <w:lang w:val="es-MX" w:eastAsia="en-US"/>
        </w:rPr>
        <w:t xml:space="preserve">según </w:t>
      </w:r>
      <w:r w:rsidR="00C57118">
        <w:rPr>
          <w:color w:val="595959" w:themeColor="text1" w:themeTint="A6"/>
          <w:lang w:val="es-MX" w:eastAsia="en-US"/>
        </w:rPr>
        <w:t xml:space="preserve">el INEGI, la entidad ocupaba el lugar </w:t>
      </w:r>
      <w:r>
        <w:rPr>
          <w:color w:val="595959" w:themeColor="text1" w:themeTint="A6"/>
          <w:lang w:val="es-MX" w:eastAsia="en-US"/>
        </w:rPr>
        <w:t xml:space="preserve">29 </w:t>
      </w:r>
      <w:r w:rsidR="00C57118">
        <w:rPr>
          <w:color w:val="595959" w:themeColor="text1" w:themeTint="A6"/>
          <w:lang w:val="es-MX" w:eastAsia="en-US"/>
        </w:rPr>
        <w:t>entre las entidades federativas con el mayor número de d</w:t>
      </w:r>
      <w:r w:rsidR="00C57118" w:rsidRPr="00350E93">
        <w:rPr>
          <w:color w:val="595959" w:themeColor="text1" w:themeTint="A6"/>
          <w:lang w:val="es-MX" w:eastAsia="en-US"/>
        </w:rPr>
        <w:t xml:space="preserve">efunciones de mujeres de 25 </w:t>
      </w:r>
      <w:r w:rsidR="00C57118">
        <w:rPr>
          <w:color w:val="595959" w:themeColor="text1" w:themeTint="A6"/>
          <w:lang w:val="es-MX" w:eastAsia="en-US"/>
        </w:rPr>
        <w:t xml:space="preserve">años </w:t>
      </w:r>
      <w:r w:rsidR="00C57118" w:rsidRPr="00350E93">
        <w:rPr>
          <w:color w:val="595959" w:themeColor="text1" w:themeTint="A6"/>
          <w:lang w:val="es-MX" w:eastAsia="en-US"/>
        </w:rPr>
        <w:t xml:space="preserve">y más a causa de un tumor maligno de mama, por cada cien mil mujeres </w:t>
      </w:r>
      <w:r w:rsidR="00C57118">
        <w:rPr>
          <w:color w:val="595959" w:themeColor="text1" w:themeTint="A6"/>
          <w:lang w:val="es-MX" w:eastAsia="en-US"/>
        </w:rPr>
        <w:t>en este grupo de edad, con un</w:t>
      </w:r>
      <w:r w:rsidR="006E00C8">
        <w:rPr>
          <w:color w:val="595959" w:themeColor="text1" w:themeTint="A6"/>
          <w:lang w:val="es-MX" w:eastAsia="en-US"/>
        </w:rPr>
        <w:t>a</w:t>
      </w:r>
      <w:r w:rsidR="00C57118">
        <w:rPr>
          <w:color w:val="595959" w:themeColor="text1" w:themeTint="A6"/>
          <w:lang w:val="es-MX" w:eastAsia="en-US"/>
        </w:rPr>
        <w:t xml:space="preserve"> </w:t>
      </w:r>
      <w:r w:rsidR="006E00C8">
        <w:rPr>
          <w:color w:val="595959" w:themeColor="text1" w:themeTint="A6"/>
          <w:lang w:val="es-MX" w:eastAsia="en-US"/>
        </w:rPr>
        <w:t>tasa</w:t>
      </w:r>
      <w:r w:rsidR="00C57118">
        <w:rPr>
          <w:color w:val="595959" w:themeColor="text1" w:themeTint="A6"/>
          <w:lang w:val="es-MX" w:eastAsia="en-US"/>
        </w:rPr>
        <w:t xml:space="preserve"> de </w:t>
      </w:r>
      <w:r w:rsidR="004D1330">
        <w:rPr>
          <w:color w:val="595959" w:themeColor="text1" w:themeTint="A6"/>
          <w:lang w:val="es-MX" w:eastAsia="en-US"/>
        </w:rPr>
        <w:t>12</w:t>
      </w:r>
      <w:r w:rsidR="00C57118">
        <w:rPr>
          <w:color w:val="595959" w:themeColor="text1" w:themeTint="A6"/>
          <w:lang w:val="es-MX" w:eastAsia="en-US"/>
        </w:rPr>
        <w:t>.</w:t>
      </w:r>
      <w:r w:rsidR="004D1330">
        <w:rPr>
          <w:color w:val="595959" w:themeColor="text1" w:themeTint="A6"/>
          <w:lang w:val="es-MX" w:eastAsia="en-US"/>
        </w:rPr>
        <w:t>20</w:t>
      </w:r>
      <w:r w:rsidR="00C57118">
        <w:rPr>
          <w:color w:val="595959" w:themeColor="text1" w:themeTint="A6"/>
          <w:lang w:val="es-MX" w:eastAsia="en-US"/>
        </w:rPr>
        <w:t xml:space="preserve"> en comparación a la </w:t>
      </w:r>
      <w:r w:rsidR="006E00C8">
        <w:rPr>
          <w:color w:val="595959" w:themeColor="text1" w:themeTint="A6"/>
          <w:lang w:val="es-MX" w:eastAsia="en-US"/>
        </w:rPr>
        <w:t>tasa</w:t>
      </w:r>
      <w:r w:rsidR="00C57118">
        <w:rPr>
          <w:color w:val="595959" w:themeColor="text1" w:themeTint="A6"/>
          <w:lang w:val="es-MX" w:eastAsia="en-US"/>
        </w:rPr>
        <w:t xml:space="preserve"> nacional que se ubicaba en 1</w:t>
      </w:r>
      <w:r w:rsidR="004D1330">
        <w:rPr>
          <w:color w:val="595959" w:themeColor="text1" w:themeTint="A6"/>
          <w:lang w:val="es-MX" w:eastAsia="en-US"/>
        </w:rPr>
        <w:t>8</w:t>
      </w:r>
      <w:r w:rsidR="00C57118">
        <w:rPr>
          <w:color w:val="595959" w:themeColor="text1" w:themeTint="A6"/>
          <w:lang w:val="es-MX" w:eastAsia="en-US"/>
        </w:rPr>
        <w:t>.</w:t>
      </w:r>
      <w:r w:rsidR="004D1330">
        <w:rPr>
          <w:color w:val="595959" w:themeColor="text1" w:themeTint="A6"/>
          <w:lang w:val="es-MX" w:eastAsia="en-US"/>
        </w:rPr>
        <w:t>90</w:t>
      </w:r>
      <w:r w:rsidR="006E00C8">
        <w:rPr>
          <w:color w:val="595959" w:themeColor="text1" w:themeTint="A6"/>
          <w:lang w:val="es-MX" w:eastAsia="en-US"/>
        </w:rPr>
        <w:t>; sin embargo</w:t>
      </w:r>
      <w:r w:rsidR="00C57118">
        <w:rPr>
          <w:color w:val="595959" w:themeColor="text1" w:themeTint="A6"/>
          <w:lang w:val="es-MX" w:eastAsia="en-US"/>
        </w:rPr>
        <w:t xml:space="preserve">, </w:t>
      </w:r>
      <w:r w:rsidR="006E00C8">
        <w:rPr>
          <w:color w:val="595959" w:themeColor="text1" w:themeTint="A6"/>
          <w:lang w:val="es-MX" w:eastAsia="en-US"/>
        </w:rPr>
        <w:t>la cifra de</w:t>
      </w:r>
      <w:r w:rsidR="00C57118">
        <w:rPr>
          <w:color w:val="595959" w:themeColor="text1" w:themeTint="A6"/>
          <w:lang w:val="es-MX" w:eastAsia="en-US"/>
        </w:rPr>
        <w:t xml:space="preserve"> mujeres fallecidas por este padecimiento </w:t>
      </w:r>
      <w:r w:rsidR="006E00C8">
        <w:rPr>
          <w:color w:val="595959" w:themeColor="text1" w:themeTint="A6"/>
          <w:lang w:val="es-MX" w:eastAsia="en-US"/>
        </w:rPr>
        <w:t>pas</w:t>
      </w:r>
      <w:r w:rsidR="00C57118">
        <w:rPr>
          <w:color w:val="595959" w:themeColor="text1" w:themeTint="A6"/>
          <w:lang w:val="es-MX" w:eastAsia="en-US"/>
        </w:rPr>
        <w:t>ó de 201</w:t>
      </w:r>
      <w:r w:rsidR="004E0A5F">
        <w:rPr>
          <w:color w:val="595959" w:themeColor="text1" w:themeTint="A6"/>
          <w:lang w:val="es-MX" w:eastAsia="en-US"/>
        </w:rPr>
        <w:t>0</w:t>
      </w:r>
      <w:r w:rsidR="00C57118">
        <w:rPr>
          <w:color w:val="595959" w:themeColor="text1" w:themeTint="A6"/>
          <w:lang w:val="es-MX" w:eastAsia="en-US"/>
        </w:rPr>
        <w:t xml:space="preserve"> a 201</w:t>
      </w:r>
      <w:r w:rsidR="004E0A5F">
        <w:rPr>
          <w:color w:val="595959" w:themeColor="text1" w:themeTint="A6"/>
          <w:lang w:val="es-MX" w:eastAsia="en-US"/>
        </w:rPr>
        <w:t>7</w:t>
      </w:r>
      <w:r w:rsidR="00C57118">
        <w:rPr>
          <w:color w:val="595959" w:themeColor="text1" w:themeTint="A6"/>
          <w:lang w:val="es-MX" w:eastAsia="en-US"/>
        </w:rPr>
        <w:t xml:space="preserve">, de 24 a 59, colocando al cáncer de mama como la </w:t>
      </w:r>
      <w:r w:rsidR="00156C9E">
        <w:rPr>
          <w:color w:val="595959" w:themeColor="text1" w:themeTint="A6"/>
          <w:lang w:val="es-MX" w:eastAsia="en-US"/>
        </w:rPr>
        <w:t>tercer</w:t>
      </w:r>
      <w:r w:rsidR="00C57118">
        <w:rPr>
          <w:color w:val="595959" w:themeColor="text1" w:themeTint="A6"/>
          <w:lang w:val="es-MX" w:eastAsia="en-US"/>
        </w:rPr>
        <w:t xml:space="preserve">a causa de mortalidad femenina en </w:t>
      </w:r>
      <w:r w:rsidR="00156C9E">
        <w:rPr>
          <w:color w:val="595959" w:themeColor="text1" w:themeTint="A6"/>
          <w:lang w:val="es-MX" w:eastAsia="en-US"/>
        </w:rPr>
        <w:t>la entidad, siempre de acuerdo al INEGI.</w:t>
      </w:r>
    </w:p>
    <w:p w:rsidR="00C57118" w:rsidRDefault="005B19DE" w:rsidP="00C57118">
      <w:pPr>
        <w:rPr>
          <w:color w:val="595959" w:themeColor="text1" w:themeTint="A6"/>
          <w:lang w:val="es-MX" w:eastAsia="en-US"/>
        </w:rPr>
      </w:pPr>
      <w:r>
        <w:rPr>
          <w:color w:val="595959" w:themeColor="text1" w:themeTint="A6"/>
          <w:lang w:val="es-MX" w:eastAsia="en-US"/>
        </w:rPr>
        <w:lastRenderedPageBreak/>
        <w:t>En el 2017 l</w:t>
      </w:r>
      <w:r w:rsidR="00C57118">
        <w:rPr>
          <w:color w:val="595959" w:themeColor="text1" w:themeTint="A6"/>
          <w:lang w:val="es-MX" w:eastAsia="en-US"/>
        </w:rPr>
        <w:t xml:space="preserve">as cifras de cáncer del cuello uterino </w:t>
      </w:r>
      <w:r>
        <w:rPr>
          <w:color w:val="595959" w:themeColor="text1" w:themeTint="A6"/>
          <w:lang w:val="es-MX" w:eastAsia="en-US"/>
        </w:rPr>
        <w:t>del Centro Nacional de Equidad de Género y Salud Reproductiva</w:t>
      </w:r>
      <w:r w:rsidR="00C57118">
        <w:rPr>
          <w:color w:val="595959" w:themeColor="text1" w:themeTint="A6"/>
          <w:lang w:val="es-MX" w:eastAsia="en-US"/>
        </w:rPr>
        <w:t xml:space="preserve">, ubican a Quintana Roo como la </w:t>
      </w:r>
      <w:r>
        <w:rPr>
          <w:color w:val="595959" w:themeColor="text1" w:themeTint="A6"/>
          <w:lang w:val="es-MX" w:eastAsia="en-US"/>
        </w:rPr>
        <w:t>segund</w:t>
      </w:r>
      <w:r w:rsidR="00C57118">
        <w:rPr>
          <w:color w:val="595959" w:themeColor="text1" w:themeTint="A6"/>
          <w:lang w:val="es-MX" w:eastAsia="en-US"/>
        </w:rPr>
        <w:t>a entidad federativa que registra el mayor número de d</w:t>
      </w:r>
      <w:r w:rsidR="00C57118" w:rsidRPr="00350E93">
        <w:rPr>
          <w:color w:val="595959" w:themeColor="text1" w:themeTint="A6"/>
          <w:lang w:val="es-MX" w:eastAsia="en-US"/>
        </w:rPr>
        <w:t>efunciones de mujeres a causa de un tumor maligno de</w:t>
      </w:r>
      <w:r w:rsidR="00C57118">
        <w:rPr>
          <w:color w:val="595959" w:themeColor="text1" w:themeTint="A6"/>
          <w:lang w:val="es-MX" w:eastAsia="en-US"/>
        </w:rPr>
        <w:t>l cuello del útero</w:t>
      </w:r>
      <w:r w:rsidR="00C57118" w:rsidRPr="00350E93">
        <w:rPr>
          <w:color w:val="595959" w:themeColor="text1" w:themeTint="A6"/>
          <w:lang w:val="es-MX" w:eastAsia="en-US"/>
        </w:rPr>
        <w:t xml:space="preserve">, por cada cien mil mujeres </w:t>
      </w:r>
      <w:r w:rsidR="00C57118">
        <w:rPr>
          <w:color w:val="595959" w:themeColor="text1" w:themeTint="A6"/>
          <w:lang w:val="es-MX" w:eastAsia="en-US"/>
        </w:rPr>
        <w:t>de 25 años y más, con un</w:t>
      </w:r>
      <w:r w:rsidR="000B267D">
        <w:rPr>
          <w:color w:val="595959" w:themeColor="text1" w:themeTint="A6"/>
          <w:lang w:val="es-MX" w:eastAsia="en-US"/>
        </w:rPr>
        <w:t>a</w:t>
      </w:r>
      <w:r w:rsidR="00C57118">
        <w:rPr>
          <w:color w:val="595959" w:themeColor="text1" w:themeTint="A6"/>
          <w:lang w:val="es-MX" w:eastAsia="en-US"/>
        </w:rPr>
        <w:t xml:space="preserve"> </w:t>
      </w:r>
      <w:r w:rsidR="000B267D">
        <w:rPr>
          <w:color w:val="595959" w:themeColor="text1" w:themeTint="A6"/>
          <w:lang w:val="es-MX" w:eastAsia="en-US"/>
        </w:rPr>
        <w:t>tasa</w:t>
      </w:r>
      <w:r w:rsidR="00C57118">
        <w:rPr>
          <w:color w:val="595959" w:themeColor="text1" w:themeTint="A6"/>
          <w:lang w:val="es-MX" w:eastAsia="en-US"/>
        </w:rPr>
        <w:t xml:space="preserve"> estatal de </w:t>
      </w:r>
      <w:r>
        <w:rPr>
          <w:color w:val="595959" w:themeColor="text1" w:themeTint="A6"/>
          <w:lang w:val="es-MX" w:eastAsia="en-US"/>
        </w:rPr>
        <w:t>17</w:t>
      </w:r>
      <w:r w:rsidR="00C57118">
        <w:rPr>
          <w:color w:val="595959" w:themeColor="text1" w:themeTint="A6"/>
          <w:lang w:val="es-MX" w:eastAsia="en-US"/>
        </w:rPr>
        <w:t xml:space="preserve">.20, arriba de la </w:t>
      </w:r>
      <w:r w:rsidR="000B267D">
        <w:rPr>
          <w:color w:val="595959" w:themeColor="text1" w:themeTint="A6"/>
          <w:lang w:val="es-MX" w:eastAsia="en-US"/>
        </w:rPr>
        <w:t>tasa</w:t>
      </w:r>
      <w:r w:rsidR="00C57118">
        <w:rPr>
          <w:color w:val="595959" w:themeColor="text1" w:themeTint="A6"/>
          <w:lang w:val="es-MX" w:eastAsia="en-US"/>
        </w:rPr>
        <w:t xml:space="preserve"> nacional</w:t>
      </w:r>
      <w:r w:rsidR="00474854">
        <w:rPr>
          <w:color w:val="595959" w:themeColor="text1" w:themeTint="A6"/>
          <w:lang w:val="es-MX" w:eastAsia="en-US"/>
        </w:rPr>
        <w:t xml:space="preserve"> </w:t>
      </w:r>
      <w:r w:rsidR="00C57118">
        <w:rPr>
          <w:color w:val="595959" w:themeColor="text1" w:themeTint="A6"/>
          <w:lang w:val="es-MX" w:eastAsia="en-US"/>
        </w:rPr>
        <w:t>que se ubicaba en 11.</w:t>
      </w:r>
      <w:r w:rsidR="00156C9E">
        <w:rPr>
          <w:color w:val="595959" w:themeColor="text1" w:themeTint="A6"/>
          <w:lang w:val="es-MX" w:eastAsia="en-US"/>
        </w:rPr>
        <w:t>20</w:t>
      </w:r>
      <w:r w:rsidR="00C57118">
        <w:rPr>
          <w:color w:val="595959" w:themeColor="text1" w:themeTint="A6"/>
          <w:lang w:val="es-MX" w:eastAsia="en-US"/>
        </w:rPr>
        <w:t xml:space="preserve">. </w:t>
      </w:r>
      <w:r w:rsidR="000B267D">
        <w:rPr>
          <w:color w:val="595959" w:themeColor="text1" w:themeTint="A6"/>
          <w:lang w:val="es-MX" w:eastAsia="en-US"/>
        </w:rPr>
        <w:t>Similar a las cifras de</w:t>
      </w:r>
      <w:r w:rsidR="00C57118">
        <w:rPr>
          <w:color w:val="595959" w:themeColor="text1" w:themeTint="A6"/>
          <w:lang w:val="es-MX" w:eastAsia="en-US"/>
        </w:rPr>
        <w:t xml:space="preserve"> cáncer de mama, el número de mujeres fallecidas por este padecimiento creció de 201</w:t>
      </w:r>
      <w:r w:rsidR="00156C9E">
        <w:rPr>
          <w:color w:val="595959" w:themeColor="text1" w:themeTint="A6"/>
          <w:lang w:val="es-MX" w:eastAsia="en-US"/>
        </w:rPr>
        <w:t>0</w:t>
      </w:r>
      <w:r w:rsidR="00C57118">
        <w:rPr>
          <w:color w:val="595959" w:themeColor="text1" w:themeTint="A6"/>
          <w:lang w:val="es-MX" w:eastAsia="en-US"/>
        </w:rPr>
        <w:t xml:space="preserve"> a 201</w:t>
      </w:r>
      <w:r w:rsidR="00156C9E">
        <w:rPr>
          <w:color w:val="595959" w:themeColor="text1" w:themeTint="A6"/>
          <w:lang w:val="es-MX" w:eastAsia="en-US"/>
        </w:rPr>
        <w:t>7</w:t>
      </w:r>
      <w:r w:rsidR="00C57118">
        <w:rPr>
          <w:color w:val="595959" w:themeColor="text1" w:themeTint="A6"/>
          <w:lang w:val="es-MX" w:eastAsia="en-US"/>
        </w:rPr>
        <w:t xml:space="preserve">, de 36 a </w:t>
      </w:r>
      <w:r w:rsidR="00474854">
        <w:rPr>
          <w:color w:val="595959" w:themeColor="text1" w:themeTint="A6"/>
          <w:lang w:val="es-MX" w:eastAsia="en-US"/>
        </w:rPr>
        <w:t>60</w:t>
      </w:r>
      <w:r w:rsidR="00C57118">
        <w:rPr>
          <w:color w:val="595959" w:themeColor="text1" w:themeTint="A6"/>
          <w:lang w:val="es-MX" w:eastAsia="en-US"/>
        </w:rPr>
        <w:t xml:space="preserve">, colocando al cáncer del cuello uterino como la </w:t>
      </w:r>
      <w:r w:rsidR="00474854">
        <w:rPr>
          <w:color w:val="595959" w:themeColor="text1" w:themeTint="A6"/>
          <w:lang w:val="es-MX" w:eastAsia="en-US"/>
        </w:rPr>
        <w:t>segund</w:t>
      </w:r>
      <w:r w:rsidR="00C57118">
        <w:rPr>
          <w:color w:val="595959" w:themeColor="text1" w:themeTint="A6"/>
          <w:lang w:val="es-MX" w:eastAsia="en-US"/>
        </w:rPr>
        <w:t>a causa de mortalidad femenina en la entidad.</w:t>
      </w:r>
    </w:p>
    <w:p w:rsidR="00C57118" w:rsidRDefault="00C57118" w:rsidP="00C57118">
      <w:pPr>
        <w:rPr>
          <w:color w:val="595959" w:themeColor="text1" w:themeTint="A6"/>
          <w:lang w:val="es-MX" w:eastAsia="en-US"/>
        </w:rPr>
      </w:pPr>
      <w:r w:rsidRPr="00474E69">
        <w:rPr>
          <w:color w:val="595959" w:themeColor="text1" w:themeTint="A6"/>
          <w:lang w:val="es-MX" w:eastAsia="en-US"/>
        </w:rPr>
        <w:t>En México, el acceso de la</w:t>
      </w:r>
      <w:r w:rsidR="001B23B0">
        <w:rPr>
          <w:color w:val="595959" w:themeColor="text1" w:themeTint="A6"/>
          <w:lang w:val="es-MX" w:eastAsia="en-US"/>
        </w:rPr>
        <w:t>s</w:t>
      </w:r>
      <w:r w:rsidRPr="00474E69">
        <w:rPr>
          <w:color w:val="595959" w:themeColor="text1" w:themeTint="A6"/>
          <w:lang w:val="es-MX" w:eastAsia="en-US"/>
        </w:rPr>
        <w:t xml:space="preserve"> mujer</w:t>
      </w:r>
      <w:r w:rsidR="001B23B0">
        <w:rPr>
          <w:color w:val="595959" w:themeColor="text1" w:themeTint="A6"/>
          <w:lang w:val="es-MX" w:eastAsia="en-US"/>
        </w:rPr>
        <w:t>es</w:t>
      </w:r>
      <w:r w:rsidRPr="00474E69">
        <w:rPr>
          <w:color w:val="595959" w:themeColor="text1" w:themeTint="A6"/>
          <w:lang w:val="es-MX" w:eastAsia="en-US"/>
        </w:rPr>
        <w:t xml:space="preserve"> </w:t>
      </w:r>
      <w:r w:rsidR="00F3285B">
        <w:rPr>
          <w:color w:val="595959" w:themeColor="text1" w:themeTint="A6"/>
          <w:lang w:val="es-MX" w:eastAsia="en-US"/>
        </w:rPr>
        <w:t xml:space="preserve">a </w:t>
      </w:r>
      <w:r w:rsidRPr="00474E69">
        <w:rPr>
          <w:color w:val="595959" w:themeColor="text1" w:themeTint="A6"/>
          <w:lang w:val="es-MX" w:eastAsia="en-US"/>
        </w:rPr>
        <w:t>l</w:t>
      </w:r>
      <w:r w:rsidR="001B23B0">
        <w:rPr>
          <w:color w:val="595959" w:themeColor="text1" w:themeTint="A6"/>
          <w:lang w:val="es-MX" w:eastAsia="en-US"/>
        </w:rPr>
        <w:t>a</w:t>
      </w:r>
      <w:r w:rsidRPr="00474E69">
        <w:rPr>
          <w:color w:val="595959" w:themeColor="text1" w:themeTint="A6"/>
          <w:lang w:val="es-MX" w:eastAsia="en-US"/>
        </w:rPr>
        <w:t xml:space="preserve"> </w:t>
      </w:r>
      <w:r w:rsidR="001B23B0">
        <w:rPr>
          <w:color w:val="595959" w:themeColor="text1" w:themeTint="A6"/>
          <w:lang w:val="es-MX" w:eastAsia="en-US"/>
        </w:rPr>
        <w:t>e</w:t>
      </w:r>
      <w:r w:rsidRPr="00474E69">
        <w:rPr>
          <w:color w:val="595959" w:themeColor="text1" w:themeTint="A6"/>
          <w:lang w:val="es-MX" w:eastAsia="en-US"/>
        </w:rPr>
        <w:t>duca</w:t>
      </w:r>
      <w:r w:rsidR="001B23B0">
        <w:rPr>
          <w:color w:val="595959" w:themeColor="text1" w:themeTint="A6"/>
          <w:lang w:val="es-MX" w:eastAsia="en-US"/>
        </w:rPr>
        <w:t>ción</w:t>
      </w:r>
      <w:r w:rsidRPr="00474E69">
        <w:rPr>
          <w:color w:val="595959" w:themeColor="text1" w:themeTint="A6"/>
          <w:lang w:val="es-MX" w:eastAsia="en-US"/>
        </w:rPr>
        <w:t xml:space="preserve"> es casi universal; sin embargo, persisten elevados niveles de analfabetismo, </w:t>
      </w:r>
      <w:r w:rsidR="001B23B0">
        <w:rPr>
          <w:color w:val="595959" w:themeColor="text1" w:themeTint="A6"/>
          <w:lang w:val="es-MX" w:eastAsia="en-US"/>
        </w:rPr>
        <w:t xml:space="preserve">que </w:t>
      </w:r>
      <w:r w:rsidRPr="00474E69">
        <w:rPr>
          <w:color w:val="595959" w:themeColor="text1" w:themeTint="A6"/>
          <w:lang w:val="es-MX" w:eastAsia="en-US"/>
        </w:rPr>
        <w:t xml:space="preserve">se presenta con mayor frecuencia en mujeres que en </w:t>
      </w:r>
      <w:r w:rsidR="001B23B0">
        <w:rPr>
          <w:color w:val="595959" w:themeColor="text1" w:themeTint="A6"/>
          <w:lang w:val="es-MX" w:eastAsia="en-US"/>
        </w:rPr>
        <w:t>hombres: E</w:t>
      </w:r>
      <w:r>
        <w:rPr>
          <w:color w:val="595959" w:themeColor="text1" w:themeTint="A6"/>
          <w:lang w:val="es-MX" w:eastAsia="en-US"/>
        </w:rPr>
        <w:t xml:space="preserve">n </w:t>
      </w:r>
      <w:r w:rsidR="001B23B0">
        <w:rPr>
          <w:color w:val="595959" w:themeColor="text1" w:themeTint="A6"/>
          <w:lang w:val="es-MX" w:eastAsia="en-US"/>
        </w:rPr>
        <w:t xml:space="preserve">2015, en </w:t>
      </w:r>
      <w:r>
        <w:rPr>
          <w:color w:val="595959" w:themeColor="text1" w:themeTint="A6"/>
          <w:lang w:val="es-MX" w:eastAsia="en-US"/>
        </w:rPr>
        <w:t xml:space="preserve">México </w:t>
      </w:r>
      <w:r w:rsidR="0006012D">
        <w:rPr>
          <w:color w:val="595959" w:themeColor="text1" w:themeTint="A6"/>
          <w:lang w:val="es-MX" w:eastAsia="en-US"/>
        </w:rPr>
        <w:t>4 de cada 100 hombres y 7</w:t>
      </w:r>
      <w:r w:rsidRPr="0076632B">
        <w:rPr>
          <w:color w:val="595959" w:themeColor="text1" w:themeTint="A6"/>
          <w:lang w:val="es-MX" w:eastAsia="en-US"/>
        </w:rPr>
        <w:t xml:space="preserve"> de cada 100 mujeres de 15 años </w:t>
      </w:r>
      <w:r w:rsidR="001B23B0">
        <w:rPr>
          <w:color w:val="595959" w:themeColor="text1" w:themeTint="A6"/>
          <w:lang w:val="es-MX" w:eastAsia="en-US"/>
        </w:rPr>
        <w:t>y más no sabían leer ni escribir mientras que e</w:t>
      </w:r>
      <w:r w:rsidR="006227B2">
        <w:rPr>
          <w:color w:val="595959" w:themeColor="text1" w:themeTint="A6"/>
          <w:lang w:val="es-MX" w:eastAsia="en-US"/>
        </w:rPr>
        <w:t xml:space="preserve">n Quintana Roo, </w:t>
      </w:r>
      <w:r w:rsidRPr="00474E69">
        <w:rPr>
          <w:color w:val="595959" w:themeColor="text1" w:themeTint="A6"/>
          <w:lang w:val="es-MX" w:eastAsia="en-US"/>
        </w:rPr>
        <w:t>en términos porcentuales</w:t>
      </w:r>
      <w:r w:rsidR="006227B2">
        <w:rPr>
          <w:color w:val="595959" w:themeColor="text1" w:themeTint="A6"/>
          <w:lang w:val="es-MX" w:eastAsia="en-US"/>
        </w:rPr>
        <w:t>,</w:t>
      </w:r>
      <w:r w:rsidRPr="00474E69">
        <w:rPr>
          <w:color w:val="595959" w:themeColor="text1" w:themeTint="A6"/>
          <w:lang w:val="es-MX" w:eastAsia="en-US"/>
        </w:rPr>
        <w:t xml:space="preserve"> </w:t>
      </w:r>
      <w:r>
        <w:rPr>
          <w:color w:val="595959" w:themeColor="text1" w:themeTint="A6"/>
          <w:lang w:val="es-MX" w:eastAsia="en-US"/>
        </w:rPr>
        <w:t>de cada 10</w:t>
      </w:r>
      <w:r w:rsidR="0006012D">
        <w:rPr>
          <w:color w:val="595959" w:themeColor="text1" w:themeTint="A6"/>
          <w:lang w:val="es-MX" w:eastAsia="en-US"/>
        </w:rPr>
        <w:t>0</w:t>
      </w:r>
      <w:r>
        <w:rPr>
          <w:color w:val="595959" w:themeColor="text1" w:themeTint="A6"/>
          <w:lang w:val="es-MX" w:eastAsia="en-US"/>
        </w:rPr>
        <w:t xml:space="preserve"> analfabetas, </w:t>
      </w:r>
      <w:r w:rsidR="003C4D43">
        <w:rPr>
          <w:color w:val="595959" w:themeColor="text1" w:themeTint="A6"/>
          <w:lang w:val="es-MX" w:eastAsia="en-US"/>
        </w:rPr>
        <w:t>61</w:t>
      </w:r>
      <w:r w:rsidR="001B23B0">
        <w:rPr>
          <w:color w:val="595959" w:themeColor="text1" w:themeTint="A6"/>
          <w:lang w:val="es-MX" w:eastAsia="en-US"/>
        </w:rPr>
        <w:t xml:space="preserve"> </w:t>
      </w:r>
      <w:r w:rsidR="006227B2">
        <w:rPr>
          <w:color w:val="595959" w:themeColor="text1" w:themeTint="A6"/>
          <w:lang w:val="es-MX" w:eastAsia="en-US"/>
        </w:rPr>
        <w:t>eran</w:t>
      </w:r>
      <w:r w:rsidR="001B23B0">
        <w:rPr>
          <w:color w:val="595959" w:themeColor="text1" w:themeTint="A6"/>
          <w:lang w:val="es-MX" w:eastAsia="en-US"/>
        </w:rPr>
        <w:t xml:space="preserve"> mujeres; </w:t>
      </w:r>
      <w:r w:rsidR="00F3285B">
        <w:rPr>
          <w:color w:val="595959" w:themeColor="text1" w:themeTint="A6"/>
          <w:lang w:val="es-MX" w:eastAsia="en-US"/>
        </w:rPr>
        <w:t xml:space="preserve">esto según </w:t>
      </w:r>
      <w:r w:rsidR="001B23B0">
        <w:rPr>
          <w:color w:val="595959" w:themeColor="text1" w:themeTint="A6"/>
          <w:lang w:val="es-MX" w:eastAsia="en-US"/>
        </w:rPr>
        <w:t xml:space="preserve">datos </w:t>
      </w:r>
      <w:r w:rsidR="00F3285B">
        <w:rPr>
          <w:color w:val="595959" w:themeColor="text1" w:themeTint="A6"/>
          <w:lang w:val="es-MX" w:eastAsia="en-US"/>
        </w:rPr>
        <w:t>de</w:t>
      </w:r>
      <w:r w:rsidR="001B23B0">
        <w:rPr>
          <w:color w:val="595959" w:themeColor="text1" w:themeTint="A6"/>
          <w:lang w:val="es-MX" w:eastAsia="en-US"/>
        </w:rPr>
        <w:t xml:space="preserve"> la Encuesta Intercensal 2015 del INEGI.</w:t>
      </w:r>
    </w:p>
    <w:p w:rsidR="00C57118" w:rsidRDefault="005F652D" w:rsidP="00C57118">
      <w:pPr>
        <w:rPr>
          <w:color w:val="595959" w:themeColor="text1" w:themeTint="A6"/>
          <w:lang w:val="es-MX" w:eastAsia="en-US"/>
        </w:rPr>
      </w:pPr>
      <w:r>
        <w:rPr>
          <w:color w:val="595959" w:themeColor="text1" w:themeTint="A6"/>
          <w:lang w:val="es-MX" w:eastAsia="en-US"/>
        </w:rPr>
        <w:t>Con relación al trabajo, de</w:t>
      </w:r>
      <w:r w:rsidR="00C57118">
        <w:rPr>
          <w:color w:val="595959" w:themeColor="text1" w:themeTint="A6"/>
          <w:lang w:val="es-MX" w:eastAsia="en-US"/>
        </w:rPr>
        <w:t xml:space="preserve"> acuerdo al INEGI, l</w:t>
      </w:r>
      <w:r w:rsidR="00C57118" w:rsidRPr="006B338A">
        <w:rPr>
          <w:color w:val="595959" w:themeColor="text1" w:themeTint="A6"/>
          <w:lang w:val="es-MX" w:eastAsia="en-US"/>
        </w:rPr>
        <w:t xml:space="preserve">a </w:t>
      </w:r>
      <w:r w:rsidR="00C57118">
        <w:rPr>
          <w:color w:val="595959" w:themeColor="text1" w:themeTint="A6"/>
          <w:lang w:val="es-MX" w:eastAsia="en-US"/>
        </w:rPr>
        <w:t>T</w:t>
      </w:r>
      <w:r w:rsidR="00C57118" w:rsidRPr="006B338A">
        <w:rPr>
          <w:color w:val="595959" w:themeColor="text1" w:themeTint="A6"/>
          <w:lang w:val="es-MX" w:eastAsia="en-US"/>
        </w:rPr>
        <w:t xml:space="preserve">asa de </w:t>
      </w:r>
      <w:r w:rsidR="00C57118">
        <w:rPr>
          <w:color w:val="595959" w:themeColor="text1" w:themeTint="A6"/>
          <w:lang w:val="es-MX" w:eastAsia="en-US"/>
        </w:rPr>
        <w:t>P</w:t>
      </w:r>
      <w:r w:rsidR="00C57118" w:rsidRPr="006B338A">
        <w:rPr>
          <w:color w:val="595959" w:themeColor="text1" w:themeTint="A6"/>
          <w:lang w:val="es-MX" w:eastAsia="en-US"/>
        </w:rPr>
        <w:t xml:space="preserve">articipación </w:t>
      </w:r>
      <w:r w:rsidR="00C57118">
        <w:rPr>
          <w:color w:val="595959" w:themeColor="text1" w:themeTint="A6"/>
          <w:lang w:val="es-MX" w:eastAsia="en-US"/>
        </w:rPr>
        <w:t>E</w:t>
      </w:r>
      <w:r w:rsidR="00C57118" w:rsidRPr="006B338A">
        <w:rPr>
          <w:color w:val="595959" w:themeColor="text1" w:themeTint="A6"/>
          <w:lang w:val="es-MX" w:eastAsia="en-US"/>
        </w:rPr>
        <w:t xml:space="preserve">conómica </w:t>
      </w:r>
      <w:r w:rsidR="00C57118">
        <w:rPr>
          <w:color w:val="595959" w:themeColor="text1" w:themeTint="A6"/>
          <w:lang w:val="es-MX" w:eastAsia="en-US"/>
        </w:rPr>
        <w:t>F</w:t>
      </w:r>
      <w:r w:rsidR="00C57118" w:rsidRPr="006B338A">
        <w:rPr>
          <w:color w:val="595959" w:themeColor="text1" w:themeTint="A6"/>
          <w:lang w:val="es-MX" w:eastAsia="en-US"/>
        </w:rPr>
        <w:t>emenina</w:t>
      </w:r>
      <w:r w:rsidR="00C57118">
        <w:rPr>
          <w:color w:val="595959" w:themeColor="text1" w:themeTint="A6"/>
          <w:lang w:val="es-MX" w:eastAsia="en-US"/>
        </w:rPr>
        <w:t xml:space="preserve"> en la entidad</w:t>
      </w:r>
      <w:r w:rsidR="00C57118" w:rsidRPr="006B338A">
        <w:rPr>
          <w:color w:val="595959" w:themeColor="text1" w:themeTint="A6"/>
          <w:lang w:val="es-MX" w:eastAsia="en-US"/>
        </w:rPr>
        <w:t xml:space="preserve"> </w:t>
      </w:r>
      <w:r>
        <w:rPr>
          <w:color w:val="595959" w:themeColor="text1" w:themeTint="A6"/>
          <w:lang w:val="es-MX" w:eastAsia="en-US"/>
        </w:rPr>
        <w:t xml:space="preserve">al </w:t>
      </w:r>
      <w:r w:rsidR="00C57118" w:rsidRPr="006B338A">
        <w:rPr>
          <w:color w:val="595959" w:themeColor="text1" w:themeTint="A6"/>
          <w:lang w:val="es-MX" w:eastAsia="en-US"/>
        </w:rPr>
        <w:t xml:space="preserve">2015, </w:t>
      </w:r>
      <w:r w:rsidR="00C57118">
        <w:rPr>
          <w:color w:val="595959" w:themeColor="text1" w:themeTint="A6"/>
          <w:lang w:val="es-MX" w:eastAsia="en-US"/>
        </w:rPr>
        <w:t xml:space="preserve">fue </w:t>
      </w:r>
      <w:r w:rsidR="00C57118" w:rsidRPr="006B338A">
        <w:rPr>
          <w:color w:val="595959" w:themeColor="text1" w:themeTint="A6"/>
          <w:lang w:val="es-MX" w:eastAsia="en-US"/>
        </w:rPr>
        <w:t>de</w:t>
      </w:r>
      <w:r w:rsidR="00C57118">
        <w:rPr>
          <w:color w:val="595959" w:themeColor="text1" w:themeTint="A6"/>
          <w:lang w:val="es-MX" w:eastAsia="en-US"/>
        </w:rPr>
        <w:t>l 51.9 por ciento</w:t>
      </w:r>
      <w:r w:rsidR="00C57118" w:rsidRPr="006B338A">
        <w:rPr>
          <w:color w:val="595959" w:themeColor="text1" w:themeTint="A6"/>
          <w:lang w:val="es-MX" w:eastAsia="en-US"/>
        </w:rPr>
        <w:t>, mayor a</w:t>
      </w:r>
      <w:r w:rsidR="00C57118">
        <w:rPr>
          <w:color w:val="595959" w:themeColor="text1" w:themeTint="A6"/>
          <w:lang w:val="es-MX" w:eastAsia="en-US"/>
        </w:rPr>
        <w:t xml:space="preserve"> </w:t>
      </w:r>
      <w:r w:rsidR="00C57118" w:rsidRPr="006B338A">
        <w:rPr>
          <w:color w:val="595959" w:themeColor="text1" w:themeTint="A6"/>
          <w:lang w:val="es-MX" w:eastAsia="en-US"/>
        </w:rPr>
        <w:t>l</w:t>
      </w:r>
      <w:r w:rsidR="00C57118">
        <w:rPr>
          <w:color w:val="595959" w:themeColor="text1" w:themeTint="A6"/>
          <w:lang w:val="es-MX" w:eastAsia="en-US"/>
        </w:rPr>
        <w:t>a</w:t>
      </w:r>
      <w:r w:rsidR="00C57118" w:rsidRPr="006B338A">
        <w:rPr>
          <w:color w:val="595959" w:themeColor="text1" w:themeTint="A6"/>
          <w:lang w:val="es-MX" w:eastAsia="en-US"/>
        </w:rPr>
        <w:t xml:space="preserve"> </w:t>
      </w:r>
      <w:r w:rsidR="00C57118">
        <w:rPr>
          <w:color w:val="595959" w:themeColor="text1" w:themeTint="A6"/>
          <w:lang w:val="es-MX" w:eastAsia="en-US"/>
        </w:rPr>
        <w:t>tasa</w:t>
      </w:r>
      <w:r w:rsidR="00C57118" w:rsidRPr="006B338A">
        <w:rPr>
          <w:color w:val="595959" w:themeColor="text1" w:themeTint="A6"/>
          <w:lang w:val="es-MX" w:eastAsia="en-US"/>
        </w:rPr>
        <w:t xml:space="preserve"> nacional (4</w:t>
      </w:r>
      <w:r w:rsidR="00C57118">
        <w:rPr>
          <w:color w:val="595959" w:themeColor="text1" w:themeTint="A6"/>
          <w:lang w:val="es-MX" w:eastAsia="en-US"/>
        </w:rPr>
        <w:t>4.3 por ciento)</w:t>
      </w:r>
      <w:r w:rsidR="00C57118" w:rsidRPr="006B338A">
        <w:rPr>
          <w:color w:val="595959" w:themeColor="text1" w:themeTint="A6"/>
          <w:lang w:val="es-MX" w:eastAsia="en-US"/>
        </w:rPr>
        <w:t xml:space="preserve">; </w:t>
      </w:r>
      <w:r w:rsidR="00C57118">
        <w:rPr>
          <w:color w:val="595959" w:themeColor="text1" w:themeTint="A6"/>
          <w:lang w:val="es-MX" w:eastAsia="en-US"/>
        </w:rPr>
        <w:t>misma tendencia se presentó al cierre del 201</w:t>
      </w:r>
      <w:r w:rsidR="003C4D43">
        <w:rPr>
          <w:color w:val="595959" w:themeColor="text1" w:themeTint="A6"/>
          <w:lang w:val="es-MX" w:eastAsia="en-US"/>
        </w:rPr>
        <w:t>8</w:t>
      </w:r>
      <w:r w:rsidR="00C57118">
        <w:rPr>
          <w:color w:val="595959" w:themeColor="text1" w:themeTint="A6"/>
          <w:lang w:val="es-MX" w:eastAsia="en-US"/>
        </w:rPr>
        <w:t xml:space="preserve">, ya que las mujeres </w:t>
      </w:r>
      <w:r w:rsidR="003C4D43">
        <w:rPr>
          <w:color w:val="595959" w:themeColor="text1" w:themeTint="A6"/>
          <w:lang w:val="es-MX" w:eastAsia="en-US"/>
        </w:rPr>
        <w:t xml:space="preserve">en la entidad </w:t>
      </w:r>
      <w:r w:rsidR="00C57118">
        <w:rPr>
          <w:color w:val="595959" w:themeColor="text1" w:themeTint="A6"/>
          <w:lang w:val="es-MX" w:eastAsia="en-US"/>
        </w:rPr>
        <w:t>tuvieron una participación en el mercado laboral del 50.</w:t>
      </w:r>
      <w:r w:rsidR="003C4D43">
        <w:rPr>
          <w:color w:val="595959" w:themeColor="text1" w:themeTint="A6"/>
          <w:lang w:val="es-MX" w:eastAsia="en-US"/>
        </w:rPr>
        <w:t>6</w:t>
      </w:r>
      <w:r w:rsidR="00C57118">
        <w:rPr>
          <w:color w:val="595959" w:themeColor="text1" w:themeTint="A6"/>
          <w:lang w:val="es-MX" w:eastAsia="en-US"/>
        </w:rPr>
        <w:t xml:space="preserve"> por ciento, </w:t>
      </w:r>
      <w:r w:rsidR="003C4D43">
        <w:rPr>
          <w:color w:val="595959" w:themeColor="text1" w:themeTint="A6"/>
          <w:lang w:val="es-MX" w:eastAsia="en-US"/>
        </w:rPr>
        <w:t>por encima</w:t>
      </w:r>
      <w:r w:rsidR="00C57118">
        <w:rPr>
          <w:color w:val="595959" w:themeColor="text1" w:themeTint="A6"/>
          <w:lang w:val="es-MX" w:eastAsia="en-US"/>
        </w:rPr>
        <w:t xml:space="preserve"> </w:t>
      </w:r>
      <w:r w:rsidR="003C4D43">
        <w:rPr>
          <w:color w:val="595959" w:themeColor="text1" w:themeTint="A6"/>
          <w:lang w:val="es-MX" w:eastAsia="en-US"/>
        </w:rPr>
        <w:t>de</w:t>
      </w:r>
      <w:r w:rsidR="00C57118">
        <w:rPr>
          <w:color w:val="595959" w:themeColor="text1" w:themeTint="A6"/>
          <w:lang w:val="es-MX" w:eastAsia="en-US"/>
        </w:rPr>
        <w:t xml:space="preserve">l promedio nacional </w:t>
      </w:r>
      <w:r w:rsidR="003C4D43">
        <w:rPr>
          <w:color w:val="595959" w:themeColor="text1" w:themeTint="A6"/>
          <w:lang w:val="es-MX" w:eastAsia="en-US"/>
        </w:rPr>
        <w:t>de</w:t>
      </w:r>
      <w:r w:rsidR="00C57118">
        <w:rPr>
          <w:color w:val="595959" w:themeColor="text1" w:themeTint="A6"/>
          <w:lang w:val="es-MX" w:eastAsia="en-US"/>
        </w:rPr>
        <w:t xml:space="preserve"> 43.</w:t>
      </w:r>
      <w:r w:rsidR="003C4D43">
        <w:rPr>
          <w:color w:val="595959" w:themeColor="text1" w:themeTint="A6"/>
          <w:lang w:val="es-MX" w:eastAsia="en-US"/>
        </w:rPr>
        <w:t>9</w:t>
      </w:r>
      <w:r w:rsidR="00C57118">
        <w:rPr>
          <w:color w:val="595959" w:themeColor="text1" w:themeTint="A6"/>
          <w:lang w:val="es-MX" w:eastAsia="en-US"/>
        </w:rPr>
        <w:t xml:space="preserve"> por ciento.</w:t>
      </w:r>
    </w:p>
    <w:p w:rsidR="00C57118" w:rsidRPr="006B338A" w:rsidRDefault="00C57118" w:rsidP="00C57118">
      <w:pPr>
        <w:rPr>
          <w:color w:val="595959" w:themeColor="text1" w:themeTint="A6"/>
          <w:lang w:val="es-MX" w:eastAsia="en-US"/>
        </w:rPr>
      </w:pPr>
      <w:r>
        <w:rPr>
          <w:color w:val="595959" w:themeColor="text1" w:themeTint="A6"/>
          <w:lang w:val="es-MX" w:eastAsia="en-US"/>
        </w:rPr>
        <w:t xml:space="preserve">De igual forma, citamos </w:t>
      </w:r>
      <w:r w:rsidRPr="006B338A">
        <w:rPr>
          <w:color w:val="595959" w:themeColor="text1" w:themeTint="A6"/>
          <w:lang w:val="es-MX" w:eastAsia="en-US"/>
        </w:rPr>
        <w:t>la creciente presencia de hogares con jefatura femenina. En 5 años, de 20</w:t>
      </w:r>
      <w:r>
        <w:rPr>
          <w:color w:val="595959" w:themeColor="text1" w:themeTint="A6"/>
          <w:lang w:val="es-MX" w:eastAsia="en-US"/>
        </w:rPr>
        <w:t>10 a 2015</w:t>
      </w:r>
      <w:r w:rsidRPr="006B338A">
        <w:rPr>
          <w:color w:val="595959" w:themeColor="text1" w:themeTint="A6"/>
          <w:lang w:val="es-MX" w:eastAsia="en-US"/>
        </w:rPr>
        <w:t xml:space="preserve">, los hogares con jefatura femenina pasaron de 82 mil 276 </w:t>
      </w:r>
      <w:r>
        <w:rPr>
          <w:color w:val="595959" w:themeColor="text1" w:themeTint="A6"/>
          <w:lang w:val="es-MX" w:eastAsia="en-US"/>
        </w:rPr>
        <w:t xml:space="preserve">a 119 mil 482 </w:t>
      </w:r>
      <w:r w:rsidRPr="006B338A">
        <w:rPr>
          <w:color w:val="595959" w:themeColor="text1" w:themeTint="A6"/>
          <w:lang w:val="es-MX" w:eastAsia="en-US"/>
        </w:rPr>
        <w:t xml:space="preserve">en la entidad, lo que representa en términos porcentuales un aumento del </w:t>
      </w:r>
      <w:r>
        <w:rPr>
          <w:color w:val="595959" w:themeColor="text1" w:themeTint="A6"/>
          <w:lang w:val="es-MX" w:eastAsia="en-US"/>
        </w:rPr>
        <w:t>45.2 por ciento</w:t>
      </w:r>
      <w:r w:rsidRPr="006B338A">
        <w:rPr>
          <w:color w:val="595959" w:themeColor="text1" w:themeTint="A6"/>
          <w:lang w:val="es-MX" w:eastAsia="en-US"/>
        </w:rPr>
        <w:t xml:space="preserve">. </w:t>
      </w:r>
    </w:p>
    <w:p w:rsidR="005F7C82" w:rsidRDefault="00C57118" w:rsidP="00C57118">
      <w:pPr>
        <w:rPr>
          <w:color w:val="595959" w:themeColor="text1" w:themeTint="A6"/>
          <w:lang w:val="es-MX" w:eastAsia="en-US"/>
        </w:rPr>
      </w:pPr>
      <w:r>
        <w:rPr>
          <w:color w:val="595959" w:themeColor="text1" w:themeTint="A6"/>
          <w:lang w:val="es-MX" w:eastAsia="en-US"/>
        </w:rPr>
        <w:t>Asimismo, l</w:t>
      </w:r>
      <w:r w:rsidRPr="006B338A">
        <w:rPr>
          <w:color w:val="595959" w:themeColor="text1" w:themeTint="A6"/>
          <w:lang w:val="es-MX" w:eastAsia="en-US"/>
        </w:rPr>
        <w:t>os datos por edad</w:t>
      </w:r>
      <w:r>
        <w:rPr>
          <w:color w:val="595959" w:themeColor="text1" w:themeTint="A6"/>
          <w:lang w:val="es-MX" w:eastAsia="en-US"/>
        </w:rPr>
        <w:t xml:space="preserve"> aportados por el INEGI</w:t>
      </w:r>
      <w:r w:rsidR="008779A4">
        <w:rPr>
          <w:color w:val="595959" w:themeColor="text1" w:themeTint="A6"/>
          <w:lang w:val="es-MX" w:eastAsia="en-US"/>
        </w:rPr>
        <w:t xml:space="preserve"> en 2010</w:t>
      </w:r>
      <w:r w:rsidRPr="006B338A">
        <w:rPr>
          <w:color w:val="595959" w:themeColor="text1" w:themeTint="A6"/>
          <w:lang w:val="es-MX" w:eastAsia="en-US"/>
        </w:rPr>
        <w:t xml:space="preserve">, indican que </w:t>
      </w:r>
      <w:r w:rsidR="008779A4">
        <w:rPr>
          <w:color w:val="595959" w:themeColor="text1" w:themeTint="A6"/>
          <w:lang w:val="es-MX" w:eastAsia="en-US"/>
        </w:rPr>
        <w:t xml:space="preserve">en Quintana Roo </w:t>
      </w:r>
      <w:r w:rsidRPr="006B338A">
        <w:rPr>
          <w:color w:val="595959" w:themeColor="text1" w:themeTint="A6"/>
          <w:lang w:val="es-MX" w:eastAsia="en-US"/>
        </w:rPr>
        <w:t>la participación femenina en la econ</w:t>
      </w:r>
      <w:r w:rsidR="005F652D">
        <w:rPr>
          <w:color w:val="595959" w:themeColor="text1" w:themeTint="A6"/>
          <w:lang w:val="es-MX" w:eastAsia="en-US"/>
        </w:rPr>
        <w:t>omía</w:t>
      </w:r>
      <w:r w:rsidRPr="006B338A">
        <w:rPr>
          <w:color w:val="595959" w:themeColor="text1" w:themeTint="A6"/>
          <w:lang w:val="es-MX" w:eastAsia="en-US"/>
        </w:rPr>
        <w:t xml:space="preserve"> permanece elevada hasta los 4</w:t>
      </w:r>
      <w:r w:rsidR="008779A4">
        <w:rPr>
          <w:color w:val="595959" w:themeColor="text1" w:themeTint="A6"/>
          <w:lang w:val="es-MX" w:eastAsia="en-US"/>
        </w:rPr>
        <w:t>4</w:t>
      </w:r>
      <w:r w:rsidRPr="006B338A">
        <w:rPr>
          <w:color w:val="595959" w:themeColor="text1" w:themeTint="A6"/>
          <w:lang w:val="es-MX" w:eastAsia="en-US"/>
        </w:rPr>
        <w:t xml:space="preserve"> años</w:t>
      </w:r>
      <w:r w:rsidR="001B23B0">
        <w:rPr>
          <w:color w:val="595959" w:themeColor="text1" w:themeTint="A6"/>
          <w:lang w:val="es-MX" w:eastAsia="en-US"/>
        </w:rPr>
        <w:t>;</w:t>
      </w:r>
      <w:r w:rsidRPr="006B338A">
        <w:rPr>
          <w:color w:val="595959" w:themeColor="text1" w:themeTint="A6"/>
          <w:lang w:val="es-MX" w:eastAsia="en-US"/>
        </w:rPr>
        <w:t xml:space="preserve"> </w:t>
      </w:r>
      <w:r w:rsidR="001B23B0">
        <w:rPr>
          <w:color w:val="595959" w:themeColor="text1" w:themeTint="A6"/>
          <w:lang w:val="es-MX" w:eastAsia="en-US"/>
        </w:rPr>
        <w:t>es decir,</w:t>
      </w:r>
      <w:r w:rsidRPr="006B338A">
        <w:rPr>
          <w:color w:val="595959" w:themeColor="text1" w:themeTint="A6"/>
          <w:lang w:val="es-MX" w:eastAsia="en-US"/>
        </w:rPr>
        <w:t xml:space="preserve"> las mujeres ya no abandonan el mercado de trabajo una vez que se casan y comienzan a ocuparse de tareas domésticas y del cuidado de los hijos, sino que </w:t>
      </w:r>
      <w:r w:rsidR="005F7C82">
        <w:rPr>
          <w:color w:val="595959" w:themeColor="text1" w:themeTint="A6"/>
          <w:lang w:val="es-MX" w:eastAsia="en-US"/>
        </w:rPr>
        <w:t xml:space="preserve">también </w:t>
      </w:r>
      <w:r w:rsidRPr="006B338A">
        <w:rPr>
          <w:color w:val="595959" w:themeColor="text1" w:themeTint="A6"/>
          <w:lang w:val="es-MX" w:eastAsia="en-US"/>
        </w:rPr>
        <w:t>agregan a esta responsabilidad</w:t>
      </w:r>
      <w:r w:rsidR="005F7C82">
        <w:rPr>
          <w:color w:val="595959" w:themeColor="text1" w:themeTint="A6"/>
          <w:lang w:val="es-MX" w:eastAsia="en-US"/>
        </w:rPr>
        <w:t>,</w:t>
      </w:r>
      <w:r w:rsidRPr="006B338A">
        <w:rPr>
          <w:color w:val="595959" w:themeColor="text1" w:themeTint="A6"/>
          <w:lang w:val="es-MX" w:eastAsia="en-US"/>
        </w:rPr>
        <w:t xml:space="preserve"> el trabajo remunerado fuera del hogar</w:t>
      </w:r>
      <w:r w:rsidR="001B23B0">
        <w:rPr>
          <w:color w:val="595959" w:themeColor="text1" w:themeTint="A6"/>
          <w:lang w:val="es-MX" w:eastAsia="en-US"/>
        </w:rPr>
        <w:t>, como</w:t>
      </w:r>
      <w:r w:rsidRPr="006B338A">
        <w:rPr>
          <w:color w:val="595959" w:themeColor="text1" w:themeTint="A6"/>
          <w:lang w:val="es-MX" w:eastAsia="en-US"/>
        </w:rPr>
        <w:t xml:space="preserve"> </w:t>
      </w:r>
      <w:r>
        <w:rPr>
          <w:color w:val="595959" w:themeColor="text1" w:themeTint="A6"/>
          <w:lang w:val="es-MX" w:eastAsia="en-US"/>
        </w:rPr>
        <w:t>lo evidencia el INEGI, al señalar que en el 200</w:t>
      </w:r>
      <w:r w:rsidR="00C3209E">
        <w:rPr>
          <w:color w:val="595959" w:themeColor="text1" w:themeTint="A6"/>
          <w:lang w:val="es-MX" w:eastAsia="en-US"/>
        </w:rPr>
        <w:t>7</w:t>
      </w:r>
      <w:r>
        <w:rPr>
          <w:color w:val="595959" w:themeColor="text1" w:themeTint="A6"/>
          <w:lang w:val="es-MX" w:eastAsia="en-US"/>
        </w:rPr>
        <w:t xml:space="preserve">, </w:t>
      </w:r>
      <w:r w:rsidRPr="006B338A">
        <w:rPr>
          <w:color w:val="595959" w:themeColor="text1" w:themeTint="A6"/>
          <w:lang w:val="es-MX" w:eastAsia="en-US"/>
        </w:rPr>
        <w:t>la</w:t>
      </w:r>
      <w:r>
        <w:rPr>
          <w:color w:val="595959" w:themeColor="text1" w:themeTint="A6"/>
          <w:lang w:val="es-MX" w:eastAsia="en-US"/>
        </w:rPr>
        <w:t>s</w:t>
      </w:r>
      <w:r w:rsidRPr="006B338A">
        <w:rPr>
          <w:color w:val="595959" w:themeColor="text1" w:themeTint="A6"/>
          <w:lang w:val="es-MX" w:eastAsia="en-US"/>
        </w:rPr>
        <w:t xml:space="preserve"> mujer</w:t>
      </w:r>
      <w:r>
        <w:rPr>
          <w:color w:val="595959" w:themeColor="text1" w:themeTint="A6"/>
          <w:lang w:val="es-MX" w:eastAsia="en-US"/>
        </w:rPr>
        <w:t>es</w:t>
      </w:r>
      <w:r w:rsidRPr="006B338A">
        <w:rPr>
          <w:color w:val="595959" w:themeColor="text1" w:themeTint="A6"/>
          <w:lang w:val="es-MX" w:eastAsia="en-US"/>
        </w:rPr>
        <w:t xml:space="preserve"> </w:t>
      </w:r>
      <w:r w:rsidR="00C3209E">
        <w:rPr>
          <w:color w:val="595959" w:themeColor="text1" w:themeTint="A6"/>
          <w:lang w:val="es-MX" w:eastAsia="en-US"/>
        </w:rPr>
        <w:t xml:space="preserve">en la entidad </w:t>
      </w:r>
      <w:r w:rsidRPr="006B338A">
        <w:rPr>
          <w:color w:val="595959" w:themeColor="text1" w:themeTint="A6"/>
          <w:lang w:val="es-MX" w:eastAsia="en-US"/>
        </w:rPr>
        <w:t>destina</w:t>
      </w:r>
      <w:r>
        <w:rPr>
          <w:color w:val="595959" w:themeColor="text1" w:themeTint="A6"/>
          <w:lang w:val="es-MX" w:eastAsia="en-US"/>
        </w:rPr>
        <w:t>ban</w:t>
      </w:r>
      <w:r w:rsidRPr="006B338A">
        <w:rPr>
          <w:color w:val="595959" w:themeColor="text1" w:themeTint="A6"/>
          <w:lang w:val="es-MX" w:eastAsia="en-US"/>
        </w:rPr>
        <w:t xml:space="preserve"> 6</w:t>
      </w:r>
      <w:r w:rsidR="00C3209E">
        <w:rPr>
          <w:color w:val="595959" w:themeColor="text1" w:themeTint="A6"/>
          <w:lang w:val="es-MX" w:eastAsia="en-US"/>
        </w:rPr>
        <w:t>5.5</w:t>
      </w:r>
      <w:r w:rsidRPr="006B338A">
        <w:rPr>
          <w:color w:val="595959" w:themeColor="text1" w:themeTint="A6"/>
          <w:lang w:val="es-MX" w:eastAsia="en-US"/>
        </w:rPr>
        <w:t xml:space="preserve"> horas promedio semana</w:t>
      </w:r>
      <w:r w:rsidR="005F7C82">
        <w:rPr>
          <w:color w:val="595959" w:themeColor="text1" w:themeTint="A6"/>
          <w:lang w:val="es-MX" w:eastAsia="en-US"/>
        </w:rPr>
        <w:t>les</w:t>
      </w:r>
      <w:r w:rsidRPr="006B338A">
        <w:rPr>
          <w:color w:val="595959" w:themeColor="text1" w:themeTint="A6"/>
          <w:lang w:val="es-MX" w:eastAsia="en-US"/>
        </w:rPr>
        <w:t xml:space="preserve">, 8 horas más que los hombres, al trabajo </w:t>
      </w:r>
      <w:r w:rsidR="003C4D43">
        <w:rPr>
          <w:color w:val="595959" w:themeColor="text1" w:themeTint="A6"/>
          <w:lang w:val="es-MX" w:eastAsia="en-US"/>
        </w:rPr>
        <w:t>en el hogar</w:t>
      </w:r>
      <w:r w:rsidRPr="006B338A">
        <w:rPr>
          <w:color w:val="595959" w:themeColor="text1" w:themeTint="A6"/>
          <w:lang w:val="es-MX" w:eastAsia="en-US"/>
        </w:rPr>
        <w:t xml:space="preserve"> y </w:t>
      </w:r>
      <w:r w:rsidR="003C4D43">
        <w:rPr>
          <w:color w:val="595959" w:themeColor="text1" w:themeTint="A6"/>
          <w:lang w:val="es-MX" w:eastAsia="en-US"/>
        </w:rPr>
        <w:t>fuera de él</w:t>
      </w:r>
      <w:r w:rsidR="00C3209E">
        <w:rPr>
          <w:color w:val="595959" w:themeColor="text1" w:themeTint="A6"/>
          <w:lang w:val="es-MX" w:eastAsia="en-US"/>
        </w:rPr>
        <w:t xml:space="preserve">; </w:t>
      </w:r>
      <w:r w:rsidR="00D3575C">
        <w:rPr>
          <w:color w:val="595959" w:themeColor="text1" w:themeTint="A6"/>
          <w:lang w:val="es-MX" w:eastAsia="en-US"/>
        </w:rPr>
        <w:t xml:space="preserve">es más, </w:t>
      </w:r>
      <w:r w:rsidRPr="006B338A">
        <w:rPr>
          <w:color w:val="595959" w:themeColor="text1" w:themeTint="A6"/>
          <w:lang w:val="es-MX" w:eastAsia="en-US"/>
        </w:rPr>
        <w:t xml:space="preserve">en Quintana Roo, la doble jornada de trabajo de las mujeres </w:t>
      </w:r>
      <w:r w:rsidR="005F7C82">
        <w:rPr>
          <w:color w:val="595959" w:themeColor="text1" w:themeTint="A6"/>
          <w:lang w:val="es-MX" w:eastAsia="en-US"/>
        </w:rPr>
        <w:t>dista solo</w:t>
      </w:r>
      <w:r w:rsidRPr="006B338A">
        <w:rPr>
          <w:color w:val="595959" w:themeColor="text1" w:themeTint="A6"/>
          <w:lang w:val="es-MX" w:eastAsia="en-US"/>
        </w:rPr>
        <w:t xml:space="preserve"> </w:t>
      </w:r>
      <w:r w:rsidR="005F7C82">
        <w:rPr>
          <w:color w:val="595959" w:themeColor="text1" w:themeTint="A6"/>
          <w:lang w:val="es-MX" w:eastAsia="en-US"/>
        </w:rPr>
        <w:t>0.4</w:t>
      </w:r>
      <w:r w:rsidRPr="006B338A">
        <w:rPr>
          <w:color w:val="595959" w:themeColor="text1" w:themeTint="A6"/>
          <w:lang w:val="es-MX" w:eastAsia="en-US"/>
        </w:rPr>
        <w:t xml:space="preserve"> horas promedio semanales</w:t>
      </w:r>
      <w:r w:rsidR="005F7C82">
        <w:rPr>
          <w:color w:val="595959" w:themeColor="text1" w:themeTint="A6"/>
          <w:lang w:val="es-MX" w:eastAsia="en-US"/>
        </w:rPr>
        <w:t xml:space="preserve"> del </w:t>
      </w:r>
      <w:r w:rsidRPr="006B338A">
        <w:rPr>
          <w:color w:val="595959" w:themeColor="text1" w:themeTint="A6"/>
          <w:lang w:val="es-MX" w:eastAsia="en-US"/>
        </w:rPr>
        <w:t xml:space="preserve">valor </w:t>
      </w:r>
      <w:r w:rsidR="005F652D">
        <w:rPr>
          <w:color w:val="595959" w:themeColor="text1" w:themeTint="A6"/>
          <w:lang w:val="es-MX" w:eastAsia="en-US"/>
        </w:rPr>
        <w:t>d</w:t>
      </w:r>
      <w:r w:rsidRPr="006B338A">
        <w:rPr>
          <w:color w:val="595959" w:themeColor="text1" w:themeTint="A6"/>
          <w:lang w:val="es-MX" w:eastAsia="en-US"/>
        </w:rPr>
        <w:t>el indicador nacional</w:t>
      </w:r>
      <w:r w:rsidR="005F7C82">
        <w:rPr>
          <w:color w:val="595959" w:themeColor="text1" w:themeTint="A6"/>
          <w:lang w:val="es-MX" w:eastAsia="en-US"/>
        </w:rPr>
        <w:t>.</w:t>
      </w:r>
    </w:p>
    <w:p w:rsidR="00C57118" w:rsidRDefault="00C57118" w:rsidP="00C57118">
      <w:pPr>
        <w:rPr>
          <w:color w:val="595959" w:themeColor="text1" w:themeTint="A6"/>
          <w:lang w:val="es-MX" w:eastAsia="en-US"/>
        </w:rPr>
      </w:pPr>
      <w:r>
        <w:rPr>
          <w:color w:val="595959" w:themeColor="text1" w:themeTint="A6"/>
          <w:lang w:val="es-MX" w:eastAsia="en-US"/>
        </w:rPr>
        <w:lastRenderedPageBreak/>
        <w:t xml:space="preserve">En </w:t>
      </w:r>
      <w:r w:rsidR="001B23B0">
        <w:rPr>
          <w:color w:val="595959" w:themeColor="text1" w:themeTint="A6"/>
          <w:lang w:val="es-MX" w:eastAsia="en-US"/>
        </w:rPr>
        <w:t>cuanto a</w:t>
      </w:r>
      <w:r w:rsidR="005F652D">
        <w:rPr>
          <w:color w:val="595959" w:themeColor="text1" w:themeTint="A6"/>
          <w:lang w:val="es-MX" w:eastAsia="en-US"/>
        </w:rPr>
        <w:t>l mercado laboral</w:t>
      </w:r>
      <w:r>
        <w:rPr>
          <w:color w:val="595959" w:themeColor="text1" w:themeTint="A6"/>
          <w:lang w:val="es-MX" w:eastAsia="en-US"/>
        </w:rPr>
        <w:t xml:space="preserve">, referimos la creciente feminización del Sector Terciario de la economía, </w:t>
      </w:r>
      <w:r w:rsidR="001B23B0">
        <w:rPr>
          <w:color w:val="595959" w:themeColor="text1" w:themeTint="A6"/>
          <w:lang w:val="es-MX" w:eastAsia="en-US"/>
        </w:rPr>
        <w:t>C</w:t>
      </w:r>
      <w:r w:rsidRPr="006B338A">
        <w:rPr>
          <w:color w:val="595959" w:themeColor="text1" w:themeTint="A6"/>
          <w:lang w:val="es-MX" w:eastAsia="en-US"/>
        </w:rPr>
        <w:t xml:space="preserve">omercio y </w:t>
      </w:r>
      <w:r w:rsidR="001B23B0">
        <w:rPr>
          <w:color w:val="595959" w:themeColor="text1" w:themeTint="A6"/>
          <w:lang w:val="es-MX" w:eastAsia="en-US"/>
        </w:rPr>
        <w:t>S</w:t>
      </w:r>
      <w:r w:rsidRPr="006B338A">
        <w:rPr>
          <w:color w:val="595959" w:themeColor="text1" w:themeTint="A6"/>
          <w:lang w:val="es-MX" w:eastAsia="en-US"/>
        </w:rPr>
        <w:t xml:space="preserve">ervicios, </w:t>
      </w:r>
      <w:r>
        <w:rPr>
          <w:color w:val="595959" w:themeColor="text1" w:themeTint="A6"/>
          <w:lang w:val="es-MX" w:eastAsia="en-US"/>
        </w:rPr>
        <w:t xml:space="preserve">el cual </w:t>
      </w:r>
      <w:r w:rsidRPr="006B338A">
        <w:rPr>
          <w:color w:val="595959" w:themeColor="text1" w:themeTint="A6"/>
          <w:lang w:val="es-MX" w:eastAsia="en-US"/>
        </w:rPr>
        <w:t>ha sido el espacio más propicio para la expansión del autoempleo femenino en Quintana Roo, estrechamente conectado con estrategias familiares de vida, incluida la proliferación de pequeñas unidades económicas familiares que requieren poco capital y escasa tecnología</w:t>
      </w:r>
      <w:r>
        <w:rPr>
          <w:color w:val="595959" w:themeColor="text1" w:themeTint="A6"/>
          <w:lang w:val="es-MX" w:eastAsia="en-US"/>
        </w:rPr>
        <w:t>, lo cual redunda en ingresos precarios</w:t>
      </w:r>
      <w:r w:rsidRPr="006B338A">
        <w:rPr>
          <w:color w:val="595959" w:themeColor="text1" w:themeTint="A6"/>
          <w:lang w:val="es-MX" w:eastAsia="en-US"/>
        </w:rPr>
        <w:t xml:space="preserve">; </w:t>
      </w:r>
      <w:r w:rsidR="000B267D">
        <w:rPr>
          <w:color w:val="595959" w:themeColor="text1" w:themeTint="A6"/>
          <w:lang w:val="es-MX" w:eastAsia="en-US"/>
        </w:rPr>
        <w:t>al cierre del 2018</w:t>
      </w:r>
      <w:r w:rsidRPr="006B338A">
        <w:rPr>
          <w:color w:val="595959" w:themeColor="text1" w:themeTint="A6"/>
          <w:lang w:val="es-MX" w:eastAsia="en-US"/>
        </w:rPr>
        <w:t>, el 95.</w:t>
      </w:r>
      <w:r w:rsidR="000B267D">
        <w:rPr>
          <w:color w:val="595959" w:themeColor="text1" w:themeTint="A6"/>
          <w:lang w:val="es-MX" w:eastAsia="en-US"/>
        </w:rPr>
        <w:t>4</w:t>
      </w:r>
      <w:r>
        <w:rPr>
          <w:color w:val="595959" w:themeColor="text1" w:themeTint="A6"/>
          <w:lang w:val="es-MX" w:eastAsia="en-US"/>
        </w:rPr>
        <w:t xml:space="preserve"> por ciento</w:t>
      </w:r>
      <w:r w:rsidRPr="006B338A">
        <w:rPr>
          <w:color w:val="595959" w:themeColor="text1" w:themeTint="A6"/>
          <w:lang w:val="es-MX" w:eastAsia="en-US"/>
        </w:rPr>
        <w:t xml:space="preserve"> del </w:t>
      </w:r>
      <w:r>
        <w:rPr>
          <w:color w:val="595959" w:themeColor="text1" w:themeTint="A6"/>
          <w:lang w:val="es-MX" w:eastAsia="en-US"/>
        </w:rPr>
        <w:t>total de la población femenina económicamente activa</w:t>
      </w:r>
      <w:r w:rsidRPr="006B338A">
        <w:rPr>
          <w:color w:val="595959" w:themeColor="text1" w:themeTint="A6"/>
          <w:lang w:val="es-MX" w:eastAsia="en-US"/>
        </w:rPr>
        <w:t xml:space="preserve">, </w:t>
      </w:r>
      <w:r>
        <w:rPr>
          <w:color w:val="595959" w:themeColor="text1" w:themeTint="A6"/>
          <w:lang w:val="es-MX" w:eastAsia="en-US"/>
        </w:rPr>
        <w:t xml:space="preserve">se encontraba en el Sector Terciario, mientras que </w:t>
      </w:r>
      <w:r w:rsidRPr="006B338A">
        <w:rPr>
          <w:color w:val="595959" w:themeColor="text1" w:themeTint="A6"/>
          <w:lang w:val="es-MX" w:eastAsia="en-US"/>
        </w:rPr>
        <w:t xml:space="preserve">en </w:t>
      </w:r>
      <w:r w:rsidR="00BC7E2D">
        <w:rPr>
          <w:color w:val="595959" w:themeColor="text1" w:themeTint="A6"/>
          <w:lang w:val="es-MX" w:eastAsia="en-US"/>
        </w:rPr>
        <w:t>el</w:t>
      </w:r>
      <w:r w:rsidRPr="006B338A">
        <w:rPr>
          <w:color w:val="595959" w:themeColor="text1" w:themeTint="A6"/>
          <w:lang w:val="es-MX" w:eastAsia="en-US"/>
        </w:rPr>
        <w:t xml:space="preserve"> Sector</w:t>
      </w:r>
      <w:r w:rsidR="00BC7E2D">
        <w:rPr>
          <w:color w:val="595959" w:themeColor="text1" w:themeTint="A6"/>
          <w:lang w:val="es-MX" w:eastAsia="en-US"/>
        </w:rPr>
        <w:t xml:space="preserve"> Primario, el de mayor importancia por las actividades que en él se realizan</w:t>
      </w:r>
      <w:r w:rsidRPr="006B338A">
        <w:rPr>
          <w:color w:val="595959" w:themeColor="text1" w:themeTint="A6"/>
          <w:lang w:val="es-MX" w:eastAsia="en-US"/>
        </w:rPr>
        <w:t xml:space="preserve">, </w:t>
      </w:r>
      <w:r w:rsidR="00BC7E2D">
        <w:rPr>
          <w:color w:val="595959" w:themeColor="text1" w:themeTint="A6"/>
          <w:lang w:val="es-MX" w:eastAsia="en-US"/>
        </w:rPr>
        <w:t>el</w:t>
      </w:r>
      <w:r w:rsidRPr="006B338A">
        <w:rPr>
          <w:color w:val="595959" w:themeColor="text1" w:themeTint="A6"/>
          <w:lang w:val="es-MX" w:eastAsia="en-US"/>
        </w:rPr>
        <w:t xml:space="preserve"> porcentaje de ocupación femenina </w:t>
      </w:r>
      <w:r>
        <w:rPr>
          <w:color w:val="595959" w:themeColor="text1" w:themeTint="A6"/>
          <w:lang w:val="es-MX" w:eastAsia="en-US"/>
        </w:rPr>
        <w:t>era</w:t>
      </w:r>
      <w:r w:rsidRPr="006B338A">
        <w:rPr>
          <w:color w:val="595959" w:themeColor="text1" w:themeTint="A6"/>
          <w:lang w:val="es-MX" w:eastAsia="en-US"/>
        </w:rPr>
        <w:t xml:space="preserve"> únicamente del 0.</w:t>
      </w:r>
      <w:r w:rsidR="000B267D">
        <w:rPr>
          <w:color w:val="595959" w:themeColor="text1" w:themeTint="A6"/>
          <w:lang w:val="es-MX" w:eastAsia="en-US"/>
        </w:rPr>
        <w:t>1</w:t>
      </w:r>
      <w:r>
        <w:rPr>
          <w:color w:val="595959" w:themeColor="text1" w:themeTint="A6"/>
          <w:lang w:val="es-MX" w:eastAsia="en-US"/>
        </w:rPr>
        <w:t xml:space="preserve"> por ciento</w:t>
      </w:r>
      <w:r w:rsidR="00BC7E2D">
        <w:rPr>
          <w:color w:val="595959" w:themeColor="text1" w:themeTint="A6"/>
          <w:lang w:val="es-MX" w:eastAsia="en-US"/>
        </w:rPr>
        <w:t>.</w:t>
      </w:r>
    </w:p>
    <w:p w:rsidR="00C57118" w:rsidRPr="003A053C" w:rsidRDefault="00C57118" w:rsidP="00C57118">
      <w:pPr>
        <w:pStyle w:val="Ttulo2"/>
        <w:spacing w:before="0" w:line="276" w:lineRule="auto"/>
      </w:pPr>
      <w:r>
        <w:t>Perspectiva del sector IGUALDAD DE GÉNERO.</w:t>
      </w:r>
    </w:p>
    <w:p w:rsidR="00C57118" w:rsidRDefault="00C57118" w:rsidP="00C57118">
      <w:pPr>
        <w:rPr>
          <w:rFonts w:eastAsia="Times New Roman" w:cs="Futura"/>
          <w:color w:val="595959"/>
        </w:rPr>
      </w:pPr>
      <w:r>
        <w:rPr>
          <w:rFonts w:eastAsia="Times New Roman" w:cs="Futura"/>
          <w:color w:val="595959"/>
        </w:rPr>
        <w:t>El ritmo de crecimiento poblacional, por debajo de la tasa nacional, supondrá cambios en la composición de la población femenina por edades; por ello, se requerirá que el Sector esté preparado para atender las demandas sociales asociadas a las particularidades generadas por la edad, principalmente por el aumento de la población femenina adulta mayor.</w:t>
      </w:r>
    </w:p>
    <w:p w:rsidR="00C57118" w:rsidRPr="003A053C" w:rsidRDefault="00C57118" w:rsidP="00C57118">
      <w:pPr>
        <w:rPr>
          <w:rFonts w:eastAsia="Times New Roman" w:cs="Futura"/>
          <w:color w:val="595959"/>
        </w:rPr>
      </w:pPr>
      <w:r>
        <w:rPr>
          <w:rFonts w:eastAsia="Times New Roman" w:cs="Futura"/>
          <w:color w:val="595959"/>
        </w:rPr>
        <w:t>En el caso de la Salud de las Mujeres, será primordial impulsar las medidas de detección clínica de los padecimientos crónicos degenerativos: diabetes, sobrepeso y obesidad.</w:t>
      </w:r>
    </w:p>
    <w:p w:rsidR="00C57118" w:rsidRPr="00474E69" w:rsidRDefault="005F652D" w:rsidP="00C57118">
      <w:pPr>
        <w:rPr>
          <w:color w:val="595959" w:themeColor="text1" w:themeTint="A6"/>
          <w:lang w:val="es-MX" w:eastAsia="en-US"/>
        </w:rPr>
      </w:pPr>
      <w:r>
        <w:rPr>
          <w:color w:val="595959" w:themeColor="text1" w:themeTint="A6"/>
          <w:lang w:val="es-MX" w:eastAsia="en-US"/>
        </w:rPr>
        <w:t>Los valores de l</w:t>
      </w:r>
      <w:r w:rsidR="00C57118">
        <w:rPr>
          <w:color w:val="595959" w:themeColor="text1" w:themeTint="A6"/>
          <w:lang w:val="es-MX" w:eastAsia="en-US"/>
        </w:rPr>
        <w:t>a Tasa de Fecundidad Adolescente evidencia</w:t>
      </w:r>
      <w:r>
        <w:rPr>
          <w:color w:val="595959" w:themeColor="text1" w:themeTint="A6"/>
          <w:lang w:val="es-MX" w:eastAsia="en-US"/>
        </w:rPr>
        <w:t>n</w:t>
      </w:r>
      <w:r w:rsidR="00C57118">
        <w:rPr>
          <w:color w:val="595959" w:themeColor="text1" w:themeTint="A6"/>
          <w:lang w:val="es-MX" w:eastAsia="en-US"/>
        </w:rPr>
        <w:t xml:space="preserve"> la</w:t>
      </w:r>
      <w:r w:rsidR="00C57118" w:rsidRPr="00474E69">
        <w:rPr>
          <w:color w:val="595959" w:themeColor="text1" w:themeTint="A6"/>
          <w:lang w:val="es-MX" w:eastAsia="en-US"/>
        </w:rPr>
        <w:t xml:space="preserve"> necesidad de </w:t>
      </w:r>
      <w:r w:rsidR="0066681D">
        <w:rPr>
          <w:color w:val="595959" w:themeColor="text1" w:themeTint="A6"/>
          <w:lang w:val="es-MX" w:eastAsia="en-US"/>
        </w:rPr>
        <w:t>fortalecer las</w:t>
      </w:r>
      <w:r w:rsidR="00C57118" w:rsidRPr="00474E69">
        <w:rPr>
          <w:color w:val="595959" w:themeColor="text1" w:themeTint="A6"/>
          <w:lang w:val="es-MX" w:eastAsia="en-US"/>
        </w:rPr>
        <w:t xml:space="preserve"> acciones para promover el conocimiento y uso de los métodos de regulación natal entre las y los adolescentes. </w:t>
      </w:r>
    </w:p>
    <w:p w:rsidR="00C57118" w:rsidRPr="00474E69" w:rsidRDefault="008736C3" w:rsidP="00C57118">
      <w:pPr>
        <w:rPr>
          <w:color w:val="595959" w:themeColor="text1" w:themeTint="A6"/>
          <w:lang w:val="es-MX" w:eastAsia="en-US"/>
        </w:rPr>
      </w:pPr>
      <w:r>
        <w:rPr>
          <w:color w:val="595959" w:themeColor="text1" w:themeTint="A6"/>
          <w:lang w:val="es-MX" w:eastAsia="en-US"/>
        </w:rPr>
        <w:t>La</w:t>
      </w:r>
      <w:r w:rsidR="00C57118" w:rsidRPr="00474E69">
        <w:rPr>
          <w:color w:val="595959" w:themeColor="text1" w:themeTint="A6"/>
          <w:lang w:val="es-MX" w:eastAsia="en-US"/>
        </w:rPr>
        <w:t xml:space="preserve"> </w:t>
      </w:r>
      <w:r w:rsidR="00C57118">
        <w:rPr>
          <w:color w:val="595959" w:themeColor="text1" w:themeTint="A6"/>
          <w:lang w:val="es-MX" w:eastAsia="en-US"/>
        </w:rPr>
        <w:t xml:space="preserve">Razón </w:t>
      </w:r>
      <w:r>
        <w:rPr>
          <w:color w:val="595959" w:themeColor="text1" w:themeTint="A6"/>
          <w:lang w:val="es-MX" w:eastAsia="en-US"/>
        </w:rPr>
        <w:t xml:space="preserve">estatal </w:t>
      </w:r>
      <w:r w:rsidR="00C57118">
        <w:rPr>
          <w:color w:val="595959" w:themeColor="text1" w:themeTint="A6"/>
          <w:lang w:val="es-MX" w:eastAsia="en-US"/>
        </w:rPr>
        <w:t>de Mo</w:t>
      </w:r>
      <w:r w:rsidR="00C57118" w:rsidRPr="00474E69">
        <w:rPr>
          <w:color w:val="595959" w:themeColor="text1" w:themeTint="A6"/>
          <w:lang w:val="es-MX" w:eastAsia="en-US"/>
        </w:rPr>
        <w:t xml:space="preserve">rtalidad </w:t>
      </w:r>
      <w:r w:rsidR="00C57118">
        <w:rPr>
          <w:color w:val="595959" w:themeColor="text1" w:themeTint="A6"/>
          <w:lang w:val="es-MX" w:eastAsia="en-US"/>
        </w:rPr>
        <w:t>M</w:t>
      </w:r>
      <w:r w:rsidR="00C57118" w:rsidRPr="00474E69">
        <w:rPr>
          <w:color w:val="595959" w:themeColor="text1" w:themeTint="A6"/>
          <w:lang w:val="es-MX" w:eastAsia="en-US"/>
        </w:rPr>
        <w:t>aterna</w:t>
      </w:r>
      <w:r w:rsidR="00C57118">
        <w:rPr>
          <w:color w:val="595959" w:themeColor="text1" w:themeTint="A6"/>
          <w:lang w:val="es-MX" w:eastAsia="en-US"/>
        </w:rPr>
        <w:t xml:space="preserve">, </w:t>
      </w:r>
      <w:r w:rsidR="00C57118" w:rsidRPr="00474E69">
        <w:rPr>
          <w:color w:val="595959" w:themeColor="text1" w:themeTint="A6"/>
          <w:lang w:val="es-MX" w:eastAsia="en-US"/>
        </w:rPr>
        <w:t xml:space="preserve">plantea </w:t>
      </w:r>
      <w:r w:rsidR="00C57118">
        <w:rPr>
          <w:color w:val="595959" w:themeColor="text1" w:themeTint="A6"/>
          <w:lang w:val="es-MX" w:eastAsia="en-US"/>
        </w:rPr>
        <w:t xml:space="preserve">la necesidad de </w:t>
      </w:r>
      <w:r w:rsidR="0066681D">
        <w:rPr>
          <w:color w:val="595959" w:themeColor="text1" w:themeTint="A6"/>
          <w:lang w:val="es-MX" w:eastAsia="en-US"/>
        </w:rPr>
        <w:t>mantener e incrementar</w:t>
      </w:r>
      <w:r w:rsidR="00C57118">
        <w:rPr>
          <w:color w:val="595959" w:themeColor="text1" w:themeTint="A6"/>
          <w:lang w:val="es-MX" w:eastAsia="en-US"/>
        </w:rPr>
        <w:t xml:space="preserve"> la </w:t>
      </w:r>
      <w:r w:rsidR="00C57118" w:rsidRPr="00474E69">
        <w:rPr>
          <w:color w:val="595959" w:themeColor="text1" w:themeTint="A6"/>
          <w:lang w:val="es-MX" w:eastAsia="en-US"/>
        </w:rPr>
        <w:t>calidad del servicio</w:t>
      </w:r>
      <w:r w:rsidR="00C57118">
        <w:rPr>
          <w:color w:val="595959" w:themeColor="text1" w:themeTint="A6"/>
          <w:lang w:val="es-MX" w:eastAsia="en-US"/>
        </w:rPr>
        <w:t xml:space="preserve"> a las mujeres embarazadas</w:t>
      </w:r>
      <w:r w:rsidR="00C57118" w:rsidRPr="00474E69">
        <w:rPr>
          <w:color w:val="595959" w:themeColor="text1" w:themeTint="A6"/>
          <w:lang w:val="es-MX" w:eastAsia="en-US"/>
        </w:rPr>
        <w:t xml:space="preserve">, sobre todo de las urgencias obstétricas, y la necesidad de </w:t>
      </w:r>
      <w:r w:rsidR="0066681D">
        <w:rPr>
          <w:color w:val="595959" w:themeColor="text1" w:themeTint="A6"/>
          <w:lang w:val="es-MX" w:eastAsia="en-US"/>
        </w:rPr>
        <w:t>brindar</w:t>
      </w:r>
      <w:r w:rsidR="00C57118" w:rsidRPr="00474E69">
        <w:rPr>
          <w:color w:val="595959" w:themeColor="text1" w:themeTint="A6"/>
          <w:lang w:val="es-MX" w:eastAsia="en-US"/>
        </w:rPr>
        <w:t xml:space="preserve"> acceso </w:t>
      </w:r>
      <w:r w:rsidR="0066681D">
        <w:rPr>
          <w:color w:val="595959" w:themeColor="text1" w:themeTint="A6"/>
          <w:lang w:val="es-MX" w:eastAsia="en-US"/>
        </w:rPr>
        <w:t>a</w:t>
      </w:r>
      <w:r w:rsidR="00C57118" w:rsidRPr="00474E69">
        <w:rPr>
          <w:color w:val="595959" w:themeColor="text1" w:themeTint="A6"/>
          <w:lang w:val="es-MX" w:eastAsia="en-US"/>
        </w:rPr>
        <w:t xml:space="preserve"> todas las madres a una atención médica oportuna</w:t>
      </w:r>
      <w:r w:rsidR="00C57118">
        <w:rPr>
          <w:color w:val="595959" w:themeColor="text1" w:themeTint="A6"/>
          <w:lang w:val="es-MX" w:eastAsia="en-US"/>
        </w:rPr>
        <w:t xml:space="preserve">, posterior al </w:t>
      </w:r>
      <w:r>
        <w:rPr>
          <w:color w:val="595959" w:themeColor="text1" w:themeTint="A6"/>
          <w:lang w:val="es-MX" w:eastAsia="en-US"/>
        </w:rPr>
        <w:t>parto</w:t>
      </w:r>
      <w:r w:rsidR="00C57118">
        <w:rPr>
          <w:color w:val="595959" w:themeColor="text1" w:themeTint="A6"/>
          <w:lang w:val="es-MX" w:eastAsia="en-US"/>
        </w:rPr>
        <w:t xml:space="preserve"> de sus hijos</w:t>
      </w:r>
      <w:r w:rsidR="00C57118" w:rsidRPr="00474E69">
        <w:rPr>
          <w:color w:val="595959" w:themeColor="text1" w:themeTint="A6"/>
          <w:lang w:val="es-MX" w:eastAsia="en-US"/>
        </w:rPr>
        <w:t xml:space="preserve">. </w:t>
      </w:r>
    </w:p>
    <w:p w:rsidR="00C57118" w:rsidRDefault="00C57118" w:rsidP="00C57118">
      <w:pPr>
        <w:rPr>
          <w:color w:val="595959" w:themeColor="text1" w:themeTint="A6"/>
          <w:lang w:val="es-MX" w:eastAsia="en-US"/>
        </w:rPr>
      </w:pPr>
      <w:r>
        <w:rPr>
          <w:color w:val="595959" w:themeColor="text1" w:themeTint="A6"/>
          <w:lang w:val="es-MX" w:eastAsia="en-US"/>
        </w:rPr>
        <w:t>De igual forma, m</w:t>
      </w:r>
      <w:r w:rsidRPr="00474E69">
        <w:rPr>
          <w:color w:val="595959" w:themeColor="text1" w:themeTint="A6"/>
          <w:lang w:val="es-MX" w:eastAsia="en-US"/>
        </w:rPr>
        <w:t xml:space="preserve">ortalidad por cáncer </w:t>
      </w:r>
      <w:r w:rsidR="00F87EE3">
        <w:rPr>
          <w:color w:val="595959" w:themeColor="text1" w:themeTint="A6"/>
          <w:lang w:val="es-MX" w:eastAsia="en-US"/>
        </w:rPr>
        <w:t>del cuello del útero</w:t>
      </w:r>
      <w:r>
        <w:rPr>
          <w:color w:val="595959" w:themeColor="text1" w:themeTint="A6"/>
          <w:lang w:val="es-MX" w:eastAsia="en-US"/>
        </w:rPr>
        <w:t xml:space="preserve">, cáncer mamario y </w:t>
      </w:r>
      <w:r w:rsidRPr="00474E69">
        <w:rPr>
          <w:color w:val="595959" w:themeColor="text1" w:themeTint="A6"/>
          <w:lang w:val="es-MX" w:eastAsia="en-US"/>
        </w:rPr>
        <w:t xml:space="preserve">por SIDA, son aspectos que deben ser atendidos de manera más rigurosa si se quiere avanzar en los derechos a la salud y la salud reproductiva de las Mujeres en la entidad. </w:t>
      </w:r>
    </w:p>
    <w:p w:rsidR="00C57118" w:rsidRDefault="00C57118" w:rsidP="00C57118">
      <w:pPr>
        <w:rPr>
          <w:color w:val="595959" w:themeColor="text1" w:themeTint="A6"/>
          <w:lang w:val="es-MX" w:eastAsia="en-US"/>
        </w:rPr>
      </w:pPr>
      <w:r>
        <w:rPr>
          <w:color w:val="595959" w:themeColor="text1" w:themeTint="A6"/>
          <w:lang w:val="es-MX" w:eastAsia="en-US"/>
        </w:rPr>
        <w:t>En el tema de la Educación, el elevado porcentaje de mujeres analfabetas plantea el reto de trabajar en los m</w:t>
      </w:r>
      <w:r w:rsidRPr="00220846">
        <w:rPr>
          <w:color w:val="595959" w:themeColor="text1" w:themeTint="A6"/>
          <w:lang w:val="es-MX" w:eastAsia="en-US"/>
        </w:rPr>
        <w:t>unicipios y zonas con mayor situación de pobreza</w:t>
      </w:r>
      <w:r>
        <w:rPr>
          <w:color w:val="595959" w:themeColor="text1" w:themeTint="A6"/>
          <w:lang w:val="es-MX" w:eastAsia="en-US"/>
        </w:rPr>
        <w:t xml:space="preserve"> en las que el analfabetismo se concentra.</w:t>
      </w:r>
    </w:p>
    <w:p w:rsidR="00C57118" w:rsidRPr="00474E69" w:rsidRDefault="00C57118" w:rsidP="00C57118">
      <w:pPr>
        <w:rPr>
          <w:color w:val="595959" w:themeColor="text1" w:themeTint="A6"/>
          <w:lang w:val="es-MX" w:eastAsia="en-US"/>
        </w:rPr>
      </w:pPr>
      <w:r>
        <w:rPr>
          <w:color w:val="595959" w:themeColor="text1" w:themeTint="A6"/>
          <w:lang w:val="es-MX" w:eastAsia="en-US"/>
        </w:rPr>
        <w:lastRenderedPageBreak/>
        <w:t>Esto de acuerdo al c</w:t>
      </w:r>
      <w:r w:rsidRPr="00474E69">
        <w:rPr>
          <w:color w:val="595959" w:themeColor="text1" w:themeTint="A6"/>
          <w:lang w:val="es-MX" w:eastAsia="en-US"/>
        </w:rPr>
        <w:t xml:space="preserve">onsenso mundial </w:t>
      </w:r>
      <w:r>
        <w:rPr>
          <w:color w:val="595959" w:themeColor="text1" w:themeTint="A6"/>
          <w:lang w:val="es-MX" w:eastAsia="en-US"/>
        </w:rPr>
        <w:t xml:space="preserve">existente </w:t>
      </w:r>
      <w:r w:rsidRPr="00474E69">
        <w:rPr>
          <w:color w:val="595959" w:themeColor="text1" w:themeTint="A6"/>
          <w:lang w:val="es-MX" w:eastAsia="en-US"/>
        </w:rPr>
        <w:t xml:space="preserve">de que la alfabetización es clave </w:t>
      </w:r>
      <w:r w:rsidR="00F87EE3">
        <w:rPr>
          <w:color w:val="595959" w:themeColor="text1" w:themeTint="A6"/>
          <w:lang w:val="es-MX" w:eastAsia="en-US"/>
        </w:rPr>
        <w:t>de</w:t>
      </w:r>
      <w:r w:rsidRPr="00474E69">
        <w:rPr>
          <w:color w:val="595959" w:themeColor="text1" w:themeTint="A6"/>
          <w:lang w:val="es-MX" w:eastAsia="en-US"/>
        </w:rPr>
        <w:t xml:space="preserve"> resol</w:t>
      </w:r>
      <w:r w:rsidR="00F87EE3">
        <w:rPr>
          <w:color w:val="595959" w:themeColor="text1" w:themeTint="A6"/>
          <w:lang w:val="es-MX" w:eastAsia="en-US"/>
        </w:rPr>
        <w:t xml:space="preserve">ución de </w:t>
      </w:r>
      <w:r w:rsidRPr="00474E69">
        <w:rPr>
          <w:color w:val="595959" w:themeColor="text1" w:themeTint="A6"/>
          <w:lang w:val="es-MX" w:eastAsia="en-US"/>
        </w:rPr>
        <w:t xml:space="preserve">muchos de los problemas </w:t>
      </w:r>
      <w:r w:rsidR="00F87EE3">
        <w:rPr>
          <w:color w:val="595959" w:themeColor="text1" w:themeTint="A6"/>
          <w:lang w:val="es-MX" w:eastAsia="en-US"/>
        </w:rPr>
        <w:t xml:space="preserve">sociales </w:t>
      </w:r>
      <w:r w:rsidRPr="00474E69">
        <w:rPr>
          <w:color w:val="595959" w:themeColor="text1" w:themeTint="A6"/>
          <w:lang w:val="es-MX" w:eastAsia="en-US"/>
        </w:rPr>
        <w:t xml:space="preserve">más acuciantes, que la realización plena del ser humano sólo se logra a través de la educación y que promoverla es fundamental para el desarrollo de las naciones. </w:t>
      </w:r>
    </w:p>
    <w:p w:rsidR="00C57118" w:rsidRDefault="00C57118" w:rsidP="00C57118">
      <w:pPr>
        <w:rPr>
          <w:color w:val="595959" w:themeColor="text1" w:themeTint="A6"/>
          <w:lang w:val="es-MX" w:eastAsia="en-US"/>
        </w:rPr>
      </w:pPr>
      <w:r>
        <w:rPr>
          <w:color w:val="595959" w:themeColor="text1" w:themeTint="A6"/>
          <w:lang w:val="es-MX" w:eastAsia="en-US"/>
        </w:rPr>
        <w:t>Aunque las mujeres tienen una importante participación en la vida económica de la entidad,</w:t>
      </w:r>
      <w:r w:rsidRPr="006B338A">
        <w:rPr>
          <w:color w:val="595959" w:themeColor="text1" w:themeTint="A6"/>
          <w:lang w:val="es-MX" w:eastAsia="en-US"/>
        </w:rPr>
        <w:t xml:space="preserve"> </w:t>
      </w:r>
      <w:r>
        <w:rPr>
          <w:color w:val="595959" w:themeColor="text1" w:themeTint="A6"/>
          <w:lang w:val="es-MX" w:eastAsia="en-US"/>
        </w:rPr>
        <w:t>persisten dos hechos que fundamentan la continuidad del trabajo para impulsar estrategias que amplíen las oportunidades de desarrollo económico de las mujeres.</w:t>
      </w:r>
    </w:p>
    <w:p w:rsidR="00C57118" w:rsidRDefault="00F87EE3" w:rsidP="00C57118">
      <w:pPr>
        <w:rPr>
          <w:color w:val="595959" w:themeColor="text1" w:themeTint="A6"/>
          <w:lang w:val="es-MX" w:eastAsia="en-US"/>
        </w:rPr>
      </w:pPr>
      <w:r>
        <w:rPr>
          <w:color w:val="595959" w:themeColor="text1" w:themeTint="A6"/>
          <w:lang w:val="es-MX" w:eastAsia="en-US"/>
        </w:rPr>
        <w:t>Primero</w:t>
      </w:r>
      <w:r w:rsidR="00C57118">
        <w:rPr>
          <w:color w:val="595959" w:themeColor="text1" w:themeTint="A6"/>
          <w:lang w:val="es-MX" w:eastAsia="en-US"/>
        </w:rPr>
        <w:t xml:space="preserve">, </w:t>
      </w:r>
      <w:r w:rsidR="00C57118" w:rsidRPr="006B338A">
        <w:rPr>
          <w:color w:val="595959" w:themeColor="text1" w:themeTint="A6"/>
          <w:lang w:val="es-MX" w:eastAsia="en-US"/>
        </w:rPr>
        <w:t>las mujeres siguen realizando la mayor parte del trabajo no remunerado, tanto de aquel que realiza para el mercado, como el que compr</w:t>
      </w:r>
      <w:r w:rsidR="00C57118">
        <w:rPr>
          <w:color w:val="595959" w:themeColor="text1" w:themeTint="A6"/>
          <w:lang w:val="es-MX" w:eastAsia="en-US"/>
        </w:rPr>
        <w:t>ende las actividades domésticas; será fundamental impulsar estrategias que permitan ampliar la participación masculina en el trabajo en el hogar.</w:t>
      </w:r>
    </w:p>
    <w:p w:rsidR="00C57118" w:rsidRPr="00474E69" w:rsidRDefault="002D686B" w:rsidP="00C57118">
      <w:pPr>
        <w:rPr>
          <w:color w:val="595959" w:themeColor="text1" w:themeTint="A6"/>
          <w:lang w:val="es-MX" w:eastAsia="en-US"/>
        </w:rPr>
      </w:pPr>
      <w:r>
        <w:rPr>
          <w:color w:val="595959" w:themeColor="text1" w:themeTint="A6"/>
          <w:lang w:val="es-MX" w:eastAsia="en-US"/>
        </w:rPr>
        <w:t>Segundo,</w:t>
      </w:r>
      <w:r w:rsidR="00C57118">
        <w:rPr>
          <w:color w:val="595959" w:themeColor="text1" w:themeTint="A6"/>
          <w:lang w:val="es-MX" w:eastAsia="en-US"/>
        </w:rPr>
        <w:t xml:space="preserve"> la feminización del Sector Terciario de la economía, </w:t>
      </w:r>
      <w:r>
        <w:rPr>
          <w:color w:val="595959" w:themeColor="text1" w:themeTint="A6"/>
          <w:lang w:val="es-MX" w:eastAsia="en-US"/>
        </w:rPr>
        <w:t xml:space="preserve">que relega a </w:t>
      </w:r>
      <w:r w:rsidR="00C57118">
        <w:rPr>
          <w:color w:val="595959" w:themeColor="text1" w:themeTint="A6"/>
          <w:lang w:val="es-MX" w:eastAsia="en-US"/>
        </w:rPr>
        <w:t xml:space="preserve">las mujeres a empleos que le proporcionan </w:t>
      </w:r>
      <w:r>
        <w:rPr>
          <w:color w:val="595959" w:themeColor="text1" w:themeTint="A6"/>
          <w:lang w:val="es-MX" w:eastAsia="en-US"/>
        </w:rPr>
        <w:t xml:space="preserve">bajos </w:t>
      </w:r>
      <w:r w:rsidR="00C57118">
        <w:rPr>
          <w:color w:val="595959" w:themeColor="text1" w:themeTint="A6"/>
          <w:lang w:val="es-MX" w:eastAsia="en-US"/>
        </w:rPr>
        <w:t>ingresos y una menor calidad de vida; se requerirá</w:t>
      </w:r>
      <w:r>
        <w:rPr>
          <w:color w:val="595959" w:themeColor="text1" w:themeTint="A6"/>
          <w:lang w:val="es-MX" w:eastAsia="en-US"/>
        </w:rPr>
        <w:t xml:space="preserve"> apoyar</w:t>
      </w:r>
      <w:r w:rsidR="00C57118">
        <w:rPr>
          <w:color w:val="595959" w:themeColor="text1" w:themeTint="A6"/>
          <w:lang w:val="es-MX" w:eastAsia="en-US"/>
        </w:rPr>
        <w:t xml:space="preserve"> y foment</w:t>
      </w:r>
      <w:r>
        <w:rPr>
          <w:color w:val="595959" w:themeColor="text1" w:themeTint="A6"/>
          <w:lang w:val="es-MX" w:eastAsia="en-US"/>
        </w:rPr>
        <w:t>ar</w:t>
      </w:r>
      <w:r w:rsidR="00C57118">
        <w:rPr>
          <w:color w:val="595959" w:themeColor="text1" w:themeTint="A6"/>
          <w:lang w:val="es-MX" w:eastAsia="en-US"/>
        </w:rPr>
        <w:t xml:space="preserve"> las capacidades productivas de las mujeres para </w:t>
      </w:r>
      <w:r>
        <w:rPr>
          <w:color w:val="595959" w:themeColor="text1" w:themeTint="A6"/>
          <w:lang w:val="es-MX" w:eastAsia="en-US"/>
        </w:rPr>
        <w:t>elevar</w:t>
      </w:r>
      <w:r w:rsidR="00C57118">
        <w:rPr>
          <w:color w:val="595959" w:themeColor="text1" w:themeTint="A6"/>
          <w:lang w:val="es-MX" w:eastAsia="en-US"/>
        </w:rPr>
        <w:t xml:space="preserve"> su participación en </w:t>
      </w:r>
      <w:r w:rsidR="00BC7E2D">
        <w:rPr>
          <w:color w:val="595959" w:themeColor="text1" w:themeTint="A6"/>
          <w:lang w:val="es-MX" w:eastAsia="en-US"/>
        </w:rPr>
        <w:t>el</w:t>
      </w:r>
      <w:r w:rsidR="00C57118">
        <w:rPr>
          <w:color w:val="595959" w:themeColor="text1" w:themeTint="A6"/>
          <w:lang w:val="es-MX" w:eastAsia="en-US"/>
        </w:rPr>
        <w:t xml:space="preserve"> Sector Primario </w:t>
      </w:r>
      <w:r>
        <w:rPr>
          <w:color w:val="595959" w:themeColor="text1" w:themeTint="A6"/>
          <w:lang w:val="es-MX" w:eastAsia="en-US"/>
        </w:rPr>
        <w:t>económico</w:t>
      </w:r>
      <w:r w:rsidR="00C57118">
        <w:rPr>
          <w:color w:val="595959" w:themeColor="text1" w:themeTint="A6"/>
          <w:lang w:val="es-MX" w:eastAsia="en-US"/>
        </w:rPr>
        <w:t>.</w:t>
      </w:r>
    </w:p>
    <w:p w:rsidR="00C57118" w:rsidRPr="003A053C" w:rsidRDefault="006E13B5" w:rsidP="00C57118">
      <w:pPr>
        <w:rPr>
          <w:rFonts w:eastAsia="Times New Roman" w:cs="Futura"/>
          <w:color w:val="595959"/>
        </w:rPr>
      </w:pPr>
      <w:r>
        <w:rPr>
          <w:rFonts w:eastAsia="Times New Roman" w:cs="Futura"/>
          <w:color w:val="595959"/>
          <w:lang w:val="es-MX"/>
        </w:rPr>
        <w:t>L</w:t>
      </w:r>
      <w:r w:rsidR="007D3F6A">
        <w:rPr>
          <w:rFonts w:eastAsia="Times New Roman" w:cs="Futura"/>
          <w:color w:val="595959"/>
          <w:lang w:val="es-MX"/>
        </w:rPr>
        <w:t>as</w:t>
      </w:r>
      <w:r>
        <w:rPr>
          <w:rFonts w:eastAsia="Times New Roman" w:cs="Futura"/>
          <w:color w:val="595959"/>
        </w:rPr>
        <w:t xml:space="preserve"> </w:t>
      </w:r>
      <w:r w:rsidR="00C57118" w:rsidRPr="003A053C">
        <w:rPr>
          <w:rFonts w:eastAsia="Times New Roman" w:cs="Futura"/>
          <w:color w:val="595959"/>
        </w:rPr>
        <w:t>violencia</w:t>
      </w:r>
      <w:r>
        <w:rPr>
          <w:rFonts w:eastAsia="Times New Roman" w:cs="Futura"/>
          <w:color w:val="595959"/>
        </w:rPr>
        <w:t>s</w:t>
      </w:r>
      <w:r w:rsidR="00C57118" w:rsidRPr="003A053C">
        <w:rPr>
          <w:rFonts w:eastAsia="Times New Roman" w:cs="Futura"/>
          <w:color w:val="595959"/>
        </w:rPr>
        <w:t xml:space="preserve"> que padecen las mujeres </w:t>
      </w:r>
      <w:r w:rsidR="005F652D">
        <w:rPr>
          <w:rFonts w:eastAsia="Times New Roman" w:cs="Futura"/>
          <w:color w:val="595959"/>
        </w:rPr>
        <w:t xml:space="preserve">y niñas </w:t>
      </w:r>
      <w:r w:rsidR="00C57118" w:rsidRPr="003A053C">
        <w:rPr>
          <w:rFonts w:eastAsia="Times New Roman" w:cs="Futura"/>
          <w:color w:val="595959"/>
        </w:rPr>
        <w:t xml:space="preserve">en Quintana Roo, ocurre prácticamente </w:t>
      </w:r>
      <w:r w:rsidR="00114D92">
        <w:rPr>
          <w:rFonts w:eastAsia="Times New Roman" w:cs="Futura"/>
          <w:color w:val="595959"/>
        </w:rPr>
        <w:t xml:space="preserve">en </w:t>
      </w:r>
      <w:r w:rsidR="00C57118" w:rsidRPr="003A053C">
        <w:rPr>
          <w:rFonts w:eastAsia="Times New Roman" w:cs="Futura"/>
          <w:color w:val="595959"/>
        </w:rPr>
        <w:t xml:space="preserve">todos los ámbitos de sus vidas, frenándolas en el desarrollo de sus capacidades, inhibiendo el ejercicio de sus libertades y, en consecuencia, </w:t>
      </w:r>
      <w:r>
        <w:rPr>
          <w:rFonts w:eastAsia="Times New Roman" w:cs="Futura"/>
          <w:color w:val="595959"/>
        </w:rPr>
        <w:t>conculcando</w:t>
      </w:r>
      <w:r w:rsidR="00C57118" w:rsidRPr="003A053C">
        <w:rPr>
          <w:rFonts w:eastAsia="Times New Roman" w:cs="Futura"/>
          <w:color w:val="595959"/>
        </w:rPr>
        <w:t xml:space="preserve"> sus derechos fundamentales. Atender </w:t>
      </w:r>
      <w:r>
        <w:rPr>
          <w:rFonts w:eastAsia="Times New Roman" w:cs="Futura"/>
          <w:color w:val="595959"/>
        </w:rPr>
        <w:t xml:space="preserve">estas </w:t>
      </w:r>
      <w:r w:rsidR="00C57118" w:rsidRPr="003A053C">
        <w:rPr>
          <w:rFonts w:eastAsia="Times New Roman" w:cs="Futura"/>
          <w:color w:val="595959"/>
        </w:rPr>
        <w:t>violencia</w:t>
      </w:r>
      <w:r>
        <w:rPr>
          <w:rFonts w:eastAsia="Times New Roman" w:cs="Futura"/>
          <w:color w:val="595959"/>
        </w:rPr>
        <w:t>s</w:t>
      </w:r>
      <w:r w:rsidR="00C57118" w:rsidRPr="003A053C">
        <w:rPr>
          <w:rFonts w:eastAsia="Times New Roman" w:cs="Futura"/>
          <w:color w:val="595959"/>
        </w:rPr>
        <w:t xml:space="preserve"> es un imperativo urgente si se quieren alcanzar mejores niveles de desarrollo que abarquen el ejercicio de la c</w:t>
      </w:r>
      <w:r w:rsidR="005F652D">
        <w:rPr>
          <w:rFonts w:eastAsia="Times New Roman" w:cs="Futura"/>
          <w:color w:val="595959"/>
        </w:rPr>
        <w:t>iudadanía plena de las mujeres y los derechos de las niñas.</w:t>
      </w:r>
    </w:p>
    <w:p w:rsidR="00C57118" w:rsidRPr="003A053C" w:rsidRDefault="00C57118" w:rsidP="00C57118">
      <w:pPr>
        <w:rPr>
          <w:rFonts w:eastAsia="Times New Roman" w:cs="Futura"/>
          <w:color w:val="595959"/>
        </w:rPr>
      </w:pPr>
      <w:r>
        <w:rPr>
          <w:rFonts w:eastAsia="Times New Roman" w:cs="Futura"/>
          <w:color w:val="595959"/>
        </w:rPr>
        <w:t>No obstante haber alcanzado una participación casi igualitaria en los espacios de la toma de decisiones, es necesario continuar impulsando estrategias tendientes al logro de la participación paritaria de las mujeres en estos espacios, ya que como señala la O</w:t>
      </w:r>
      <w:r w:rsidR="006E13B5">
        <w:rPr>
          <w:rFonts w:eastAsia="Times New Roman" w:cs="Futura"/>
          <w:color w:val="595959"/>
        </w:rPr>
        <w:t>NU</w:t>
      </w:r>
      <w:r>
        <w:rPr>
          <w:rFonts w:eastAsia="Times New Roman" w:cs="Futura"/>
          <w:color w:val="595959"/>
        </w:rPr>
        <w:t>, la p</w:t>
      </w:r>
      <w:r w:rsidRPr="00E21A0E">
        <w:rPr>
          <w:rFonts w:eastAsia="Times New Roman" w:cs="Futura"/>
          <w:color w:val="595959"/>
        </w:rPr>
        <w:t xml:space="preserve">articipación </w:t>
      </w:r>
      <w:r>
        <w:rPr>
          <w:rFonts w:eastAsia="Times New Roman" w:cs="Futura"/>
          <w:color w:val="595959"/>
        </w:rPr>
        <w:t>igualitari</w:t>
      </w:r>
      <w:r w:rsidRPr="00E21A0E">
        <w:rPr>
          <w:rFonts w:eastAsia="Times New Roman" w:cs="Futura"/>
          <w:color w:val="595959"/>
        </w:rPr>
        <w:t>a de las mujeres (como votantes, candidatas y representantes electas) conduce a mayores perspectivas de desarrollo, de democracia efectiva y de buen gobierno.</w:t>
      </w:r>
    </w:p>
    <w:p w:rsidR="00C57118" w:rsidRPr="00C3710E" w:rsidRDefault="00C57118" w:rsidP="00C57118">
      <w:pPr>
        <w:rPr>
          <w:rFonts w:eastAsia="Times New Roman" w:cs="Futura"/>
          <w:color w:val="595959"/>
        </w:rPr>
      </w:pPr>
      <w:r>
        <w:rPr>
          <w:rFonts w:eastAsia="Times New Roman" w:cs="Futura"/>
          <w:color w:val="595959"/>
        </w:rPr>
        <w:t>A continuación, se presenta un</w:t>
      </w:r>
      <w:r w:rsidR="00C552AB">
        <w:rPr>
          <w:rFonts w:eastAsia="Times New Roman" w:cs="Futura"/>
          <w:color w:val="595959"/>
        </w:rPr>
        <w:t>a</w:t>
      </w:r>
      <w:r>
        <w:rPr>
          <w:rFonts w:eastAsia="Times New Roman" w:cs="Futura"/>
          <w:color w:val="595959"/>
        </w:rPr>
        <w:t xml:space="preserve"> </w:t>
      </w:r>
      <w:r w:rsidR="00C552AB">
        <w:rPr>
          <w:rFonts w:eastAsia="Times New Roman" w:cs="Futura"/>
          <w:color w:val="595959"/>
        </w:rPr>
        <w:t>tabla</w:t>
      </w:r>
      <w:r>
        <w:rPr>
          <w:rFonts w:eastAsia="Times New Roman" w:cs="Futura"/>
          <w:color w:val="595959"/>
        </w:rPr>
        <w:t xml:space="preserve"> que resume brevemente las problemáticas del Sector, identificando asimismo las probables causas de su prevalencia; los problemas que enfrenta la población femenina en Quintana Roo se encuentran agrupados por cada uno de los </w:t>
      </w:r>
      <w:r w:rsidR="00F87EE3">
        <w:rPr>
          <w:rFonts w:eastAsia="Times New Roman" w:cs="Futura"/>
          <w:color w:val="595959"/>
        </w:rPr>
        <w:t>tres</w:t>
      </w:r>
      <w:r>
        <w:rPr>
          <w:rFonts w:eastAsia="Times New Roman" w:cs="Futura"/>
          <w:color w:val="595959"/>
        </w:rPr>
        <w:t xml:space="preserve"> temas que integran el apartado estratégico del presente Programa Institucional.</w:t>
      </w:r>
    </w:p>
    <w:p w:rsidR="00C57118" w:rsidRPr="00E95BF0" w:rsidRDefault="00C552AB" w:rsidP="00E95BF0">
      <w:pPr>
        <w:pStyle w:val="Descripcin"/>
        <w:jc w:val="center"/>
        <w:rPr>
          <w:rFonts w:ascii="Futura T OT" w:hAnsi="Futura T OT"/>
        </w:rPr>
      </w:pPr>
      <w:r>
        <w:rPr>
          <w:rFonts w:ascii="Futura T OT" w:hAnsi="Futura T OT"/>
        </w:rPr>
        <w:lastRenderedPageBreak/>
        <w:t>Tabla</w:t>
      </w:r>
      <w:r w:rsidR="00C57118" w:rsidRPr="00E95BF0">
        <w:rPr>
          <w:rFonts w:ascii="Futura T OT" w:hAnsi="Futura T OT"/>
        </w:rPr>
        <w:t xml:space="preserve"> 1. Resumen de problemas relevantes del Sector Igualdad de Género</w:t>
      </w:r>
    </w:p>
    <w:p w:rsidR="005F652D" w:rsidRPr="009B7601" w:rsidRDefault="005F652D" w:rsidP="005F652D">
      <w:pPr>
        <w:pStyle w:val="Descripcin"/>
        <w:jc w:val="center"/>
        <w:rPr>
          <w:rFonts w:ascii="Futura T OT" w:hAnsi="Futura T OT"/>
        </w:rPr>
      </w:pPr>
      <w:r w:rsidRPr="009B7601">
        <w:rPr>
          <w:rFonts w:ascii="Futura T OT" w:hAnsi="Futura T OT"/>
        </w:rPr>
        <w:t>Institucionalización de la Perspectiva de Género</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25"/>
        <w:gridCol w:w="5216"/>
      </w:tblGrid>
      <w:tr w:rsidR="005F652D" w:rsidRPr="00C22C55" w:rsidTr="003B2164">
        <w:trPr>
          <w:trHeight w:val="283"/>
          <w:tblHeader/>
          <w:jc w:val="center"/>
        </w:trPr>
        <w:tc>
          <w:tcPr>
            <w:tcW w:w="4025" w:type="dxa"/>
            <w:shd w:val="clear" w:color="auto" w:fill="A6A6A6" w:themeFill="background1" w:themeFillShade="A6"/>
            <w:tcMar>
              <w:top w:w="72" w:type="dxa"/>
              <w:left w:w="144" w:type="dxa"/>
              <w:bottom w:w="72" w:type="dxa"/>
              <w:right w:w="144" w:type="dxa"/>
            </w:tcMar>
            <w:vAlign w:val="center"/>
            <w:hideMark/>
          </w:tcPr>
          <w:p w:rsidR="005F652D" w:rsidRPr="00C22C55" w:rsidRDefault="005F652D" w:rsidP="003B2164">
            <w:pPr>
              <w:spacing w:after="0"/>
              <w:jc w:val="center"/>
              <w:rPr>
                <w:rFonts w:ascii="Futura Std Condensed Light" w:eastAsia="Calibri" w:hAnsi="Futura Std Condensed Light" w:cs="Calibri"/>
                <w:b/>
                <w:color w:val="595959"/>
                <w:sz w:val="20"/>
                <w:szCs w:val="20"/>
              </w:rPr>
            </w:pPr>
            <w:r w:rsidRPr="00C22C55">
              <w:rPr>
                <w:rFonts w:ascii="Futura Std Condensed Light" w:eastAsia="Calibri" w:hAnsi="Futura Std Condensed Light" w:cs="Calibri"/>
                <w:b/>
                <w:color w:val="595959"/>
                <w:sz w:val="20"/>
                <w:szCs w:val="20"/>
              </w:rPr>
              <w:t>Problemas</w:t>
            </w:r>
          </w:p>
        </w:tc>
        <w:tc>
          <w:tcPr>
            <w:tcW w:w="5216" w:type="dxa"/>
            <w:shd w:val="clear" w:color="auto" w:fill="A6A6A6" w:themeFill="background1" w:themeFillShade="A6"/>
            <w:tcMar>
              <w:top w:w="72" w:type="dxa"/>
              <w:left w:w="144" w:type="dxa"/>
              <w:bottom w:w="72" w:type="dxa"/>
              <w:right w:w="144" w:type="dxa"/>
            </w:tcMar>
            <w:vAlign w:val="center"/>
            <w:hideMark/>
          </w:tcPr>
          <w:p w:rsidR="005F652D" w:rsidRPr="00C22C55" w:rsidRDefault="005F652D" w:rsidP="003B2164">
            <w:pPr>
              <w:spacing w:after="0"/>
              <w:jc w:val="center"/>
              <w:rPr>
                <w:rFonts w:ascii="Futura Std Condensed Light" w:eastAsia="Calibri" w:hAnsi="Futura Std Condensed Light" w:cs="Calibri"/>
                <w:b/>
                <w:color w:val="595959"/>
                <w:sz w:val="20"/>
                <w:szCs w:val="20"/>
              </w:rPr>
            </w:pPr>
            <w:r w:rsidRPr="00C22C55">
              <w:rPr>
                <w:rFonts w:ascii="Futura Std Condensed Light" w:eastAsia="Calibri" w:hAnsi="Futura Std Condensed Light" w:cs="Calibri"/>
                <w:b/>
                <w:color w:val="595959"/>
                <w:sz w:val="20"/>
                <w:szCs w:val="20"/>
              </w:rPr>
              <w:t>Causas probables</w:t>
            </w:r>
          </w:p>
        </w:tc>
      </w:tr>
      <w:tr w:rsidR="005F652D" w:rsidRPr="00C22C55" w:rsidTr="006E13B5">
        <w:trPr>
          <w:trHeight w:val="454"/>
          <w:jc w:val="center"/>
        </w:trPr>
        <w:tc>
          <w:tcPr>
            <w:tcW w:w="4025" w:type="dxa"/>
            <w:vMerge w:val="restart"/>
            <w:shd w:val="clear" w:color="auto" w:fill="FFFFFF" w:themeFill="background1"/>
            <w:tcMar>
              <w:top w:w="72" w:type="dxa"/>
              <w:left w:w="144" w:type="dxa"/>
              <w:bottom w:w="72" w:type="dxa"/>
              <w:right w:w="144" w:type="dxa"/>
            </w:tcMar>
            <w:vAlign w:val="center"/>
            <w:hideMark/>
          </w:tcPr>
          <w:p w:rsidR="005F652D" w:rsidRPr="00C22C55" w:rsidRDefault="005F652D" w:rsidP="003B2164">
            <w:pPr>
              <w:spacing w:after="0"/>
              <w:rPr>
                <w:rFonts w:ascii="Futura Std Condensed Light" w:eastAsia="Times New Roman" w:hAnsi="Futura Std Condensed Light" w:cs="Futura"/>
                <w:color w:val="595959"/>
                <w:sz w:val="20"/>
                <w:szCs w:val="20"/>
              </w:rPr>
            </w:pPr>
            <w:r>
              <w:rPr>
                <w:rFonts w:ascii="Futura Std Condensed Light" w:eastAsia="Times New Roman" w:hAnsi="Futura Std Condensed Light" w:cs="Futura"/>
                <w:color w:val="595959"/>
                <w:sz w:val="20"/>
                <w:szCs w:val="20"/>
              </w:rPr>
              <w:t>Cultura organizacional sin perspectiva de género</w:t>
            </w:r>
          </w:p>
        </w:tc>
        <w:tc>
          <w:tcPr>
            <w:tcW w:w="5216" w:type="dxa"/>
            <w:shd w:val="clear" w:color="auto" w:fill="FFFFFF" w:themeFill="background1"/>
            <w:tcMar>
              <w:top w:w="72" w:type="dxa"/>
              <w:left w:w="144" w:type="dxa"/>
              <w:bottom w:w="72" w:type="dxa"/>
              <w:right w:w="144" w:type="dxa"/>
            </w:tcMar>
            <w:vAlign w:val="center"/>
            <w:hideMark/>
          </w:tcPr>
          <w:p w:rsidR="005F652D" w:rsidRPr="00C22C55" w:rsidRDefault="005F652D" w:rsidP="003B2164">
            <w:pPr>
              <w:spacing w:after="0"/>
              <w:rPr>
                <w:rFonts w:ascii="Futura Std Condensed Light" w:eastAsia="Times New Roman" w:hAnsi="Futura Std Condensed Light" w:cs="Futura"/>
                <w:color w:val="595959"/>
                <w:sz w:val="20"/>
                <w:szCs w:val="20"/>
              </w:rPr>
            </w:pPr>
            <w:r w:rsidRPr="008E3744">
              <w:rPr>
                <w:rFonts w:ascii="Futura Std Condensed Light" w:eastAsia="Times New Roman" w:hAnsi="Futura Std Condensed Light" w:cs="Futura"/>
                <w:color w:val="595959"/>
                <w:sz w:val="20"/>
                <w:szCs w:val="20"/>
              </w:rPr>
              <w:t xml:space="preserve">Falta de </w:t>
            </w:r>
            <w:r>
              <w:rPr>
                <w:rFonts w:ascii="Futura Std Condensed Light" w:eastAsia="Times New Roman" w:hAnsi="Futura Std Condensed Light" w:cs="Futura"/>
                <w:color w:val="595959"/>
                <w:sz w:val="20"/>
                <w:szCs w:val="20"/>
              </w:rPr>
              <w:t>capacitación</w:t>
            </w:r>
            <w:r w:rsidRPr="008E3744">
              <w:rPr>
                <w:rFonts w:ascii="Futura Std Condensed Light" w:eastAsia="Times New Roman" w:hAnsi="Futura Std Condensed Light" w:cs="Futura"/>
                <w:color w:val="595959"/>
                <w:sz w:val="20"/>
                <w:szCs w:val="20"/>
              </w:rPr>
              <w:t xml:space="preserve"> de la temática de igualdad de género </w:t>
            </w:r>
            <w:r>
              <w:rPr>
                <w:rFonts w:ascii="Futura Std Condensed Light" w:eastAsia="Times New Roman" w:hAnsi="Futura Std Condensed Light" w:cs="Futura"/>
                <w:color w:val="595959"/>
                <w:sz w:val="20"/>
                <w:szCs w:val="20"/>
              </w:rPr>
              <w:t>entre</w:t>
            </w:r>
            <w:r w:rsidRPr="008E3744">
              <w:rPr>
                <w:rFonts w:ascii="Futura Std Condensed Light" w:eastAsia="Times New Roman" w:hAnsi="Futura Std Condensed Light" w:cs="Futura"/>
                <w:color w:val="595959"/>
                <w:sz w:val="20"/>
                <w:szCs w:val="20"/>
              </w:rPr>
              <w:t xml:space="preserve"> </w:t>
            </w:r>
            <w:r>
              <w:rPr>
                <w:rFonts w:ascii="Futura Std Condensed Light" w:eastAsia="Times New Roman" w:hAnsi="Futura Std Condensed Light" w:cs="Futura"/>
                <w:color w:val="595959"/>
                <w:sz w:val="20"/>
                <w:szCs w:val="20"/>
              </w:rPr>
              <w:t>el funcionariado público</w:t>
            </w:r>
          </w:p>
        </w:tc>
      </w:tr>
      <w:tr w:rsidR="005F652D" w:rsidRPr="00C22C55" w:rsidTr="006E13B5">
        <w:trPr>
          <w:trHeight w:val="283"/>
          <w:jc w:val="center"/>
        </w:trPr>
        <w:tc>
          <w:tcPr>
            <w:tcW w:w="4025" w:type="dxa"/>
            <w:vMerge/>
            <w:shd w:val="clear" w:color="auto" w:fill="FFFFFF" w:themeFill="background1"/>
            <w:vAlign w:val="center"/>
            <w:hideMark/>
          </w:tcPr>
          <w:p w:rsidR="005F652D" w:rsidRPr="00C22C55"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hideMark/>
          </w:tcPr>
          <w:p w:rsidR="005F652D" w:rsidRPr="00C22C55" w:rsidRDefault="005F652D" w:rsidP="003B2164">
            <w:pPr>
              <w:spacing w:after="0"/>
              <w:rPr>
                <w:rFonts w:ascii="Futura Std Condensed Light" w:eastAsia="Times New Roman" w:hAnsi="Futura Std Condensed Light" w:cs="Futura"/>
                <w:color w:val="595959"/>
                <w:sz w:val="20"/>
                <w:szCs w:val="20"/>
              </w:rPr>
            </w:pPr>
            <w:r w:rsidRPr="00130B15">
              <w:rPr>
                <w:rFonts w:ascii="Futura Std Condensed Light" w:eastAsia="Times New Roman" w:hAnsi="Futura Std Condensed Light" w:cs="Futura"/>
                <w:color w:val="595959"/>
                <w:sz w:val="20"/>
                <w:szCs w:val="20"/>
              </w:rPr>
              <w:t xml:space="preserve">Escaso conocimiento </w:t>
            </w:r>
            <w:r>
              <w:rPr>
                <w:rFonts w:ascii="Futura Std Condensed Light" w:eastAsia="Times New Roman" w:hAnsi="Futura Std Condensed Light" w:cs="Futura"/>
                <w:color w:val="595959"/>
                <w:sz w:val="20"/>
                <w:szCs w:val="20"/>
              </w:rPr>
              <w:t xml:space="preserve">del funcionariado público </w:t>
            </w:r>
            <w:r w:rsidRPr="00130B15">
              <w:rPr>
                <w:rFonts w:ascii="Futura Std Condensed Light" w:eastAsia="Times New Roman" w:hAnsi="Futura Std Condensed Light" w:cs="Futura"/>
                <w:color w:val="595959"/>
                <w:sz w:val="20"/>
                <w:szCs w:val="20"/>
              </w:rPr>
              <w:t>en materia d</w:t>
            </w:r>
            <w:r>
              <w:rPr>
                <w:rFonts w:ascii="Futura Std Condensed Light" w:eastAsia="Times New Roman" w:hAnsi="Futura Std Condensed Light" w:cs="Futura"/>
                <w:color w:val="595959"/>
                <w:sz w:val="20"/>
                <w:szCs w:val="20"/>
              </w:rPr>
              <w:t>e</w:t>
            </w:r>
            <w:r w:rsidRPr="00130B15">
              <w:rPr>
                <w:rFonts w:ascii="Futura Std Condensed Light" w:eastAsia="Times New Roman" w:hAnsi="Futura Std Condensed Light" w:cs="Futura"/>
                <w:color w:val="595959"/>
                <w:sz w:val="20"/>
                <w:szCs w:val="20"/>
              </w:rPr>
              <w:t xml:space="preserve"> género</w:t>
            </w:r>
          </w:p>
        </w:tc>
      </w:tr>
      <w:tr w:rsidR="005F652D" w:rsidRPr="00C22C55" w:rsidTr="006E13B5">
        <w:trPr>
          <w:trHeight w:val="283"/>
          <w:jc w:val="center"/>
        </w:trPr>
        <w:tc>
          <w:tcPr>
            <w:tcW w:w="4025" w:type="dxa"/>
            <w:vMerge/>
            <w:shd w:val="clear" w:color="auto" w:fill="FFFFFF" w:themeFill="background1"/>
            <w:vAlign w:val="center"/>
          </w:tcPr>
          <w:p w:rsidR="005F652D" w:rsidRPr="00C22C55"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Default="005F652D" w:rsidP="003B2164">
            <w:pPr>
              <w:spacing w:after="0"/>
              <w:rPr>
                <w:rFonts w:ascii="Futura Std Condensed Light" w:eastAsia="Times New Roman" w:hAnsi="Futura Std Condensed Light" w:cs="Futura"/>
                <w:color w:val="595959"/>
                <w:sz w:val="20"/>
                <w:szCs w:val="20"/>
              </w:rPr>
            </w:pPr>
            <w:r w:rsidRPr="00130B15">
              <w:rPr>
                <w:rFonts w:ascii="Futura Std Condensed Light" w:eastAsia="Times New Roman" w:hAnsi="Futura Std Condensed Light" w:cs="Futura"/>
                <w:color w:val="595959"/>
                <w:sz w:val="20"/>
                <w:szCs w:val="20"/>
              </w:rPr>
              <w:t>Resistencia cultural al cambio</w:t>
            </w:r>
          </w:p>
        </w:tc>
      </w:tr>
      <w:tr w:rsidR="005F652D" w:rsidRPr="00C22C55" w:rsidTr="006E13B5">
        <w:trPr>
          <w:trHeight w:val="283"/>
          <w:jc w:val="center"/>
        </w:trPr>
        <w:tc>
          <w:tcPr>
            <w:tcW w:w="4025" w:type="dxa"/>
            <w:vMerge/>
            <w:shd w:val="clear" w:color="auto" w:fill="FFFFFF" w:themeFill="background1"/>
            <w:vAlign w:val="center"/>
          </w:tcPr>
          <w:p w:rsidR="005F652D" w:rsidRPr="00C22C55"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F1563F" w:rsidRDefault="005F652D" w:rsidP="003B2164">
            <w:pPr>
              <w:spacing w:after="0"/>
              <w:rPr>
                <w:rFonts w:ascii="Futura Std Condensed Light" w:eastAsia="Times New Roman" w:hAnsi="Futura Std Condensed Light" w:cs="Futura"/>
                <w:color w:val="595959"/>
                <w:sz w:val="20"/>
                <w:szCs w:val="20"/>
              </w:rPr>
            </w:pPr>
            <w:r w:rsidRPr="00130B15">
              <w:rPr>
                <w:rFonts w:ascii="Futura Std Condensed Light" w:eastAsia="Times New Roman" w:hAnsi="Futura Std Condensed Light" w:cs="Futura"/>
                <w:color w:val="595959"/>
                <w:sz w:val="20"/>
                <w:szCs w:val="20"/>
              </w:rPr>
              <w:t>Cultura organizacional sexista</w:t>
            </w:r>
          </w:p>
        </w:tc>
      </w:tr>
      <w:tr w:rsidR="005F652D" w:rsidRPr="00C22C55" w:rsidTr="006E13B5">
        <w:trPr>
          <w:trHeight w:val="283"/>
          <w:jc w:val="center"/>
        </w:trPr>
        <w:tc>
          <w:tcPr>
            <w:tcW w:w="4025" w:type="dxa"/>
            <w:vMerge/>
            <w:shd w:val="clear" w:color="auto" w:fill="FFFFFF" w:themeFill="background1"/>
            <w:vAlign w:val="center"/>
          </w:tcPr>
          <w:p w:rsidR="005F652D" w:rsidRPr="00C22C55"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A635EC" w:rsidRDefault="005F652D" w:rsidP="003B2164">
            <w:pPr>
              <w:spacing w:after="0"/>
              <w:rPr>
                <w:rFonts w:ascii="Futura Std Condensed Light" w:eastAsia="Times New Roman" w:hAnsi="Futura Std Condensed Light" w:cs="Futura"/>
                <w:color w:val="595959"/>
                <w:sz w:val="20"/>
                <w:szCs w:val="20"/>
              </w:rPr>
            </w:pPr>
            <w:r w:rsidRPr="00130B15">
              <w:rPr>
                <w:rFonts w:ascii="Futura Std Condensed Light" w:eastAsia="Times New Roman" w:hAnsi="Futura Std Condensed Light" w:cs="Futura"/>
                <w:color w:val="595959"/>
                <w:sz w:val="20"/>
                <w:szCs w:val="20"/>
              </w:rPr>
              <w:t xml:space="preserve">Indiferencia </w:t>
            </w:r>
            <w:r>
              <w:rPr>
                <w:rFonts w:ascii="Futura Std Condensed Light" w:eastAsia="Times New Roman" w:hAnsi="Futura Std Condensed Light" w:cs="Futura"/>
                <w:color w:val="595959"/>
                <w:sz w:val="20"/>
                <w:szCs w:val="20"/>
              </w:rPr>
              <w:t xml:space="preserve">del funcionariado público </w:t>
            </w:r>
            <w:r w:rsidRPr="00130B15">
              <w:rPr>
                <w:rFonts w:ascii="Futura Std Condensed Light" w:eastAsia="Times New Roman" w:hAnsi="Futura Std Condensed Light" w:cs="Futura"/>
                <w:color w:val="595959"/>
                <w:sz w:val="20"/>
                <w:szCs w:val="20"/>
              </w:rPr>
              <w:t>sobre las desigualdades de género</w:t>
            </w:r>
          </w:p>
        </w:tc>
      </w:tr>
    </w:tbl>
    <w:p w:rsidR="005F652D" w:rsidRPr="005F652D" w:rsidRDefault="005F652D" w:rsidP="00E95BF0">
      <w:pPr>
        <w:jc w:val="center"/>
        <w:rPr>
          <w:lang w:eastAsia="en-US"/>
        </w:rPr>
      </w:pPr>
    </w:p>
    <w:p w:rsidR="00C57118" w:rsidRPr="009B7601" w:rsidRDefault="00C57118" w:rsidP="009B7601">
      <w:pPr>
        <w:pStyle w:val="Descripcin"/>
        <w:jc w:val="center"/>
        <w:rPr>
          <w:rFonts w:ascii="Futura T OT" w:hAnsi="Futura T OT"/>
        </w:rPr>
      </w:pPr>
      <w:r w:rsidRPr="009B7601">
        <w:rPr>
          <w:rFonts w:ascii="Futura T OT" w:hAnsi="Futura T OT"/>
        </w:rPr>
        <w:t>Violencia</w:t>
      </w:r>
      <w:r w:rsidR="00E95BF0" w:rsidRPr="009B7601">
        <w:rPr>
          <w:rFonts w:ascii="Futura T OT" w:hAnsi="Futura T OT"/>
        </w:rPr>
        <w:t>s</w:t>
      </w:r>
      <w:r w:rsidRPr="009B7601">
        <w:rPr>
          <w:rFonts w:ascii="Futura T OT" w:hAnsi="Futura T OT"/>
        </w:rPr>
        <w:t xml:space="preserve"> </w:t>
      </w:r>
      <w:r w:rsidR="00E95BF0" w:rsidRPr="009B7601">
        <w:rPr>
          <w:rFonts w:ascii="Futura T OT" w:hAnsi="Futura T OT"/>
        </w:rPr>
        <w:t>contra Mujeres y Niñas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25"/>
        <w:gridCol w:w="5216"/>
        <w:gridCol w:w="29"/>
      </w:tblGrid>
      <w:tr w:rsidR="00C57118" w:rsidRPr="00C22C55" w:rsidTr="00E95BF0">
        <w:trPr>
          <w:gridAfter w:val="1"/>
          <w:wAfter w:w="29" w:type="dxa"/>
          <w:trHeight w:val="283"/>
          <w:tblHeader/>
          <w:jc w:val="center"/>
        </w:trPr>
        <w:tc>
          <w:tcPr>
            <w:tcW w:w="4025" w:type="dxa"/>
            <w:shd w:val="clear" w:color="auto" w:fill="A6A6A6" w:themeFill="background1" w:themeFillShade="A6"/>
            <w:tcMar>
              <w:top w:w="72" w:type="dxa"/>
              <w:left w:w="144" w:type="dxa"/>
              <w:bottom w:w="72" w:type="dxa"/>
              <w:right w:w="144" w:type="dxa"/>
            </w:tcMar>
            <w:vAlign w:val="center"/>
            <w:hideMark/>
          </w:tcPr>
          <w:p w:rsidR="00C57118" w:rsidRPr="00C22C55" w:rsidRDefault="00C57118" w:rsidP="00EB228A">
            <w:pPr>
              <w:spacing w:after="0"/>
              <w:jc w:val="center"/>
              <w:rPr>
                <w:rFonts w:ascii="Futura Std Condensed Light" w:eastAsia="Calibri" w:hAnsi="Futura Std Condensed Light" w:cs="Calibri"/>
                <w:b/>
                <w:color w:val="595959"/>
                <w:sz w:val="20"/>
                <w:szCs w:val="20"/>
              </w:rPr>
            </w:pPr>
            <w:r w:rsidRPr="00C22C55">
              <w:rPr>
                <w:rFonts w:ascii="Futura Std Condensed Light" w:eastAsia="Calibri" w:hAnsi="Futura Std Condensed Light" w:cs="Calibri"/>
                <w:b/>
                <w:color w:val="595959"/>
                <w:sz w:val="20"/>
                <w:szCs w:val="20"/>
              </w:rPr>
              <w:t>Problemas</w:t>
            </w:r>
          </w:p>
        </w:tc>
        <w:tc>
          <w:tcPr>
            <w:tcW w:w="5216" w:type="dxa"/>
            <w:shd w:val="clear" w:color="auto" w:fill="A6A6A6" w:themeFill="background1" w:themeFillShade="A6"/>
            <w:tcMar>
              <w:top w:w="72" w:type="dxa"/>
              <w:left w:w="144" w:type="dxa"/>
              <w:bottom w:w="72" w:type="dxa"/>
              <w:right w:w="144" w:type="dxa"/>
            </w:tcMar>
            <w:vAlign w:val="center"/>
            <w:hideMark/>
          </w:tcPr>
          <w:p w:rsidR="00C57118" w:rsidRPr="00C22C55" w:rsidRDefault="00C57118" w:rsidP="00EB228A">
            <w:pPr>
              <w:spacing w:after="0"/>
              <w:jc w:val="center"/>
              <w:rPr>
                <w:rFonts w:ascii="Futura Std Condensed Light" w:eastAsia="Calibri" w:hAnsi="Futura Std Condensed Light" w:cs="Calibri"/>
                <w:b/>
                <w:color w:val="595959"/>
                <w:sz w:val="20"/>
                <w:szCs w:val="20"/>
              </w:rPr>
            </w:pPr>
            <w:r w:rsidRPr="00C22C55">
              <w:rPr>
                <w:rFonts w:ascii="Futura Std Condensed Light" w:eastAsia="Calibri" w:hAnsi="Futura Std Condensed Light" w:cs="Calibri"/>
                <w:b/>
                <w:color w:val="595959"/>
                <w:sz w:val="20"/>
                <w:szCs w:val="20"/>
              </w:rPr>
              <w:t>Causas probables</w:t>
            </w:r>
          </w:p>
        </w:tc>
      </w:tr>
      <w:tr w:rsidR="00C57118" w:rsidRPr="00C22C55" w:rsidTr="006E13B5">
        <w:trPr>
          <w:gridAfter w:val="1"/>
          <w:wAfter w:w="29" w:type="dxa"/>
          <w:trHeight w:hRule="exact" w:val="624"/>
          <w:jc w:val="center"/>
        </w:trPr>
        <w:tc>
          <w:tcPr>
            <w:tcW w:w="4025" w:type="dxa"/>
            <w:vMerge w:val="restart"/>
            <w:shd w:val="clear" w:color="auto" w:fill="FFFFFF" w:themeFill="background1"/>
            <w:tcMar>
              <w:top w:w="72" w:type="dxa"/>
              <w:left w:w="144" w:type="dxa"/>
              <w:bottom w:w="72" w:type="dxa"/>
              <w:right w:w="144" w:type="dxa"/>
            </w:tcMar>
            <w:vAlign w:val="center"/>
            <w:hideMark/>
          </w:tcPr>
          <w:p w:rsidR="00C57118" w:rsidRPr="00C22C55" w:rsidRDefault="00C57118" w:rsidP="00EB228A">
            <w:pPr>
              <w:spacing w:after="0"/>
              <w:rPr>
                <w:rFonts w:ascii="Futura Std Condensed Light" w:eastAsia="Times New Roman" w:hAnsi="Futura Std Condensed Light" w:cs="Futura"/>
                <w:color w:val="595959"/>
                <w:sz w:val="20"/>
                <w:szCs w:val="20"/>
              </w:rPr>
            </w:pPr>
            <w:r>
              <w:rPr>
                <w:rFonts w:ascii="Futura Std Condensed Light" w:eastAsia="Times New Roman" w:hAnsi="Futura Std Condensed Light" w:cs="Futura"/>
                <w:color w:val="595959"/>
                <w:sz w:val="20"/>
                <w:szCs w:val="20"/>
              </w:rPr>
              <w:t>Elevados índices de la violencia de género</w:t>
            </w:r>
          </w:p>
        </w:tc>
        <w:tc>
          <w:tcPr>
            <w:tcW w:w="5216" w:type="dxa"/>
            <w:shd w:val="clear" w:color="auto" w:fill="FFFFFF" w:themeFill="background1"/>
            <w:tcMar>
              <w:top w:w="72" w:type="dxa"/>
              <w:left w:w="144" w:type="dxa"/>
              <w:bottom w:w="72" w:type="dxa"/>
              <w:right w:w="144" w:type="dxa"/>
            </w:tcMar>
            <w:vAlign w:val="center"/>
            <w:hideMark/>
          </w:tcPr>
          <w:p w:rsidR="00C57118" w:rsidRPr="00C22C55" w:rsidRDefault="00C57118" w:rsidP="00EB228A">
            <w:pPr>
              <w:spacing w:after="0"/>
              <w:rPr>
                <w:rFonts w:ascii="Futura Std Condensed Light" w:eastAsia="Times New Roman" w:hAnsi="Futura Std Condensed Light" w:cs="Futura"/>
                <w:color w:val="595959"/>
                <w:sz w:val="20"/>
                <w:szCs w:val="20"/>
              </w:rPr>
            </w:pPr>
            <w:r w:rsidRPr="00AD27D8">
              <w:rPr>
                <w:rFonts w:ascii="Futura Std Condensed Light" w:eastAsia="Times New Roman" w:hAnsi="Futura Std Condensed Light" w:cs="Futura"/>
                <w:color w:val="595959"/>
                <w:sz w:val="20"/>
                <w:szCs w:val="20"/>
              </w:rPr>
              <w:t>Inobservancia del marco normativo en materia de atención a mujeres en situación de violencia</w:t>
            </w:r>
          </w:p>
        </w:tc>
      </w:tr>
      <w:tr w:rsidR="00C57118" w:rsidRPr="00C22C55" w:rsidTr="006E13B5">
        <w:trPr>
          <w:gridAfter w:val="1"/>
          <w:wAfter w:w="29" w:type="dxa"/>
          <w:trHeight w:hRule="exact" w:val="624"/>
          <w:jc w:val="center"/>
        </w:trPr>
        <w:tc>
          <w:tcPr>
            <w:tcW w:w="4025" w:type="dxa"/>
            <w:vMerge/>
            <w:shd w:val="clear" w:color="auto" w:fill="FFFFFF" w:themeFill="background1"/>
            <w:vAlign w:val="center"/>
            <w:hideMark/>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hideMark/>
          </w:tcPr>
          <w:p w:rsidR="00C57118" w:rsidRPr="00C22C55" w:rsidRDefault="00C57118" w:rsidP="00EB228A">
            <w:pPr>
              <w:spacing w:after="0"/>
              <w:rPr>
                <w:rFonts w:ascii="Futura Std Condensed Light" w:eastAsia="Times New Roman" w:hAnsi="Futura Std Condensed Light" w:cs="Futura"/>
                <w:color w:val="595959"/>
                <w:sz w:val="20"/>
                <w:szCs w:val="20"/>
              </w:rPr>
            </w:pPr>
            <w:r w:rsidRPr="00AD27D8">
              <w:rPr>
                <w:rFonts w:ascii="Futura Std Condensed Light" w:eastAsia="Times New Roman" w:hAnsi="Futura Std Condensed Light" w:cs="Futura"/>
                <w:color w:val="595959"/>
                <w:sz w:val="20"/>
                <w:szCs w:val="20"/>
              </w:rPr>
              <w:t>Carencia de personal capacitado para la atención adecuada de mujeres en situación de violencia</w:t>
            </w:r>
          </w:p>
        </w:tc>
      </w:tr>
      <w:tr w:rsidR="00C57118" w:rsidRPr="00C22C55" w:rsidTr="000A1F3B">
        <w:trPr>
          <w:gridAfter w:val="1"/>
          <w:wAfter w:w="29" w:type="dxa"/>
          <w:trHeight w:val="454"/>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C57118" w:rsidRDefault="00C57118" w:rsidP="00EB228A">
            <w:pPr>
              <w:spacing w:after="0"/>
              <w:rPr>
                <w:rFonts w:ascii="Futura Std Condensed Light" w:eastAsia="Times New Roman" w:hAnsi="Futura Std Condensed Light" w:cs="Futura"/>
                <w:color w:val="595959"/>
                <w:sz w:val="20"/>
                <w:szCs w:val="20"/>
              </w:rPr>
            </w:pPr>
            <w:r w:rsidRPr="00AD27D8">
              <w:rPr>
                <w:rFonts w:ascii="Futura Std Condensed Light" w:eastAsia="Times New Roman" w:hAnsi="Futura Std Condensed Light" w:cs="Futura"/>
                <w:color w:val="595959"/>
                <w:sz w:val="20"/>
                <w:szCs w:val="20"/>
              </w:rPr>
              <w:t xml:space="preserve">Faltan Programas de prevención de la violencia de género </w:t>
            </w:r>
            <w:r w:rsidR="000A1F3B">
              <w:rPr>
                <w:rFonts w:ascii="Futura Std Condensed Light" w:eastAsia="Times New Roman" w:hAnsi="Futura Std Condensed Light" w:cs="Futura"/>
                <w:color w:val="595959"/>
                <w:sz w:val="20"/>
                <w:szCs w:val="20"/>
              </w:rPr>
              <w:t xml:space="preserve">y la discriminación </w:t>
            </w:r>
            <w:r w:rsidRPr="00AD27D8">
              <w:rPr>
                <w:rFonts w:ascii="Futura Std Condensed Light" w:eastAsia="Times New Roman" w:hAnsi="Futura Std Condensed Light" w:cs="Futura"/>
                <w:color w:val="595959"/>
                <w:sz w:val="20"/>
                <w:szCs w:val="20"/>
              </w:rPr>
              <w:t>entre la Población abierta</w:t>
            </w:r>
          </w:p>
        </w:tc>
      </w:tr>
      <w:tr w:rsidR="00C57118" w:rsidRPr="00C22C55" w:rsidTr="006E13B5">
        <w:trPr>
          <w:gridAfter w:val="1"/>
          <w:wAfter w:w="29" w:type="dxa"/>
          <w:trHeight w:val="227"/>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C57118" w:rsidRPr="00AD27D8" w:rsidRDefault="00C57118" w:rsidP="00EB228A">
            <w:pPr>
              <w:spacing w:after="0"/>
              <w:rPr>
                <w:rFonts w:ascii="Futura Std Condensed Light" w:eastAsia="Times New Roman" w:hAnsi="Futura Std Condensed Light" w:cs="Futura"/>
                <w:color w:val="595959"/>
                <w:sz w:val="20"/>
                <w:szCs w:val="20"/>
              </w:rPr>
            </w:pPr>
            <w:r>
              <w:rPr>
                <w:rFonts w:ascii="Futura Std Condensed Light" w:eastAsia="Times New Roman" w:hAnsi="Futura Std Condensed Light" w:cs="Futura"/>
                <w:color w:val="595959"/>
                <w:sz w:val="20"/>
                <w:szCs w:val="20"/>
              </w:rPr>
              <w:t>Persiste una educación sexista</w:t>
            </w:r>
          </w:p>
        </w:tc>
      </w:tr>
      <w:tr w:rsidR="00C57118" w:rsidRPr="00C22C55" w:rsidTr="006E13B5">
        <w:trPr>
          <w:gridAfter w:val="1"/>
          <w:wAfter w:w="29" w:type="dxa"/>
          <w:trHeight w:val="283"/>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C57118" w:rsidRDefault="00C57118" w:rsidP="00EB228A">
            <w:pPr>
              <w:spacing w:after="0"/>
              <w:rPr>
                <w:rFonts w:ascii="Futura Std Condensed Light" w:eastAsia="Times New Roman" w:hAnsi="Futura Std Condensed Light" w:cs="Futura"/>
                <w:color w:val="595959"/>
                <w:sz w:val="20"/>
                <w:szCs w:val="20"/>
              </w:rPr>
            </w:pPr>
            <w:r w:rsidRPr="00AD27D8">
              <w:rPr>
                <w:rFonts w:ascii="Futura Std Condensed Light" w:eastAsia="Times New Roman" w:hAnsi="Futura Std Condensed Light" w:cs="Futura"/>
                <w:color w:val="595959"/>
                <w:sz w:val="20"/>
                <w:szCs w:val="20"/>
              </w:rPr>
              <w:t>Deficiente atención a los casos de violencia de género</w:t>
            </w:r>
          </w:p>
        </w:tc>
      </w:tr>
      <w:tr w:rsidR="00C57118" w:rsidRPr="00C22C55" w:rsidTr="006E13B5">
        <w:trPr>
          <w:gridAfter w:val="1"/>
          <w:wAfter w:w="29" w:type="dxa"/>
          <w:trHeight w:val="283"/>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C57118" w:rsidRPr="00AD27D8" w:rsidRDefault="00C57118" w:rsidP="00EB228A">
            <w:pPr>
              <w:spacing w:after="0"/>
              <w:rPr>
                <w:rFonts w:ascii="Futura Std Condensed Light" w:eastAsia="Times New Roman" w:hAnsi="Futura Std Condensed Light" w:cs="Futura"/>
                <w:color w:val="595959"/>
                <w:sz w:val="20"/>
                <w:szCs w:val="20"/>
              </w:rPr>
            </w:pPr>
            <w:r w:rsidRPr="00A635EC">
              <w:rPr>
                <w:rFonts w:ascii="Futura Std Condensed Light" w:eastAsia="Times New Roman" w:hAnsi="Futura Std Condensed Light" w:cs="Futura"/>
                <w:color w:val="595959"/>
                <w:sz w:val="20"/>
                <w:szCs w:val="20"/>
              </w:rPr>
              <w:t xml:space="preserve">“Normalización” de la </w:t>
            </w:r>
            <w:r w:rsidR="000A1F3B">
              <w:rPr>
                <w:rFonts w:ascii="Futura Std Condensed Light" w:eastAsia="Times New Roman" w:hAnsi="Futura Std Condensed Light" w:cs="Futura"/>
                <w:color w:val="595959"/>
                <w:sz w:val="20"/>
                <w:szCs w:val="20"/>
              </w:rPr>
              <w:t xml:space="preserve">discriminación y la </w:t>
            </w:r>
            <w:r w:rsidRPr="00A635EC">
              <w:rPr>
                <w:rFonts w:ascii="Futura Std Condensed Light" w:eastAsia="Times New Roman" w:hAnsi="Futura Std Condensed Light" w:cs="Futura"/>
                <w:color w:val="595959"/>
                <w:sz w:val="20"/>
                <w:szCs w:val="20"/>
              </w:rPr>
              <w:t>violencia de género</w:t>
            </w:r>
          </w:p>
        </w:tc>
      </w:tr>
      <w:tr w:rsidR="00C57118" w:rsidRPr="00C22C55" w:rsidTr="006E13B5">
        <w:trPr>
          <w:gridAfter w:val="1"/>
          <w:wAfter w:w="29" w:type="dxa"/>
          <w:trHeight w:val="283"/>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C57118" w:rsidRPr="00A635EC" w:rsidRDefault="00C57118" w:rsidP="00EB228A">
            <w:pPr>
              <w:spacing w:after="0"/>
              <w:rPr>
                <w:rFonts w:ascii="Futura Std Condensed Light" w:eastAsia="Times New Roman" w:hAnsi="Futura Std Condensed Light" w:cs="Futura"/>
                <w:color w:val="595959"/>
                <w:sz w:val="20"/>
                <w:szCs w:val="20"/>
              </w:rPr>
            </w:pPr>
            <w:r w:rsidRPr="00A635EC">
              <w:rPr>
                <w:rFonts w:ascii="Futura Std Condensed Light" w:eastAsia="Times New Roman" w:hAnsi="Futura Std Condensed Light" w:cs="Futura"/>
                <w:color w:val="595959"/>
                <w:sz w:val="20"/>
                <w:szCs w:val="20"/>
              </w:rPr>
              <w:t>Persistencia de los estereotipos femeninos</w:t>
            </w:r>
          </w:p>
        </w:tc>
      </w:tr>
      <w:tr w:rsidR="00C57118" w:rsidRPr="00C22C55" w:rsidTr="006E13B5">
        <w:trPr>
          <w:gridAfter w:val="1"/>
          <w:wAfter w:w="29" w:type="dxa"/>
          <w:trHeight w:val="283"/>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C57118" w:rsidRPr="00A635EC" w:rsidRDefault="00C57118" w:rsidP="00EB228A">
            <w:pPr>
              <w:spacing w:after="0"/>
              <w:rPr>
                <w:rFonts w:ascii="Futura Std Condensed Light" w:eastAsia="Times New Roman" w:hAnsi="Futura Std Condensed Light" w:cs="Futura"/>
                <w:color w:val="595959"/>
                <w:sz w:val="20"/>
                <w:szCs w:val="20"/>
              </w:rPr>
            </w:pPr>
            <w:r>
              <w:rPr>
                <w:rFonts w:ascii="Futura Std Condensed Light" w:eastAsia="Times New Roman" w:hAnsi="Futura Std Condensed Light" w:cs="Futura"/>
                <w:color w:val="595959"/>
                <w:sz w:val="20"/>
                <w:szCs w:val="20"/>
              </w:rPr>
              <w:t>Prevalencia</w:t>
            </w:r>
            <w:r w:rsidRPr="00A635EC">
              <w:rPr>
                <w:rFonts w:ascii="Futura Std Condensed Light" w:eastAsia="Times New Roman" w:hAnsi="Futura Std Condensed Light" w:cs="Futura"/>
                <w:color w:val="595959"/>
                <w:sz w:val="20"/>
                <w:szCs w:val="20"/>
              </w:rPr>
              <w:t xml:space="preserve"> de la violencia en el ámbito familiar</w:t>
            </w:r>
          </w:p>
        </w:tc>
      </w:tr>
      <w:tr w:rsidR="00C57118" w:rsidRPr="00C22C55" w:rsidTr="00E95BF0">
        <w:trPr>
          <w:trHeight w:val="552"/>
          <w:jc w:val="center"/>
        </w:trPr>
        <w:tc>
          <w:tcPr>
            <w:tcW w:w="4025" w:type="dxa"/>
            <w:vMerge w:val="restart"/>
            <w:shd w:val="clear" w:color="auto" w:fill="FFFFFF" w:themeFill="background1"/>
            <w:tcMar>
              <w:top w:w="72" w:type="dxa"/>
              <w:left w:w="144" w:type="dxa"/>
              <w:bottom w:w="72" w:type="dxa"/>
              <w:right w:w="144" w:type="dxa"/>
            </w:tcMar>
            <w:vAlign w:val="center"/>
            <w:hideMark/>
          </w:tcPr>
          <w:p w:rsidR="00C57118" w:rsidRPr="00C22C55" w:rsidRDefault="00C57118" w:rsidP="00E95BF0">
            <w:pPr>
              <w:spacing w:after="0"/>
              <w:rPr>
                <w:rFonts w:ascii="Futura Std Condensed Light" w:eastAsia="Times New Roman" w:hAnsi="Futura Std Condensed Light" w:cs="Futura"/>
                <w:color w:val="595959"/>
                <w:sz w:val="20"/>
                <w:szCs w:val="20"/>
              </w:rPr>
            </w:pPr>
            <w:r>
              <w:rPr>
                <w:rFonts w:ascii="Futura Std Condensed Light" w:eastAsia="Times New Roman" w:hAnsi="Futura Std Condensed Light" w:cs="Futura"/>
                <w:color w:val="595959"/>
                <w:sz w:val="20"/>
                <w:szCs w:val="20"/>
              </w:rPr>
              <w:lastRenderedPageBreak/>
              <w:t xml:space="preserve">Cultura social </w:t>
            </w:r>
            <w:r w:rsidR="00E95BF0">
              <w:rPr>
                <w:rFonts w:ascii="Futura Std Condensed Light" w:eastAsia="Times New Roman" w:hAnsi="Futura Std Condensed Light" w:cs="Futura"/>
                <w:color w:val="595959"/>
                <w:sz w:val="20"/>
                <w:szCs w:val="20"/>
              </w:rPr>
              <w:t>carente de respeto a los Derechos Humanos de las Mujeres</w:t>
            </w:r>
          </w:p>
        </w:tc>
        <w:tc>
          <w:tcPr>
            <w:tcW w:w="5245" w:type="dxa"/>
            <w:gridSpan w:val="2"/>
            <w:shd w:val="clear" w:color="auto" w:fill="FFFFFF" w:themeFill="background1"/>
            <w:tcMar>
              <w:top w:w="72" w:type="dxa"/>
              <w:left w:w="144" w:type="dxa"/>
              <w:bottom w:w="72" w:type="dxa"/>
              <w:right w:w="144" w:type="dxa"/>
            </w:tcMar>
            <w:vAlign w:val="center"/>
            <w:hideMark/>
          </w:tcPr>
          <w:p w:rsidR="00C57118" w:rsidRPr="00C22C55" w:rsidRDefault="00C57118" w:rsidP="00EB228A">
            <w:pPr>
              <w:spacing w:after="0"/>
              <w:rPr>
                <w:rFonts w:ascii="Futura Std Condensed Light" w:eastAsia="Times New Roman" w:hAnsi="Futura Std Condensed Light" w:cs="Futura"/>
                <w:color w:val="595959"/>
                <w:sz w:val="20"/>
                <w:szCs w:val="20"/>
              </w:rPr>
            </w:pPr>
            <w:r w:rsidRPr="008E3744">
              <w:rPr>
                <w:rFonts w:ascii="Futura Std Condensed Light" w:eastAsia="Times New Roman" w:hAnsi="Futura Std Condensed Light" w:cs="Futura"/>
                <w:color w:val="595959"/>
                <w:sz w:val="20"/>
                <w:szCs w:val="20"/>
              </w:rPr>
              <w:t xml:space="preserve">Falta de promoción y sensibilización de la temática de igualdad de género hacia </w:t>
            </w:r>
            <w:r>
              <w:rPr>
                <w:rFonts w:ascii="Futura Std Condensed Light" w:eastAsia="Times New Roman" w:hAnsi="Futura Std Condensed Light" w:cs="Futura"/>
                <w:color w:val="595959"/>
                <w:sz w:val="20"/>
                <w:szCs w:val="20"/>
              </w:rPr>
              <w:t>la población en general</w:t>
            </w:r>
          </w:p>
        </w:tc>
      </w:tr>
      <w:tr w:rsidR="00C57118" w:rsidRPr="00C22C55" w:rsidTr="00E95BF0">
        <w:trPr>
          <w:trHeight w:val="552"/>
          <w:jc w:val="center"/>
        </w:trPr>
        <w:tc>
          <w:tcPr>
            <w:tcW w:w="4025" w:type="dxa"/>
            <w:vMerge/>
            <w:shd w:val="clear" w:color="auto" w:fill="FFFFFF" w:themeFill="background1"/>
            <w:vAlign w:val="center"/>
            <w:hideMark/>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45" w:type="dxa"/>
            <w:gridSpan w:val="2"/>
            <w:shd w:val="clear" w:color="auto" w:fill="FFFFFF" w:themeFill="background1"/>
            <w:tcMar>
              <w:top w:w="72" w:type="dxa"/>
              <w:left w:w="144" w:type="dxa"/>
              <w:bottom w:w="72" w:type="dxa"/>
              <w:right w:w="144" w:type="dxa"/>
            </w:tcMar>
            <w:vAlign w:val="center"/>
            <w:hideMark/>
          </w:tcPr>
          <w:p w:rsidR="00C57118" w:rsidRPr="00C22C55" w:rsidRDefault="00C57118" w:rsidP="00EB228A">
            <w:pPr>
              <w:spacing w:after="0"/>
              <w:rPr>
                <w:rFonts w:ascii="Futura Std Condensed Light" w:eastAsia="Times New Roman" w:hAnsi="Futura Std Condensed Light" w:cs="Futura"/>
                <w:color w:val="595959"/>
                <w:sz w:val="20"/>
                <w:szCs w:val="20"/>
              </w:rPr>
            </w:pPr>
            <w:r w:rsidRPr="00A96B76">
              <w:rPr>
                <w:rFonts w:ascii="Futura Std Condensed Light" w:eastAsia="Times New Roman" w:hAnsi="Futura Std Condensed Light" w:cs="Futura"/>
                <w:color w:val="595959"/>
                <w:sz w:val="20"/>
                <w:szCs w:val="20"/>
              </w:rPr>
              <w:t>Escasa preparación de las mujeres para asumir puestos de liderazgo organizacional y comunitario</w:t>
            </w:r>
          </w:p>
        </w:tc>
      </w:tr>
      <w:tr w:rsidR="00C57118" w:rsidRPr="00C22C55" w:rsidTr="00E95BF0">
        <w:trPr>
          <w:trHeight w:val="397"/>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45" w:type="dxa"/>
            <w:gridSpan w:val="2"/>
            <w:shd w:val="clear" w:color="auto" w:fill="FFFFFF" w:themeFill="background1"/>
            <w:tcMar>
              <w:top w:w="72" w:type="dxa"/>
              <w:left w:w="144" w:type="dxa"/>
              <w:bottom w:w="72" w:type="dxa"/>
              <w:right w:w="144" w:type="dxa"/>
            </w:tcMar>
            <w:vAlign w:val="center"/>
          </w:tcPr>
          <w:p w:rsidR="00C57118" w:rsidRDefault="00C57118" w:rsidP="00EB228A">
            <w:pPr>
              <w:spacing w:after="0"/>
              <w:rPr>
                <w:rFonts w:ascii="Futura Std Condensed Light" w:eastAsia="Times New Roman" w:hAnsi="Futura Std Condensed Light" w:cs="Futura"/>
                <w:color w:val="595959"/>
                <w:sz w:val="20"/>
                <w:szCs w:val="20"/>
              </w:rPr>
            </w:pPr>
            <w:r w:rsidRPr="00A635EC">
              <w:rPr>
                <w:rFonts w:ascii="Futura Std Condensed Light" w:eastAsia="Times New Roman" w:hAnsi="Futura Std Condensed Light" w:cs="Futura"/>
                <w:color w:val="595959"/>
                <w:sz w:val="20"/>
                <w:szCs w:val="20"/>
              </w:rPr>
              <w:t>Persistencia de los estereotipos femeninos</w:t>
            </w:r>
          </w:p>
        </w:tc>
      </w:tr>
      <w:tr w:rsidR="00C57118" w:rsidRPr="00C22C55" w:rsidTr="002D686B">
        <w:trPr>
          <w:trHeight w:val="454"/>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45" w:type="dxa"/>
            <w:gridSpan w:val="2"/>
            <w:shd w:val="clear" w:color="auto" w:fill="FFFFFF" w:themeFill="background1"/>
            <w:tcMar>
              <w:top w:w="72" w:type="dxa"/>
              <w:left w:w="144" w:type="dxa"/>
              <w:bottom w:w="72" w:type="dxa"/>
              <w:right w:w="144" w:type="dxa"/>
            </w:tcMar>
            <w:vAlign w:val="center"/>
          </w:tcPr>
          <w:p w:rsidR="00C57118" w:rsidRPr="00F1563F" w:rsidRDefault="00C57118" w:rsidP="00EB228A">
            <w:pPr>
              <w:spacing w:after="0"/>
              <w:rPr>
                <w:rFonts w:ascii="Futura Std Condensed Light" w:eastAsia="Times New Roman" w:hAnsi="Futura Std Condensed Light" w:cs="Futura"/>
                <w:color w:val="595959"/>
                <w:sz w:val="20"/>
                <w:szCs w:val="20"/>
              </w:rPr>
            </w:pPr>
            <w:r>
              <w:rPr>
                <w:rFonts w:ascii="Futura Std Condensed Light" w:eastAsia="Times New Roman" w:hAnsi="Futura Std Condensed Light" w:cs="Futura"/>
                <w:color w:val="595959"/>
                <w:sz w:val="20"/>
                <w:szCs w:val="20"/>
              </w:rPr>
              <w:t>Desactualización del marco normativo en materia de derechos humanos de las mujeres</w:t>
            </w:r>
          </w:p>
        </w:tc>
      </w:tr>
      <w:tr w:rsidR="00C57118" w:rsidRPr="00C22C55" w:rsidTr="00E95BF0">
        <w:trPr>
          <w:trHeight w:val="454"/>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45" w:type="dxa"/>
            <w:gridSpan w:val="2"/>
            <w:shd w:val="clear" w:color="auto" w:fill="FFFFFF" w:themeFill="background1"/>
            <w:tcMar>
              <w:top w:w="72" w:type="dxa"/>
              <w:left w:w="144" w:type="dxa"/>
              <w:bottom w:w="72" w:type="dxa"/>
              <w:right w:w="144" w:type="dxa"/>
            </w:tcMar>
            <w:vAlign w:val="center"/>
          </w:tcPr>
          <w:p w:rsidR="00C57118" w:rsidRPr="00A635EC" w:rsidRDefault="00C57118" w:rsidP="00EB228A">
            <w:pPr>
              <w:spacing w:after="0"/>
              <w:rPr>
                <w:rFonts w:ascii="Futura Std Condensed Light" w:eastAsia="Times New Roman" w:hAnsi="Futura Std Condensed Light" w:cs="Futura"/>
                <w:color w:val="595959"/>
                <w:sz w:val="20"/>
                <w:szCs w:val="20"/>
              </w:rPr>
            </w:pPr>
            <w:r w:rsidRPr="00F1563F">
              <w:rPr>
                <w:rFonts w:ascii="Futura Std Condensed Light" w:eastAsia="Times New Roman" w:hAnsi="Futura Std Condensed Light" w:cs="Futura"/>
                <w:color w:val="595959"/>
                <w:sz w:val="20"/>
                <w:szCs w:val="20"/>
              </w:rPr>
              <w:t>Las mujeres no se sienten capaces de participar en los espacios de toma de decisiones</w:t>
            </w:r>
          </w:p>
        </w:tc>
      </w:tr>
      <w:tr w:rsidR="00C57118" w:rsidRPr="00C22C55" w:rsidTr="002D686B">
        <w:trPr>
          <w:trHeight w:val="340"/>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45" w:type="dxa"/>
            <w:gridSpan w:val="2"/>
            <w:shd w:val="clear" w:color="auto" w:fill="FFFFFF" w:themeFill="background1"/>
            <w:tcMar>
              <w:top w:w="72" w:type="dxa"/>
              <w:left w:w="144" w:type="dxa"/>
              <w:bottom w:w="72" w:type="dxa"/>
              <w:right w:w="144" w:type="dxa"/>
            </w:tcMar>
            <w:vAlign w:val="center"/>
          </w:tcPr>
          <w:p w:rsidR="00C57118" w:rsidRPr="00F1563F" w:rsidRDefault="00C57118" w:rsidP="00EB228A">
            <w:pPr>
              <w:spacing w:after="0"/>
              <w:rPr>
                <w:rFonts w:ascii="Futura Std Condensed Light" w:eastAsia="Times New Roman" w:hAnsi="Futura Std Condensed Light" w:cs="Futura"/>
                <w:color w:val="595959"/>
                <w:sz w:val="20"/>
                <w:szCs w:val="20"/>
              </w:rPr>
            </w:pPr>
            <w:r>
              <w:rPr>
                <w:rFonts w:ascii="Futura Std Condensed Light" w:eastAsia="Times New Roman" w:hAnsi="Futura Std Condensed Light" w:cs="Futura"/>
                <w:color w:val="595959"/>
                <w:sz w:val="20"/>
                <w:szCs w:val="20"/>
              </w:rPr>
              <w:t>Cultura social sexista</w:t>
            </w:r>
          </w:p>
        </w:tc>
      </w:tr>
      <w:tr w:rsidR="00C57118" w:rsidRPr="00C22C55" w:rsidTr="002D686B">
        <w:trPr>
          <w:trHeight w:val="340"/>
          <w:jc w:val="center"/>
        </w:trPr>
        <w:tc>
          <w:tcPr>
            <w:tcW w:w="4025" w:type="dxa"/>
            <w:vMerge/>
            <w:shd w:val="clear" w:color="auto" w:fill="FFFFFF" w:themeFill="background1"/>
            <w:vAlign w:val="center"/>
          </w:tcPr>
          <w:p w:rsidR="00C57118" w:rsidRPr="00C22C55" w:rsidRDefault="00C57118" w:rsidP="00EB228A">
            <w:pPr>
              <w:spacing w:after="0"/>
              <w:rPr>
                <w:rFonts w:ascii="Futura Std Condensed Light" w:eastAsia="Times New Roman" w:hAnsi="Futura Std Condensed Light" w:cs="Futura"/>
                <w:color w:val="595959"/>
                <w:sz w:val="20"/>
                <w:szCs w:val="20"/>
              </w:rPr>
            </w:pPr>
          </w:p>
        </w:tc>
        <w:tc>
          <w:tcPr>
            <w:tcW w:w="5245" w:type="dxa"/>
            <w:gridSpan w:val="2"/>
            <w:shd w:val="clear" w:color="auto" w:fill="FFFFFF" w:themeFill="background1"/>
            <w:tcMar>
              <w:top w:w="72" w:type="dxa"/>
              <w:left w:w="144" w:type="dxa"/>
              <w:bottom w:w="72" w:type="dxa"/>
              <w:right w:w="144" w:type="dxa"/>
            </w:tcMar>
            <w:vAlign w:val="center"/>
          </w:tcPr>
          <w:p w:rsidR="00C57118" w:rsidRDefault="00C57118" w:rsidP="00EB228A">
            <w:pPr>
              <w:spacing w:after="0"/>
              <w:rPr>
                <w:rFonts w:ascii="Futura Std Condensed Light" w:eastAsia="Times New Roman" w:hAnsi="Futura Std Condensed Light" w:cs="Futura"/>
                <w:color w:val="595959"/>
                <w:sz w:val="20"/>
                <w:szCs w:val="20"/>
              </w:rPr>
            </w:pPr>
            <w:r>
              <w:rPr>
                <w:rFonts w:ascii="Futura Std Condensed Light" w:eastAsia="Times New Roman" w:hAnsi="Futura Std Condensed Light" w:cs="Futura"/>
                <w:color w:val="595959"/>
                <w:sz w:val="20"/>
                <w:szCs w:val="20"/>
              </w:rPr>
              <w:t>Prevalencia de la discriminación contra las mujeres</w:t>
            </w:r>
          </w:p>
        </w:tc>
      </w:tr>
    </w:tbl>
    <w:p w:rsidR="006E13B5" w:rsidRDefault="006E13B5" w:rsidP="005F652D">
      <w:pPr>
        <w:pStyle w:val="Descripcin"/>
        <w:jc w:val="center"/>
        <w:rPr>
          <w:rFonts w:ascii="Futura T OT" w:hAnsi="Futura T OT"/>
        </w:rPr>
      </w:pPr>
    </w:p>
    <w:p w:rsidR="005F652D" w:rsidRPr="00E95BF0" w:rsidRDefault="005F652D" w:rsidP="005F652D">
      <w:pPr>
        <w:pStyle w:val="Descripcin"/>
        <w:jc w:val="center"/>
        <w:rPr>
          <w:rFonts w:ascii="Futura T OT" w:hAnsi="Futura T OT"/>
        </w:rPr>
      </w:pPr>
      <w:r w:rsidRPr="00E95BF0">
        <w:rPr>
          <w:rFonts w:ascii="Futura T OT" w:hAnsi="Futura T OT"/>
        </w:rPr>
        <w:t>Acceso al Bienestar Social</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25"/>
        <w:gridCol w:w="5216"/>
      </w:tblGrid>
      <w:tr w:rsidR="005F652D" w:rsidRPr="009B7601" w:rsidTr="003B2164">
        <w:trPr>
          <w:trHeight w:hRule="exact" w:val="283"/>
          <w:tblHeader/>
          <w:jc w:val="center"/>
        </w:trPr>
        <w:tc>
          <w:tcPr>
            <w:tcW w:w="4025" w:type="dxa"/>
            <w:shd w:val="clear" w:color="auto" w:fill="A6A6A6" w:themeFill="background1" w:themeFillShade="A6"/>
            <w:tcMar>
              <w:top w:w="72" w:type="dxa"/>
              <w:left w:w="144" w:type="dxa"/>
              <w:bottom w:w="72" w:type="dxa"/>
              <w:right w:w="144" w:type="dxa"/>
            </w:tcMar>
            <w:vAlign w:val="center"/>
            <w:hideMark/>
          </w:tcPr>
          <w:p w:rsidR="005F652D" w:rsidRPr="009B7601" w:rsidRDefault="005F652D" w:rsidP="003B2164">
            <w:pPr>
              <w:spacing w:after="0"/>
              <w:jc w:val="center"/>
              <w:rPr>
                <w:rFonts w:ascii="Futura Std Condensed Light" w:eastAsia="Calibri" w:hAnsi="Futura Std Condensed Light" w:cs="Calibri"/>
                <w:b/>
                <w:color w:val="595959"/>
                <w:sz w:val="20"/>
                <w:szCs w:val="20"/>
              </w:rPr>
            </w:pPr>
            <w:r w:rsidRPr="009B7601">
              <w:rPr>
                <w:rFonts w:ascii="Futura Std Condensed Light" w:eastAsia="Calibri" w:hAnsi="Futura Std Condensed Light" w:cs="Calibri"/>
                <w:b/>
                <w:color w:val="595959"/>
                <w:sz w:val="20"/>
                <w:szCs w:val="20"/>
              </w:rPr>
              <w:t>Problemas</w:t>
            </w:r>
          </w:p>
        </w:tc>
        <w:tc>
          <w:tcPr>
            <w:tcW w:w="5216" w:type="dxa"/>
            <w:shd w:val="clear" w:color="auto" w:fill="A6A6A6" w:themeFill="background1" w:themeFillShade="A6"/>
            <w:tcMar>
              <w:top w:w="72" w:type="dxa"/>
              <w:left w:w="144" w:type="dxa"/>
              <w:bottom w:w="72" w:type="dxa"/>
              <w:right w:w="144" w:type="dxa"/>
            </w:tcMar>
            <w:vAlign w:val="center"/>
            <w:hideMark/>
          </w:tcPr>
          <w:p w:rsidR="005F652D" w:rsidRPr="009B7601" w:rsidRDefault="005F652D" w:rsidP="003B2164">
            <w:pPr>
              <w:spacing w:after="0"/>
              <w:jc w:val="center"/>
              <w:rPr>
                <w:rFonts w:ascii="Futura Std Condensed Light" w:eastAsia="Calibri" w:hAnsi="Futura Std Condensed Light" w:cs="Calibri"/>
                <w:b/>
                <w:color w:val="595959"/>
                <w:sz w:val="20"/>
                <w:szCs w:val="20"/>
              </w:rPr>
            </w:pPr>
            <w:r w:rsidRPr="009B7601">
              <w:rPr>
                <w:rFonts w:ascii="Futura Std Condensed Light" w:eastAsia="Calibri" w:hAnsi="Futura Std Condensed Light" w:cs="Calibri"/>
                <w:b/>
                <w:color w:val="595959"/>
                <w:sz w:val="20"/>
                <w:szCs w:val="20"/>
              </w:rPr>
              <w:t>Causas probables</w:t>
            </w:r>
          </w:p>
        </w:tc>
      </w:tr>
      <w:tr w:rsidR="005F652D" w:rsidRPr="009B7601" w:rsidTr="002D686B">
        <w:trPr>
          <w:trHeight w:val="283"/>
          <w:jc w:val="center"/>
        </w:trPr>
        <w:tc>
          <w:tcPr>
            <w:tcW w:w="4025" w:type="dxa"/>
            <w:vMerge w:val="restart"/>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Elevada morbi</w:t>
            </w:r>
            <w:r w:rsidR="005D7C3F">
              <w:rPr>
                <w:rFonts w:ascii="Futura Std Condensed Light" w:eastAsia="Times New Roman" w:hAnsi="Futura Std Condensed Light" w:cs="Futura"/>
                <w:color w:val="595959"/>
                <w:sz w:val="20"/>
                <w:szCs w:val="20"/>
              </w:rPr>
              <w:t xml:space="preserve">lidad y </w:t>
            </w:r>
            <w:r w:rsidRPr="009B7601">
              <w:rPr>
                <w:rFonts w:ascii="Futura Std Condensed Light" w:eastAsia="Times New Roman" w:hAnsi="Futura Std Condensed Light" w:cs="Futura"/>
                <w:color w:val="595959"/>
                <w:sz w:val="20"/>
                <w:szCs w:val="20"/>
              </w:rPr>
              <w:t>mortalidad femenina por padecimientos crónicos degenerativos, VIH/SIDA, Cáncer de mama, Cáncer del cuello del útero y por complicaciones relacionadas con el embarazo, o el parto o el puerperio.</w:t>
            </w:r>
          </w:p>
        </w:tc>
        <w:tc>
          <w:tcPr>
            <w:tcW w:w="5216" w:type="dxa"/>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Insuficientes Programas de promoción del autocuidado de la Salud</w:t>
            </w:r>
          </w:p>
        </w:tc>
      </w:tr>
      <w:tr w:rsidR="005F652D" w:rsidRPr="009B7601" w:rsidTr="002D686B">
        <w:trPr>
          <w:trHeight w:val="283"/>
          <w:jc w:val="center"/>
        </w:trPr>
        <w:tc>
          <w:tcPr>
            <w:tcW w:w="4025" w:type="dxa"/>
            <w:vMerge/>
            <w:shd w:val="clear" w:color="auto" w:fill="FFFFFF" w:themeFill="background1"/>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Persistencia de estereotipos de género en el cuidado de la Salud de las Mujeres</w:t>
            </w:r>
          </w:p>
        </w:tc>
      </w:tr>
      <w:tr w:rsidR="005F652D" w:rsidRPr="009B7601" w:rsidTr="002D686B">
        <w:trPr>
          <w:trHeight w:val="283"/>
          <w:jc w:val="center"/>
        </w:trPr>
        <w:tc>
          <w:tcPr>
            <w:tcW w:w="4025" w:type="dxa"/>
            <w:vMerge/>
            <w:shd w:val="clear" w:color="auto" w:fill="FFFFFF" w:themeFill="background1"/>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Inexistencia de Programas de Salud Preventiva con una visión humanista integral</w:t>
            </w:r>
          </w:p>
        </w:tc>
      </w:tr>
      <w:tr w:rsidR="005F652D" w:rsidRPr="009B7601" w:rsidTr="002D686B">
        <w:trPr>
          <w:trHeight w:val="283"/>
          <w:jc w:val="center"/>
        </w:trPr>
        <w:tc>
          <w:tcPr>
            <w:tcW w:w="4025" w:type="dxa"/>
            <w:vMerge/>
            <w:shd w:val="clear" w:color="auto" w:fill="FFFFFF" w:themeFill="background1"/>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Escaso conocimiento de las Mujeres sobre su Ciclo Vital</w:t>
            </w:r>
          </w:p>
        </w:tc>
      </w:tr>
      <w:tr w:rsidR="005F652D" w:rsidRPr="009B7601" w:rsidTr="002D686B">
        <w:trPr>
          <w:trHeight w:val="283"/>
          <w:jc w:val="center"/>
        </w:trPr>
        <w:tc>
          <w:tcPr>
            <w:tcW w:w="4025" w:type="dxa"/>
            <w:vMerge/>
            <w:shd w:val="clear" w:color="auto" w:fill="FFFFFF" w:themeFill="background1"/>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Tratamiento sintomático de los padecimientos que afectan el Ciclo Vital de las Mujeres</w:t>
            </w:r>
          </w:p>
        </w:tc>
      </w:tr>
      <w:tr w:rsidR="005F652D" w:rsidRPr="009B7601" w:rsidTr="003B2164">
        <w:trPr>
          <w:trHeight w:val="283"/>
          <w:jc w:val="center"/>
        </w:trPr>
        <w:tc>
          <w:tcPr>
            <w:tcW w:w="4025" w:type="dxa"/>
            <w:vMerge w:val="restart"/>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Elevada Tasa de Fecundidad Adolescente</w:t>
            </w:r>
          </w:p>
        </w:tc>
        <w:tc>
          <w:tcPr>
            <w:tcW w:w="5216" w:type="dxa"/>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Persistencia de estereotipos de género en el cuidado de la Salud de las Mujeres</w:t>
            </w:r>
          </w:p>
        </w:tc>
      </w:tr>
      <w:tr w:rsidR="005F652D" w:rsidRPr="009B7601" w:rsidTr="003B2164">
        <w:trPr>
          <w:trHeight w:val="283"/>
          <w:jc w:val="center"/>
        </w:trPr>
        <w:tc>
          <w:tcPr>
            <w:tcW w:w="4025" w:type="dxa"/>
            <w:vMerge/>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Inexistencia de Programas de Salud Preventiva con una visión humanista integral</w:t>
            </w:r>
          </w:p>
        </w:tc>
      </w:tr>
      <w:tr w:rsidR="005F652D" w:rsidRPr="009B7601" w:rsidTr="003B2164">
        <w:trPr>
          <w:trHeight w:val="567"/>
          <w:jc w:val="center"/>
        </w:trPr>
        <w:tc>
          <w:tcPr>
            <w:tcW w:w="4025" w:type="dxa"/>
            <w:vMerge/>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Inexistencia de Programas que fomenten la adopción de un Plan de Vida entre las y los adolescentes</w:t>
            </w:r>
          </w:p>
        </w:tc>
      </w:tr>
      <w:tr w:rsidR="005F652D" w:rsidRPr="009B7601" w:rsidTr="003B2164">
        <w:trPr>
          <w:trHeight w:val="283"/>
          <w:jc w:val="center"/>
        </w:trPr>
        <w:tc>
          <w:tcPr>
            <w:tcW w:w="4025" w:type="dxa"/>
            <w:vMerge w:val="restart"/>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lastRenderedPageBreak/>
              <w:t>Elevado porcentaje de analfabetismo entre las Mujeres</w:t>
            </w: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Altos flujos migratorios internos en Quintana Roo</w:t>
            </w:r>
          </w:p>
        </w:tc>
      </w:tr>
      <w:tr w:rsidR="005F652D" w:rsidRPr="009B7601" w:rsidTr="003B2164">
        <w:trPr>
          <w:trHeight w:val="283"/>
          <w:jc w:val="center"/>
        </w:trPr>
        <w:tc>
          <w:tcPr>
            <w:tcW w:w="4025" w:type="dxa"/>
            <w:vMerge/>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Persistencia de estereotipos de género en el ámbito familiar</w:t>
            </w:r>
          </w:p>
        </w:tc>
      </w:tr>
      <w:tr w:rsidR="005F652D" w:rsidRPr="009B7601" w:rsidTr="003B2164">
        <w:trPr>
          <w:trHeight w:val="283"/>
          <w:jc w:val="center"/>
        </w:trPr>
        <w:tc>
          <w:tcPr>
            <w:tcW w:w="4025" w:type="dxa"/>
            <w:vMerge w:val="restart"/>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Elevada feminización del Sector Terciario de la Economía</w:t>
            </w:r>
          </w:p>
        </w:tc>
        <w:tc>
          <w:tcPr>
            <w:tcW w:w="5216" w:type="dxa"/>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Persistencia de estereotipos de género en la sociedad</w:t>
            </w:r>
          </w:p>
        </w:tc>
      </w:tr>
      <w:tr w:rsidR="005F652D" w:rsidRPr="009B7601" w:rsidTr="003B2164">
        <w:trPr>
          <w:trHeight w:val="283"/>
          <w:jc w:val="center"/>
        </w:trPr>
        <w:tc>
          <w:tcPr>
            <w:tcW w:w="4025" w:type="dxa"/>
            <w:vMerge/>
            <w:shd w:val="clear" w:color="auto" w:fill="FFFFFF" w:themeFill="background1"/>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hideMark/>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Carencia de programas de apoyo a mujeres en el Sector Rural</w:t>
            </w:r>
          </w:p>
        </w:tc>
      </w:tr>
      <w:tr w:rsidR="005F652D" w:rsidRPr="009B7601" w:rsidTr="003B2164">
        <w:trPr>
          <w:trHeight w:val="283"/>
          <w:jc w:val="center"/>
        </w:trPr>
        <w:tc>
          <w:tcPr>
            <w:tcW w:w="4025" w:type="dxa"/>
            <w:vMerge/>
            <w:shd w:val="clear" w:color="auto" w:fill="FFFFFF" w:themeFill="background1"/>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Existen dificultades para las mujeres en el acceso a recursos financieros</w:t>
            </w:r>
          </w:p>
        </w:tc>
      </w:tr>
      <w:tr w:rsidR="005F652D" w:rsidRPr="009B7601" w:rsidTr="003B2164">
        <w:trPr>
          <w:trHeight w:val="283"/>
          <w:jc w:val="center"/>
        </w:trPr>
        <w:tc>
          <w:tcPr>
            <w:tcW w:w="4025" w:type="dxa"/>
            <w:vMerge/>
            <w:shd w:val="clear" w:color="auto" w:fill="FFFFFF" w:themeFill="background1"/>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Bajo acceso de las Mujeres a los Recursos Financieros</w:t>
            </w:r>
          </w:p>
        </w:tc>
      </w:tr>
      <w:tr w:rsidR="005F652D" w:rsidRPr="009B7601" w:rsidTr="003B2164">
        <w:trPr>
          <w:trHeight w:val="283"/>
          <w:jc w:val="center"/>
        </w:trPr>
        <w:tc>
          <w:tcPr>
            <w:tcW w:w="4025" w:type="dxa"/>
            <w:vMerge/>
            <w:shd w:val="clear" w:color="auto" w:fill="FFFFFF" w:themeFill="background1"/>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Los Programas de capacitación para el trabajo fomentan los roles de género tradicionales</w:t>
            </w:r>
          </w:p>
        </w:tc>
      </w:tr>
      <w:tr w:rsidR="005F652D" w:rsidRPr="009B7601" w:rsidTr="003B2164">
        <w:trPr>
          <w:trHeight w:val="283"/>
          <w:jc w:val="center"/>
        </w:trPr>
        <w:tc>
          <w:tcPr>
            <w:tcW w:w="4025" w:type="dxa"/>
            <w:vMerge/>
            <w:shd w:val="clear" w:color="auto" w:fill="FFFFFF" w:themeFill="background1"/>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Bajo acceso de las Mujeres a empleos bien remunerados</w:t>
            </w:r>
          </w:p>
        </w:tc>
      </w:tr>
      <w:tr w:rsidR="005F652D" w:rsidRPr="009B7601" w:rsidTr="003B2164">
        <w:trPr>
          <w:trHeight w:val="283"/>
          <w:jc w:val="center"/>
        </w:trPr>
        <w:tc>
          <w:tcPr>
            <w:tcW w:w="4025" w:type="dxa"/>
            <w:vMerge/>
            <w:shd w:val="clear" w:color="auto" w:fill="FFFFFF" w:themeFill="background1"/>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p>
        </w:tc>
        <w:tc>
          <w:tcPr>
            <w:tcW w:w="5216" w:type="dxa"/>
            <w:shd w:val="clear" w:color="auto" w:fill="FFFFFF" w:themeFill="background1"/>
            <w:tcMar>
              <w:top w:w="72" w:type="dxa"/>
              <w:left w:w="144" w:type="dxa"/>
              <w:bottom w:w="72" w:type="dxa"/>
              <w:right w:w="144" w:type="dxa"/>
            </w:tcMar>
            <w:vAlign w:val="center"/>
          </w:tcPr>
          <w:p w:rsidR="005F652D" w:rsidRPr="009B7601" w:rsidRDefault="005F652D" w:rsidP="003B2164">
            <w:pPr>
              <w:spacing w:after="0"/>
              <w:rPr>
                <w:rFonts w:ascii="Futura Std Condensed Light" w:eastAsia="Times New Roman" w:hAnsi="Futura Std Condensed Light" w:cs="Futura"/>
                <w:color w:val="595959"/>
                <w:sz w:val="20"/>
                <w:szCs w:val="20"/>
              </w:rPr>
            </w:pPr>
            <w:r w:rsidRPr="009B7601">
              <w:rPr>
                <w:rFonts w:ascii="Futura Std Condensed Light" w:eastAsia="Times New Roman" w:hAnsi="Futura Std Condensed Light" w:cs="Futura"/>
                <w:color w:val="595959"/>
                <w:sz w:val="20"/>
                <w:szCs w:val="20"/>
              </w:rPr>
              <w:t>Escasa participación de las Mujeres en la Producción y el Desarrollo Empresarial</w:t>
            </w:r>
          </w:p>
        </w:tc>
      </w:tr>
    </w:tbl>
    <w:p w:rsidR="00C57118" w:rsidRDefault="00C57118" w:rsidP="00C57118">
      <w:pPr>
        <w:spacing w:after="0"/>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ab/>
        <w:t>Instituto Quintanarroense de la Mujer</w:t>
      </w:r>
    </w:p>
    <w:p w:rsidR="00C57118" w:rsidRPr="00F765C3" w:rsidRDefault="00C57118" w:rsidP="00C57118">
      <w:pPr>
        <w:spacing w:after="0"/>
        <w:rPr>
          <w:rFonts w:eastAsia="Times New Roman" w:cs="Futura"/>
          <w:color w:val="595959"/>
          <w:sz w:val="16"/>
        </w:rPr>
      </w:pPr>
      <w:r>
        <w:rPr>
          <w:rFonts w:eastAsia="Times New Roman" w:cs="Futura"/>
          <w:color w:val="595959"/>
          <w:sz w:val="16"/>
        </w:rPr>
        <w:tab/>
        <w:t>Dirección de Planeación, Seguimiento y Evaluación.</w:t>
      </w:r>
    </w:p>
    <w:p w:rsidR="000C0E4B" w:rsidRDefault="000C0E4B">
      <w:pPr>
        <w:spacing w:after="0" w:line="240" w:lineRule="auto"/>
        <w:jc w:val="left"/>
        <w:rPr>
          <w:b/>
          <w:color w:val="595959" w:themeColor="text1" w:themeTint="A6"/>
          <w:lang w:val="es-MX" w:eastAsia="en-US"/>
        </w:rPr>
      </w:pPr>
      <w:r>
        <w:rPr>
          <w:b/>
          <w:color w:val="595959" w:themeColor="text1" w:themeTint="A6"/>
          <w:lang w:val="es-MX" w:eastAsia="en-US"/>
        </w:rPr>
        <w:br w:type="page"/>
      </w:r>
    </w:p>
    <w:p w:rsidR="000C0E4B" w:rsidRDefault="000C0E4B" w:rsidP="000C0E4B">
      <w:pPr>
        <w:pStyle w:val="Ttulo"/>
      </w:pPr>
    </w:p>
    <w:p w:rsidR="000C0E4B" w:rsidRDefault="000C0E4B" w:rsidP="000C0E4B">
      <w:pPr>
        <w:pStyle w:val="Ttulo"/>
      </w:pPr>
    </w:p>
    <w:p w:rsidR="000C0E4B" w:rsidRDefault="000C0E4B" w:rsidP="000C0E4B">
      <w:pPr>
        <w:pStyle w:val="Ttulo"/>
      </w:pPr>
    </w:p>
    <w:p w:rsidR="000C0E4B" w:rsidRDefault="000C0E4B" w:rsidP="000C0E4B">
      <w:pPr>
        <w:pStyle w:val="Ttulo"/>
      </w:pPr>
    </w:p>
    <w:p w:rsidR="000C0E4B" w:rsidRDefault="000C0E4B" w:rsidP="000C0E4B">
      <w:pPr>
        <w:pStyle w:val="Ttulo"/>
      </w:pPr>
    </w:p>
    <w:p w:rsidR="000C0E4B" w:rsidRDefault="000C0E4B" w:rsidP="000C0E4B">
      <w:pPr>
        <w:pStyle w:val="Ttulo"/>
      </w:pPr>
    </w:p>
    <w:p w:rsidR="000C0E4B" w:rsidRDefault="000C0E4B" w:rsidP="000C0E4B">
      <w:pPr>
        <w:pStyle w:val="Ttulo"/>
        <w:rPr>
          <w:color w:val="4BACC6"/>
        </w:rPr>
      </w:pPr>
      <w:r>
        <w:rPr>
          <w:color w:val="4BACC6"/>
        </w:rPr>
        <w:t>CONTEXTO</w:t>
      </w:r>
    </w:p>
    <w:p w:rsidR="000C0E4B" w:rsidRDefault="000C0E4B" w:rsidP="000C0E4B">
      <w:pPr>
        <w:spacing w:after="0" w:line="240" w:lineRule="auto"/>
        <w:jc w:val="left"/>
        <w:rPr>
          <w:rFonts w:eastAsia="Times New Roman" w:cs="Times New Roman"/>
          <w:b/>
          <w:bCs/>
          <w:caps/>
          <w:color w:val="4BACC6"/>
          <w:sz w:val="32"/>
          <w:szCs w:val="28"/>
          <w:lang w:val="es-MX" w:eastAsia="en-US"/>
        </w:rPr>
      </w:pPr>
      <w:r>
        <w:rPr>
          <w:color w:val="4BACC6"/>
        </w:rPr>
        <w:br w:type="page"/>
      </w:r>
    </w:p>
    <w:p w:rsidR="000C0E4B" w:rsidRPr="004621F2" w:rsidRDefault="000C0E4B" w:rsidP="000C0E4B">
      <w:pPr>
        <w:pStyle w:val="Ttulo1"/>
        <w:rPr>
          <w:sz w:val="30"/>
          <w:szCs w:val="30"/>
        </w:rPr>
      </w:pPr>
      <w:bookmarkStart w:id="6" w:name="_Toc477971051"/>
    </w:p>
    <w:p w:rsidR="000C0E4B" w:rsidRPr="004621F2" w:rsidRDefault="000C0E4B" w:rsidP="000C0E4B">
      <w:pPr>
        <w:pStyle w:val="Ttulo1"/>
        <w:rPr>
          <w:sz w:val="30"/>
          <w:szCs w:val="30"/>
        </w:rPr>
      </w:pPr>
    </w:p>
    <w:p w:rsidR="000C0E4B" w:rsidRPr="004621F2" w:rsidRDefault="000C0E4B" w:rsidP="000C0E4B">
      <w:pPr>
        <w:pStyle w:val="Ttulo1"/>
        <w:rPr>
          <w:sz w:val="30"/>
          <w:szCs w:val="30"/>
        </w:rPr>
      </w:pPr>
    </w:p>
    <w:p w:rsidR="000C0E4B" w:rsidRPr="004621F2" w:rsidRDefault="000C0E4B" w:rsidP="000C0E4B">
      <w:pPr>
        <w:pStyle w:val="Ttulo1"/>
        <w:rPr>
          <w:sz w:val="30"/>
          <w:szCs w:val="30"/>
        </w:rPr>
      </w:pPr>
    </w:p>
    <w:p w:rsidR="000C0E4B" w:rsidRPr="004621F2" w:rsidRDefault="000C0E4B" w:rsidP="000C0E4B">
      <w:pPr>
        <w:pStyle w:val="Ttulo1"/>
        <w:rPr>
          <w:sz w:val="30"/>
          <w:szCs w:val="30"/>
        </w:rPr>
      </w:pPr>
    </w:p>
    <w:p w:rsidR="000C0E4B" w:rsidRPr="004621F2" w:rsidRDefault="000C0E4B" w:rsidP="000C0E4B">
      <w:pPr>
        <w:pStyle w:val="Ttulo1"/>
        <w:rPr>
          <w:sz w:val="30"/>
          <w:szCs w:val="30"/>
        </w:rPr>
      </w:pPr>
    </w:p>
    <w:p w:rsidR="000C0E4B" w:rsidRDefault="000C0E4B" w:rsidP="000C0E4B">
      <w:pPr>
        <w:pStyle w:val="Ttulo1"/>
      </w:pPr>
      <w:r>
        <w:t xml:space="preserve">VI. </w:t>
      </w:r>
      <w:r w:rsidRPr="00F765C3">
        <w:t>CONTEXTO</w:t>
      </w:r>
      <w:bookmarkEnd w:id="6"/>
    </w:p>
    <w:p w:rsidR="000C0E4B" w:rsidRPr="002D686B" w:rsidRDefault="000C0E4B" w:rsidP="000C0E4B">
      <w:pPr>
        <w:rPr>
          <w:color w:val="595959" w:themeColor="text1" w:themeTint="A6"/>
          <w:lang w:val="es-MX" w:eastAsia="en-US"/>
        </w:rPr>
      </w:pPr>
      <w:r w:rsidRPr="002D686B">
        <w:rPr>
          <w:color w:val="595959" w:themeColor="text1" w:themeTint="A6"/>
          <w:lang w:val="es-MX" w:eastAsia="en-US"/>
        </w:rPr>
        <w:t>La presente actualización del Programa Institucional de Igualdad de Género 2016-2022 operará en el ámbito de los 11 municipios de la entidad, contando para ello con el apoyo de las instancias de protección de los derechos de las Mujeres en ese ámbito</w:t>
      </w:r>
      <w:r w:rsidR="00627407" w:rsidRPr="002D686B">
        <w:rPr>
          <w:color w:val="595959" w:themeColor="text1" w:themeTint="A6"/>
          <w:lang w:val="es-MX" w:eastAsia="en-US"/>
        </w:rPr>
        <w:t>, las Instancias Municipales de las Mujeres con sus diferentes denominaciones,</w:t>
      </w:r>
      <w:r w:rsidRPr="002D686B">
        <w:rPr>
          <w:color w:val="595959" w:themeColor="text1" w:themeTint="A6"/>
          <w:lang w:val="es-MX" w:eastAsia="en-US"/>
        </w:rPr>
        <w:t xml:space="preserve"> y dentro del marco de planeación y programación que dicten los respectivos Comités de Planeación para el Desarrollo de los Municipios.</w:t>
      </w:r>
    </w:p>
    <w:p w:rsidR="000C0E4B" w:rsidRPr="002D686B" w:rsidRDefault="000C0E4B" w:rsidP="000C0E4B">
      <w:pPr>
        <w:rPr>
          <w:color w:val="595959" w:themeColor="text1" w:themeTint="A6"/>
          <w:lang w:val="es-MX" w:eastAsia="en-US"/>
        </w:rPr>
      </w:pPr>
      <w:r w:rsidRPr="002D686B">
        <w:rPr>
          <w:color w:val="595959" w:themeColor="text1" w:themeTint="A6"/>
          <w:lang w:val="es-MX" w:eastAsia="en-US"/>
        </w:rPr>
        <w:t>Al interior del COPLADE, y en el seno del Subcomité Institucional de Igualdad de Género, se contará con la colaboración de las siguientes dependencias, entidades e instancias sociales y privadas:</w:t>
      </w:r>
    </w:p>
    <w:p w:rsidR="000C0E4B" w:rsidRPr="002D686B" w:rsidRDefault="000C0E4B" w:rsidP="00154AD6">
      <w:pPr>
        <w:pStyle w:val="Prrafodelista"/>
        <w:numPr>
          <w:ilvl w:val="0"/>
          <w:numId w:val="5"/>
        </w:numPr>
        <w:rPr>
          <w:color w:val="595959" w:themeColor="text1" w:themeTint="A6"/>
          <w:lang w:val="es-MX" w:eastAsia="en-US"/>
        </w:rPr>
      </w:pPr>
      <w:bookmarkStart w:id="7" w:name="_Hlk487011601"/>
      <w:r w:rsidRPr="002D686B">
        <w:rPr>
          <w:color w:val="595959" w:themeColor="text1" w:themeTint="A6"/>
          <w:lang w:val="es-MX" w:eastAsia="en-US"/>
        </w:rPr>
        <w:t xml:space="preserve">Delegación de la Secretaría de </w:t>
      </w:r>
      <w:r w:rsidR="004A1B69" w:rsidRPr="002D686B">
        <w:rPr>
          <w:color w:val="595959" w:themeColor="text1" w:themeTint="A6"/>
          <w:lang w:val="es-MX" w:eastAsia="en-US"/>
        </w:rPr>
        <w:t>Bienestar en Quintana Roo</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 xml:space="preserve">Secretaría de la </w:t>
      </w:r>
      <w:r w:rsidR="004A1B69" w:rsidRPr="002D686B">
        <w:rPr>
          <w:color w:val="595959" w:themeColor="text1" w:themeTint="A6"/>
          <w:lang w:val="es-MX" w:eastAsia="en-US"/>
        </w:rPr>
        <w:t>Contraloría del Estado</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Comisión Ejecutiva de Atención a Víctimas del Estado de Quintana Roo</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Comisión para la Igualdad de Género del H. Congreso del Estado</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 xml:space="preserve">Comisión de los Derechos Humanos del Estado de Quintana Roo </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 xml:space="preserve">Delegación </w:t>
      </w:r>
      <w:r w:rsidR="004A1B69" w:rsidRPr="002D686B">
        <w:rPr>
          <w:color w:val="595959" w:themeColor="text1" w:themeTint="A6"/>
          <w:lang w:val="es-MX" w:eastAsia="en-US"/>
        </w:rPr>
        <w:t>del</w:t>
      </w:r>
      <w:r w:rsidRPr="002D686B">
        <w:rPr>
          <w:color w:val="595959" w:themeColor="text1" w:themeTint="A6"/>
          <w:lang w:val="es-MX" w:eastAsia="en-US"/>
        </w:rPr>
        <w:t xml:space="preserve"> </w:t>
      </w:r>
      <w:r w:rsidR="004A1B69" w:rsidRPr="002D686B">
        <w:rPr>
          <w:color w:val="595959" w:themeColor="text1" w:themeTint="A6"/>
          <w:lang w:val="es-MX" w:eastAsia="en-US"/>
        </w:rPr>
        <w:t>Instituto</w:t>
      </w:r>
      <w:r w:rsidRPr="002D686B">
        <w:rPr>
          <w:color w:val="595959" w:themeColor="text1" w:themeTint="A6"/>
          <w:lang w:val="es-MX" w:eastAsia="en-US"/>
        </w:rPr>
        <w:t xml:space="preserve"> Nacional de los Pueblos Indígenas</w:t>
      </w:r>
      <w:r w:rsidR="004A1B69" w:rsidRPr="002D686B">
        <w:rPr>
          <w:color w:val="595959" w:themeColor="text1" w:themeTint="A6"/>
          <w:lang w:val="es-MX" w:eastAsia="en-US"/>
        </w:rPr>
        <w:t xml:space="preserve"> en Quintana Roo</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Fiscalía General del Estado</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Instancias Municipales de las Mujeres</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lastRenderedPageBreak/>
        <w:t>Instituto Estatal para la Educación de los Jóvenes y los Adultos</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Oficialía Mayor</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Secretaría de Desarrollo Social</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Secretaría de Educación</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Secretaría de Finanzas y Planeación</w:t>
      </w:r>
    </w:p>
    <w:p w:rsidR="00200E00" w:rsidRPr="002D686B" w:rsidRDefault="00200E00"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Secretaría de Gobierno</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Secretaría del Trabajo y Previsión Social</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Secretaría Estatal de Salud</w:t>
      </w:r>
    </w:p>
    <w:p w:rsidR="000C0E4B" w:rsidRPr="002D686B" w:rsidRDefault="000C0E4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Sistema Quintanarroense de Comunicación Social</w:t>
      </w:r>
    </w:p>
    <w:p w:rsidR="000C0E4B" w:rsidRPr="002D686B" w:rsidRDefault="004A1B69"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Delegación de la Cámara de Comercio Nacional en Chetumal</w:t>
      </w:r>
    </w:p>
    <w:p w:rsidR="000C0E4B" w:rsidRPr="002D686B" w:rsidRDefault="00C9258B" w:rsidP="00154AD6">
      <w:pPr>
        <w:pStyle w:val="Prrafodelista"/>
        <w:numPr>
          <w:ilvl w:val="0"/>
          <w:numId w:val="5"/>
        </w:numPr>
        <w:rPr>
          <w:color w:val="595959" w:themeColor="text1" w:themeTint="A6"/>
          <w:lang w:val="es-MX" w:eastAsia="en-US"/>
        </w:rPr>
      </w:pPr>
      <w:r w:rsidRPr="002D686B">
        <w:rPr>
          <w:color w:val="595959" w:themeColor="text1" w:themeTint="A6"/>
          <w:lang w:val="es-MX" w:eastAsia="en-US"/>
        </w:rPr>
        <w:t>Mujeres con Manos Unidas</w:t>
      </w:r>
      <w:r w:rsidR="000C0E4B" w:rsidRPr="002D686B">
        <w:rPr>
          <w:color w:val="595959" w:themeColor="text1" w:themeTint="A6"/>
          <w:lang w:val="es-MX" w:eastAsia="en-US"/>
        </w:rPr>
        <w:t>, Asociación Civil.</w:t>
      </w:r>
    </w:p>
    <w:bookmarkEnd w:id="7"/>
    <w:p w:rsidR="000C0E4B" w:rsidRPr="002D686B" w:rsidRDefault="000C0E4B" w:rsidP="000C0E4B">
      <w:pPr>
        <w:rPr>
          <w:color w:val="595959" w:themeColor="text1" w:themeTint="A6"/>
          <w:lang w:val="es-MX" w:eastAsia="en-US"/>
        </w:rPr>
      </w:pPr>
      <w:r w:rsidRPr="002D686B">
        <w:rPr>
          <w:color w:val="595959" w:themeColor="text1" w:themeTint="A6"/>
          <w:lang w:val="es-MX" w:eastAsia="en-US"/>
        </w:rPr>
        <w:t xml:space="preserve">Es innegable que el contexto social que afrontan las mujeres </w:t>
      </w:r>
      <w:r w:rsidR="00C9258B" w:rsidRPr="002D686B">
        <w:rPr>
          <w:color w:val="595959" w:themeColor="text1" w:themeTint="A6"/>
          <w:lang w:val="es-MX" w:eastAsia="en-US"/>
        </w:rPr>
        <w:t xml:space="preserve">y niñas </w:t>
      </w:r>
      <w:r w:rsidRPr="002D686B">
        <w:rPr>
          <w:color w:val="595959" w:themeColor="text1" w:themeTint="A6"/>
          <w:lang w:val="es-MX" w:eastAsia="en-US"/>
        </w:rPr>
        <w:t xml:space="preserve">quintanarroenses, es fiel reflejo del contexto nacional en el cual </w:t>
      </w:r>
      <w:r w:rsidR="000C53AE" w:rsidRPr="002D686B">
        <w:rPr>
          <w:color w:val="595959" w:themeColor="text1" w:themeTint="A6"/>
          <w:lang w:val="es-MX" w:eastAsia="en-US"/>
        </w:rPr>
        <w:t>la población femenina</w:t>
      </w:r>
      <w:r w:rsidRPr="002D686B">
        <w:rPr>
          <w:color w:val="595959" w:themeColor="text1" w:themeTint="A6"/>
          <w:lang w:val="es-MX" w:eastAsia="en-US"/>
        </w:rPr>
        <w:t xml:space="preserve"> vive marcadas brechas de género; por citar tan solo dos ejemplos</w:t>
      </w:r>
      <w:r w:rsidR="000C53AE" w:rsidRPr="002D686B">
        <w:rPr>
          <w:color w:val="595959" w:themeColor="text1" w:themeTint="A6"/>
          <w:lang w:val="es-MX" w:eastAsia="en-US"/>
        </w:rPr>
        <w:t>,</w:t>
      </w:r>
      <w:r w:rsidRPr="002D686B">
        <w:rPr>
          <w:color w:val="595959" w:themeColor="text1" w:themeTint="A6"/>
          <w:lang w:val="es-MX" w:eastAsia="en-US"/>
        </w:rPr>
        <w:t xml:space="preserve"> tenemos que las tasas de las problemáticas </w:t>
      </w:r>
      <w:r w:rsidR="0074287D" w:rsidRPr="002D686B">
        <w:rPr>
          <w:color w:val="595959" w:themeColor="text1" w:themeTint="A6"/>
          <w:lang w:val="es-MX" w:eastAsia="en-US"/>
        </w:rPr>
        <w:t xml:space="preserve">estatales </w:t>
      </w:r>
      <w:r w:rsidRPr="002D686B">
        <w:rPr>
          <w:color w:val="595959" w:themeColor="text1" w:themeTint="A6"/>
          <w:lang w:val="es-MX" w:eastAsia="en-US"/>
        </w:rPr>
        <w:t>de la salud reproductiva de las mujeres en muchos casos superan los valores en los que se ubican los correspondientes a la media nacional y los índices de la</w:t>
      </w:r>
      <w:r w:rsidR="00C9258B" w:rsidRPr="002D686B">
        <w:rPr>
          <w:color w:val="595959" w:themeColor="text1" w:themeTint="A6"/>
          <w:lang w:val="es-MX" w:eastAsia="en-US"/>
        </w:rPr>
        <w:t>s</w:t>
      </w:r>
      <w:r w:rsidRPr="002D686B">
        <w:rPr>
          <w:color w:val="595959" w:themeColor="text1" w:themeTint="A6"/>
          <w:lang w:val="es-MX" w:eastAsia="en-US"/>
        </w:rPr>
        <w:t xml:space="preserve"> violencia</w:t>
      </w:r>
      <w:r w:rsidR="00C9258B" w:rsidRPr="002D686B">
        <w:rPr>
          <w:color w:val="595959" w:themeColor="text1" w:themeTint="A6"/>
          <w:lang w:val="es-MX" w:eastAsia="en-US"/>
        </w:rPr>
        <w:t>s</w:t>
      </w:r>
      <w:r w:rsidRPr="002D686B">
        <w:rPr>
          <w:color w:val="595959" w:themeColor="text1" w:themeTint="A6"/>
          <w:lang w:val="es-MX" w:eastAsia="en-US"/>
        </w:rPr>
        <w:t xml:space="preserve"> </w:t>
      </w:r>
      <w:r w:rsidR="00C9258B" w:rsidRPr="002D686B">
        <w:rPr>
          <w:color w:val="595959" w:themeColor="text1" w:themeTint="A6"/>
          <w:lang w:val="es-MX" w:eastAsia="en-US"/>
        </w:rPr>
        <w:t>contra mujeres y niñas en el ámbito</w:t>
      </w:r>
      <w:r w:rsidRPr="002D686B">
        <w:rPr>
          <w:color w:val="595959" w:themeColor="text1" w:themeTint="A6"/>
          <w:lang w:val="es-MX" w:eastAsia="en-US"/>
        </w:rPr>
        <w:t xml:space="preserve"> estatal son similares a los nacionales; lo anterior plantea un reto que deberán afrontar las entid</w:t>
      </w:r>
      <w:r w:rsidR="000C53AE" w:rsidRPr="002D686B">
        <w:rPr>
          <w:color w:val="595959" w:themeColor="text1" w:themeTint="A6"/>
          <w:lang w:val="es-MX" w:eastAsia="en-US"/>
        </w:rPr>
        <w:t>ades que conforman el Subcomité Institucional de Igualdad de Género.</w:t>
      </w:r>
    </w:p>
    <w:p w:rsidR="000C0E4B" w:rsidRPr="002D686B" w:rsidRDefault="000C0E4B" w:rsidP="000C0E4B">
      <w:pPr>
        <w:rPr>
          <w:color w:val="595959" w:themeColor="text1" w:themeTint="A6"/>
          <w:lang w:val="es-MX" w:eastAsia="en-US"/>
        </w:rPr>
      </w:pPr>
      <w:r w:rsidRPr="002D686B">
        <w:rPr>
          <w:color w:val="595959" w:themeColor="text1" w:themeTint="A6"/>
          <w:lang w:val="es-MX" w:eastAsia="en-US"/>
        </w:rPr>
        <w:t xml:space="preserve">La situación que viven mujeres y niñas en la entidad, impone la ineludible tarea de diseñar políticas públicas de corto, mediano y largo plazo dirigidas a combatir las causas históricas y estructurales que obstaculizan su desarrollo al limitar, segregar, discriminar o excluir a las mujeres en </w:t>
      </w:r>
      <w:r w:rsidR="00C9258B" w:rsidRPr="002D686B">
        <w:rPr>
          <w:color w:val="595959" w:themeColor="text1" w:themeTint="A6"/>
          <w:lang w:val="es-MX" w:eastAsia="en-US"/>
        </w:rPr>
        <w:t xml:space="preserve">casi </w:t>
      </w:r>
      <w:r w:rsidRPr="002D686B">
        <w:rPr>
          <w:color w:val="595959" w:themeColor="text1" w:themeTint="A6"/>
          <w:lang w:val="es-MX" w:eastAsia="en-US"/>
        </w:rPr>
        <w:t>todos los ámbitos, y con ello la participación de casi la mitad de la población quintanarroense en el desarrollo.</w:t>
      </w:r>
    </w:p>
    <w:p w:rsidR="00870FCE" w:rsidRDefault="000C0E4B" w:rsidP="00870FCE">
      <w:pPr>
        <w:rPr>
          <w:color w:val="595959" w:themeColor="text1" w:themeTint="A6"/>
          <w:lang w:val="es-MX" w:eastAsia="en-US"/>
        </w:rPr>
      </w:pPr>
      <w:r w:rsidRPr="002D686B">
        <w:rPr>
          <w:color w:val="595959" w:themeColor="text1" w:themeTint="A6"/>
          <w:lang w:val="es-MX" w:eastAsia="en-US"/>
        </w:rPr>
        <w:t>Garantizar el cumplimiento de los derechos humanos de las mujeres y las niñas es uno de los compromisos prioritarios del gobierno estatal; sólo con su pleno cumplimiento será posible alcanzar las potencialidades que tenemos y se logrará el crecimiento y el bienestar al que aspiramos.</w:t>
      </w:r>
      <w:r w:rsidR="00870FCE">
        <w:rPr>
          <w:color w:val="595959" w:themeColor="text1" w:themeTint="A6"/>
          <w:lang w:val="es-MX" w:eastAsia="en-US"/>
        </w:rPr>
        <w:br w:type="page"/>
      </w:r>
    </w:p>
    <w:p w:rsidR="000C0E4B" w:rsidRDefault="003B2164" w:rsidP="000C0E4B">
      <w:pPr>
        <w:rPr>
          <w:color w:val="595959" w:themeColor="text1" w:themeTint="A6"/>
          <w:lang w:val="es-MX" w:eastAsia="en-US"/>
        </w:rPr>
      </w:pPr>
      <w:r>
        <w:rPr>
          <w:color w:val="595959" w:themeColor="text1" w:themeTint="A6"/>
          <w:lang w:val="es-MX" w:eastAsia="en-US"/>
        </w:rPr>
        <w:lastRenderedPageBreak/>
        <w:t xml:space="preserve">El planteamiento general del Eje 4 Desarrollo Social y Combate a la Desigualdad del </w:t>
      </w:r>
      <w:r w:rsidR="000C0E4B" w:rsidRPr="00210AF5">
        <w:rPr>
          <w:color w:val="595959" w:themeColor="text1" w:themeTint="A6"/>
          <w:lang w:val="es-MX" w:eastAsia="en-US"/>
        </w:rPr>
        <w:t>P</w:t>
      </w:r>
      <w:r w:rsidR="000C0E4B">
        <w:rPr>
          <w:color w:val="595959" w:themeColor="text1" w:themeTint="A6"/>
          <w:lang w:val="es-MX" w:eastAsia="en-US"/>
        </w:rPr>
        <w:t>lan Estatal de Desarrollo 2016-2022</w:t>
      </w:r>
      <w:r w:rsidR="000C0E4B" w:rsidRPr="00210AF5">
        <w:rPr>
          <w:color w:val="595959" w:themeColor="text1" w:themeTint="A6"/>
          <w:lang w:val="es-MX" w:eastAsia="en-US"/>
        </w:rPr>
        <w:t xml:space="preserve"> </w:t>
      </w:r>
      <w:r>
        <w:rPr>
          <w:color w:val="595959" w:themeColor="text1" w:themeTint="A6"/>
          <w:lang w:val="es-MX" w:eastAsia="en-US"/>
        </w:rPr>
        <w:t>actualizado</w:t>
      </w:r>
      <w:r w:rsidR="0074287D">
        <w:rPr>
          <w:color w:val="595959" w:themeColor="text1" w:themeTint="A6"/>
          <w:lang w:val="es-MX" w:eastAsia="en-US"/>
        </w:rPr>
        <w:t>,</w:t>
      </w:r>
      <w:r>
        <w:rPr>
          <w:color w:val="595959" w:themeColor="text1" w:themeTint="A6"/>
          <w:lang w:val="es-MX" w:eastAsia="en-US"/>
        </w:rPr>
        <w:t xml:space="preserve"> sostiene </w:t>
      </w:r>
      <w:r w:rsidR="000C0E4B">
        <w:rPr>
          <w:color w:val="595959" w:themeColor="text1" w:themeTint="A6"/>
          <w:lang w:val="es-MX" w:eastAsia="en-US"/>
        </w:rPr>
        <w:t>que</w:t>
      </w:r>
      <w:r w:rsidR="000C0E4B" w:rsidRPr="00210AF5">
        <w:rPr>
          <w:color w:val="595959" w:themeColor="text1" w:themeTint="A6"/>
          <w:lang w:val="es-MX" w:eastAsia="en-US"/>
        </w:rPr>
        <w:t xml:space="preserve"> </w:t>
      </w:r>
      <w:r w:rsidR="000C0E4B">
        <w:rPr>
          <w:color w:val="595959" w:themeColor="text1" w:themeTint="A6"/>
          <w:lang w:val="es-MX" w:eastAsia="en-US"/>
        </w:rPr>
        <w:t>“</w:t>
      </w:r>
      <w:r w:rsidR="0074287D">
        <w:rPr>
          <w:color w:val="595959" w:themeColor="text1" w:themeTint="A6"/>
          <w:lang w:val="es-MX" w:eastAsia="en-US"/>
        </w:rPr>
        <w:t>Los menores, adolescentes y jó</w:t>
      </w:r>
      <w:r>
        <w:rPr>
          <w:color w:val="595959" w:themeColor="text1" w:themeTint="A6"/>
          <w:lang w:val="es-MX" w:eastAsia="en-US"/>
        </w:rPr>
        <w:t>venes,</w:t>
      </w:r>
      <w:r w:rsidR="0074287D">
        <w:rPr>
          <w:color w:val="595959" w:themeColor="text1" w:themeTint="A6"/>
          <w:lang w:val="es-MX" w:eastAsia="en-US"/>
        </w:rPr>
        <w:t xml:space="preserve"> las </w:t>
      </w:r>
      <w:r>
        <w:rPr>
          <w:color w:val="595959" w:themeColor="text1" w:themeTint="A6"/>
          <w:lang w:val="es-MX" w:eastAsia="en-US"/>
        </w:rPr>
        <w:t>mujeres</w:t>
      </w:r>
      <w:r w:rsidR="0074287D">
        <w:rPr>
          <w:color w:val="595959" w:themeColor="text1" w:themeTint="A6"/>
          <w:lang w:val="es-MX" w:eastAsia="en-US"/>
        </w:rPr>
        <w:t>, las personas de la tercera edad, los pueblos indígenas, los migrantes y las personas con discapacidad, son reconocidos como garantes de derechos humanos y en tal virtud es deber del gobierno estatal generar las condiciones idóneas para que los ejerzan de manera plena. En suma, es necesario construir un estado para todos”.</w:t>
      </w:r>
    </w:p>
    <w:p w:rsidR="000C0E4B" w:rsidRPr="002F7988" w:rsidRDefault="0074287D" w:rsidP="000C0E4B">
      <w:pPr>
        <w:rPr>
          <w:color w:val="595959" w:themeColor="text1" w:themeTint="A6"/>
          <w:lang w:val="es-MX" w:eastAsia="en-US"/>
        </w:rPr>
      </w:pPr>
      <w:r>
        <w:rPr>
          <w:color w:val="595959" w:themeColor="text1" w:themeTint="A6"/>
          <w:lang w:val="es-MX" w:eastAsia="en-US"/>
        </w:rPr>
        <w:t>Por tanto, la actualización d</w:t>
      </w:r>
      <w:r w:rsidR="000C0E4B">
        <w:rPr>
          <w:color w:val="595959" w:themeColor="text1" w:themeTint="A6"/>
          <w:lang w:val="es-MX" w:eastAsia="en-US"/>
        </w:rPr>
        <w:t>e</w:t>
      </w:r>
      <w:r w:rsidR="000C0E4B" w:rsidRPr="002F7988">
        <w:rPr>
          <w:color w:val="595959" w:themeColor="text1" w:themeTint="A6"/>
          <w:lang w:val="es-MX" w:eastAsia="en-US"/>
        </w:rPr>
        <w:t>l Programa</w:t>
      </w:r>
      <w:r w:rsidR="000C0E4B">
        <w:rPr>
          <w:color w:val="595959" w:themeColor="text1" w:themeTint="A6"/>
          <w:lang w:val="es-MX" w:eastAsia="en-US"/>
        </w:rPr>
        <w:t xml:space="preserve"> Institucional de Igualdad de Género 2016-2022, responde a este compromiso, y su desarrollo y cumplimiento, logrado</w:t>
      </w:r>
      <w:r w:rsidR="000C0E4B" w:rsidRPr="002F7988">
        <w:rPr>
          <w:color w:val="595959" w:themeColor="text1" w:themeTint="A6"/>
          <w:lang w:val="es-MX" w:eastAsia="en-US"/>
        </w:rPr>
        <w:t xml:space="preserve"> a través de la colaboración interinstitucional de los actores </w:t>
      </w:r>
      <w:r w:rsidR="000C0E4B">
        <w:rPr>
          <w:color w:val="595959" w:themeColor="text1" w:themeTint="A6"/>
          <w:lang w:val="es-MX" w:eastAsia="en-US"/>
        </w:rPr>
        <w:t xml:space="preserve">sociales y </w:t>
      </w:r>
      <w:r w:rsidR="000C0E4B" w:rsidRPr="002F7988">
        <w:rPr>
          <w:color w:val="595959" w:themeColor="text1" w:themeTint="A6"/>
          <w:lang w:val="es-MX" w:eastAsia="en-US"/>
        </w:rPr>
        <w:t xml:space="preserve">gubernamentales mencionados, </w:t>
      </w:r>
      <w:r w:rsidR="000C0E4B">
        <w:rPr>
          <w:color w:val="595959" w:themeColor="text1" w:themeTint="A6"/>
          <w:lang w:val="es-MX" w:eastAsia="en-US"/>
        </w:rPr>
        <w:t>podrá hacer</w:t>
      </w:r>
      <w:r w:rsidR="000C0E4B" w:rsidRPr="002F7988">
        <w:rPr>
          <w:color w:val="595959" w:themeColor="text1" w:themeTint="A6"/>
          <w:lang w:val="es-MX" w:eastAsia="en-US"/>
        </w:rPr>
        <w:t xml:space="preserve"> factible que las actuales condiciones entre </w:t>
      </w:r>
      <w:r w:rsidR="000C0E4B">
        <w:rPr>
          <w:color w:val="595959" w:themeColor="text1" w:themeTint="A6"/>
          <w:lang w:val="es-MX" w:eastAsia="en-US"/>
        </w:rPr>
        <w:t>m</w:t>
      </w:r>
      <w:r w:rsidR="000C0E4B" w:rsidRPr="002F7988">
        <w:rPr>
          <w:color w:val="595959" w:themeColor="text1" w:themeTint="A6"/>
          <w:lang w:val="es-MX" w:eastAsia="en-US"/>
        </w:rPr>
        <w:t xml:space="preserve">ujeres y </w:t>
      </w:r>
      <w:r w:rsidR="000C0E4B">
        <w:rPr>
          <w:color w:val="595959" w:themeColor="text1" w:themeTint="A6"/>
          <w:lang w:val="es-MX" w:eastAsia="en-US"/>
        </w:rPr>
        <w:t>h</w:t>
      </w:r>
      <w:r w:rsidR="000C0E4B" w:rsidRPr="002F7988">
        <w:rPr>
          <w:color w:val="595959" w:themeColor="text1" w:themeTint="A6"/>
          <w:lang w:val="es-MX" w:eastAsia="en-US"/>
        </w:rPr>
        <w:t>ombres, desemboquen en el siguiente escenario</w:t>
      </w:r>
      <w:r w:rsidR="000C0E4B">
        <w:rPr>
          <w:color w:val="595959" w:themeColor="text1" w:themeTint="A6"/>
          <w:lang w:val="es-MX" w:eastAsia="en-US"/>
        </w:rPr>
        <w:t xml:space="preserve"> </w:t>
      </w:r>
      <w:r w:rsidR="000C0E4B" w:rsidRPr="002F7988">
        <w:rPr>
          <w:color w:val="595959" w:themeColor="text1" w:themeTint="A6"/>
          <w:lang w:val="es-MX" w:eastAsia="en-US"/>
        </w:rPr>
        <w:t>20</w:t>
      </w:r>
      <w:r w:rsidR="000C0E4B">
        <w:rPr>
          <w:color w:val="595959" w:themeColor="text1" w:themeTint="A6"/>
          <w:lang w:val="es-MX" w:eastAsia="en-US"/>
        </w:rPr>
        <w:t>22</w:t>
      </w:r>
      <w:r w:rsidR="000C0E4B" w:rsidRPr="002F7988">
        <w:rPr>
          <w:color w:val="595959" w:themeColor="text1" w:themeTint="A6"/>
          <w:lang w:val="es-MX" w:eastAsia="en-US"/>
        </w:rPr>
        <w:t>:</w:t>
      </w:r>
    </w:p>
    <w:p w:rsidR="000C0E4B" w:rsidRPr="002F7988" w:rsidRDefault="009110CA" w:rsidP="000C0E4B">
      <w:pPr>
        <w:rPr>
          <w:color w:val="595959" w:themeColor="text1" w:themeTint="A6"/>
          <w:lang w:val="es-MX" w:eastAsia="en-US"/>
        </w:rPr>
      </w:pPr>
      <w:r>
        <w:rPr>
          <w:color w:val="595959" w:themeColor="text1" w:themeTint="A6"/>
          <w:lang w:val="es-MX" w:eastAsia="en-US"/>
        </w:rPr>
        <w:t>L</w:t>
      </w:r>
      <w:r w:rsidR="000C0E4B" w:rsidRPr="002F7988">
        <w:rPr>
          <w:color w:val="595959" w:themeColor="text1" w:themeTint="A6"/>
          <w:lang w:val="es-MX" w:eastAsia="en-US"/>
        </w:rPr>
        <w:t xml:space="preserve">as condiciones en que </w:t>
      </w:r>
      <w:r>
        <w:rPr>
          <w:color w:val="595959" w:themeColor="text1" w:themeTint="A6"/>
          <w:lang w:val="es-MX" w:eastAsia="en-US"/>
        </w:rPr>
        <w:t xml:space="preserve">las mujeres </w:t>
      </w:r>
      <w:r w:rsidR="000C0E4B" w:rsidRPr="002F7988">
        <w:rPr>
          <w:color w:val="595959" w:themeColor="text1" w:themeTint="A6"/>
          <w:lang w:val="es-MX" w:eastAsia="en-US"/>
        </w:rPr>
        <w:t>acceden al cuidado preventi</w:t>
      </w:r>
      <w:r>
        <w:rPr>
          <w:color w:val="595959" w:themeColor="text1" w:themeTint="A6"/>
          <w:lang w:val="es-MX" w:eastAsia="en-US"/>
        </w:rPr>
        <w:t xml:space="preserve">vo de su salud son las mejores; </w:t>
      </w:r>
      <w:r w:rsidR="000C0E4B" w:rsidRPr="002F7988">
        <w:rPr>
          <w:color w:val="595959" w:themeColor="text1" w:themeTint="A6"/>
          <w:lang w:val="es-MX" w:eastAsia="en-US"/>
        </w:rPr>
        <w:t>mujeres y hombres acceden a la justicia y la seguridad en las mismas condiciones</w:t>
      </w:r>
      <w:r>
        <w:rPr>
          <w:color w:val="595959" w:themeColor="text1" w:themeTint="A6"/>
          <w:lang w:val="es-MX" w:eastAsia="en-US"/>
        </w:rPr>
        <w:t>; el</w:t>
      </w:r>
      <w:r w:rsidRPr="002F7988">
        <w:rPr>
          <w:color w:val="595959" w:themeColor="text1" w:themeTint="A6"/>
          <w:lang w:val="es-MX" w:eastAsia="en-US"/>
        </w:rPr>
        <w:t xml:space="preserve"> acceso de las mujeres a</w:t>
      </w:r>
      <w:r>
        <w:rPr>
          <w:color w:val="595959" w:themeColor="text1" w:themeTint="A6"/>
          <w:lang w:val="es-MX" w:eastAsia="en-US"/>
        </w:rPr>
        <w:t xml:space="preserve"> todas las oportunidades de la educación y el</w:t>
      </w:r>
      <w:r w:rsidRPr="002F7988">
        <w:rPr>
          <w:color w:val="595959" w:themeColor="text1" w:themeTint="A6"/>
          <w:lang w:val="es-MX" w:eastAsia="en-US"/>
        </w:rPr>
        <w:t xml:space="preserve"> desarrollo</w:t>
      </w:r>
      <w:r>
        <w:rPr>
          <w:color w:val="595959" w:themeColor="text1" w:themeTint="A6"/>
          <w:lang w:val="es-MX" w:eastAsia="en-US"/>
        </w:rPr>
        <w:t xml:space="preserve"> económico se han incrementado;</w:t>
      </w:r>
      <w:r w:rsidR="000C0E4B" w:rsidRPr="002F7988">
        <w:rPr>
          <w:color w:val="595959" w:themeColor="text1" w:themeTint="A6"/>
          <w:lang w:val="es-MX" w:eastAsia="en-US"/>
        </w:rPr>
        <w:t xml:space="preserve"> y las y los Quintanarroenses practicamos y disfrutamos de una cultura social e institucional que incorpora </w:t>
      </w:r>
      <w:r w:rsidR="000C0E4B">
        <w:rPr>
          <w:color w:val="595959" w:themeColor="text1" w:themeTint="A6"/>
          <w:lang w:val="es-MX" w:eastAsia="en-US"/>
        </w:rPr>
        <w:t xml:space="preserve">la perspectiva de género </w:t>
      </w:r>
      <w:r w:rsidR="000C0E4B" w:rsidRPr="002F7988">
        <w:rPr>
          <w:color w:val="595959" w:themeColor="text1" w:themeTint="A6"/>
          <w:lang w:val="es-MX" w:eastAsia="en-US"/>
        </w:rPr>
        <w:t>en la vida diaria y en el</w:t>
      </w:r>
      <w:r w:rsidR="000C0E4B">
        <w:rPr>
          <w:color w:val="595959" w:themeColor="text1" w:themeTint="A6"/>
          <w:lang w:val="es-MX" w:eastAsia="en-US"/>
        </w:rPr>
        <w:t xml:space="preserve"> </w:t>
      </w:r>
      <w:r w:rsidR="000C0E4B" w:rsidRPr="002F7988">
        <w:rPr>
          <w:color w:val="595959" w:themeColor="text1" w:themeTint="A6"/>
          <w:lang w:val="es-MX" w:eastAsia="en-US"/>
        </w:rPr>
        <w:t xml:space="preserve">quehacer gubernamental, manteniendo </w:t>
      </w:r>
      <w:r>
        <w:rPr>
          <w:color w:val="595959" w:themeColor="text1" w:themeTint="A6"/>
          <w:lang w:val="es-MX" w:eastAsia="en-US"/>
        </w:rPr>
        <w:t xml:space="preserve">y elevando </w:t>
      </w:r>
      <w:r w:rsidR="000C0E4B" w:rsidRPr="002F7988">
        <w:rPr>
          <w:color w:val="595959" w:themeColor="text1" w:themeTint="A6"/>
          <w:lang w:val="es-MX" w:eastAsia="en-US"/>
        </w:rPr>
        <w:t>el reconocimiento de los valores, capacidades, deberes y derechos, de mujeres y hombres por</w:t>
      </w:r>
      <w:r w:rsidR="000C0E4B">
        <w:rPr>
          <w:color w:val="595959" w:themeColor="text1" w:themeTint="A6"/>
          <w:lang w:val="es-MX" w:eastAsia="en-US"/>
        </w:rPr>
        <w:t xml:space="preserve"> </w:t>
      </w:r>
      <w:r w:rsidR="000C0E4B" w:rsidRPr="002F7988">
        <w:rPr>
          <w:color w:val="595959" w:themeColor="text1" w:themeTint="A6"/>
          <w:lang w:val="es-MX" w:eastAsia="en-US"/>
        </w:rPr>
        <w:t>igual.</w:t>
      </w:r>
    </w:p>
    <w:p w:rsidR="000C0E4B" w:rsidRPr="002F7988" w:rsidRDefault="000C0E4B" w:rsidP="000C0E4B">
      <w:pPr>
        <w:rPr>
          <w:color w:val="595959" w:themeColor="text1" w:themeTint="A6"/>
          <w:lang w:val="es-MX" w:eastAsia="en-US"/>
        </w:rPr>
      </w:pPr>
      <w:r w:rsidRPr="002F7988">
        <w:rPr>
          <w:color w:val="595959" w:themeColor="text1" w:themeTint="A6"/>
          <w:lang w:val="es-MX" w:eastAsia="en-US"/>
        </w:rPr>
        <w:t xml:space="preserve">En el ámbito de la Salud </w:t>
      </w:r>
      <w:r>
        <w:rPr>
          <w:color w:val="595959" w:themeColor="text1" w:themeTint="A6"/>
          <w:lang w:val="es-MX" w:eastAsia="en-US"/>
        </w:rPr>
        <w:t>existen</w:t>
      </w:r>
      <w:r w:rsidRPr="002F7988">
        <w:rPr>
          <w:color w:val="595959" w:themeColor="text1" w:themeTint="A6"/>
          <w:lang w:val="es-MX" w:eastAsia="en-US"/>
        </w:rPr>
        <w:t xml:space="preserve"> programas consolidados para las mujeres en edad reproductiva y para preven</w:t>
      </w:r>
      <w:r>
        <w:rPr>
          <w:color w:val="595959" w:themeColor="text1" w:themeTint="A6"/>
          <w:lang w:val="es-MX" w:eastAsia="en-US"/>
        </w:rPr>
        <w:t>ir</w:t>
      </w:r>
      <w:r w:rsidRPr="002F7988">
        <w:rPr>
          <w:color w:val="595959" w:themeColor="text1" w:themeTint="A6"/>
          <w:lang w:val="es-MX" w:eastAsia="en-US"/>
        </w:rPr>
        <w:t xml:space="preserve"> los padecimientos que </w:t>
      </w:r>
      <w:r>
        <w:rPr>
          <w:color w:val="595959" w:themeColor="text1" w:themeTint="A6"/>
          <w:lang w:val="es-MX" w:eastAsia="en-US"/>
        </w:rPr>
        <w:t xml:space="preserve">más </w:t>
      </w:r>
      <w:r w:rsidRPr="002F7988">
        <w:rPr>
          <w:color w:val="595959" w:themeColor="text1" w:themeTint="A6"/>
          <w:lang w:val="es-MX" w:eastAsia="en-US"/>
        </w:rPr>
        <w:t xml:space="preserve">afectan a las mujeres </w:t>
      </w:r>
      <w:r>
        <w:rPr>
          <w:color w:val="595959" w:themeColor="text1" w:themeTint="A6"/>
          <w:lang w:val="es-MX" w:eastAsia="en-US"/>
        </w:rPr>
        <w:t>a lo largo</w:t>
      </w:r>
      <w:r w:rsidRPr="002F7988">
        <w:rPr>
          <w:color w:val="595959" w:themeColor="text1" w:themeTint="A6"/>
          <w:lang w:val="es-MX" w:eastAsia="en-US"/>
        </w:rPr>
        <w:t xml:space="preserve"> de su </w:t>
      </w:r>
      <w:r>
        <w:rPr>
          <w:color w:val="595959" w:themeColor="text1" w:themeTint="A6"/>
          <w:lang w:val="es-MX" w:eastAsia="en-US"/>
        </w:rPr>
        <w:t>ciclo vital.</w:t>
      </w:r>
    </w:p>
    <w:p w:rsidR="000C0E4B" w:rsidRPr="002F7988" w:rsidRDefault="000C0E4B" w:rsidP="000C0E4B">
      <w:pPr>
        <w:rPr>
          <w:color w:val="595959" w:themeColor="text1" w:themeTint="A6"/>
          <w:lang w:val="es-MX" w:eastAsia="en-US"/>
        </w:rPr>
      </w:pPr>
      <w:r w:rsidRPr="002F7988">
        <w:rPr>
          <w:color w:val="595959" w:themeColor="text1" w:themeTint="A6"/>
          <w:lang w:val="es-MX" w:eastAsia="en-US"/>
        </w:rPr>
        <w:t xml:space="preserve">El acceso de Mujeres </w:t>
      </w:r>
      <w:r w:rsidR="009110CA">
        <w:rPr>
          <w:color w:val="595959" w:themeColor="text1" w:themeTint="A6"/>
          <w:lang w:val="es-MX" w:eastAsia="en-US"/>
        </w:rPr>
        <w:t xml:space="preserve">y Niñas </w:t>
      </w:r>
      <w:r w:rsidRPr="002F7988">
        <w:rPr>
          <w:color w:val="595959" w:themeColor="text1" w:themeTint="A6"/>
          <w:lang w:val="es-MX" w:eastAsia="en-US"/>
        </w:rPr>
        <w:t xml:space="preserve">a la Justicia y la Seguridad, </w:t>
      </w:r>
      <w:r w:rsidR="009110CA">
        <w:rPr>
          <w:color w:val="595959" w:themeColor="text1" w:themeTint="A6"/>
          <w:lang w:val="es-MX" w:eastAsia="en-US"/>
        </w:rPr>
        <w:t xml:space="preserve">en su caso, </w:t>
      </w:r>
      <w:r w:rsidRPr="002F7988">
        <w:rPr>
          <w:color w:val="595959" w:themeColor="text1" w:themeTint="A6"/>
          <w:lang w:val="es-MX" w:eastAsia="en-US"/>
        </w:rPr>
        <w:t>se da en un entorno que les otorga una auténtica protección de las leyes con la certeza de la defensa de sus derechos en todo ámbit</w:t>
      </w:r>
      <w:r>
        <w:rPr>
          <w:color w:val="595959" w:themeColor="text1" w:themeTint="A6"/>
          <w:lang w:val="es-MX" w:eastAsia="en-US"/>
        </w:rPr>
        <w:t>o de su interés y participación y el goce de una vida libre de violencia y discriminación.</w:t>
      </w:r>
    </w:p>
    <w:p w:rsidR="000C0E4B" w:rsidRPr="002F7988" w:rsidRDefault="000C0E4B" w:rsidP="000C0E4B">
      <w:pPr>
        <w:rPr>
          <w:color w:val="595959" w:themeColor="text1" w:themeTint="A6"/>
          <w:lang w:val="es-MX" w:eastAsia="en-US"/>
        </w:rPr>
      </w:pPr>
      <w:r w:rsidRPr="002F7988">
        <w:rPr>
          <w:color w:val="595959" w:themeColor="text1" w:themeTint="A6"/>
          <w:lang w:val="es-MX" w:eastAsia="en-US"/>
        </w:rPr>
        <w:t xml:space="preserve">Finalmente, el Gobierno de Quintana Roo </w:t>
      </w:r>
      <w:r w:rsidR="000A1F3B">
        <w:rPr>
          <w:color w:val="595959" w:themeColor="text1" w:themeTint="A6"/>
          <w:lang w:val="es-MX" w:eastAsia="en-US"/>
        </w:rPr>
        <w:t xml:space="preserve">ha consolidado y </w:t>
      </w:r>
      <w:r w:rsidRPr="002F7988">
        <w:rPr>
          <w:color w:val="595959" w:themeColor="text1" w:themeTint="A6"/>
          <w:lang w:val="es-MX" w:eastAsia="en-US"/>
        </w:rPr>
        <w:t>mantiene una política pública de participación de las dependencias e instituciones, de los 3 órdenes de gobierno y de la sociedad civil, que garantiza la permanencia de una cultura institucional y social con perspectiva de género, de respeto a las mujeres y</w:t>
      </w:r>
      <w:r>
        <w:rPr>
          <w:color w:val="595959" w:themeColor="text1" w:themeTint="A6"/>
          <w:lang w:val="es-MX" w:eastAsia="en-US"/>
        </w:rPr>
        <w:t xml:space="preserve"> </w:t>
      </w:r>
      <w:r w:rsidRPr="002F7988">
        <w:rPr>
          <w:color w:val="595959" w:themeColor="text1" w:themeTint="A6"/>
          <w:lang w:val="es-MX" w:eastAsia="en-US"/>
        </w:rPr>
        <w:t>la</w:t>
      </w:r>
      <w:r>
        <w:rPr>
          <w:color w:val="595959" w:themeColor="text1" w:themeTint="A6"/>
          <w:lang w:val="es-MX" w:eastAsia="en-US"/>
        </w:rPr>
        <w:t xml:space="preserve"> </w:t>
      </w:r>
      <w:r w:rsidRPr="002F7988">
        <w:rPr>
          <w:color w:val="595959" w:themeColor="text1" w:themeTint="A6"/>
          <w:lang w:val="es-MX" w:eastAsia="en-US"/>
        </w:rPr>
        <w:t>erradicación</w:t>
      </w:r>
      <w:r>
        <w:rPr>
          <w:color w:val="595959" w:themeColor="text1" w:themeTint="A6"/>
          <w:lang w:val="es-MX" w:eastAsia="en-US"/>
        </w:rPr>
        <w:t xml:space="preserve"> </w:t>
      </w:r>
      <w:r w:rsidRPr="002F7988">
        <w:rPr>
          <w:color w:val="595959" w:themeColor="text1" w:themeTint="A6"/>
          <w:lang w:val="es-MX" w:eastAsia="en-US"/>
        </w:rPr>
        <w:t>del</w:t>
      </w:r>
      <w:r>
        <w:rPr>
          <w:color w:val="595959" w:themeColor="text1" w:themeTint="A6"/>
          <w:lang w:val="es-MX" w:eastAsia="en-US"/>
        </w:rPr>
        <w:t xml:space="preserve"> </w:t>
      </w:r>
      <w:r w:rsidRPr="002F7988">
        <w:rPr>
          <w:color w:val="595959" w:themeColor="text1" w:themeTint="A6"/>
          <w:lang w:val="es-MX" w:eastAsia="en-US"/>
        </w:rPr>
        <w:t>acoso</w:t>
      </w:r>
      <w:r>
        <w:rPr>
          <w:color w:val="595959" w:themeColor="text1" w:themeTint="A6"/>
          <w:lang w:val="es-MX" w:eastAsia="en-US"/>
        </w:rPr>
        <w:t xml:space="preserve"> </w:t>
      </w:r>
      <w:r w:rsidRPr="002F7988">
        <w:rPr>
          <w:color w:val="595959" w:themeColor="text1" w:themeTint="A6"/>
          <w:lang w:val="es-MX" w:eastAsia="en-US"/>
        </w:rPr>
        <w:t>y</w:t>
      </w:r>
      <w:r>
        <w:rPr>
          <w:color w:val="595959" w:themeColor="text1" w:themeTint="A6"/>
          <w:lang w:val="es-MX" w:eastAsia="en-US"/>
        </w:rPr>
        <w:t xml:space="preserve"> </w:t>
      </w:r>
      <w:r w:rsidRPr="002F7988">
        <w:rPr>
          <w:color w:val="595959" w:themeColor="text1" w:themeTint="A6"/>
          <w:lang w:val="es-MX" w:eastAsia="en-US"/>
        </w:rPr>
        <w:t>hostigamiento</w:t>
      </w:r>
      <w:r>
        <w:rPr>
          <w:color w:val="595959" w:themeColor="text1" w:themeTint="A6"/>
          <w:lang w:val="es-MX" w:eastAsia="en-US"/>
        </w:rPr>
        <w:t xml:space="preserve"> </w:t>
      </w:r>
      <w:r w:rsidRPr="002F7988">
        <w:rPr>
          <w:color w:val="595959" w:themeColor="text1" w:themeTint="A6"/>
          <w:lang w:val="es-MX" w:eastAsia="en-US"/>
        </w:rPr>
        <w:t>sexual</w:t>
      </w:r>
      <w:r>
        <w:rPr>
          <w:color w:val="595959" w:themeColor="text1" w:themeTint="A6"/>
          <w:lang w:val="es-MX" w:eastAsia="en-US"/>
        </w:rPr>
        <w:t xml:space="preserve"> </w:t>
      </w:r>
      <w:r w:rsidRPr="002F7988">
        <w:rPr>
          <w:color w:val="595959" w:themeColor="text1" w:themeTint="A6"/>
          <w:lang w:val="es-MX" w:eastAsia="en-US"/>
        </w:rPr>
        <w:t>en</w:t>
      </w:r>
      <w:r>
        <w:rPr>
          <w:color w:val="595959" w:themeColor="text1" w:themeTint="A6"/>
          <w:lang w:val="es-MX" w:eastAsia="en-US"/>
        </w:rPr>
        <w:t xml:space="preserve"> </w:t>
      </w:r>
      <w:r w:rsidRPr="002F7988">
        <w:rPr>
          <w:color w:val="595959" w:themeColor="text1" w:themeTint="A6"/>
          <w:lang w:val="es-MX" w:eastAsia="en-US"/>
        </w:rPr>
        <w:t>los</w:t>
      </w:r>
      <w:r>
        <w:rPr>
          <w:color w:val="595959" w:themeColor="text1" w:themeTint="A6"/>
          <w:lang w:val="es-MX" w:eastAsia="en-US"/>
        </w:rPr>
        <w:t xml:space="preserve"> </w:t>
      </w:r>
      <w:r w:rsidRPr="002F7988">
        <w:rPr>
          <w:color w:val="595959" w:themeColor="text1" w:themeTint="A6"/>
          <w:lang w:val="es-MX" w:eastAsia="en-US"/>
        </w:rPr>
        <w:t>centros</w:t>
      </w:r>
      <w:r>
        <w:rPr>
          <w:color w:val="595959" w:themeColor="text1" w:themeTint="A6"/>
          <w:lang w:val="es-MX" w:eastAsia="en-US"/>
        </w:rPr>
        <w:t xml:space="preserve"> </w:t>
      </w:r>
      <w:r w:rsidRPr="002F7988">
        <w:rPr>
          <w:color w:val="595959" w:themeColor="text1" w:themeTint="A6"/>
          <w:lang w:val="es-MX" w:eastAsia="en-US"/>
        </w:rPr>
        <w:t>de</w:t>
      </w:r>
      <w:r>
        <w:rPr>
          <w:color w:val="595959" w:themeColor="text1" w:themeTint="A6"/>
          <w:lang w:val="es-MX" w:eastAsia="en-US"/>
        </w:rPr>
        <w:t xml:space="preserve"> </w:t>
      </w:r>
      <w:r w:rsidRPr="002F7988">
        <w:rPr>
          <w:color w:val="595959" w:themeColor="text1" w:themeTint="A6"/>
          <w:lang w:val="es-MX" w:eastAsia="en-US"/>
        </w:rPr>
        <w:t>trabajo</w:t>
      </w:r>
      <w:r>
        <w:rPr>
          <w:color w:val="595959" w:themeColor="text1" w:themeTint="A6"/>
          <w:lang w:val="es-MX" w:eastAsia="en-US"/>
        </w:rPr>
        <w:t xml:space="preserve"> </w:t>
      </w:r>
      <w:r w:rsidRPr="002F7988">
        <w:rPr>
          <w:color w:val="595959" w:themeColor="text1" w:themeTint="A6"/>
          <w:lang w:val="es-MX" w:eastAsia="en-US"/>
        </w:rPr>
        <w:t>y</w:t>
      </w:r>
      <w:r>
        <w:rPr>
          <w:color w:val="595959" w:themeColor="text1" w:themeTint="A6"/>
          <w:lang w:val="es-MX" w:eastAsia="en-US"/>
        </w:rPr>
        <w:t xml:space="preserve"> </w:t>
      </w:r>
      <w:r w:rsidR="009110CA">
        <w:rPr>
          <w:color w:val="595959" w:themeColor="text1" w:themeTint="A6"/>
          <w:lang w:val="es-MX" w:eastAsia="en-US"/>
        </w:rPr>
        <w:t xml:space="preserve">cualquier </w:t>
      </w:r>
      <w:r w:rsidRPr="002F7988">
        <w:rPr>
          <w:color w:val="595959" w:themeColor="text1" w:themeTint="A6"/>
          <w:lang w:val="es-MX" w:eastAsia="en-US"/>
        </w:rPr>
        <w:t>espacio</w:t>
      </w:r>
      <w:r>
        <w:rPr>
          <w:color w:val="595959" w:themeColor="text1" w:themeTint="A6"/>
          <w:lang w:val="es-MX" w:eastAsia="en-US"/>
        </w:rPr>
        <w:t xml:space="preserve"> </w:t>
      </w:r>
      <w:r w:rsidR="009110CA">
        <w:rPr>
          <w:color w:val="595959" w:themeColor="text1" w:themeTint="A6"/>
          <w:lang w:val="es-MX" w:eastAsia="en-US"/>
        </w:rPr>
        <w:t>social de convivencia.</w:t>
      </w:r>
    </w:p>
    <w:p w:rsidR="009B6278" w:rsidRDefault="000C0E4B" w:rsidP="000C0E4B">
      <w:pPr>
        <w:rPr>
          <w:color w:val="595959" w:themeColor="text1" w:themeTint="A6"/>
          <w:lang w:val="es-MX" w:eastAsia="en-US"/>
        </w:rPr>
      </w:pPr>
      <w:r w:rsidRPr="002F7988">
        <w:rPr>
          <w:color w:val="595959" w:themeColor="text1" w:themeTint="A6"/>
          <w:lang w:val="es-MX" w:eastAsia="en-US"/>
        </w:rPr>
        <w:lastRenderedPageBreak/>
        <w:t>En un ejercicio prudente de prospectiva y planeación, el cumplimiento total de Estrategias y Líneas de Acción de</w:t>
      </w:r>
      <w:r w:rsidR="009110CA">
        <w:rPr>
          <w:color w:val="595959" w:themeColor="text1" w:themeTint="A6"/>
          <w:lang w:val="es-MX" w:eastAsia="en-US"/>
        </w:rPr>
        <w:t xml:space="preserve"> </w:t>
      </w:r>
      <w:r w:rsidRPr="002F7988">
        <w:rPr>
          <w:color w:val="595959" w:themeColor="text1" w:themeTint="A6"/>
          <w:lang w:val="es-MX" w:eastAsia="en-US"/>
        </w:rPr>
        <w:t>l</w:t>
      </w:r>
      <w:r w:rsidR="009110CA">
        <w:rPr>
          <w:color w:val="595959" w:themeColor="text1" w:themeTint="A6"/>
          <w:lang w:val="es-MX" w:eastAsia="en-US"/>
        </w:rPr>
        <w:t>a</w:t>
      </w:r>
      <w:r w:rsidRPr="002F7988">
        <w:rPr>
          <w:color w:val="595959" w:themeColor="text1" w:themeTint="A6"/>
          <w:lang w:val="es-MX" w:eastAsia="en-US"/>
        </w:rPr>
        <w:t xml:space="preserve"> presente </w:t>
      </w:r>
      <w:r w:rsidR="009110CA">
        <w:rPr>
          <w:color w:val="595959" w:themeColor="text1" w:themeTint="A6"/>
          <w:lang w:val="es-MX" w:eastAsia="en-US"/>
        </w:rPr>
        <w:t xml:space="preserve">actualización del </w:t>
      </w:r>
      <w:r w:rsidRPr="002F7988">
        <w:rPr>
          <w:color w:val="595959" w:themeColor="text1" w:themeTint="A6"/>
          <w:lang w:val="es-MX" w:eastAsia="en-US"/>
        </w:rPr>
        <w:t>Programa</w:t>
      </w:r>
      <w:r>
        <w:rPr>
          <w:color w:val="595959" w:themeColor="text1" w:themeTint="A6"/>
          <w:lang w:val="es-MX" w:eastAsia="en-US"/>
        </w:rPr>
        <w:t xml:space="preserve"> Institucional</w:t>
      </w:r>
      <w:r w:rsidRPr="002F7988">
        <w:rPr>
          <w:color w:val="595959" w:themeColor="text1" w:themeTint="A6"/>
          <w:lang w:val="es-MX" w:eastAsia="en-US"/>
        </w:rPr>
        <w:t xml:space="preserve">, </w:t>
      </w:r>
      <w:r>
        <w:rPr>
          <w:color w:val="595959" w:themeColor="text1" w:themeTint="A6"/>
          <w:lang w:val="es-MX" w:eastAsia="en-US"/>
        </w:rPr>
        <w:t xml:space="preserve">representa una de las </w:t>
      </w:r>
      <w:r w:rsidRPr="002F7988">
        <w:rPr>
          <w:color w:val="595959" w:themeColor="text1" w:themeTint="A6"/>
          <w:lang w:val="es-MX" w:eastAsia="en-US"/>
        </w:rPr>
        <w:t>condici</w:t>
      </w:r>
      <w:r>
        <w:rPr>
          <w:color w:val="595959" w:themeColor="text1" w:themeTint="A6"/>
          <w:lang w:val="es-MX" w:eastAsia="en-US"/>
        </w:rPr>
        <w:t>ones</w:t>
      </w:r>
      <w:r w:rsidRPr="002F7988">
        <w:rPr>
          <w:color w:val="595959" w:themeColor="text1" w:themeTint="A6"/>
          <w:lang w:val="es-MX" w:eastAsia="en-US"/>
        </w:rPr>
        <w:t xml:space="preserve"> indispensable</w:t>
      </w:r>
      <w:r>
        <w:rPr>
          <w:color w:val="595959" w:themeColor="text1" w:themeTint="A6"/>
          <w:lang w:val="es-MX" w:eastAsia="en-US"/>
        </w:rPr>
        <w:t>s</w:t>
      </w:r>
      <w:r w:rsidRPr="002F7988">
        <w:rPr>
          <w:color w:val="595959" w:themeColor="text1" w:themeTint="A6"/>
          <w:lang w:val="es-MX" w:eastAsia="en-US"/>
        </w:rPr>
        <w:t xml:space="preserve"> para alcanzar el escenario</w:t>
      </w:r>
      <w:r>
        <w:rPr>
          <w:color w:val="595959" w:themeColor="text1" w:themeTint="A6"/>
          <w:lang w:val="es-MX" w:eastAsia="en-US"/>
        </w:rPr>
        <w:t xml:space="preserve"> planteado, siendo otra</w:t>
      </w:r>
      <w:r w:rsidR="009110CA">
        <w:rPr>
          <w:color w:val="595959" w:themeColor="text1" w:themeTint="A6"/>
          <w:lang w:val="es-MX" w:eastAsia="en-US"/>
        </w:rPr>
        <w:t>s</w:t>
      </w:r>
      <w:r>
        <w:rPr>
          <w:color w:val="595959" w:themeColor="text1" w:themeTint="A6"/>
          <w:lang w:val="es-MX" w:eastAsia="en-US"/>
        </w:rPr>
        <w:t xml:space="preserve"> el cumplimiento de la Ley para la Igualdad entre Mujeres y Hombres y </w:t>
      </w:r>
      <w:r w:rsidR="009110CA">
        <w:rPr>
          <w:color w:val="595959" w:themeColor="text1" w:themeTint="A6"/>
          <w:lang w:val="es-MX" w:eastAsia="en-US"/>
        </w:rPr>
        <w:t xml:space="preserve">de </w:t>
      </w:r>
      <w:r>
        <w:rPr>
          <w:color w:val="595959" w:themeColor="text1" w:themeTint="A6"/>
          <w:lang w:val="es-MX" w:eastAsia="en-US"/>
        </w:rPr>
        <w:t>la Ley de Acceso de las Mujeres a una Vida Libre de Violencia, ambas del Estado de Quintana Roo.</w:t>
      </w:r>
    </w:p>
    <w:p w:rsidR="009B6278" w:rsidRDefault="009B6278">
      <w:pPr>
        <w:spacing w:after="0" w:line="240" w:lineRule="auto"/>
        <w:jc w:val="left"/>
        <w:rPr>
          <w:color w:val="595959" w:themeColor="text1" w:themeTint="A6"/>
          <w:lang w:val="es-MX" w:eastAsia="en-US"/>
        </w:rPr>
      </w:pPr>
      <w:r>
        <w:rPr>
          <w:color w:val="595959" w:themeColor="text1" w:themeTint="A6"/>
          <w:lang w:val="es-MX" w:eastAsia="en-US"/>
        </w:rPr>
        <w:br w:type="page"/>
      </w:r>
    </w:p>
    <w:p w:rsidR="009B6278" w:rsidRPr="00F765C3" w:rsidRDefault="009B6278" w:rsidP="009B6278">
      <w:pPr>
        <w:pStyle w:val="Ttulo2"/>
        <w:jc w:val="both"/>
      </w:pPr>
      <w:r w:rsidRPr="00F765C3">
        <w:lastRenderedPageBreak/>
        <w:t>Alineación de</w:t>
      </w:r>
      <w:r>
        <w:t xml:space="preserve"> </w:t>
      </w:r>
      <w:r w:rsidRPr="00F765C3">
        <w:t>l</w:t>
      </w:r>
      <w:r>
        <w:t>A</w:t>
      </w:r>
      <w:r w:rsidRPr="00F765C3">
        <w:t xml:space="preserve"> </w:t>
      </w:r>
      <w:r>
        <w:t xml:space="preserve">ACTUALIZACIÓN DEL </w:t>
      </w:r>
      <w:r w:rsidRPr="00F765C3">
        <w:t xml:space="preserve">Programa </w:t>
      </w:r>
      <w:r w:rsidR="00E8617C">
        <w:t>con la ACTUALIZACIÓN DEL</w:t>
      </w:r>
      <w:r w:rsidR="00E8617C" w:rsidRPr="00F765C3">
        <w:t xml:space="preserve"> PED 2016-2022</w:t>
      </w:r>
      <w:r w:rsidR="00E8617C">
        <w:t>, el Programa Sectorial Federal</w:t>
      </w:r>
      <w:r w:rsidR="00E8617C" w:rsidRPr="00F765C3">
        <w:t xml:space="preserve"> </w:t>
      </w:r>
      <w:r w:rsidR="00E8617C">
        <w:t xml:space="preserve">y </w:t>
      </w:r>
      <w:r w:rsidRPr="00F765C3">
        <w:t>el Plan Nacional de Desarro</w:t>
      </w:r>
      <w:r>
        <w:t>llo</w:t>
      </w:r>
      <w:r w:rsidR="00E8617C">
        <w:t xml:space="preserve"> 2019-2024</w:t>
      </w:r>
      <w:r>
        <w:t>,</w:t>
      </w:r>
      <w:r w:rsidR="00E8617C">
        <w:t xml:space="preserve"> la </w:t>
      </w:r>
      <w:r>
        <w:t xml:space="preserve">AGENDA 2030 Y </w:t>
      </w:r>
      <w:r w:rsidR="005B2FAA">
        <w:t xml:space="preserve">el </w:t>
      </w:r>
      <w:r>
        <w:t>PLAN ESTRATÉGICO 2016-2022.</w:t>
      </w:r>
    </w:p>
    <w:p w:rsidR="009B6278" w:rsidRPr="00130B15" w:rsidRDefault="00C552AB" w:rsidP="009B6278">
      <w:pPr>
        <w:rPr>
          <w:rFonts w:eastAsia="Times New Roman" w:cs="Futura"/>
          <w:color w:val="595959"/>
        </w:rPr>
      </w:pPr>
      <w:r>
        <w:rPr>
          <w:rFonts w:eastAsia="Times New Roman" w:cs="Futura"/>
          <w:color w:val="595959"/>
        </w:rPr>
        <w:t>La tabla</w:t>
      </w:r>
      <w:r w:rsidR="009B6278">
        <w:rPr>
          <w:rFonts w:eastAsia="Times New Roman" w:cs="Futura"/>
          <w:color w:val="595959"/>
        </w:rPr>
        <w:t xml:space="preserve"> 2 muestra la congruencia de los Objetivos de la actualización del Programa Institucional, con el Objetivo del Programa 26</w:t>
      </w:r>
      <w:r w:rsidR="00E8617C">
        <w:rPr>
          <w:rFonts w:eastAsia="Times New Roman" w:cs="Futura"/>
          <w:color w:val="595959"/>
        </w:rPr>
        <w:t>:</w:t>
      </w:r>
      <w:r w:rsidR="009B6278">
        <w:rPr>
          <w:rFonts w:eastAsia="Times New Roman" w:cs="Futura"/>
          <w:color w:val="595959"/>
        </w:rPr>
        <w:t xml:space="preserve"> Igualdad de Género de</w:t>
      </w:r>
      <w:r w:rsidR="00E8617C">
        <w:rPr>
          <w:rFonts w:eastAsia="Times New Roman" w:cs="Futura"/>
          <w:color w:val="595959"/>
        </w:rPr>
        <w:t xml:space="preserve"> </w:t>
      </w:r>
      <w:r w:rsidR="009B6278">
        <w:rPr>
          <w:rFonts w:eastAsia="Times New Roman" w:cs="Futura"/>
          <w:color w:val="595959"/>
        </w:rPr>
        <w:t>l</w:t>
      </w:r>
      <w:r w:rsidR="00E8617C">
        <w:rPr>
          <w:rFonts w:eastAsia="Times New Roman" w:cs="Futura"/>
          <w:color w:val="595959"/>
        </w:rPr>
        <w:t>a</w:t>
      </w:r>
      <w:r w:rsidR="009B6278">
        <w:rPr>
          <w:rFonts w:eastAsia="Times New Roman" w:cs="Futura"/>
          <w:color w:val="595959"/>
        </w:rPr>
        <w:t xml:space="preserve"> </w:t>
      </w:r>
      <w:r w:rsidR="00E8617C">
        <w:rPr>
          <w:rFonts w:eastAsia="Times New Roman" w:cs="Futura"/>
          <w:color w:val="595959"/>
        </w:rPr>
        <w:t xml:space="preserve">actualización del </w:t>
      </w:r>
      <w:r w:rsidR="009B6278">
        <w:rPr>
          <w:rFonts w:eastAsia="Times New Roman" w:cs="Futura"/>
          <w:color w:val="595959"/>
        </w:rPr>
        <w:t xml:space="preserve">PED 2016-2022, así como con los Objetivos fijados en el correspondiente Programa </w:t>
      </w:r>
      <w:r w:rsidR="00E8617C">
        <w:rPr>
          <w:rFonts w:eastAsia="Times New Roman" w:cs="Futura"/>
          <w:color w:val="595959"/>
        </w:rPr>
        <w:t>S</w:t>
      </w:r>
      <w:r w:rsidR="009B6278">
        <w:rPr>
          <w:rFonts w:eastAsia="Times New Roman" w:cs="Futura"/>
          <w:color w:val="595959"/>
        </w:rPr>
        <w:t xml:space="preserve">ectorial </w:t>
      </w:r>
      <w:r w:rsidR="00E8617C">
        <w:rPr>
          <w:rFonts w:eastAsia="Times New Roman" w:cs="Futura"/>
          <w:color w:val="595959"/>
        </w:rPr>
        <w:t>Federal</w:t>
      </w:r>
      <w:r w:rsidR="009B6278">
        <w:rPr>
          <w:rFonts w:eastAsia="Times New Roman" w:cs="Futura"/>
          <w:color w:val="595959"/>
        </w:rPr>
        <w:t xml:space="preserve"> y el Plan N</w:t>
      </w:r>
      <w:r w:rsidR="00E8617C">
        <w:rPr>
          <w:rFonts w:eastAsia="Times New Roman" w:cs="Futura"/>
          <w:color w:val="595959"/>
        </w:rPr>
        <w:t>acional de Desarrollo vigentes</w:t>
      </w:r>
      <w:r w:rsidR="005B2FAA">
        <w:rPr>
          <w:rFonts w:eastAsia="Times New Roman" w:cs="Futura"/>
          <w:color w:val="595959"/>
        </w:rPr>
        <w:t xml:space="preserve"> para el período 2019-202</w:t>
      </w:r>
      <w:r w:rsidR="00BC47AD">
        <w:rPr>
          <w:rFonts w:eastAsia="Times New Roman" w:cs="Futura"/>
          <w:color w:val="595959"/>
        </w:rPr>
        <w:t>4</w:t>
      </w:r>
      <w:r w:rsidR="00E8617C">
        <w:rPr>
          <w:rFonts w:eastAsia="Times New Roman" w:cs="Futura"/>
          <w:color w:val="595959"/>
        </w:rPr>
        <w:t>, así como la Agenda 2030 y el Plan Estratégico 2018-2020 del Gobierno de Quintana Roo</w:t>
      </w:r>
    </w:p>
    <w:p w:rsidR="009B6278" w:rsidRDefault="00C552AB" w:rsidP="00E8617C">
      <w:pPr>
        <w:pStyle w:val="Descripcin"/>
        <w:jc w:val="center"/>
        <w:rPr>
          <w:rFonts w:ascii="Futura T OT" w:hAnsi="Futura T OT"/>
        </w:rPr>
      </w:pPr>
      <w:r>
        <w:rPr>
          <w:rFonts w:ascii="Futura T OT" w:hAnsi="Futura T OT"/>
        </w:rPr>
        <w:t>Tabla</w:t>
      </w:r>
      <w:r w:rsidR="009B6278" w:rsidRPr="00F765C3">
        <w:rPr>
          <w:rFonts w:ascii="Futura T OT" w:hAnsi="Futura T OT"/>
        </w:rPr>
        <w:t xml:space="preserve"> 2. Alineación a los </w:t>
      </w:r>
      <w:r w:rsidR="009B6278" w:rsidRPr="005441E8">
        <w:rPr>
          <w:rFonts w:ascii="Futura T OT" w:hAnsi="Futura T OT"/>
          <w:color w:val="4BACC6"/>
        </w:rPr>
        <w:t>Objetivos</w:t>
      </w:r>
      <w:r w:rsidR="009B6278" w:rsidRPr="00F765C3">
        <w:rPr>
          <w:rFonts w:ascii="Futura T OT" w:hAnsi="Futura T OT"/>
        </w:rPr>
        <w:t xml:space="preserve"> </w:t>
      </w:r>
      <w:r w:rsidR="005B2FAA">
        <w:rPr>
          <w:rFonts w:ascii="Futura T OT" w:hAnsi="Futura T OT"/>
        </w:rPr>
        <w:t xml:space="preserve">Internacionales, </w:t>
      </w:r>
      <w:r w:rsidR="009B6278" w:rsidRPr="00F765C3">
        <w:rPr>
          <w:rFonts w:ascii="Futura T OT" w:hAnsi="Futura T OT"/>
        </w:rPr>
        <w:t>Nacionales y Estatales</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51"/>
        <w:gridCol w:w="1511"/>
        <w:gridCol w:w="2286"/>
        <w:gridCol w:w="1114"/>
        <w:gridCol w:w="1285"/>
        <w:gridCol w:w="1276"/>
      </w:tblGrid>
      <w:tr w:rsidR="00CE4348" w:rsidRPr="00853505" w:rsidTr="001C4762">
        <w:trPr>
          <w:trHeight w:hRule="exact" w:val="1020"/>
          <w:tblHeader/>
          <w:jc w:val="center"/>
        </w:trPr>
        <w:tc>
          <w:tcPr>
            <w:tcW w:w="1035" w:type="pct"/>
            <w:shd w:val="clear" w:color="auto" w:fill="A6A6A6" w:themeFill="background1" w:themeFillShade="A6"/>
            <w:tcMar>
              <w:top w:w="72" w:type="dxa"/>
              <w:left w:w="144" w:type="dxa"/>
              <w:bottom w:w="72" w:type="dxa"/>
              <w:right w:w="144" w:type="dxa"/>
            </w:tcMar>
            <w:vAlign w:val="center"/>
            <w:hideMark/>
          </w:tcPr>
          <w:p w:rsidR="00853505" w:rsidRPr="00853505" w:rsidRDefault="00853505" w:rsidP="005D7C3F">
            <w:pPr>
              <w:spacing w:after="0" w:line="240" w:lineRule="auto"/>
              <w:jc w:val="center"/>
              <w:rPr>
                <w:rFonts w:ascii="Futura Std Condensed Light" w:eastAsia="Calibri" w:hAnsi="Futura Std Condensed Light" w:cs="Calibri"/>
                <w:b/>
                <w:color w:val="595959"/>
                <w:sz w:val="16"/>
                <w:szCs w:val="16"/>
              </w:rPr>
            </w:pPr>
            <w:r w:rsidRPr="00853505">
              <w:rPr>
                <w:rFonts w:ascii="Futura Std Condensed Light" w:eastAsia="Calibri" w:hAnsi="Futura Std Condensed Light" w:cs="Calibri"/>
                <w:b/>
                <w:color w:val="595959"/>
                <w:sz w:val="16"/>
                <w:szCs w:val="16"/>
              </w:rPr>
              <w:t>Objetivos de la actualización del Programa Institucional Igualdad de Género</w:t>
            </w:r>
            <w:r w:rsidR="00090641">
              <w:rPr>
                <w:rFonts w:ascii="Futura Std Condensed Light" w:eastAsia="Calibri" w:hAnsi="Futura Std Condensed Light" w:cs="Calibri"/>
                <w:b/>
                <w:color w:val="595959"/>
                <w:sz w:val="16"/>
                <w:szCs w:val="16"/>
              </w:rPr>
              <w:t xml:space="preserve"> 22016-2022</w:t>
            </w:r>
          </w:p>
        </w:tc>
        <w:tc>
          <w:tcPr>
            <w:tcW w:w="802" w:type="pct"/>
            <w:shd w:val="clear" w:color="auto" w:fill="A6A6A6" w:themeFill="background1" w:themeFillShade="A6"/>
            <w:tcMar>
              <w:top w:w="72" w:type="dxa"/>
              <w:left w:w="144" w:type="dxa"/>
              <w:bottom w:w="72" w:type="dxa"/>
              <w:right w:w="144" w:type="dxa"/>
            </w:tcMar>
            <w:vAlign w:val="center"/>
            <w:hideMark/>
          </w:tcPr>
          <w:p w:rsidR="00CE4348" w:rsidRDefault="00853505" w:rsidP="00CE4348">
            <w:pPr>
              <w:spacing w:after="0" w:line="240" w:lineRule="auto"/>
              <w:jc w:val="center"/>
              <w:rPr>
                <w:rFonts w:ascii="Futura Std Condensed Light" w:eastAsia="Calibri" w:hAnsi="Futura Std Condensed Light" w:cs="Calibri"/>
                <w:b/>
                <w:color w:val="595959"/>
                <w:sz w:val="16"/>
                <w:szCs w:val="16"/>
              </w:rPr>
            </w:pPr>
            <w:r w:rsidRPr="00853505">
              <w:rPr>
                <w:rFonts w:ascii="Futura Std Condensed Light" w:eastAsia="Calibri" w:hAnsi="Futura Std Condensed Light" w:cs="Calibri"/>
                <w:b/>
                <w:color w:val="595959"/>
                <w:sz w:val="16"/>
                <w:szCs w:val="16"/>
              </w:rPr>
              <w:t xml:space="preserve">Objetivo de la </w:t>
            </w:r>
            <w:r>
              <w:rPr>
                <w:rFonts w:ascii="Futura Std Condensed Light" w:eastAsia="Calibri" w:hAnsi="Futura Std Condensed Light" w:cs="Calibri"/>
                <w:b/>
                <w:color w:val="595959"/>
                <w:sz w:val="16"/>
                <w:szCs w:val="16"/>
              </w:rPr>
              <w:t>actualización del</w:t>
            </w:r>
          </w:p>
          <w:p w:rsidR="00853505" w:rsidRPr="00853505" w:rsidRDefault="00853505" w:rsidP="00CE4348">
            <w:pPr>
              <w:spacing w:after="0" w:line="240" w:lineRule="auto"/>
              <w:jc w:val="center"/>
              <w:rPr>
                <w:rFonts w:ascii="Futura Std Condensed Light" w:eastAsia="Calibri" w:hAnsi="Futura Std Condensed Light" w:cs="Calibri"/>
                <w:b/>
                <w:color w:val="595959"/>
                <w:sz w:val="16"/>
                <w:szCs w:val="16"/>
              </w:rPr>
            </w:pPr>
            <w:r w:rsidRPr="00853505">
              <w:rPr>
                <w:rFonts w:ascii="Futura Std Condensed Light" w:eastAsia="Calibri" w:hAnsi="Futura Std Condensed Light" w:cs="Calibri"/>
                <w:b/>
                <w:color w:val="595959"/>
                <w:sz w:val="16"/>
                <w:szCs w:val="16"/>
              </w:rPr>
              <w:t>PED 2016-2022</w:t>
            </w:r>
          </w:p>
        </w:tc>
        <w:tc>
          <w:tcPr>
            <w:tcW w:w="1213" w:type="pct"/>
            <w:shd w:val="clear" w:color="auto" w:fill="A6A6A6" w:themeFill="background1" w:themeFillShade="A6"/>
            <w:tcMar>
              <w:top w:w="72" w:type="dxa"/>
              <w:left w:w="144" w:type="dxa"/>
              <w:bottom w:w="72" w:type="dxa"/>
              <w:right w:w="144" w:type="dxa"/>
            </w:tcMar>
            <w:vAlign w:val="center"/>
            <w:hideMark/>
          </w:tcPr>
          <w:p w:rsidR="00C552AB" w:rsidRDefault="00853505" w:rsidP="00C552AB">
            <w:pPr>
              <w:spacing w:after="0" w:line="240" w:lineRule="auto"/>
              <w:jc w:val="center"/>
              <w:rPr>
                <w:rFonts w:ascii="Futura Std Condensed Light" w:eastAsia="Calibri" w:hAnsi="Futura Std Condensed Light" w:cs="Calibri"/>
                <w:b/>
                <w:color w:val="595959"/>
                <w:sz w:val="16"/>
                <w:szCs w:val="16"/>
              </w:rPr>
            </w:pPr>
            <w:r w:rsidRPr="00853505">
              <w:rPr>
                <w:rFonts w:ascii="Futura Std Condensed Light" w:eastAsia="Calibri" w:hAnsi="Futura Std Condensed Light" w:cs="Calibri"/>
                <w:b/>
                <w:color w:val="595959"/>
                <w:sz w:val="16"/>
                <w:szCs w:val="16"/>
              </w:rPr>
              <w:t xml:space="preserve">Objetivos del Programa Nacional </w:t>
            </w:r>
          </w:p>
          <w:p w:rsidR="00853505" w:rsidRPr="00853505" w:rsidRDefault="00853505" w:rsidP="00C552AB">
            <w:pPr>
              <w:spacing w:after="0" w:line="240" w:lineRule="auto"/>
              <w:jc w:val="center"/>
              <w:rPr>
                <w:rFonts w:ascii="Futura Std Condensed Light" w:eastAsia="Calibri" w:hAnsi="Futura Std Condensed Light" w:cs="Calibri"/>
                <w:b/>
                <w:color w:val="595959"/>
                <w:sz w:val="16"/>
                <w:szCs w:val="16"/>
              </w:rPr>
            </w:pPr>
            <w:r w:rsidRPr="00853505">
              <w:rPr>
                <w:rFonts w:ascii="Futura Std Condensed Light" w:eastAsia="Calibri" w:hAnsi="Futura Std Condensed Light" w:cs="Calibri"/>
                <w:b/>
                <w:color w:val="595959"/>
                <w:sz w:val="16"/>
                <w:szCs w:val="16"/>
              </w:rPr>
              <w:t xml:space="preserve">para la Igualdad </w:t>
            </w:r>
            <w:r>
              <w:rPr>
                <w:rFonts w:ascii="Futura Std Condensed Light" w:eastAsia="Calibri" w:hAnsi="Futura Std Condensed Light" w:cs="Calibri"/>
                <w:b/>
                <w:color w:val="595959"/>
                <w:sz w:val="16"/>
                <w:szCs w:val="16"/>
              </w:rPr>
              <w:t xml:space="preserve">entre Mujeres y Hombres </w:t>
            </w:r>
            <w:r w:rsidRPr="00853505">
              <w:rPr>
                <w:rFonts w:ascii="Futura Std Condensed Light" w:eastAsia="Calibri" w:hAnsi="Futura Std Condensed Light" w:cs="Calibri"/>
                <w:b/>
                <w:color w:val="595959"/>
                <w:sz w:val="16"/>
                <w:szCs w:val="16"/>
              </w:rPr>
              <w:t>20</w:t>
            </w:r>
            <w:r w:rsidR="00C552AB">
              <w:rPr>
                <w:rFonts w:ascii="Futura Std Condensed Light" w:eastAsia="Calibri" w:hAnsi="Futura Std Condensed Light" w:cs="Calibri"/>
                <w:b/>
                <w:color w:val="595959"/>
                <w:sz w:val="16"/>
                <w:szCs w:val="16"/>
              </w:rPr>
              <w:t>20</w:t>
            </w:r>
            <w:r w:rsidRPr="00853505">
              <w:rPr>
                <w:rFonts w:ascii="Futura Std Condensed Light" w:eastAsia="Calibri" w:hAnsi="Futura Std Condensed Light" w:cs="Calibri"/>
                <w:b/>
                <w:color w:val="595959"/>
                <w:sz w:val="16"/>
                <w:szCs w:val="16"/>
              </w:rPr>
              <w:t>-20</w:t>
            </w:r>
            <w:r>
              <w:rPr>
                <w:rFonts w:ascii="Futura Std Condensed Light" w:eastAsia="Calibri" w:hAnsi="Futura Std Condensed Light" w:cs="Calibri"/>
                <w:b/>
                <w:color w:val="595959"/>
                <w:sz w:val="16"/>
                <w:szCs w:val="16"/>
              </w:rPr>
              <w:t>24</w:t>
            </w:r>
          </w:p>
        </w:tc>
        <w:tc>
          <w:tcPr>
            <w:tcW w:w="591" w:type="pct"/>
            <w:shd w:val="clear" w:color="auto" w:fill="A6A6A6" w:themeFill="background1" w:themeFillShade="A6"/>
            <w:tcMar>
              <w:top w:w="72" w:type="dxa"/>
              <w:left w:w="144" w:type="dxa"/>
              <w:bottom w:w="72" w:type="dxa"/>
              <w:right w:w="144" w:type="dxa"/>
            </w:tcMar>
            <w:vAlign w:val="center"/>
            <w:hideMark/>
          </w:tcPr>
          <w:p w:rsidR="001D768F" w:rsidRDefault="00853505" w:rsidP="001D768F">
            <w:pPr>
              <w:spacing w:after="0" w:line="240" w:lineRule="auto"/>
              <w:jc w:val="center"/>
              <w:rPr>
                <w:rFonts w:ascii="Futura Std Condensed Light" w:eastAsia="Calibri" w:hAnsi="Futura Std Condensed Light" w:cs="Calibri"/>
                <w:b/>
                <w:color w:val="595959"/>
                <w:sz w:val="16"/>
                <w:szCs w:val="16"/>
              </w:rPr>
            </w:pPr>
            <w:r>
              <w:rPr>
                <w:rFonts w:ascii="Futura Std Condensed Light" w:eastAsia="Calibri" w:hAnsi="Futura Std Condensed Light" w:cs="Calibri"/>
                <w:b/>
                <w:color w:val="595959"/>
                <w:sz w:val="16"/>
                <w:szCs w:val="16"/>
              </w:rPr>
              <w:t>Apartado</w:t>
            </w:r>
            <w:r w:rsidRPr="00853505">
              <w:rPr>
                <w:rFonts w:ascii="Futura Std Condensed Light" w:eastAsia="Calibri" w:hAnsi="Futura Std Condensed Light" w:cs="Calibri"/>
                <w:b/>
                <w:color w:val="595959"/>
                <w:sz w:val="16"/>
                <w:szCs w:val="16"/>
              </w:rPr>
              <w:t>s del PND</w:t>
            </w:r>
          </w:p>
          <w:p w:rsidR="00853505" w:rsidRPr="00853505" w:rsidRDefault="00853505" w:rsidP="001D768F">
            <w:pPr>
              <w:spacing w:after="0" w:line="240" w:lineRule="auto"/>
              <w:jc w:val="center"/>
              <w:rPr>
                <w:rFonts w:ascii="Futura Std Condensed Light" w:eastAsia="Calibri" w:hAnsi="Futura Std Condensed Light" w:cs="Calibri"/>
                <w:b/>
                <w:color w:val="595959"/>
                <w:sz w:val="16"/>
                <w:szCs w:val="16"/>
              </w:rPr>
            </w:pPr>
            <w:r w:rsidRPr="00853505">
              <w:rPr>
                <w:rFonts w:ascii="Futura Std Condensed Light" w:eastAsia="Calibri" w:hAnsi="Futura Std Condensed Light" w:cs="Calibri"/>
                <w:b/>
                <w:color w:val="595959"/>
                <w:sz w:val="16"/>
                <w:szCs w:val="16"/>
              </w:rPr>
              <w:t>201</w:t>
            </w:r>
            <w:r>
              <w:rPr>
                <w:rFonts w:ascii="Futura Std Condensed Light" w:eastAsia="Calibri" w:hAnsi="Futura Std Condensed Light" w:cs="Calibri"/>
                <w:b/>
                <w:color w:val="595959"/>
                <w:sz w:val="16"/>
                <w:szCs w:val="16"/>
              </w:rPr>
              <w:t>9</w:t>
            </w:r>
            <w:r w:rsidRPr="00853505">
              <w:rPr>
                <w:rFonts w:ascii="Futura Std Condensed Light" w:eastAsia="Calibri" w:hAnsi="Futura Std Condensed Light" w:cs="Calibri"/>
                <w:b/>
                <w:color w:val="595959"/>
                <w:sz w:val="16"/>
                <w:szCs w:val="16"/>
              </w:rPr>
              <w:t>-20</w:t>
            </w:r>
            <w:r>
              <w:rPr>
                <w:rFonts w:ascii="Futura Std Condensed Light" w:eastAsia="Calibri" w:hAnsi="Futura Std Condensed Light" w:cs="Calibri"/>
                <w:b/>
                <w:color w:val="595959"/>
                <w:sz w:val="16"/>
                <w:szCs w:val="16"/>
              </w:rPr>
              <w:t>24</w:t>
            </w:r>
          </w:p>
        </w:tc>
        <w:tc>
          <w:tcPr>
            <w:tcW w:w="682" w:type="pct"/>
            <w:shd w:val="clear" w:color="auto" w:fill="A6A6A6" w:themeFill="background1" w:themeFillShade="A6"/>
            <w:vAlign w:val="center"/>
          </w:tcPr>
          <w:p w:rsidR="00B24580" w:rsidRDefault="00ED5B22" w:rsidP="00090641">
            <w:pPr>
              <w:spacing w:after="0" w:line="240" w:lineRule="auto"/>
              <w:jc w:val="center"/>
              <w:rPr>
                <w:rFonts w:ascii="Futura Std Condensed Light" w:eastAsia="Calibri" w:hAnsi="Futura Std Condensed Light" w:cs="Calibri"/>
                <w:b/>
                <w:color w:val="595959"/>
                <w:sz w:val="16"/>
                <w:szCs w:val="16"/>
              </w:rPr>
            </w:pPr>
            <w:r>
              <w:rPr>
                <w:rFonts w:ascii="Futura Std Condensed Light" w:eastAsia="Calibri" w:hAnsi="Futura Std Condensed Light" w:cs="Calibri"/>
                <w:b/>
                <w:color w:val="595959"/>
                <w:sz w:val="16"/>
                <w:szCs w:val="16"/>
              </w:rPr>
              <w:t xml:space="preserve">Objetivo de la </w:t>
            </w:r>
          </w:p>
          <w:p w:rsidR="00853505" w:rsidRDefault="00ED5B22" w:rsidP="00090641">
            <w:pPr>
              <w:spacing w:after="0" w:line="240" w:lineRule="auto"/>
              <w:jc w:val="center"/>
              <w:rPr>
                <w:rFonts w:ascii="Futura Std Condensed Light" w:eastAsia="Calibri" w:hAnsi="Futura Std Condensed Light" w:cs="Calibri"/>
                <w:b/>
                <w:color w:val="595959"/>
                <w:sz w:val="16"/>
                <w:szCs w:val="16"/>
              </w:rPr>
            </w:pPr>
            <w:r>
              <w:rPr>
                <w:rFonts w:ascii="Futura Std Condensed Light" w:eastAsia="Calibri" w:hAnsi="Futura Std Condensed Light" w:cs="Calibri"/>
                <w:b/>
                <w:color w:val="595959"/>
                <w:sz w:val="16"/>
                <w:szCs w:val="16"/>
              </w:rPr>
              <w:t>Agenda 2030</w:t>
            </w:r>
          </w:p>
        </w:tc>
        <w:tc>
          <w:tcPr>
            <w:tcW w:w="677" w:type="pct"/>
            <w:shd w:val="clear" w:color="auto" w:fill="A6A6A6" w:themeFill="background1" w:themeFillShade="A6"/>
            <w:vAlign w:val="center"/>
          </w:tcPr>
          <w:p w:rsidR="00853505" w:rsidRDefault="00ED5B22" w:rsidP="00090641">
            <w:pPr>
              <w:spacing w:after="0" w:line="240" w:lineRule="auto"/>
              <w:jc w:val="center"/>
              <w:rPr>
                <w:rFonts w:ascii="Futura Std Condensed Light" w:eastAsia="Calibri" w:hAnsi="Futura Std Condensed Light" w:cs="Calibri"/>
                <w:b/>
                <w:color w:val="595959"/>
                <w:sz w:val="16"/>
                <w:szCs w:val="16"/>
              </w:rPr>
            </w:pPr>
            <w:r>
              <w:rPr>
                <w:rFonts w:ascii="Futura Std Condensed Light" w:eastAsia="Calibri" w:hAnsi="Futura Std Condensed Light" w:cs="Calibri"/>
                <w:b/>
                <w:color w:val="595959"/>
                <w:sz w:val="16"/>
                <w:szCs w:val="16"/>
              </w:rPr>
              <w:t>Objetivo General del Plan Estratégico 2018-2020</w:t>
            </w:r>
          </w:p>
        </w:tc>
      </w:tr>
      <w:tr w:rsidR="001C4762" w:rsidRPr="00853505" w:rsidTr="002D686B">
        <w:trPr>
          <w:trHeight w:hRule="exact" w:val="907"/>
          <w:jc w:val="center"/>
        </w:trPr>
        <w:tc>
          <w:tcPr>
            <w:tcW w:w="1035" w:type="pct"/>
            <w:shd w:val="clear" w:color="auto" w:fill="FFFFFF" w:themeFill="background1"/>
            <w:tcMar>
              <w:top w:w="72" w:type="dxa"/>
              <w:left w:w="144" w:type="dxa"/>
              <w:bottom w:w="72" w:type="dxa"/>
              <w:right w:w="144" w:type="dxa"/>
            </w:tcMar>
            <w:vAlign w:val="center"/>
            <w:hideMark/>
          </w:tcPr>
          <w:p w:rsidR="001C4762" w:rsidRPr="00090641" w:rsidRDefault="001C4762" w:rsidP="00154AD6">
            <w:pPr>
              <w:pStyle w:val="Prrafodelista"/>
              <w:numPr>
                <w:ilvl w:val="0"/>
                <w:numId w:val="7"/>
              </w:numPr>
              <w:spacing w:after="0" w:line="240" w:lineRule="auto"/>
              <w:rPr>
                <w:rFonts w:ascii="Futura Std Condensed Light" w:eastAsia="Calibri" w:hAnsi="Futura Std Condensed Light" w:cs="Calibri"/>
                <w:color w:val="595959" w:themeColor="text1" w:themeTint="A6"/>
                <w:sz w:val="16"/>
                <w:szCs w:val="16"/>
              </w:rPr>
            </w:pPr>
            <w:r w:rsidRPr="00090641">
              <w:rPr>
                <w:rFonts w:ascii="Futura Std Condensed Light" w:eastAsia="Calibri" w:hAnsi="Futura Std Condensed Light" w:cs="Calibri"/>
                <w:color w:val="595959" w:themeColor="text1" w:themeTint="A6"/>
                <w:sz w:val="16"/>
                <w:szCs w:val="16"/>
              </w:rPr>
              <w:t>Fortalecer la incorporación de las políticas de Igualdad entre Mujeres y Hombres en el gobierno estatal y los</w:t>
            </w:r>
            <w:r w:rsidR="00C63836">
              <w:rPr>
                <w:rFonts w:ascii="Futura Std Condensed Light" w:eastAsia="Calibri" w:hAnsi="Futura Std Condensed Light" w:cs="Calibri"/>
                <w:color w:val="595959" w:themeColor="text1" w:themeTint="A6"/>
                <w:sz w:val="16"/>
                <w:szCs w:val="16"/>
              </w:rPr>
              <w:t xml:space="preserve"> gobiernos</w:t>
            </w:r>
            <w:r w:rsidRPr="00090641">
              <w:rPr>
                <w:rFonts w:ascii="Futura Std Condensed Light" w:eastAsia="Calibri" w:hAnsi="Futura Std Condensed Light" w:cs="Calibri"/>
                <w:color w:val="595959" w:themeColor="text1" w:themeTint="A6"/>
                <w:sz w:val="16"/>
                <w:szCs w:val="16"/>
              </w:rPr>
              <w:t xml:space="preserve"> municipales.</w:t>
            </w:r>
          </w:p>
        </w:tc>
        <w:tc>
          <w:tcPr>
            <w:tcW w:w="802" w:type="pct"/>
            <w:vMerge w:val="restart"/>
            <w:shd w:val="clear" w:color="auto" w:fill="FFFFFF" w:themeFill="background1"/>
            <w:tcMar>
              <w:top w:w="72" w:type="dxa"/>
              <w:left w:w="144" w:type="dxa"/>
              <w:bottom w:w="72" w:type="dxa"/>
              <w:right w:w="144" w:type="dxa"/>
            </w:tcMar>
            <w:vAlign w:val="center"/>
            <w:hideMark/>
          </w:tcPr>
          <w:p w:rsidR="001C4762" w:rsidRPr="00090641" w:rsidRDefault="001C4762" w:rsidP="00154AD6">
            <w:pPr>
              <w:pStyle w:val="Prrafodelista"/>
              <w:numPr>
                <w:ilvl w:val="0"/>
                <w:numId w:val="6"/>
              </w:numPr>
              <w:spacing w:after="0" w:line="240" w:lineRule="auto"/>
              <w:rPr>
                <w:rFonts w:ascii="Futura Std Condensed Light" w:eastAsia="Calibri" w:hAnsi="Futura Std Condensed Light" w:cs="Calibri"/>
                <w:color w:val="595959"/>
                <w:sz w:val="16"/>
                <w:szCs w:val="16"/>
              </w:rPr>
            </w:pPr>
            <w:r w:rsidRPr="00853505">
              <w:rPr>
                <w:rFonts w:ascii="Futura Std Condensed Light" w:eastAsia="Calibri" w:hAnsi="Futura Std Condensed Light" w:cs="Calibri"/>
                <w:color w:val="595959"/>
                <w:sz w:val="16"/>
                <w:szCs w:val="16"/>
              </w:rPr>
              <w:t>Propiciar un piso de Igualdad entre Mujeres y Hombres quintanarroenses, para el ejercicio pleno de sus derechos y su desarrollo individual.</w:t>
            </w:r>
          </w:p>
        </w:tc>
        <w:tc>
          <w:tcPr>
            <w:tcW w:w="1213" w:type="pct"/>
            <w:shd w:val="clear" w:color="auto" w:fill="FFFFFF" w:themeFill="background1"/>
            <w:tcMar>
              <w:top w:w="72" w:type="dxa"/>
              <w:left w:w="144" w:type="dxa"/>
              <w:bottom w:w="72" w:type="dxa"/>
              <w:right w:w="144" w:type="dxa"/>
            </w:tcMar>
            <w:vAlign w:val="center"/>
            <w:hideMark/>
          </w:tcPr>
          <w:p w:rsidR="001C4762" w:rsidRPr="00090641" w:rsidRDefault="001C4762" w:rsidP="00154AD6">
            <w:pPr>
              <w:pStyle w:val="Prrafodelista"/>
              <w:numPr>
                <w:ilvl w:val="0"/>
                <w:numId w:val="8"/>
              </w:numPr>
              <w:spacing w:after="0" w:line="240" w:lineRule="auto"/>
              <w:rPr>
                <w:rFonts w:ascii="Futura Std Condensed Light" w:eastAsia="Calibri" w:hAnsi="Futura Std Condensed Light" w:cs="Calibri"/>
                <w:color w:val="595959"/>
                <w:sz w:val="16"/>
                <w:szCs w:val="16"/>
              </w:rPr>
            </w:pPr>
            <w:bookmarkStart w:id="8" w:name="OLE_LINK33"/>
            <w:r w:rsidRPr="001D768F">
              <w:rPr>
                <w:rFonts w:ascii="Futura Std Condensed Light" w:eastAsia="Calibri" w:hAnsi="Futura Std Condensed Light" w:cs="Calibri"/>
                <w:color w:val="595959"/>
                <w:sz w:val="16"/>
                <w:szCs w:val="16"/>
              </w:rPr>
              <w:t>Posicionar la participación igualitaria de las mujeres en la toma de decisiones en los ámbitos político, social, comunitario y privado.</w:t>
            </w:r>
            <w:bookmarkEnd w:id="8"/>
          </w:p>
        </w:tc>
        <w:tc>
          <w:tcPr>
            <w:tcW w:w="591" w:type="pct"/>
            <w:shd w:val="clear" w:color="auto" w:fill="FFFFFF" w:themeFill="background1"/>
            <w:tcMar>
              <w:top w:w="72" w:type="dxa"/>
              <w:left w:w="144" w:type="dxa"/>
              <w:bottom w:w="72" w:type="dxa"/>
              <w:right w:w="144" w:type="dxa"/>
            </w:tcMar>
            <w:vAlign w:val="center"/>
            <w:hideMark/>
          </w:tcPr>
          <w:p w:rsidR="001C4762" w:rsidRPr="00CE4348" w:rsidRDefault="001C4762" w:rsidP="00154AD6">
            <w:pPr>
              <w:pStyle w:val="Prrafodelista"/>
              <w:numPr>
                <w:ilvl w:val="0"/>
                <w:numId w:val="13"/>
              </w:numPr>
              <w:spacing w:after="0" w:line="240" w:lineRule="auto"/>
              <w:rPr>
                <w:rFonts w:ascii="Futura Std Condensed Light" w:eastAsia="Calibri" w:hAnsi="Futura Std Condensed Light" w:cs="Calibri"/>
                <w:color w:val="595959"/>
                <w:sz w:val="16"/>
                <w:szCs w:val="16"/>
              </w:rPr>
            </w:pPr>
            <w:r w:rsidRPr="00CE4348">
              <w:rPr>
                <w:rFonts w:ascii="Futura Std Condensed Light" w:eastAsia="Calibri" w:hAnsi="Futura Std Condensed Light" w:cs="Calibri"/>
                <w:color w:val="595959"/>
                <w:sz w:val="16"/>
                <w:szCs w:val="16"/>
              </w:rPr>
              <w:t>Política y Gobierno</w:t>
            </w:r>
          </w:p>
        </w:tc>
        <w:tc>
          <w:tcPr>
            <w:tcW w:w="682" w:type="pct"/>
            <w:vMerge w:val="restart"/>
            <w:shd w:val="clear" w:color="auto" w:fill="FFFFFF" w:themeFill="background1"/>
            <w:vAlign w:val="center"/>
          </w:tcPr>
          <w:p w:rsidR="001C4762" w:rsidRPr="00ED5B22" w:rsidRDefault="001C4762" w:rsidP="00154AD6">
            <w:pPr>
              <w:pStyle w:val="Prrafodelista"/>
              <w:numPr>
                <w:ilvl w:val="0"/>
                <w:numId w:val="9"/>
              </w:numPr>
              <w:spacing w:after="0" w:line="240" w:lineRule="auto"/>
              <w:rPr>
                <w:rFonts w:ascii="Futura Std Condensed Light" w:eastAsia="Calibri" w:hAnsi="Futura Std Condensed Light" w:cs="Calibri"/>
                <w:color w:val="595959"/>
                <w:sz w:val="16"/>
                <w:szCs w:val="16"/>
              </w:rPr>
            </w:pPr>
            <w:r w:rsidRPr="00ED5B22">
              <w:rPr>
                <w:rFonts w:ascii="Futura Std Condensed Light" w:eastAsia="Calibri" w:hAnsi="Futura Std Condensed Light" w:cs="Calibri"/>
                <w:color w:val="595959"/>
                <w:sz w:val="16"/>
                <w:szCs w:val="16"/>
              </w:rPr>
              <w:t>Lograr la igualdad entre los géneros y empoderar a todas las mujeres y las niñas</w:t>
            </w:r>
          </w:p>
        </w:tc>
        <w:tc>
          <w:tcPr>
            <w:tcW w:w="677" w:type="pct"/>
            <w:vMerge w:val="restart"/>
            <w:shd w:val="clear" w:color="auto" w:fill="FFFFFF" w:themeFill="background1"/>
            <w:vAlign w:val="center"/>
          </w:tcPr>
          <w:p w:rsidR="001C4762" w:rsidRPr="00ED5B22" w:rsidRDefault="001C4762" w:rsidP="00154AD6">
            <w:pPr>
              <w:pStyle w:val="Prrafodelista"/>
              <w:numPr>
                <w:ilvl w:val="0"/>
                <w:numId w:val="10"/>
              </w:numPr>
              <w:spacing w:after="0" w:line="240" w:lineRule="auto"/>
              <w:rPr>
                <w:rFonts w:ascii="Futura Std Condensed Light" w:eastAsia="Calibri" w:hAnsi="Futura Std Condensed Light" w:cs="Calibri"/>
                <w:color w:val="595959"/>
                <w:sz w:val="16"/>
                <w:szCs w:val="16"/>
              </w:rPr>
            </w:pPr>
            <w:r w:rsidRPr="00ED5B22">
              <w:rPr>
                <w:rFonts w:ascii="Futura Std Condensed Light" w:eastAsia="Calibri" w:hAnsi="Futura Std Condensed Light" w:cs="Calibri"/>
                <w:color w:val="595959"/>
                <w:sz w:val="16"/>
                <w:szCs w:val="16"/>
              </w:rPr>
              <w:t>Disminuir la desigualdad</w:t>
            </w:r>
          </w:p>
        </w:tc>
      </w:tr>
      <w:tr w:rsidR="001C4762" w:rsidRPr="00853505" w:rsidTr="003457B3">
        <w:trPr>
          <w:trHeight w:hRule="exact" w:val="2154"/>
          <w:jc w:val="center"/>
        </w:trPr>
        <w:tc>
          <w:tcPr>
            <w:tcW w:w="1035" w:type="pct"/>
            <w:shd w:val="clear" w:color="auto" w:fill="FFFFFF" w:themeFill="background1"/>
            <w:tcMar>
              <w:top w:w="72" w:type="dxa"/>
              <w:left w:w="144" w:type="dxa"/>
              <w:bottom w:w="72" w:type="dxa"/>
              <w:right w:w="144" w:type="dxa"/>
            </w:tcMar>
            <w:vAlign w:val="center"/>
          </w:tcPr>
          <w:p w:rsidR="001C4762" w:rsidRPr="00ED5B22" w:rsidRDefault="001C4762" w:rsidP="00154AD6">
            <w:pPr>
              <w:pStyle w:val="Prrafodelista"/>
              <w:numPr>
                <w:ilvl w:val="0"/>
                <w:numId w:val="7"/>
              </w:numPr>
              <w:spacing w:after="0" w:line="240" w:lineRule="auto"/>
              <w:rPr>
                <w:rFonts w:ascii="Futura Std Condensed Light" w:eastAsia="Calibri" w:hAnsi="Futura Std Condensed Light" w:cs="Calibri"/>
                <w:color w:val="595959" w:themeColor="text1" w:themeTint="A6"/>
                <w:sz w:val="16"/>
                <w:szCs w:val="16"/>
              </w:rPr>
            </w:pPr>
            <w:bookmarkStart w:id="9" w:name="OLE_LINK25"/>
            <w:r w:rsidRPr="00CE4348">
              <w:rPr>
                <w:rFonts w:ascii="Futura Std Condensed Light" w:eastAsia="Calibri" w:hAnsi="Futura Std Condensed Light" w:cs="Calibri"/>
                <w:color w:val="595959" w:themeColor="text1" w:themeTint="A6"/>
                <w:sz w:val="16"/>
                <w:szCs w:val="16"/>
              </w:rPr>
              <w:t>Prevenir, atender, sancionar y erradicar todas las formas de discriminación y las violencias contra mujeres y niñas, para favorecer un cambio cultural respetuoso de sus derechos, garantizarles acceso a una justicia efectiva y acelerar la Igualdad Sustantiva entre Mujeres y Hombres</w:t>
            </w:r>
            <w:bookmarkEnd w:id="9"/>
            <w:r w:rsidRPr="00CE4348">
              <w:rPr>
                <w:rFonts w:ascii="Futura Std Condensed Light" w:eastAsia="Calibri" w:hAnsi="Futura Std Condensed Light" w:cs="Calibri"/>
                <w:color w:val="595959" w:themeColor="text1" w:themeTint="A6"/>
                <w:sz w:val="16"/>
                <w:szCs w:val="16"/>
              </w:rPr>
              <w:t>.</w:t>
            </w:r>
          </w:p>
        </w:tc>
        <w:tc>
          <w:tcPr>
            <w:tcW w:w="802" w:type="pct"/>
            <w:vMerge/>
            <w:shd w:val="clear" w:color="auto" w:fill="FFFFFF" w:themeFill="background1"/>
            <w:tcMar>
              <w:top w:w="72" w:type="dxa"/>
              <w:left w:w="144" w:type="dxa"/>
              <w:bottom w:w="72" w:type="dxa"/>
              <w:right w:w="144" w:type="dxa"/>
            </w:tcMar>
            <w:vAlign w:val="center"/>
          </w:tcPr>
          <w:p w:rsidR="001C4762" w:rsidRPr="00ED5B22" w:rsidRDefault="001C4762" w:rsidP="00ED5B22">
            <w:pPr>
              <w:spacing w:after="0" w:line="240" w:lineRule="auto"/>
              <w:rPr>
                <w:rFonts w:ascii="Futura Std Condensed Light" w:eastAsia="Calibri" w:hAnsi="Futura Std Condensed Light" w:cs="Calibri"/>
                <w:color w:val="595959"/>
                <w:sz w:val="16"/>
                <w:szCs w:val="16"/>
              </w:rPr>
            </w:pPr>
          </w:p>
        </w:tc>
        <w:tc>
          <w:tcPr>
            <w:tcW w:w="1213" w:type="pct"/>
            <w:shd w:val="clear" w:color="auto" w:fill="FFFFFF" w:themeFill="background1"/>
            <w:tcMar>
              <w:top w:w="72" w:type="dxa"/>
              <w:left w:w="144" w:type="dxa"/>
              <w:bottom w:w="72" w:type="dxa"/>
              <w:right w:w="144" w:type="dxa"/>
            </w:tcMar>
            <w:vAlign w:val="center"/>
          </w:tcPr>
          <w:p w:rsidR="00D0625C" w:rsidRPr="00D0625C" w:rsidRDefault="00D0625C" w:rsidP="00D0625C">
            <w:pPr>
              <w:pStyle w:val="Prrafodelista"/>
              <w:numPr>
                <w:ilvl w:val="0"/>
                <w:numId w:val="11"/>
              </w:numPr>
              <w:spacing w:after="0" w:line="240" w:lineRule="auto"/>
              <w:rPr>
                <w:rFonts w:ascii="Futura Std Condensed Light" w:eastAsia="Calibri" w:hAnsi="Futura Std Condensed Light" w:cs="Calibri"/>
                <w:color w:val="595959"/>
                <w:sz w:val="16"/>
                <w:szCs w:val="16"/>
              </w:rPr>
            </w:pPr>
            <w:bookmarkStart w:id="10" w:name="OLE_LINK35"/>
            <w:r w:rsidRPr="00D0625C">
              <w:rPr>
                <w:rFonts w:ascii="Futura Std Condensed Light" w:eastAsia="Calibri" w:hAnsi="Futura Std Condensed Light" w:cs="Calibri"/>
                <w:color w:val="595959"/>
                <w:sz w:val="16"/>
                <w:szCs w:val="16"/>
              </w:rPr>
              <w:t>Ofrecer bienes y servicios que contribuyan a mejorar la calidad de vida y bienestar de las mujeres, las adolescentes y niñas</w:t>
            </w:r>
          </w:p>
          <w:bookmarkEnd w:id="10"/>
          <w:p w:rsidR="001C4762" w:rsidRDefault="001C4762" w:rsidP="00154AD6">
            <w:pPr>
              <w:pStyle w:val="Prrafodelista"/>
              <w:numPr>
                <w:ilvl w:val="0"/>
                <w:numId w:val="11"/>
              </w:numPr>
              <w:spacing w:after="0" w:line="240" w:lineRule="auto"/>
              <w:rPr>
                <w:rFonts w:ascii="Futura Std Condensed Light" w:eastAsia="Calibri" w:hAnsi="Futura Std Condensed Light" w:cs="Calibri"/>
                <w:color w:val="595959"/>
                <w:sz w:val="16"/>
                <w:szCs w:val="16"/>
              </w:rPr>
            </w:pPr>
            <w:r w:rsidRPr="001D768F">
              <w:rPr>
                <w:rFonts w:ascii="Futura Std Condensed Light" w:eastAsia="Calibri" w:hAnsi="Futura Std Condensed Light" w:cs="Calibri"/>
                <w:color w:val="595959"/>
                <w:sz w:val="16"/>
                <w:szCs w:val="16"/>
              </w:rPr>
              <w:t>Posicionar la participación igualitaria de las mujeres en la toma de decisiones en los ámbitos político, social, comunitario y privado.</w:t>
            </w:r>
          </w:p>
          <w:p w:rsidR="001C4762" w:rsidRPr="00ED5B22" w:rsidRDefault="001C4762" w:rsidP="00154AD6">
            <w:pPr>
              <w:pStyle w:val="Prrafodelista"/>
              <w:numPr>
                <w:ilvl w:val="0"/>
                <w:numId w:val="11"/>
              </w:numPr>
              <w:spacing w:after="0" w:line="240" w:lineRule="auto"/>
              <w:rPr>
                <w:rFonts w:ascii="Futura Std Condensed Light" w:eastAsia="Calibri" w:hAnsi="Futura Std Condensed Light" w:cs="Calibri"/>
                <w:color w:val="595959"/>
                <w:sz w:val="16"/>
                <w:szCs w:val="16"/>
              </w:rPr>
            </w:pPr>
            <w:bookmarkStart w:id="11" w:name="OLE_LINK34"/>
            <w:r w:rsidRPr="00CE4348">
              <w:rPr>
                <w:rFonts w:ascii="Futura Std Condensed Light" w:eastAsia="Calibri" w:hAnsi="Futura Std Condensed Light" w:cs="Calibri"/>
                <w:color w:val="595959"/>
                <w:sz w:val="16"/>
                <w:szCs w:val="16"/>
              </w:rPr>
              <w:t>Construir entornos seguros y en paz para las mujeres y las niñas</w:t>
            </w:r>
            <w:bookmarkEnd w:id="11"/>
          </w:p>
        </w:tc>
        <w:tc>
          <w:tcPr>
            <w:tcW w:w="591" w:type="pct"/>
            <w:shd w:val="clear" w:color="auto" w:fill="FFFFFF" w:themeFill="background1"/>
            <w:tcMar>
              <w:top w:w="72" w:type="dxa"/>
              <w:left w:w="144" w:type="dxa"/>
              <w:bottom w:w="72" w:type="dxa"/>
              <w:right w:w="144" w:type="dxa"/>
            </w:tcMar>
            <w:vAlign w:val="center"/>
          </w:tcPr>
          <w:p w:rsidR="001C4762" w:rsidRDefault="001C4762" w:rsidP="00154AD6">
            <w:pPr>
              <w:pStyle w:val="Prrafodelista"/>
              <w:numPr>
                <w:ilvl w:val="0"/>
                <w:numId w:val="12"/>
              </w:numPr>
              <w:spacing w:after="0" w:line="240" w:lineRule="auto"/>
              <w:rPr>
                <w:rFonts w:ascii="Futura Std Condensed Light" w:eastAsia="Calibri" w:hAnsi="Futura Std Condensed Light" w:cs="Calibri"/>
                <w:color w:val="595959"/>
                <w:sz w:val="16"/>
                <w:szCs w:val="16"/>
              </w:rPr>
            </w:pPr>
            <w:r w:rsidRPr="00CE4348">
              <w:rPr>
                <w:rFonts w:ascii="Futura Std Condensed Light" w:eastAsia="Calibri" w:hAnsi="Futura Std Condensed Light" w:cs="Calibri"/>
                <w:color w:val="595959"/>
                <w:sz w:val="16"/>
                <w:szCs w:val="16"/>
              </w:rPr>
              <w:t>Política y Gobierno</w:t>
            </w:r>
          </w:p>
          <w:p w:rsidR="001C4762" w:rsidRPr="00CE4348" w:rsidRDefault="001C4762" w:rsidP="00154AD6">
            <w:pPr>
              <w:pStyle w:val="Prrafodelista"/>
              <w:numPr>
                <w:ilvl w:val="0"/>
                <w:numId w:val="12"/>
              </w:numPr>
              <w:spacing w:after="0" w:line="240" w:lineRule="auto"/>
              <w:rPr>
                <w:rFonts w:ascii="Futura Std Condensed Light" w:eastAsia="Calibri" w:hAnsi="Futura Std Condensed Light" w:cs="Calibri"/>
                <w:color w:val="595959"/>
                <w:sz w:val="16"/>
                <w:szCs w:val="16"/>
              </w:rPr>
            </w:pPr>
            <w:r>
              <w:rPr>
                <w:rFonts w:ascii="Futura Std Condensed Light" w:eastAsia="Calibri" w:hAnsi="Futura Std Condensed Light" w:cs="Calibri"/>
                <w:color w:val="595959"/>
                <w:sz w:val="16"/>
                <w:szCs w:val="16"/>
              </w:rPr>
              <w:t>Política Social</w:t>
            </w:r>
          </w:p>
        </w:tc>
        <w:tc>
          <w:tcPr>
            <w:tcW w:w="682" w:type="pct"/>
            <w:vMerge/>
            <w:shd w:val="clear" w:color="auto" w:fill="FFFFFF" w:themeFill="background1"/>
            <w:vAlign w:val="center"/>
          </w:tcPr>
          <w:p w:rsidR="001C4762" w:rsidRPr="00ED5B22" w:rsidRDefault="001C4762" w:rsidP="00ED5B22">
            <w:pPr>
              <w:spacing w:after="0" w:line="240" w:lineRule="auto"/>
              <w:rPr>
                <w:rFonts w:ascii="Futura Std Condensed Light" w:eastAsia="Calibri" w:hAnsi="Futura Std Condensed Light" w:cs="Calibri"/>
                <w:color w:val="595959"/>
                <w:sz w:val="16"/>
                <w:szCs w:val="16"/>
              </w:rPr>
            </w:pPr>
          </w:p>
        </w:tc>
        <w:tc>
          <w:tcPr>
            <w:tcW w:w="677" w:type="pct"/>
            <w:vMerge/>
            <w:shd w:val="clear" w:color="auto" w:fill="FFFFFF" w:themeFill="background1"/>
            <w:vAlign w:val="center"/>
          </w:tcPr>
          <w:p w:rsidR="001C4762" w:rsidRPr="00ED5B22" w:rsidRDefault="001C4762" w:rsidP="00ED5B22">
            <w:pPr>
              <w:spacing w:after="0" w:line="240" w:lineRule="auto"/>
              <w:rPr>
                <w:rFonts w:ascii="Futura Std Condensed Light" w:eastAsia="Calibri" w:hAnsi="Futura Std Condensed Light" w:cs="Calibri"/>
                <w:color w:val="595959"/>
                <w:sz w:val="16"/>
                <w:szCs w:val="16"/>
              </w:rPr>
            </w:pPr>
          </w:p>
        </w:tc>
      </w:tr>
      <w:tr w:rsidR="001C4762" w:rsidRPr="00853505" w:rsidTr="003457B3">
        <w:trPr>
          <w:trHeight w:hRule="exact" w:val="1587"/>
          <w:jc w:val="center"/>
        </w:trPr>
        <w:tc>
          <w:tcPr>
            <w:tcW w:w="1035" w:type="pct"/>
            <w:shd w:val="clear" w:color="auto" w:fill="FFFFFF" w:themeFill="background1"/>
            <w:tcMar>
              <w:top w:w="72" w:type="dxa"/>
              <w:left w:w="144" w:type="dxa"/>
              <w:bottom w:w="72" w:type="dxa"/>
              <w:right w:w="144" w:type="dxa"/>
            </w:tcMar>
            <w:vAlign w:val="center"/>
          </w:tcPr>
          <w:p w:rsidR="001C4762" w:rsidRPr="00CE4348" w:rsidRDefault="001C4762" w:rsidP="00154AD6">
            <w:pPr>
              <w:pStyle w:val="Prrafodelista"/>
              <w:numPr>
                <w:ilvl w:val="0"/>
                <w:numId w:val="7"/>
              </w:numPr>
              <w:spacing w:after="0" w:line="240" w:lineRule="auto"/>
              <w:rPr>
                <w:rFonts w:ascii="Futura Std Condensed Light" w:eastAsia="Calibri" w:hAnsi="Futura Std Condensed Light" w:cs="Calibri"/>
                <w:color w:val="595959" w:themeColor="text1" w:themeTint="A6"/>
                <w:sz w:val="16"/>
                <w:szCs w:val="16"/>
              </w:rPr>
            </w:pPr>
            <w:bookmarkStart w:id="12" w:name="OLE_LINK32"/>
            <w:r w:rsidRPr="00CE4348">
              <w:rPr>
                <w:rFonts w:ascii="Futura Std Condensed Light" w:eastAsia="Calibri" w:hAnsi="Futura Std Condensed Light" w:cs="Calibri"/>
                <w:color w:val="595959" w:themeColor="text1" w:themeTint="A6"/>
                <w:sz w:val="16"/>
                <w:szCs w:val="16"/>
              </w:rPr>
              <w:t>Fortalecer las capacidades de las mujeres para acceder al bienestar social.</w:t>
            </w:r>
            <w:bookmarkEnd w:id="12"/>
          </w:p>
        </w:tc>
        <w:tc>
          <w:tcPr>
            <w:tcW w:w="802" w:type="pct"/>
            <w:vMerge/>
            <w:shd w:val="clear" w:color="auto" w:fill="FFFFFF" w:themeFill="background1"/>
            <w:tcMar>
              <w:top w:w="72" w:type="dxa"/>
              <w:left w:w="144" w:type="dxa"/>
              <w:bottom w:w="72" w:type="dxa"/>
              <w:right w:w="144" w:type="dxa"/>
            </w:tcMar>
            <w:vAlign w:val="center"/>
          </w:tcPr>
          <w:p w:rsidR="001C4762" w:rsidRPr="00ED5B22" w:rsidRDefault="001C4762" w:rsidP="00ED5B22">
            <w:pPr>
              <w:spacing w:after="0" w:line="240" w:lineRule="auto"/>
              <w:rPr>
                <w:rFonts w:ascii="Futura Std Condensed Light" w:eastAsia="Calibri" w:hAnsi="Futura Std Condensed Light" w:cs="Calibri"/>
                <w:color w:val="595959"/>
                <w:sz w:val="16"/>
                <w:szCs w:val="16"/>
              </w:rPr>
            </w:pPr>
          </w:p>
        </w:tc>
        <w:tc>
          <w:tcPr>
            <w:tcW w:w="1213" w:type="pct"/>
            <w:shd w:val="clear" w:color="auto" w:fill="FFFFFF" w:themeFill="background1"/>
            <w:tcMar>
              <w:top w:w="72" w:type="dxa"/>
              <w:left w:w="144" w:type="dxa"/>
              <w:bottom w:w="72" w:type="dxa"/>
              <w:right w:w="144" w:type="dxa"/>
            </w:tcMar>
            <w:vAlign w:val="center"/>
          </w:tcPr>
          <w:p w:rsidR="001C4762" w:rsidRDefault="001C4762" w:rsidP="00154AD6">
            <w:pPr>
              <w:pStyle w:val="Prrafodelista"/>
              <w:numPr>
                <w:ilvl w:val="0"/>
                <w:numId w:val="14"/>
              </w:numPr>
              <w:spacing w:after="0" w:line="240" w:lineRule="auto"/>
              <w:rPr>
                <w:rFonts w:ascii="Futura Std Condensed Light" w:eastAsia="Calibri" w:hAnsi="Futura Std Condensed Light" w:cs="Calibri"/>
                <w:color w:val="595959"/>
                <w:sz w:val="16"/>
                <w:szCs w:val="16"/>
              </w:rPr>
            </w:pPr>
            <w:bookmarkStart w:id="13" w:name="OLE_LINK37"/>
            <w:r w:rsidRPr="00396BCA">
              <w:rPr>
                <w:rFonts w:ascii="Futura Std Condensed Light" w:eastAsia="Calibri" w:hAnsi="Futura Std Condensed Light" w:cs="Calibri"/>
                <w:color w:val="595959"/>
                <w:sz w:val="16"/>
                <w:szCs w:val="16"/>
              </w:rPr>
              <w:t>Potenciar la autonomía económica de las mujeres para cerrar brechas históricas de desigualdad</w:t>
            </w:r>
          </w:p>
          <w:p w:rsidR="001C4762" w:rsidRPr="001D768F" w:rsidRDefault="001C4762" w:rsidP="00154AD6">
            <w:pPr>
              <w:pStyle w:val="Prrafodelista"/>
              <w:numPr>
                <w:ilvl w:val="0"/>
                <w:numId w:val="15"/>
              </w:numPr>
              <w:spacing w:after="0" w:line="240" w:lineRule="auto"/>
              <w:rPr>
                <w:rFonts w:ascii="Futura Std Condensed Light" w:eastAsia="Calibri" w:hAnsi="Futura Std Condensed Light" w:cs="Calibri"/>
                <w:color w:val="595959"/>
                <w:sz w:val="16"/>
                <w:szCs w:val="16"/>
              </w:rPr>
            </w:pPr>
            <w:bookmarkStart w:id="14" w:name="OLE_LINK36"/>
            <w:bookmarkEnd w:id="13"/>
            <w:r w:rsidRPr="00396BCA">
              <w:rPr>
                <w:rFonts w:ascii="Futura Std Condensed Light" w:eastAsia="Calibri" w:hAnsi="Futura Std Condensed Light" w:cs="Calibri"/>
                <w:color w:val="595959"/>
                <w:sz w:val="16"/>
                <w:szCs w:val="16"/>
              </w:rPr>
              <w:t>Mejorar las condiciones para que las niñas, adolescentes y mujeres accedan al bienestar y la salud sin discriminación desde una perspectiva de derechos.</w:t>
            </w:r>
            <w:bookmarkEnd w:id="14"/>
          </w:p>
        </w:tc>
        <w:tc>
          <w:tcPr>
            <w:tcW w:w="591" w:type="pct"/>
            <w:shd w:val="clear" w:color="auto" w:fill="FFFFFF" w:themeFill="background1"/>
            <w:tcMar>
              <w:top w:w="72" w:type="dxa"/>
              <w:left w:w="144" w:type="dxa"/>
              <w:bottom w:w="72" w:type="dxa"/>
              <w:right w:w="144" w:type="dxa"/>
            </w:tcMar>
            <w:vAlign w:val="center"/>
          </w:tcPr>
          <w:p w:rsidR="001C4762" w:rsidRDefault="001C4762" w:rsidP="00154AD6">
            <w:pPr>
              <w:pStyle w:val="Prrafodelista"/>
              <w:numPr>
                <w:ilvl w:val="0"/>
                <w:numId w:val="16"/>
              </w:numPr>
              <w:spacing w:after="0" w:line="240" w:lineRule="auto"/>
              <w:rPr>
                <w:rFonts w:ascii="Futura Std Condensed Light" w:eastAsia="Calibri" w:hAnsi="Futura Std Condensed Light" w:cs="Calibri"/>
                <w:color w:val="595959"/>
                <w:sz w:val="16"/>
                <w:szCs w:val="16"/>
              </w:rPr>
            </w:pPr>
            <w:r>
              <w:rPr>
                <w:rFonts w:ascii="Futura Std Condensed Light" w:eastAsia="Calibri" w:hAnsi="Futura Std Condensed Light" w:cs="Calibri"/>
                <w:color w:val="595959"/>
                <w:sz w:val="16"/>
                <w:szCs w:val="16"/>
              </w:rPr>
              <w:t>Política y Gobierno</w:t>
            </w:r>
          </w:p>
          <w:p w:rsidR="001C4762" w:rsidRDefault="001C4762" w:rsidP="00154AD6">
            <w:pPr>
              <w:pStyle w:val="Prrafodelista"/>
              <w:numPr>
                <w:ilvl w:val="0"/>
                <w:numId w:val="16"/>
              </w:numPr>
              <w:spacing w:after="0" w:line="240" w:lineRule="auto"/>
              <w:rPr>
                <w:rFonts w:ascii="Futura Std Condensed Light" w:eastAsia="Calibri" w:hAnsi="Futura Std Condensed Light" w:cs="Calibri"/>
                <w:color w:val="595959"/>
                <w:sz w:val="16"/>
                <w:szCs w:val="16"/>
              </w:rPr>
            </w:pPr>
            <w:r w:rsidRPr="00396BCA">
              <w:rPr>
                <w:rFonts w:ascii="Futura Std Condensed Light" w:eastAsia="Calibri" w:hAnsi="Futura Std Condensed Light" w:cs="Calibri"/>
                <w:color w:val="595959"/>
                <w:sz w:val="16"/>
                <w:szCs w:val="16"/>
              </w:rPr>
              <w:t>Política Social</w:t>
            </w:r>
          </w:p>
          <w:p w:rsidR="001C4762" w:rsidRPr="00396BCA" w:rsidRDefault="001C4762" w:rsidP="00154AD6">
            <w:pPr>
              <w:pStyle w:val="Prrafodelista"/>
              <w:numPr>
                <w:ilvl w:val="0"/>
                <w:numId w:val="16"/>
              </w:numPr>
              <w:spacing w:after="0" w:line="240" w:lineRule="auto"/>
              <w:rPr>
                <w:rFonts w:ascii="Futura Std Condensed Light" w:eastAsia="Calibri" w:hAnsi="Futura Std Condensed Light" w:cs="Calibri"/>
                <w:color w:val="595959"/>
                <w:sz w:val="16"/>
                <w:szCs w:val="16"/>
              </w:rPr>
            </w:pPr>
            <w:r>
              <w:rPr>
                <w:rFonts w:ascii="Futura Std Condensed Light" w:eastAsia="Calibri" w:hAnsi="Futura Std Condensed Light" w:cs="Calibri"/>
                <w:color w:val="595959"/>
                <w:sz w:val="16"/>
                <w:szCs w:val="16"/>
              </w:rPr>
              <w:t>Economía</w:t>
            </w:r>
          </w:p>
        </w:tc>
        <w:tc>
          <w:tcPr>
            <w:tcW w:w="682" w:type="pct"/>
            <w:vMerge/>
            <w:shd w:val="clear" w:color="auto" w:fill="FFFFFF" w:themeFill="background1"/>
            <w:vAlign w:val="center"/>
          </w:tcPr>
          <w:p w:rsidR="001C4762" w:rsidRPr="00ED5B22" w:rsidRDefault="001C4762" w:rsidP="00ED5B22">
            <w:pPr>
              <w:spacing w:after="0" w:line="240" w:lineRule="auto"/>
              <w:rPr>
                <w:rFonts w:ascii="Futura Std Condensed Light" w:eastAsia="Calibri" w:hAnsi="Futura Std Condensed Light" w:cs="Calibri"/>
                <w:color w:val="595959"/>
                <w:sz w:val="16"/>
                <w:szCs w:val="16"/>
              </w:rPr>
            </w:pPr>
          </w:p>
        </w:tc>
        <w:tc>
          <w:tcPr>
            <w:tcW w:w="677" w:type="pct"/>
            <w:shd w:val="clear" w:color="auto" w:fill="FFFFFF" w:themeFill="background1"/>
            <w:vAlign w:val="center"/>
          </w:tcPr>
          <w:p w:rsidR="00627948" w:rsidRDefault="00154AD6" w:rsidP="00154AD6">
            <w:pPr>
              <w:numPr>
                <w:ilvl w:val="0"/>
                <w:numId w:val="17"/>
              </w:numPr>
              <w:spacing w:after="0" w:line="240" w:lineRule="auto"/>
              <w:rPr>
                <w:rFonts w:ascii="Futura Std Condensed Light" w:eastAsia="Calibri" w:hAnsi="Futura Std Condensed Light" w:cs="Calibri"/>
                <w:color w:val="595959"/>
                <w:sz w:val="16"/>
                <w:szCs w:val="16"/>
                <w:lang w:val="es-MX"/>
              </w:rPr>
            </w:pPr>
            <w:bookmarkStart w:id="15" w:name="OLE_LINK38"/>
            <w:r w:rsidRPr="00627948">
              <w:rPr>
                <w:rFonts w:ascii="Futura Std Condensed Light" w:eastAsia="Calibri" w:hAnsi="Futura Std Condensed Light" w:cs="Calibri"/>
                <w:color w:val="595959"/>
                <w:sz w:val="16"/>
                <w:szCs w:val="16"/>
                <w:lang w:val="es-MX"/>
              </w:rPr>
              <w:t>Crecimiento económico sostenido y sustentable</w:t>
            </w:r>
          </w:p>
          <w:bookmarkEnd w:id="15"/>
          <w:p w:rsidR="001C4762" w:rsidRPr="00627948" w:rsidRDefault="00627948" w:rsidP="00154AD6">
            <w:pPr>
              <w:numPr>
                <w:ilvl w:val="0"/>
                <w:numId w:val="17"/>
              </w:numPr>
              <w:spacing w:after="0" w:line="240" w:lineRule="auto"/>
              <w:rPr>
                <w:rFonts w:ascii="Futura Std Condensed Light" w:eastAsia="Calibri" w:hAnsi="Futura Std Condensed Light" w:cs="Calibri"/>
                <w:color w:val="595959"/>
                <w:sz w:val="16"/>
                <w:szCs w:val="16"/>
                <w:lang w:val="es-MX"/>
              </w:rPr>
            </w:pPr>
            <w:r w:rsidRPr="00627948">
              <w:rPr>
                <w:rFonts w:ascii="Futura Std Condensed Light" w:eastAsia="Calibri" w:hAnsi="Futura Std Condensed Light" w:cs="Calibri"/>
                <w:color w:val="595959"/>
                <w:sz w:val="16"/>
                <w:szCs w:val="16"/>
              </w:rPr>
              <w:t>Disminuir la desigualdad</w:t>
            </w:r>
          </w:p>
        </w:tc>
      </w:tr>
    </w:tbl>
    <w:p w:rsidR="003457B3" w:rsidRDefault="003457B3" w:rsidP="002D686B">
      <w:pPr>
        <w:pStyle w:val="Ttulo2"/>
        <w:jc w:val="both"/>
      </w:pPr>
      <w:r w:rsidRPr="00F765C3">
        <w:lastRenderedPageBreak/>
        <w:t xml:space="preserve">Alineación Estructural </w:t>
      </w:r>
      <w:r w:rsidR="00860906">
        <w:t xml:space="preserve">de la actualización del </w:t>
      </w:r>
      <w:r w:rsidRPr="00F765C3">
        <w:t>PED-Programa Institucional</w:t>
      </w:r>
    </w:p>
    <w:p w:rsidR="003457B3" w:rsidRPr="00130B15" w:rsidRDefault="00C552AB" w:rsidP="003457B3">
      <w:pPr>
        <w:rPr>
          <w:rFonts w:eastAsia="Times New Roman" w:cs="Futura"/>
          <w:color w:val="595959"/>
        </w:rPr>
      </w:pPr>
      <w:r>
        <w:rPr>
          <w:rFonts w:eastAsia="Times New Roman" w:cs="Futura"/>
          <w:color w:val="595959"/>
        </w:rPr>
        <w:t>La tabla</w:t>
      </w:r>
      <w:r w:rsidR="003457B3">
        <w:rPr>
          <w:rFonts w:eastAsia="Times New Roman" w:cs="Futura"/>
          <w:color w:val="595959"/>
        </w:rPr>
        <w:t xml:space="preserve"> 3 muestra la alineación de los Objetivos de la actualización del Programa Institucional Igualdad de Género 2016-2022, con las Líneas de Acción </w:t>
      </w:r>
      <w:r w:rsidR="00766B81">
        <w:rPr>
          <w:rFonts w:eastAsia="Times New Roman" w:cs="Futura"/>
          <w:color w:val="595959"/>
        </w:rPr>
        <w:t xml:space="preserve">del Programa 26: Igualdad de Género, </w:t>
      </w:r>
      <w:r w:rsidR="003457B3">
        <w:rPr>
          <w:rFonts w:eastAsia="Times New Roman" w:cs="Futura"/>
          <w:color w:val="595959"/>
        </w:rPr>
        <w:t xml:space="preserve">de la actualización del PED 2016-2022; el agrupamiento se </w:t>
      </w:r>
      <w:r w:rsidR="002D686B">
        <w:rPr>
          <w:rFonts w:eastAsia="Times New Roman" w:cs="Futura"/>
          <w:color w:val="595959"/>
        </w:rPr>
        <w:t>alinea al</w:t>
      </w:r>
      <w:r w:rsidR="003457B3">
        <w:rPr>
          <w:rFonts w:eastAsia="Times New Roman" w:cs="Futura"/>
          <w:color w:val="595959"/>
        </w:rPr>
        <w:t xml:space="preserve"> orden </w:t>
      </w:r>
      <w:r w:rsidR="00D036D5">
        <w:rPr>
          <w:rFonts w:eastAsia="Times New Roman" w:cs="Futura"/>
          <w:color w:val="595959"/>
        </w:rPr>
        <w:t xml:space="preserve">de </w:t>
      </w:r>
      <w:r w:rsidR="003457B3">
        <w:rPr>
          <w:rFonts w:eastAsia="Times New Roman" w:cs="Futura"/>
          <w:color w:val="595959"/>
        </w:rPr>
        <w:t>los Objetivos de la actualización del Programa Institucional.</w:t>
      </w:r>
    </w:p>
    <w:p w:rsidR="003457B3" w:rsidRDefault="00C552AB" w:rsidP="003457B3">
      <w:pPr>
        <w:jc w:val="center"/>
        <w:rPr>
          <w:rFonts w:eastAsia="Arial" w:cs="Times New Roman"/>
          <w:b/>
          <w:color w:val="4BACC6" w:themeColor="accent5"/>
        </w:rPr>
      </w:pPr>
      <w:r>
        <w:rPr>
          <w:rFonts w:eastAsia="Arial" w:cs="Times New Roman"/>
          <w:b/>
          <w:color w:val="4BACC6" w:themeColor="accent5"/>
        </w:rPr>
        <w:t>Tabla</w:t>
      </w:r>
      <w:r w:rsidR="003457B3" w:rsidRPr="00F765C3">
        <w:rPr>
          <w:rFonts w:eastAsia="Arial" w:cs="Times New Roman"/>
          <w:b/>
          <w:color w:val="4BACC6" w:themeColor="accent5"/>
        </w:rPr>
        <w:t xml:space="preserve"> 3. Alineación Estructural </w:t>
      </w:r>
      <w:r w:rsidR="00B24580">
        <w:rPr>
          <w:rFonts w:eastAsia="Arial" w:cs="Times New Roman"/>
          <w:b/>
          <w:color w:val="4BACC6" w:themeColor="accent5"/>
        </w:rPr>
        <w:t xml:space="preserve">de la actualización del </w:t>
      </w:r>
      <w:r w:rsidR="003457B3" w:rsidRPr="00F765C3">
        <w:rPr>
          <w:rFonts w:eastAsia="Arial" w:cs="Times New Roman"/>
          <w:b/>
          <w:color w:val="4BACC6" w:themeColor="accent5"/>
        </w:rPr>
        <w:t>PED-Programa Institucional</w:t>
      </w:r>
    </w:p>
    <w:tbl>
      <w:tblPr>
        <w:tblW w:w="9638" w:type="dxa"/>
        <w:tblInd w:w="60" w:type="dxa"/>
        <w:tblCellMar>
          <w:left w:w="70" w:type="dxa"/>
          <w:right w:w="70" w:type="dxa"/>
        </w:tblCellMar>
        <w:tblLook w:val="04A0" w:firstRow="1" w:lastRow="0" w:firstColumn="1" w:lastColumn="0" w:noHBand="0" w:noVBand="1"/>
      </w:tblPr>
      <w:tblGrid>
        <w:gridCol w:w="1191"/>
        <w:gridCol w:w="2778"/>
        <w:gridCol w:w="4082"/>
        <w:gridCol w:w="1587"/>
      </w:tblGrid>
      <w:tr w:rsidR="00B908AC" w:rsidRPr="002D686B" w:rsidTr="00B908AC">
        <w:trPr>
          <w:trHeight w:val="630"/>
          <w:tblHeader/>
        </w:trPr>
        <w:tc>
          <w:tcPr>
            <w:tcW w:w="119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b/>
                <w:bCs/>
                <w:color w:val="595959" w:themeColor="text1" w:themeTint="A6"/>
                <w:sz w:val="16"/>
                <w:szCs w:val="16"/>
                <w:lang w:eastAsia="es-MX"/>
              </w:rPr>
              <w:t>Programa Estratégico de la actualización del Plan Estatal 2016-2022</w:t>
            </w:r>
          </w:p>
        </w:tc>
        <w:tc>
          <w:tcPr>
            <w:tcW w:w="2778" w:type="dxa"/>
            <w:tcBorders>
              <w:top w:val="single" w:sz="4" w:space="0" w:color="auto"/>
              <w:left w:val="nil"/>
              <w:right w:val="single" w:sz="4" w:space="0" w:color="auto"/>
            </w:tcBorders>
            <w:shd w:val="clear" w:color="auto" w:fill="A6A6A6" w:themeFill="background1" w:themeFillShade="A6"/>
            <w:vAlign w:val="center"/>
            <w:hideMark/>
          </w:tcPr>
          <w:p w:rsidR="00AB32E1" w:rsidRPr="002D686B" w:rsidRDefault="00AB32E1" w:rsidP="00CD0670">
            <w:pPr>
              <w:pStyle w:val="Prrafodelista"/>
              <w:spacing w:after="0" w:line="240" w:lineRule="auto"/>
              <w:ind w:left="360"/>
              <w:jc w:val="center"/>
              <w:rPr>
                <w:rFonts w:ascii="Futura Std Condensed Light" w:eastAsia="Times New Roman" w:hAnsi="Futura Std Condensed Light" w:cs="Calibri"/>
                <w:b/>
                <w:color w:val="595959" w:themeColor="text1" w:themeTint="A6"/>
                <w:sz w:val="16"/>
                <w:szCs w:val="16"/>
                <w:lang w:eastAsia="es-MX"/>
              </w:rPr>
            </w:pPr>
            <w:r w:rsidRPr="002D686B">
              <w:rPr>
                <w:rFonts w:ascii="Futura Std Condensed Light" w:eastAsia="Times New Roman" w:hAnsi="Futura Std Condensed Light" w:cs="Calibri"/>
                <w:b/>
                <w:color w:val="595959" w:themeColor="text1" w:themeTint="A6"/>
                <w:sz w:val="16"/>
                <w:szCs w:val="16"/>
                <w:lang w:eastAsia="es-MX"/>
              </w:rPr>
              <w:t xml:space="preserve">Líneas de acción de la </w:t>
            </w:r>
          </w:p>
          <w:p w:rsidR="00AB32E1" w:rsidRPr="002D686B" w:rsidRDefault="00AB32E1" w:rsidP="00AB32E1">
            <w:pPr>
              <w:pStyle w:val="Prrafodelista"/>
              <w:spacing w:after="0" w:line="240" w:lineRule="auto"/>
              <w:ind w:left="360"/>
              <w:jc w:val="center"/>
              <w:rPr>
                <w:rFonts w:ascii="Futura Std Condensed Light" w:eastAsia="Times New Roman" w:hAnsi="Futura Std Condensed Light" w:cs="Calibri"/>
                <w:b/>
                <w:color w:val="595959" w:themeColor="text1" w:themeTint="A6"/>
                <w:sz w:val="16"/>
                <w:szCs w:val="16"/>
                <w:lang w:eastAsia="es-MX"/>
              </w:rPr>
            </w:pPr>
            <w:r w:rsidRPr="002D686B">
              <w:rPr>
                <w:rFonts w:ascii="Futura Std Condensed Light" w:eastAsia="Times New Roman" w:hAnsi="Futura Std Condensed Light" w:cs="Calibri"/>
                <w:b/>
                <w:color w:val="595959" w:themeColor="text1" w:themeTint="A6"/>
                <w:sz w:val="16"/>
                <w:szCs w:val="16"/>
                <w:lang w:eastAsia="es-MX"/>
              </w:rPr>
              <w:t>Actualización del PED 2016-2022</w:t>
            </w:r>
          </w:p>
        </w:tc>
        <w:tc>
          <w:tcPr>
            <w:tcW w:w="408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B32E1" w:rsidRPr="002D686B" w:rsidRDefault="00AB32E1" w:rsidP="00AB32E1">
            <w:pPr>
              <w:pStyle w:val="Prrafodelista"/>
              <w:spacing w:after="0" w:line="240" w:lineRule="auto"/>
              <w:ind w:left="360"/>
              <w:jc w:val="center"/>
              <w:rPr>
                <w:rFonts w:ascii="Futura Std Condensed Light" w:eastAsia="Times New Roman" w:hAnsi="Futura Std Condensed Light" w:cs="Calibri"/>
                <w:b/>
                <w:bCs/>
                <w:color w:val="595959" w:themeColor="text1" w:themeTint="A6"/>
                <w:sz w:val="16"/>
                <w:szCs w:val="16"/>
                <w:lang w:val="es-MX" w:eastAsia="es-MX"/>
              </w:rPr>
            </w:pPr>
            <w:r w:rsidRPr="002D686B">
              <w:rPr>
                <w:rFonts w:ascii="Futura Std Condensed Light" w:eastAsia="Times New Roman" w:hAnsi="Futura Std Condensed Light" w:cs="Calibri"/>
                <w:b/>
                <w:bCs/>
                <w:color w:val="595959" w:themeColor="text1" w:themeTint="A6"/>
                <w:sz w:val="16"/>
                <w:szCs w:val="16"/>
                <w:lang w:val="es-MX" w:eastAsia="es-MX"/>
              </w:rPr>
              <w:t>Líneas de acción de la actualización del</w:t>
            </w:r>
          </w:p>
          <w:p w:rsidR="00AB32E1" w:rsidRPr="002D686B" w:rsidRDefault="00AB32E1" w:rsidP="00AB32E1">
            <w:pPr>
              <w:pStyle w:val="Prrafodelista"/>
              <w:spacing w:after="0" w:line="240" w:lineRule="auto"/>
              <w:ind w:left="360"/>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b/>
                <w:bCs/>
                <w:color w:val="595959" w:themeColor="text1" w:themeTint="A6"/>
                <w:sz w:val="16"/>
                <w:szCs w:val="16"/>
                <w:lang w:val="es-MX" w:eastAsia="es-MX"/>
              </w:rPr>
              <w:t>Programa Institucio</w:t>
            </w:r>
            <w:r w:rsidR="00C552AB" w:rsidRPr="002D686B">
              <w:rPr>
                <w:rFonts w:ascii="Futura Std Condensed Light" w:eastAsia="Times New Roman" w:hAnsi="Futura Std Condensed Light" w:cs="Calibri"/>
                <w:b/>
                <w:bCs/>
                <w:color w:val="595959" w:themeColor="text1" w:themeTint="A6"/>
                <w:sz w:val="16"/>
                <w:szCs w:val="16"/>
                <w:lang w:val="es-MX" w:eastAsia="es-MX"/>
              </w:rPr>
              <w:t>nal Igualdad de Género 2016-2022</w:t>
            </w:r>
          </w:p>
        </w:tc>
        <w:tc>
          <w:tcPr>
            <w:tcW w:w="158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B32E1" w:rsidRPr="002D686B" w:rsidRDefault="00AB32E1" w:rsidP="00AB32E1">
            <w:pPr>
              <w:spacing w:after="0" w:line="240" w:lineRule="auto"/>
              <w:jc w:val="center"/>
              <w:rPr>
                <w:rFonts w:ascii="Futura Std Condensed Light" w:eastAsia="Times New Roman" w:hAnsi="Futura Std Condensed Light" w:cs="Calibri"/>
                <w:b/>
                <w:color w:val="595959" w:themeColor="text1" w:themeTint="A6"/>
                <w:sz w:val="16"/>
                <w:szCs w:val="16"/>
                <w:lang w:eastAsia="es-MX"/>
              </w:rPr>
            </w:pPr>
            <w:r w:rsidRPr="002D686B">
              <w:rPr>
                <w:rFonts w:ascii="Futura Std Condensed Light" w:eastAsia="Times New Roman" w:hAnsi="Futura Std Condensed Light" w:cs="Calibri"/>
                <w:b/>
                <w:color w:val="595959" w:themeColor="text1" w:themeTint="A6"/>
                <w:sz w:val="16"/>
                <w:szCs w:val="16"/>
                <w:lang w:eastAsia="es-MX"/>
              </w:rPr>
              <w:t xml:space="preserve">Objetivo del Tema de </w:t>
            </w:r>
            <w:r w:rsidRPr="002D686B">
              <w:rPr>
                <w:rFonts w:ascii="Futura Std Condensed Light" w:eastAsia="Times New Roman" w:hAnsi="Futura Std Condensed Light" w:cs="Calibri"/>
                <w:b/>
                <w:bCs/>
                <w:color w:val="595959" w:themeColor="text1" w:themeTint="A6"/>
                <w:sz w:val="16"/>
                <w:szCs w:val="16"/>
                <w:lang w:val="es-MX" w:eastAsia="es-MX"/>
              </w:rPr>
              <w:t>la actualización del Programa Institucio</w:t>
            </w:r>
            <w:r w:rsidR="00C552AB" w:rsidRPr="002D686B">
              <w:rPr>
                <w:rFonts w:ascii="Futura Std Condensed Light" w:eastAsia="Times New Roman" w:hAnsi="Futura Std Condensed Light" w:cs="Calibri"/>
                <w:b/>
                <w:bCs/>
                <w:color w:val="595959" w:themeColor="text1" w:themeTint="A6"/>
                <w:sz w:val="16"/>
                <w:szCs w:val="16"/>
                <w:lang w:val="es-MX" w:eastAsia="es-MX"/>
              </w:rPr>
              <w:t>nal Igualdad de Género 2016-2022</w:t>
            </w:r>
          </w:p>
        </w:tc>
      </w:tr>
      <w:tr w:rsidR="002D686B" w:rsidRPr="002D686B" w:rsidTr="00B908AC">
        <w:trPr>
          <w:trHeight w:val="397"/>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26. Igualdad de Género: Propiciar un piso de igualdad entre mujeres y hombres quintanarroenses, para el ejercicio pleno de sus derechos y su desarrollo individual</w:t>
            </w:r>
          </w:p>
        </w:tc>
        <w:tc>
          <w:tcPr>
            <w:tcW w:w="2778" w:type="dxa"/>
            <w:vMerge w:val="restart"/>
            <w:tcBorders>
              <w:top w:val="single" w:sz="4" w:space="0" w:color="auto"/>
              <w:left w:val="nil"/>
              <w:right w:val="single" w:sz="4" w:space="0" w:color="auto"/>
            </w:tcBorders>
            <w:shd w:val="clear" w:color="auto" w:fill="auto"/>
            <w:vAlign w:val="center"/>
            <w:hideMark/>
          </w:tcPr>
          <w:p w:rsidR="00AB32E1" w:rsidRPr="002D686B" w:rsidRDefault="00AB32E1" w:rsidP="00154AD6">
            <w:pPr>
              <w:pStyle w:val="Prrafodelista"/>
              <w:numPr>
                <w:ilvl w:val="0"/>
                <w:numId w:val="18"/>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Elaborar el Programa Estatal para la Igualdad entre Mujeres y Hombres.</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AB32E1" w:rsidRPr="002D686B" w:rsidRDefault="00AB32E1" w:rsidP="00137E0E">
            <w:pPr>
              <w:pStyle w:val="Prrafodelista"/>
              <w:numPr>
                <w:ilvl w:val="0"/>
                <w:numId w:val="39"/>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Elaborar el Programa Estatal para la Igualdad entre Mujeres y Hombres.</w:t>
            </w:r>
          </w:p>
        </w:tc>
        <w:tc>
          <w:tcPr>
            <w:tcW w:w="1587" w:type="dxa"/>
            <w:vMerge w:val="restart"/>
            <w:tcBorders>
              <w:top w:val="single" w:sz="4" w:space="0" w:color="auto"/>
              <w:left w:val="nil"/>
              <w:bottom w:val="single" w:sz="4" w:space="0" w:color="auto"/>
              <w:right w:val="single" w:sz="4" w:space="0" w:color="auto"/>
            </w:tcBorders>
            <w:vAlign w:val="center"/>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Calibri" w:hAnsi="Futura Std Condensed Light" w:cs="Calibri"/>
                <w:color w:val="595959" w:themeColor="text1" w:themeTint="A6"/>
                <w:sz w:val="16"/>
                <w:szCs w:val="16"/>
              </w:rPr>
              <w:t xml:space="preserve">Fortalecer la incorporación de las políticas de Igualdad entre Mujeres y Hombres en el gobierno estatal y los </w:t>
            </w:r>
            <w:r w:rsidR="00C63836" w:rsidRPr="002D686B">
              <w:rPr>
                <w:rFonts w:ascii="Futura Std Condensed Light" w:eastAsia="Calibri" w:hAnsi="Futura Std Condensed Light" w:cs="Calibri"/>
                <w:color w:val="595959" w:themeColor="text1" w:themeTint="A6"/>
                <w:sz w:val="16"/>
                <w:szCs w:val="16"/>
              </w:rPr>
              <w:t xml:space="preserve">gobiernos </w:t>
            </w:r>
            <w:r w:rsidRPr="002D686B">
              <w:rPr>
                <w:rFonts w:ascii="Futura Std Condensed Light" w:eastAsia="Calibri" w:hAnsi="Futura Std Condensed Light" w:cs="Calibri"/>
                <w:color w:val="595959" w:themeColor="text1" w:themeTint="A6"/>
                <w:sz w:val="16"/>
                <w:szCs w:val="16"/>
              </w:rPr>
              <w:t>municipales.</w:t>
            </w:r>
          </w:p>
        </w:tc>
      </w:tr>
      <w:tr w:rsidR="00B908AC" w:rsidRPr="002D686B" w:rsidTr="00B908AC">
        <w:trPr>
          <w:trHeight w:val="567"/>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right w:val="single" w:sz="4" w:space="0" w:color="auto"/>
            </w:tcBorders>
            <w:shd w:val="clear" w:color="auto" w:fill="auto"/>
            <w:vAlign w:val="center"/>
            <w:hideMark/>
          </w:tcPr>
          <w:p w:rsidR="00AB32E1" w:rsidRPr="002D686B" w:rsidRDefault="00AB32E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Consolidar el funcionamiento del Sistema Estatal para la Igualdad entre Mujeres y Hombres.</w:t>
            </w:r>
          </w:p>
        </w:tc>
        <w:tc>
          <w:tcPr>
            <w:tcW w:w="1587" w:type="dxa"/>
            <w:vMerge/>
            <w:tcBorders>
              <w:left w:val="nil"/>
              <w:bottom w:val="single" w:sz="4" w:space="0" w:color="auto"/>
              <w:right w:val="single" w:sz="4" w:space="0" w:color="auto"/>
            </w:tcBorders>
          </w:tcPr>
          <w:p w:rsidR="00AB32E1" w:rsidRPr="002D686B" w:rsidRDefault="00AB32E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r>
      <w:tr w:rsidR="002D686B" w:rsidRPr="002D686B" w:rsidTr="00B908AC">
        <w:trPr>
          <w:trHeight w:hRule="exact" w:val="397"/>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bottom w:val="single" w:sz="4" w:space="0" w:color="auto"/>
              <w:right w:val="single" w:sz="4" w:space="0" w:color="auto"/>
            </w:tcBorders>
            <w:shd w:val="clear" w:color="auto" w:fill="auto"/>
            <w:vAlign w:val="center"/>
            <w:hideMark/>
          </w:tcPr>
          <w:p w:rsidR="00AB32E1" w:rsidRPr="002D686B" w:rsidRDefault="00AB32E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la aplicación integral del Programa de Cultura Institucional.</w:t>
            </w:r>
          </w:p>
        </w:tc>
        <w:tc>
          <w:tcPr>
            <w:tcW w:w="1587" w:type="dxa"/>
            <w:vMerge/>
            <w:tcBorders>
              <w:left w:val="nil"/>
              <w:bottom w:val="single" w:sz="4" w:space="0" w:color="auto"/>
              <w:right w:val="single" w:sz="4" w:space="0" w:color="auto"/>
            </w:tcBorders>
          </w:tcPr>
          <w:p w:rsidR="00AB32E1" w:rsidRPr="002D686B" w:rsidRDefault="00AB32E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794"/>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18"/>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la capacitación, profesionalización y certificación en temáticas que incorporen la perspectiva de género, al funcionariado estatal y municipal, al Poder Legislativo y al Poder Judicial</w:t>
            </w:r>
          </w:p>
        </w:tc>
        <w:tc>
          <w:tcPr>
            <w:tcW w:w="4082"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y certificación en Igualdad y Perspectiva de género al funcionariado público de los tres poderes del estado.</w:t>
            </w:r>
          </w:p>
        </w:tc>
        <w:tc>
          <w:tcPr>
            <w:tcW w:w="1587" w:type="dxa"/>
            <w:vMerge/>
            <w:tcBorders>
              <w:left w:val="nil"/>
              <w:bottom w:val="single" w:sz="4" w:space="0" w:color="auto"/>
              <w:right w:val="single" w:sz="4" w:space="0" w:color="auto"/>
            </w:tcBorders>
          </w:tcPr>
          <w:p w:rsidR="00AB32E1" w:rsidRPr="002D686B" w:rsidRDefault="00AB32E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510"/>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val="restart"/>
            <w:tcBorders>
              <w:top w:val="nil"/>
              <w:left w:val="nil"/>
              <w:right w:val="single" w:sz="4" w:space="0" w:color="auto"/>
            </w:tcBorders>
            <w:shd w:val="clear" w:color="auto" w:fill="auto"/>
            <w:vAlign w:val="center"/>
            <w:hideMark/>
          </w:tcPr>
          <w:p w:rsidR="00AB32E1" w:rsidRPr="002D686B" w:rsidRDefault="00AB32E1" w:rsidP="00154AD6">
            <w:pPr>
              <w:pStyle w:val="Prrafodelista"/>
              <w:numPr>
                <w:ilvl w:val="0"/>
                <w:numId w:val="18"/>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la elaboración de programas presupuestarios con perspectiva de género</w:t>
            </w:r>
          </w:p>
        </w:tc>
        <w:tc>
          <w:tcPr>
            <w:tcW w:w="4082"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específicas para la elaboración de programas presupuestarios con perspectiva de género.</w:t>
            </w:r>
          </w:p>
        </w:tc>
        <w:tc>
          <w:tcPr>
            <w:tcW w:w="1587" w:type="dxa"/>
            <w:vMerge/>
            <w:tcBorders>
              <w:left w:val="nil"/>
              <w:bottom w:val="single" w:sz="4" w:space="0" w:color="auto"/>
              <w:right w:val="single" w:sz="4" w:space="0" w:color="auto"/>
            </w:tcBorders>
          </w:tcPr>
          <w:p w:rsidR="00AB32E1" w:rsidRPr="002D686B" w:rsidRDefault="00AB32E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737"/>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bottom w:val="single" w:sz="4" w:space="0" w:color="auto"/>
              <w:right w:val="single" w:sz="4" w:space="0" w:color="auto"/>
            </w:tcBorders>
            <w:shd w:val="clear" w:color="auto" w:fill="auto"/>
            <w:vAlign w:val="center"/>
            <w:hideMark/>
          </w:tcPr>
          <w:p w:rsidR="00AB32E1" w:rsidRPr="002D686B" w:rsidRDefault="00AB32E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de manera conjunta con la Secretaría de Finanzas y Planeación, la elaboración de lineamientos para la elaboración de programas presupuestarios con perspectiva de género en los tres poderes del estado</w:t>
            </w:r>
          </w:p>
        </w:tc>
        <w:tc>
          <w:tcPr>
            <w:tcW w:w="1587" w:type="dxa"/>
            <w:vMerge/>
            <w:tcBorders>
              <w:left w:val="nil"/>
              <w:bottom w:val="single" w:sz="4" w:space="0" w:color="auto"/>
              <w:right w:val="single" w:sz="4" w:space="0" w:color="auto"/>
            </w:tcBorders>
          </w:tcPr>
          <w:p w:rsidR="00AB32E1" w:rsidRPr="002D686B" w:rsidRDefault="00AB32E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80"/>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18"/>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en coordinación con el sector educativo, la incorporación de la perspectiva de género en los programas educativos</w:t>
            </w:r>
          </w:p>
        </w:tc>
        <w:tc>
          <w:tcPr>
            <w:tcW w:w="4082"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16" w:name="OLE_LINK2"/>
            <w:bookmarkStart w:id="17" w:name="OLE_LINK3"/>
            <w:r w:rsidRPr="002D686B">
              <w:rPr>
                <w:rFonts w:ascii="Futura Std Condensed Light" w:eastAsia="Times New Roman" w:hAnsi="Futura Std Condensed Light" w:cs="Calibri"/>
                <w:color w:val="595959" w:themeColor="text1" w:themeTint="A6"/>
                <w:sz w:val="16"/>
                <w:szCs w:val="16"/>
                <w:lang w:eastAsia="es-MX"/>
              </w:rPr>
              <w:t>Impulsar, de manera coordinada con la Secretaría de Educación del Estado, la incorporación de la perspectiva de género en los programas educativos.</w:t>
            </w:r>
            <w:bookmarkEnd w:id="16"/>
            <w:bookmarkEnd w:id="17"/>
          </w:p>
        </w:tc>
        <w:tc>
          <w:tcPr>
            <w:tcW w:w="1587" w:type="dxa"/>
            <w:vMerge/>
            <w:tcBorders>
              <w:left w:val="nil"/>
              <w:bottom w:val="single" w:sz="4" w:space="0" w:color="auto"/>
              <w:right w:val="single" w:sz="4" w:space="0" w:color="auto"/>
            </w:tcBorders>
          </w:tcPr>
          <w:p w:rsidR="00AB32E1" w:rsidRPr="002D686B" w:rsidRDefault="00AB32E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80"/>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val="restart"/>
            <w:tcBorders>
              <w:top w:val="nil"/>
              <w:left w:val="nil"/>
              <w:right w:val="single" w:sz="4" w:space="0" w:color="auto"/>
            </w:tcBorders>
            <w:shd w:val="clear" w:color="auto" w:fill="auto"/>
            <w:vAlign w:val="center"/>
            <w:hideMark/>
          </w:tcPr>
          <w:p w:rsidR="00AB32E1" w:rsidRPr="002D686B" w:rsidRDefault="00AB32E1" w:rsidP="00154AD6">
            <w:pPr>
              <w:pStyle w:val="Prrafodelista"/>
              <w:numPr>
                <w:ilvl w:val="0"/>
                <w:numId w:val="18"/>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Promover, en coordinación con los gobiernos municipales, así como con los sectores social, académico y empresarial, condiciones laborales de igualdad entre mujeres y hombres</w:t>
            </w:r>
          </w:p>
        </w:tc>
        <w:tc>
          <w:tcPr>
            <w:tcW w:w="4082"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para la prevención del acoso y hostigamiento sexual al interior de los sectores social, académico, público y empresarial en la entidad.</w:t>
            </w:r>
          </w:p>
        </w:tc>
        <w:tc>
          <w:tcPr>
            <w:tcW w:w="1587" w:type="dxa"/>
            <w:vMerge/>
            <w:tcBorders>
              <w:left w:val="nil"/>
              <w:bottom w:val="single" w:sz="4" w:space="0" w:color="auto"/>
              <w:right w:val="single" w:sz="4" w:space="0" w:color="auto"/>
            </w:tcBorders>
          </w:tcPr>
          <w:p w:rsidR="00AB32E1" w:rsidRPr="002D686B" w:rsidRDefault="00AB32E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80"/>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bottom w:val="single" w:sz="4" w:space="0" w:color="auto"/>
              <w:right w:val="single" w:sz="4" w:space="0" w:color="auto"/>
            </w:tcBorders>
            <w:shd w:val="clear" w:color="auto" w:fill="auto"/>
            <w:vAlign w:val="center"/>
            <w:hideMark/>
          </w:tcPr>
          <w:p w:rsidR="00AB32E1" w:rsidRPr="002D686B" w:rsidRDefault="00AB32E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una campaña para la prevención del acoso y hostigamiento sexual de manera coordinada con el Sistema Quintanarroense de Comunicación Social y el sector empresarial en la entidad.</w:t>
            </w:r>
          </w:p>
        </w:tc>
        <w:tc>
          <w:tcPr>
            <w:tcW w:w="1587" w:type="dxa"/>
            <w:vMerge/>
            <w:tcBorders>
              <w:left w:val="nil"/>
              <w:bottom w:val="single" w:sz="4" w:space="0" w:color="auto"/>
              <w:right w:val="single" w:sz="4" w:space="0" w:color="auto"/>
            </w:tcBorders>
          </w:tcPr>
          <w:p w:rsidR="00AB32E1" w:rsidRPr="002D686B" w:rsidRDefault="00AB32E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24"/>
        </w:trPr>
        <w:tc>
          <w:tcPr>
            <w:tcW w:w="11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2E1" w:rsidRPr="002D686B" w:rsidRDefault="00AB32E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19"/>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Atender las actividades administrativas, técnicas, jurídicas y de staff.</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AB32E1" w:rsidRPr="002D686B" w:rsidRDefault="00AB32E1" w:rsidP="00154AD6">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18" w:name="OLE_LINK6"/>
            <w:r w:rsidRPr="002D686B">
              <w:rPr>
                <w:rFonts w:ascii="Futura Std Condensed Light" w:eastAsia="Times New Roman" w:hAnsi="Futura Std Condensed Light" w:cs="Calibri"/>
                <w:color w:val="595959" w:themeColor="text1" w:themeTint="A6"/>
                <w:sz w:val="16"/>
                <w:szCs w:val="16"/>
                <w:lang w:eastAsia="es-MX"/>
              </w:rPr>
              <w:t>Realizar las actividades directivas, administrativas, técnicas, jurídicas y de staff para apoyar las acciones de institucionalización de la perspectiva de género.</w:t>
            </w:r>
            <w:bookmarkEnd w:id="18"/>
          </w:p>
        </w:tc>
        <w:tc>
          <w:tcPr>
            <w:tcW w:w="1587" w:type="dxa"/>
            <w:vMerge/>
            <w:tcBorders>
              <w:left w:val="nil"/>
              <w:bottom w:val="single" w:sz="4" w:space="0" w:color="auto"/>
              <w:right w:val="single" w:sz="4" w:space="0" w:color="auto"/>
            </w:tcBorders>
          </w:tcPr>
          <w:p w:rsidR="00AB32E1" w:rsidRPr="002D686B" w:rsidRDefault="00AB32E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80"/>
        </w:trPr>
        <w:tc>
          <w:tcPr>
            <w:tcW w:w="1191" w:type="dxa"/>
            <w:vMerge w:val="restart"/>
            <w:tcBorders>
              <w:top w:val="single" w:sz="4" w:space="0" w:color="auto"/>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lastRenderedPageBreak/>
              <w:t>26. Igualdad de Género: Propiciar un piso de igualdad entre mujeres y hombres quintanarroenses, para el ejercicio pleno de sus derechos y su desarrollo individual</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E3BD1" w:rsidRPr="002D686B" w:rsidRDefault="00FE3BD1" w:rsidP="00154AD6">
            <w:pPr>
              <w:pStyle w:val="Prrafodelista"/>
              <w:numPr>
                <w:ilvl w:val="0"/>
                <w:numId w:val="2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la deconstrucción de los estereotipos de género</w:t>
            </w:r>
          </w:p>
        </w:tc>
        <w:tc>
          <w:tcPr>
            <w:tcW w:w="4082" w:type="dxa"/>
            <w:tcBorders>
              <w:top w:val="single" w:sz="4" w:space="0" w:color="auto"/>
              <w:left w:val="nil"/>
              <w:bottom w:val="single" w:sz="4" w:space="0" w:color="auto"/>
              <w:right w:val="single" w:sz="4" w:space="0" w:color="auto"/>
            </w:tcBorders>
            <w:shd w:val="clear" w:color="auto" w:fill="auto"/>
            <w:noWrap/>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19" w:name="OLE_LINK7"/>
            <w:r w:rsidRPr="002D686B">
              <w:rPr>
                <w:rFonts w:ascii="Futura Std Condensed Light" w:eastAsia="Times New Roman" w:hAnsi="Futura Std Condensed Light" w:cs="Calibri"/>
                <w:color w:val="595959" w:themeColor="text1" w:themeTint="A6"/>
                <w:sz w:val="16"/>
                <w:szCs w:val="16"/>
                <w:lang w:eastAsia="es-MX"/>
              </w:rPr>
              <w:t>Realizar, en coordinación con el Sistema Quintanarroense de Comunicación Social, una campaña para difundir los roles de éxito en la sociedad de las mujeres, la cual considere el enfoque multicultural.</w:t>
            </w:r>
            <w:bookmarkEnd w:id="19"/>
          </w:p>
        </w:tc>
        <w:tc>
          <w:tcPr>
            <w:tcW w:w="1587" w:type="dxa"/>
            <w:vMerge w:val="restart"/>
            <w:tcBorders>
              <w:top w:val="single" w:sz="4" w:space="0" w:color="auto"/>
              <w:left w:val="nil"/>
              <w:right w:val="single" w:sz="4" w:space="0" w:color="auto"/>
            </w:tcBorders>
            <w:shd w:val="clear" w:color="auto" w:fill="auto"/>
            <w:vAlign w:val="center"/>
          </w:tcPr>
          <w:p w:rsidR="00FE3BD1" w:rsidRPr="002D686B" w:rsidRDefault="00FE3BD1" w:rsidP="00154AD6">
            <w:pPr>
              <w:pStyle w:val="Prrafodelista"/>
              <w:numPr>
                <w:ilvl w:val="0"/>
                <w:numId w:val="41"/>
              </w:numPr>
              <w:spacing w:after="0" w:line="240" w:lineRule="auto"/>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Prevenir, atender, sancionar y erradicar todas las formas de discriminación y las violencias contra mujeres y niñas, para favorecer un cambio cultural respetuoso de sus derechos, garantizarles acceso a una justicia efectiva y acelerar la Igualdad Sustantiva entre Mujeres y Hombres.</w:t>
            </w:r>
          </w:p>
        </w:tc>
      </w:tr>
      <w:tr w:rsidR="00B908AC" w:rsidRPr="002D686B" w:rsidTr="00B908AC">
        <w:trPr>
          <w:trHeight w:hRule="exact" w:val="624"/>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FE3BD1" w:rsidRPr="002D686B" w:rsidRDefault="00FE3BD1" w:rsidP="00154AD6">
            <w:pPr>
              <w:pStyle w:val="Prrafodelista"/>
              <w:numPr>
                <w:ilvl w:val="0"/>
                <w:numId w:val="21"/>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en coordinación con los gobiernos municipales, el reconocimiento de las mujeres en todos los ámbitos de desarrollo</w:t>
            </w:r>
          </w:p>
        </w:tc>
        <w:tc>
          <w:tcPr>
            <w:tcW w:w="4082" w:type="dxa"/>
            <w:tcBorders>
              <w:top w:val="nil"/>
              <w:left w:val="nil"/>
              <w:bottom w:val="single" w:sz="4" w:space="0" w:color="auto"/>
              <w:right w:val="single" w:sz="4" w:space="0" w:color="auto"/>
            </w:tcBorders>
            <w:shd w:val="clear" w:color="auto" w:fill="auto"/>
            <w:noWrap/>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0" w:name="OLE_LINK8"/>
            <w:r w:rsidRPr="002D686B">
              <w:rPr>
                <w:rFonts w:ascii="Futura Std Condensed Light" w:eastAsia="Times New Roman" w:hAnsi="Futura Std Condensed Light" w:cs="Calibri"/>
                <w:color w:val="595959" w:themeColor="text1" w:themeTint="A6"/>
                <w:sz w:val="16"/>
                <w:szCs w:val="16"/>
                <w:lang w:eastAsia="es-MX"/>
              </w:rPr>
              <w:t>Fortalecer los mecanismos de participación de los gobiernos municipales de la entidad en el reconocimiento estatal a las mujeres destacadas en todos los ámbitos de desarrollo.</w:t>
            </w:r>
            <w:bookmarkEnd w:id="20"/>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850"/>
        </w:trPr>
        <w:tc>
          <w:tcPr>
            <w:tcW w:w="1191" w:type="dxa"/>
            <w:vMerge/>
            <w:tcBorders>
              <w:left w:val="single" w:sz="4" w:space="0" w:color="auto"/>
              <w:right w:val="single" w:sz="4" w:space="0" w:color="auto"/>
            </w:tcBorders>
            <w:shd w:val="clear" w:color="auto" w:fill="auto"/>
            <w:noWrap/>
            <w:vAlign w:val="center"/>
            <w:hideMark/>
          </w:tcPr>
          <w:p w:rsidR="000C53AE" w:rsidRPr="002D686B" w:rsidRDefault="000C53AE"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val="restart"/>
            <w:tcBorders>
              <w:top w:val="nil"/>
              <w:left w:val="nil"/>
              <w:right w:val="single" w:sz="4" w:space="0" w:color="auto"/>
            </w:tcBorders>
            <w:shd w:val="clear" w:color="auto" w:fill="auto"/>
            <w:vAlign w:val="center"/>
            <w:hideMark/>
          </w:tcPr>
          <w:p w:rsidR="000C53AE" w:rsidRPr="002D686B" w:rsidRDefault="000C53AE" w:rsidP="00154AD6">
            <w:pPr>
              <w:pStyle w:val="Prrafodelista"/>
              <w:numPr>
                <w:ilvl w:val="0"/>
                <w:numId w:val="22"/>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de manera coordinada con los gobiernos federal y municipales, acciones para difundir y proteger los derechos humanos de las mujeres</w:t>
            </w:r>
          </w:p>
        </w:tc>
        <w:tc>
          <w:tcPr>
            <w:tcW w:w="4082" w:type="dxa"/>
            <w:tcBorders>
              <w:top w:val="nil"/>
              <w:left w:val="nil"/>
              <w:bottom w:val="single" w:sz="4" w:space="0" w:color="auto"/>
              <w:right w:val="single" w:sz="4" w:space="0" w:color="auto"/>
            </w:tcBorders>
            <w:shd w:val="clear" w:color="auto" w:fill="auto"/>
            <w:noWrap/>
            <w:vAlign w:val="center"/>
            <w:hideMark/>
          </w:tcPr>
          <w:p w:rsidR="000C53AE" w:rsidRPr="002D686B" w:rsidRDefault="000C53AE"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en coordinación con el Sistema Quintanarroense de Comunicación Social, una campaña para promover la construcción de una cultura de paz justa y activa para niñas y mujeres, desde el enfoque de los derechos humanos, la perspectiva de género y la multiculturalidad.</w:t>
            </w:r>
          </w:p>
        </w:tc>
        <w:tc>
          <w:tcPr>
            <w:tcW w:w="1587" w:type="dxa"/>
            <w:vMerge/>
            <w:tcBorders>
              <w:left w:val="nil"/>
              <w:right w:val="single" w:sz="4" w:space="0" w:color="auto"/>
            </w:tcBorders>
          </w:tcPr>
          <w:p w:rsidR="000C53AE" w:rsidRPr="002D686B" w:rsidRDefault="000C53AE"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454"/>
        </w:trPr>
        <w:tc>
          <w:tcPr>
            <w:tcW w:w="1191" w:type="dxa"/>
            <w:vMerge/>
            <w:tcBorders>
              <w:left w:val="single" w:sz="4" w:space="0" w:color="auto"/>
              <w:right w:val="single" w:sz="4" w:space="0" w:color="auto"/>
            </w:tcBorders>
            <w:shd w:val="clear" w:color="auto" w:fill="auto"/>
            <w:noWrap/>
            <w:vAlign w:val="center"/>
            <w:hideMark/>
          </w:tcPr>
          <w:p w:rsidR="000C53AE" w:rsidRPr="002D686B" w:rsidRDefault="000C53AE"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bottom w:val="single" w:sz="4" w:space="0" w:color="auto"/>
              <w:right w:val="single" w:sz="4" w:space="0" w:color="auto"/>
            </w:tcBorders>
            <w:shd w:val="clear" w:color="auto" w:fill="auto"/>
            <w:vAlign w:val="center"/>
            <w:hideMark/>
          </w:tcPr>
          <w:p w:rsidR="000C53AE" w:rsidRPr="002D686B" w:rsidRDefault="000C53AE" w:rsidP="000C53AE">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noWrap/>
            <w:vAlign w:val="center"/>
            <w:hideMark/>
          </w:tcPr>
          <w:p w:rsidR="000C53AE" w:rsidRPr="002D686B" w:rsidRDefault="000C53AE"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Vincular a las mujeres a los programas, proyectos y servicios de las organizaciones sociales de los que pueden ser beneficiarias.</w:t>
            </w:r>
          </w:p>
        </w:tc>
        <w:tc>
          <w:tcPr>
            <w:tcW w:w="1587" w:type="dxa"/>
            <w:vMerge/>
            <w:tcBorders>
              <w:left w:val="nil"/>
              <w:right w:val="single" w:sz="4" w:space="0" w:color="auto"/>
            </w:tcBorders>
          </w:tcPr>
          <w:p w:rsidR="000C53AE" w:rsidRPr="002D686B" w:rsidRDefault="000C53AE"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397"/>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E3BD1" w:rsidRPr="002D686B" w:rsidRDefault="00FE3BD1" w:rsidP="00154AD6">
            <w:pPr>
              <w:pStyle w:val="Prrafodelista"/>
              <w:numPr>
                <w:ilvl w:val="0"/>
                <w:numId w:val="23"/>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Promover la aplicación del programa Seguro de Vida para Jefas de Familia</w:t>
            </w:r>
          </w:p>
        </w:tc>
        <w:tc>
          <w:tcPr>
            <w:tcW w:w="4082" w:type="dxa"/>
            <w:tcBorders>
              <w:top w:val="nil"/>
              <w:left w:val="nil"/>
              <w:bottom w:val="single" w:sz="4" w:space="0" w:color="auto"/>
              <w:right w:val="single" w:sz="4" w:space="0" w:color="auto"/>
            </w:tcBorders>
            <w:shd w:val="clear" w:color="auto" w:fill="auto"/>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1" w:name="OLE_LINK10"/>
            <w:r w:rsidRPr="002D686B">
              <w:rPr>
                <w:rFonts w:ascii="Futura Std Condensed Light" w:eastAsia="Times New Roman" w:hAnsi="Futura Std Condensed Light" w:cs="Calibri"/>
                <w:color w:val="595959" w:themeColor="text1" w:themeTint="A6"/>
                <w:sz w:val="16"/>
                <w:szCs w:val="16"/>
                <w:lang w:eastAsia="es-MX"/>
              </w:rPr>
              <w:t>Promover la aplicación del Programa Seguro de Vida para Jefas de Familia.</w:t>
            </w:r>
            <w:bookmarkEnd w:id="21"/>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397"/>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val="restart"/>
            <w:tcBorders>
              <w:top w:val="single" w:sz="4" w:space="0" w:color="auto"/>
              <w:left w:val="nil"/>
              <w:right w:val="single" w:sz="4" w:space="0" w:color="auto"/>
            </w:tcBorders>
            <w:shd w:val="clear" w:color="auto" w:fill="auto"/>
            <w:vAlign w:val="center"/>
            <w:hideMark/>
          </w:tcPr>
          <w:p w:rsidR="00FE3BD1" w:rsidRPr="002D686B" w:rsidRDefault="00FE3BD1" w:rsidP="00154AD6">
            <w:pPr>
              <w:pStyle w:val="Prrafodelista"/>
              <w:numPr>
                <w:ilvl w:val="0"/>
                <w:numId w:val="24"/>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Promover la incorporación de la perspectiva de género en la normatividad interna del estado en materia de igualdad, violencia contra las mujeres, discriminación y trata de personas</w:t>
            </w:r>
          </w:p>
        </w:tc>
        <w:tc>
          <w:tcPr>
            <w:tcW w:w="4082" w:type="dxa"/>
            <w:tcBorders>
              <w:top w:val="nil"/>
              <w:left w:val="nil"/>
              <w:bottom w:val="single" w:sz="4" w:space="0" w:color="auto"/>
              <w:right w:val="single" w:sz="4" w:space="0" w:color="auto"/>
            </w:tcBorders>
            <w:shd w:val="clear" w:color="auto" w:fill="auto"/>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Elaborar el Programa Estatal Integral para Prevenir, Atender, Sancionar y Erradicar la Violencia contra las Mujeres.</w:t>
            </w:r>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454"/>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right w:val="single" w:sz="4" w:space="0" w:color="auto"/>
            </w:tcBorders>
            <w:shd w:val="clear" w:color="auto" w:fill="auto"/>
            <w:vAlign w:val="center"/>
            <w:hideMark/>
          </w:tcPr>
          <w:p w:rsidR="00FE3BD1" w:rsidRPr="002D686B" w:rsidRDefault="00FE3BD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Consolidar el funcionamiento del Sistema Estatal para Prevenir, Atender, Sancionar y Erradicar la Violencia contra las Mujeres.</w:t>
            </w:r>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737"/>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bottom w:val="single" w:sz="4" w:space="0" w:color="auto"/>
              <w:right w:val="single" w:sz="4" w:space="0" w:color="auto"/>
            </w:tcBorders>
            <w:shd w:val="clear" w:color="auto" w:fill="auto"/>
            <w:vAlign w:val="center"/>
            <w:hideMark/>
          </w:tcPr>
          <w:p w:rsidR="00FE3BD1" w:rsidRPr="002D686B" w:rsidRDefault="00FE3BD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noWrap/>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la aprobación de iniciativas de reforma tendientes a armonizar con perspectiva de género la normatividad interna del estado en materia de igualdad, violencia contra las mujeres, discriminación y trata de personas.</w:t>
            </w:r>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24"/>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FE3BD1" w:rsidRPr="002D686B" w:rsidRDefault="00FE3BD1" w:rsidP="00154AD6">
            <w:pPr>
              <w:pStyle w:val="Prrafodelista"/>
              <w:numPr>
                <w:ilvl w:val="0"/>
                <w:numId w:val="25"/>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Promover la creación de la Fiscalía Especializada en Atención a la Violencia de Género</w:t>
            </w:r>
          </w:p>
        </w:tc>
        <w:tc>
          <w:tcPr>
            <w:tcW w:w="4082" w:type="dxa"/>
            <w:tcBorders>
              <w:top w:val="nil"/>
              <w:left w:val="nil"/>
              <w:bottom w:val="single" w:sz="4" w:space="0" w:color="auto"/>
              <w:right w:val="single" w:sz="4" w:space="0" w:color="auto"/>
            </w:tcBorders>
            <w:shd w:val="clear" w:color="auto" w:fill="auto"/>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2" w:name="OLE_LINK14"/>
            <w:r w:rsidRPr="002D686B">
              <w:rPr>
                <w:rFonts w:ascii="Futura Std Condensed Light" w:eastAsia="Times New Roman" w:hAnsi="Futura Std Condensed Light" w:cs="Calibri"/>
                <w:color w:val="595959" w:themeColor="text1" w:themeTint="A6"/>
                <w:sz w:val="16"/>
                <w:szCs w:val="16"/>
                <w:lang w:eastAsia="es-MX"/>
              </w:rPr>
              <w:t>Promover en coordinación con el Poder Legislativo del Estado, una iniciativa de reforma a la Ley de la Fiscalía General del Estado para la creación de la Fiscalía Especializada en atención a la violencia de género.</w:t>
            </w:r>
            <w:bookmarkEnd w:id="22"/>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850"/>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FE3BD1" w:rsidRPr="002D686B" w:rsidRDefault="00FE3BD1" w:rsidP="00154AD6">
            <w:pPr>
              <w:pStyle w:val="Prrafodelista"/>
              <w:numPr>
                <w:ilvl w:val="0"/>
                <w:numId w:val="25"/>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en coordinación con los gobiernos federal y municipales, así como con los sectores social y empresarial, la aplicación de los modelos y protocolos de actuación en materia de violencia de género</w:t>
            </w:r>
          </w:p>
        </w:tc>
        <w:tc>
          <w:tcPr>
            <w:tcW w:w="4082" w:type="dxa"/>
            <w:tcBorders>
              <w:top w:val="nil"/>
              <w:left w:val="nil"/>
              <w:bottom w:val="single" w:sz="4" w:space="0" w:color="auto"/>
              <w:right w:val="single" w:sz="4" w:space="0" w:color="auto"/>
            </w:tcBorders>
            <w:shd w:val="clear" w:color="auto" w:fill="auto"/>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3" w:name="OLE_LINK15"/>
            <w:r w:rsidRPr="002D686B">
              <w:rPr>
                <w:rFonts w:ascii="Futura Std Condensed Light" w:eastAsia="Times New Roman" w:hAnsi="Futura Std Condensed Light" w:cs="Calibri"/>
                <w:color w:val="595959" w:themeColor="text1" w:themeTint="A6"/>
                <w:sz w:val="16"/>
                <w:szCs w:val="16"/>
                <w:lang w:eastAsia="es-MX"/>
              </w:rPr>
              <w:t>Coadyuvar, de manera coordinada con la Comisión Ejecutiva de Atención a Víctimas del Estado de Quintana Roo, en la elaboración y difusión de una propuesta unificada de los modelos y protocolos aplicables en materia de violencia de género en la entidad.</w:t>
            </w:r>
            <w:bookmarkEnd w:id="23"/>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24"/>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BD1" w:rsidRPr="002D686B" w:rsidRDefault="00FE3BD1" w:rsidP="00154AD6">
            <w:pPr>
              <w:pStyle w:val="Prrafodelista"/>
              <w:numPr>
                <w:ilvl w:val="0"/>
                <w:numId w:val="26"/>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el empoderamiento político y económico de las mujeres, con énfasis en las mujeres de condición indígena.</w:t>
            </w:r>
          </w:p>
        </w:tc>
        <w:tc>
          <w:tcPr>
            <w:tcW w:w="4082" w:type="dxa"/>
            <w:tcBorders>
              <w:top w:val="nil"/>
              <w:left w:val="single" w:sz="4" w:space="0" w:color="auto"/>
              <w:bottom w:val="single" w:sz="4" w:space="0" w:color="auto"/>
              <w:right w:val="single" w:sz="4" w:space="0" w:color="auto"/>
            </w:tcBorders>
            <w:shd w:val="clear" w:color="auto" w:fill="auto"/>
            <w:noWrap/>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Promover, en coordinación con el Poder Legislativo del Estado, una iniciativa de reforma a la Ley de Acceso de las Mujeres a una Vida Libre de Violencia del Estado de Quintana Roo para tipificar la violencia política de género.</w:t>
            </w:r>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454"/>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BD1" w:rsidRPr="002D686B" w:rsidRDefault="00FE3BD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single" w:sz="4" w:space="0" w:color="auto"/>
              <w:bottom w:val="single" w:sz="4" w:space="0" w:color="auto"/>
              <w:right w:val="single" w:sz="4" w:space="0" w:color="auto"/>
            </w:tcBorders>
            <w:shd w:val="clear" w:color="auto" w:fill="auto"/>
            <w:noWrap/>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para fortalecer los liderazgos femeninos, con énfasis en las mujeres indígenas y las jóvenes.</w:t>
            </w:r>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24"/>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BD1" w:rsidRPr="002D686B" w:rsidRDefault="00FE3BD1"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single" w:sz="4" w:space="0" w:color="auto"/>
              <w:bottom w:val="single" w:sz="4" w:space="0" w:color="auto"/>
              <w:right w:val="single" w:sz="4" w:space="0" w:color="auto"/>
            </w:tcBorders>
            <w:shd w:val="clear" w:color="auto" w:fill="auto"/>
            <w:noWrap/>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en igualdad y perspectiva de género, considerando el enfoque multicultural, al funcionariado público de las instancias electorales en la entidad.</w:t>
            </w:r>
          </w:p>
        </w:tc>
        <w:tc>
          <w:tcPr>
            <w:tcW w:w="1587" w:type="dxa"/>
            <w:vMerge/>
            <w:tcBorders>
              <w:left w:val="nil"/>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24"/>
        </w:trPr>
        <w:tc>
          <w:tcPr>
            <w:tcW w:w="1191" w:type="dxa"/>
            <w:vMerge/>
            <w:tcBorders>
              <w:left w:val="single" w:sz="4" w:space="0" w:color="auto"/>
              <w:right w:val="single" w:sz="4" w:space="0" w:color="auto"/>
            </w:tcBorders>
            <w:shd w:val="clear" w:color="auto" w:fill="auto"/>
            <w:noWrap/>
            <w:vAlign w:val="center"/>
            <w:hideMark/>
          </w:tcPr>
          <w:p w:rsidR="00FE3BD1" w:rsidRPr="002D686B" w:rsidRDefault="00FE3BD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BD1" w:rsidRPr="002D686B" w:rsidRDefault="00FE3BD1" w:rsidP="00154AD6">
            <w:pPr>
              <w:pStyle w:val="Prrafodelista"/>
              <w:numPr>
                <w:ilvl w:val="0"/>
                <w:numId w:val="27"/>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Promover una participación paritaria de las mujeres en áreas de toma de decisiones dentro el sector público estatal</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4" w:name="OLE_LINK17"/>
            <w:r w:rsidRPr="002D686B">
              <w:rPr>
                <w:rFonts w:ascii="Futura Std Condensed Light" w:eastAsia="Times New Roman" w:hAnsi="Futura Std Condensed Light" w:cs="Calibri"/>
                <w:color w:val="595959" w:themeColor="text1" w:themeTint="A6"/>
                <w:sz w:val="16"/>
                <w:szCs w:val="16"/>
                <w:lang w:eastAsia="es-MX"/>
              </w:rPr>
              <w:t>Impulsar, de manera coordinada con la Oficialía Mayor del Gobierno del Estado, la implantación de propuestas tendientes a lograr la participación paritaria de las mujeres en las áreas de toma de decisiones del sector público estatal.</w:t>
            </w:r>
            <w:bookmarkEnd w:id="24"/>
          </w:p>
        </w:tc>
        <w:tc>
          <w:tcPr>
            <w:tcW w:w="1587" w:type="dxa"/>
            <w:vMerge/>
            <w:tcBorders>
              <w:left w:val="single" w:sz="4" w:space="0" w:color="auto"/>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24"/>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FE3BD1" w:rsidRPr="002D686B" w:rsidRDefault="00FE3BD1"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E3BD1" w:rsidRPr="002D686B" w:rsidRDefault="00FE3BD1" w:rsidP="00154AD6">
            <w:pPr>
              <w:pStyle w:val="Prrafodelista"/>
              <w:numPr>
                <w:ilvl w:val="0"/>
                <w:numId w:val="28"/>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la deconstrucción de los estereotipos de género</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FE3BD1" w:rsidRPr="002D686B" w:rsidRDefault="00FE3BD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5" w:name="OLE_LINK18"/>
            <w:r w:rsidRPr="002D686B">
              <w:rPr>
                <w:rFonts w:ascii="Futura Std Condensed Light" w:eastAsia="Times New Roman" w:hAnsi="Futura Std Condensed Light" w:cs="Calibri"/>
                <w:color w:val="595959" w:themeColor="text1" w:themeTint="A6"/>
                <w:sz w:val="16"/>
                <w:szCs w:val="16"/>
                <w:lang w:eastAsia="es-MX"/>
              </w:rPr>
              <w:t>Realizar, en coordinación con el Sistema Quintanarroense de Comunicación Social, una campaña para difundir las nuevas masculinidades, la cual considere el enfoque multicultural.</w:t>
            </w:r>
            <w:bookmarkEnd w:id="25"/>
          </w:p>
        </w:tc>
        <w:tc>
          <w:tcPr>
            <w:tcW w:w="1587" w:type="dxa"/>
            <w:vMerge/>
            <w:tcBorders>
              <w:left w:val="nil"/>
              <w:bottom w:val="single" w:sz="4" w:space="0" w:color="auto"/>
              <w:right w:val="single" w:sz="4" w:space="0" w:color="auto"/>
            </w:tcBorders>
          </w:tcPr>
          <w:p w:rsidR="00FE3BD1" w:rsidRPr="002D686B" w:rsidRDefault="00FE3BD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1020"/>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EA1" w:rsidRPr="002D686B" w:rsidRDefault="00E54EA1" w:rsidP="00CD0670">
            <w:pPr>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lastRenderedPageBreak/>
              <w:t>26. Igualdad de Género: Propiciar un piso de igualdad entre mujeres y hombres quintanarroenses, para el ejercicio pleno de sus derechos y su desarrollo individual</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E54EA1" w:rsidRPr="002D686B" w:rsidRDefault="00E54EA1" w:rsidP="00154AD6">
            <w:pPr>
              <w:pStyle w:val="Prrafodelista"/>
              <w:numPr>
                <w:ilvl w:val="0"/>
                <w:numId w:val="29"/>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en coordinación con los gobiernos federal y municipales, un programa de capacitación para prevenir la violencia contra las mujeres desde los enfoques de las nuevas masculinidades, los derechos de las mujeres y la multiculturalidad.</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E54EA1" w:rsidRPr="002D686B" w:rsidRDefault="00E54EA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6" w:name="OLE_LINK19"/>
            <w:r w:rsidRPr="002D686B">
              <w:rPr>
                <w:rFonts w:ascii="Futura Std Condensed Light" w:eastAsia="Times New Roman" w:hAnsi="Futura Std Condensed Light" w:cs="Calibri"/>
                <w:color w:val="595959" w:themeColor="text1" w:themeTint="A6"/>
                <w:sz w:val="16"/>
                <w:szCs w:val="16"/>
                <w:lang w:eastAsia="es-MX"/>
              </w:rPr>
              <w:t>Realizar acciones de prevención de la violencia contra las mujeres, dirigidas a hombres y que consideren el enfoque de los derechos humanos y la multiculturalidad.</w:t>
            </w:r>
            <w:bookmarkEnd w:id="26"/>
          </w:p>
        </w:tc>
        <w:tc>
          <w:tcPr>
            <w:tcW w:w="1587" w:type="dxa"/>
            <w:vMerge w:val="restart"/>
            <w:tcBorders>
              <w:top w:val="single" w:sz="4" w:space="0" w:color="auto"/>
              <w:left w:val="nil"/>
              <w:right w:val="single" w:sz="4" w:space="0" w:color="auto"/>
            </w:tcBorders>
            <w:vAlign w:val="center"/>
          </w:tcPr>
          <w:p w:rsidR="00E54EA1" w:rsidRPr="002D686B" w:rsidRDefault="00E54EA1" w:rsidP="00154AD6">
            <w:pPr>
              <w:pStyle w:val="Prrafodelista"/>
              <w:numPr>
                <w:ilvl w:val="0"/>
                <w:numId w:val="42"/>
              </w:numPr>
              <w:spacing w:after="0" w:line="240" w:lineRule="auto"/>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Prevenir, atender, sancionar y erradicar todas las formas de discriminación y las violencias contra mujeres y niñas, para favorecer un cambio cultural respetuoso de sus derechos, garantizarles acceso a una justicia efectiva y acelerar la Igualdad Sustantiva entre Mujeres y Hombres.</w:t>
            </w:r>
          </w:p>
        </w:tc>
      </w:tr>
      <w:tr w:rsidR="00B908AC" w:rsidRPr="002D686B" w:rsidTr="00B908AC">
        <w:trPr>
          <w:trHeight w:hRule="exact" w:val="680"/>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E54EA1" w:rsidRPr="002D686B" w:rsidRDefault="00E54EA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154AD6">
            <w:pPr>
              <w:pStyle w:val="Prrafodelista"/>
              <w:numPr>
                <w:ilvl w:val="0"/>
                <w:numId w:val="3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Diseñar un programa piloto para la conformación de redes ciudadanas de prevención de la violencia contra las mujeres</w:t>
            </w:r>
          </w:p>
        </w:tc>
        <w:tc>
          <w:tcPr>
            <w:tcW w:w="4082"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7" w:name="OLE_LINK20"/>
            <w:r w:rsidRPr="002D686B">
              <w:rPr>
                <w:rFonts w:ascii="Futura Std Condensed Light" w:eastAsia="Times New Roman" w:hAnsi="Futura Std Condensed Light" w:cs="Calibri"/>
                <w:color w:val="595959" w:themeColor="text1" w:themeTint="A6"/>
                <w:sz w:val="16"/>
                <w:szCs w:val="16"/>
                <w:lang w:eastAsia="es-MX"/>
              </w:rPr>
              <w:t>Diseñar un programa piloto dirigido a la creación de redes ciudadanas para la prevención de la violencia contra las mujeres.</w:t>
            </w:r>
            <w:bookmarkEnd w:id="27"/>
          </w:p>
        </w:tc>
        <w:tc>
          <w:tcPr>
            <w:tcW w:w="1587" w:type="dxa"/>
            <w:vMerge/>
            <w:tcBorders>
              <w:left w:val="nil"/>
              <w:right w:val="single" w:sz="4" w:space="0" w:color="auto"/>
            </w:tcBorders>
          </w:tcPr>
          <w:p w:rsidR="00E54EA1" w:rsidRPr="002D686B" w:rsidRDefault="00E54EA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24"/>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E54EA1" w:rsidRPr="002D686B" w:rsidRDefault="00E54EA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154AD6">
            <w:pPr>
              <w:pStyle w:val="Prrafodelista"/>
              <w:numPr>
                <w:ilvl w:val="0"/>
                <w:numId w:val="32"/>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Reconocer y fortalecer a los observatorios de Violencia Social y de Género</w:t>
            </w:r>
          </w:p>
        </w:tc>
        <w:tc>
          <w:tcPr>
            <w:tcW w:w="4082"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8" w:name="OLE_LINK21"/>
            <w:r w:rsidRPr="002D686B">
              <w:rPr>
                <w:rFonts w:ascii="Futura Std Condensed Light" w:eastAsia="Times New Roman" w:hAnsi="Futura Std Condensed Light" w:cs="Calibri"/>
                <w:color w:val="595959" w:themeColor="text1" w:themeTint="A6"/>
                <w:sz w:val="16"/>
                <w:szCs w:val="16"/>
                <w:lang w:eastAsia="es-MX"/>
              </w:rPr>
              <w:t>Implementar acciones institucionales para el reconocimiento y fortalecimiento de los observatorios en materia de violencia social y de género.</w:t>
            </w:r>
            <w:bookmarkEnd w:id="28"/>
          </w:p>
        </w:tc>
        <w:tc>
          <w:tcPr>
            <w:tcW w:w="1587" w:type="dxa"/>
            <w:vMerge/>
            <w:tcBorders>
              <w:left w:val="nil"/>
              <w:right w:val="single" w:sz="4" w:space="0" w:color="auto"/>
            </w:tcBorders>
          </w:tcPr>
          <w:p w:rsidR="00E54EA1" w:rsidRPr="002D686B" w:rsidRDefault="00E54EA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454"/>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E54EA1" w:rsidRPr="002D686B" w:rsidRDefault="00E54EA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154AD6">
            <w:pPr>
              <w:pStyle w:val="Prrafodelista"/>
              <w:numPr>
                <w:ilvl w:val="0"/>
                <w:numId w:val="31"/>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Desarrollar e implementar acciones para fortalecer el Modelo de Prevención Quintana Roo</w:t>
            </w:r>
          </w:p>
        </w:tc>
        <w:tc>
          <w:tcPr>
            <w:tcW w:w="4082"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29" w:name="OLE_LINK22"/>
            <w:r w:rsidRPr="002D686B">
              <w:rPr>
                <w:rFonts w:ascii="Futura Std Condensed Light" w:eastAsia="Times New Roman" w:hAnsi="Futura Std Condensed Light" w:cs="Calibri"/>
                <w:color w:val="595959" w:themeColor="text1" w:themeTint="A6"/>
                <w:sz w:val="16"/>
                <w:szCs w:val="16"/>
                <w:lang w:eastAsia="es-MX"/>
              </w:rPr>
              <w:t>Implantar un sistema de seguimiento para el seguimiento de las acciones institucionales alineadas al Modelo de Prevención Quintana Roo.</w:t>
            </w:r>
            <w:bookmarkEnd w:id="29"/>
          </w:p>
        </w:tc>
        <w:tc>
          <w:tcPr>
            <w:tcW w:w="1587" w:type="dxa"/>
            <w:vMerge/>
            <w:tcBorders>
              <w:left w:val="nil"/>
              <w:right w:val="single" w:sz="4" w:space="0" w:color="auto"/>
            </w:tcBorders>
          </w:tcPr>
          <w:p w:rsidR="00E54EA1" w:rsidRPr="002D686B" w:rsidRDefault="00E54EA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80"/>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E54EA1" w:rsidRPr="002D686B" w:rsidRDefault="00E54EA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154AD6">
            <w:pPr>
              <w:pStyle w:val="Prrafodelista"/>
              <w:numPr>
                <w:ilvl w:val="0"/>
                <w:numId w:val="33"/>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programas de atención integral a mujeres en situación de violencia y, en su caso, sus hijas e hijos y personas allegadas</w:t>
            </w:r>
          </w:p>
        </w:tc>
        <w:tc>
          <w:tcPr>
            <w:tcW w:w="4082"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30" w:name="OLE_LINK23"/>
            <w:r w:rsidRPr="002D686B">
              <w:rPr>
                <w:rFonts w:ascii="Futura Std Condensed Light" w:eastAsia="Times New Roman" w:hAnsi="Futura Std Condensed Light" w:cs="Calibri"/>
                <w:color w:val="595959" w:themeColor="text1" w:themeTint="A6"/>
                <w:sz w:val="16"/>
                <w:szCs w:val="16"/>
                <w:lang w:eastAsia="es-MX"/>
              </w:rPr>
              <w:t>Realizar acciones de atención integral a mujeres en situación de violencia y, en su caso, sus hijas e hijos y personas allegadas.</w:t>
            </w:r>
            <w:bookmarkEnd w:id="30"/>
          </w:p>
        </w:tc>
        <w:tc>
          <w:tcPr>
            <w:tcW w:w="1587" w:type="dxa"/>
            <w:vMerge/>
            <w:tcBorders>
              <w:left w:val="nil"/>
              <w:right w:val="single" w:sz="4" w:space="0" w:color="auto"/>
            </w:tcBorders>
          </w:tcPr>
          <w:p w:rsidR="00E54EA1" w:rsidRPr="002D686B" w:rsidRDefault="00E54EA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1361"/>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E54EA1" w:rsidRPr="002D686B" w:rsidRDefault="00E54EA1"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154AD6">
            <w:pPr>
              <w:pStyle w:val="Prrafodelista"/>
              <w:numPr>
                <w:ilvl w:val="0"/>
                <w:numId w:val="34"/>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tc>
        <w:tc>
          <w:tcPr>
            <w:tcW w:w="4082" w:type="dxa"/>
            <w:tcBorders>
              <w:top w:val="nil"/>
              <w:left w:val="nil"/>
              <w:bottom w:val="single" w:sz="4" w:space="0" w:color="auto"/>
              <w:right w:val="single" w:sz="4" w:space="0" w:color="auto"/>
            </w:tcBorders>
            <w:shd w:val="clear" w:color="auto" w:fill="auto"/>
            <w:vAlign w:val="center"/>
            <w:hideMark/>
          </w:tcPr>
          <w:p w:rsidR="00E54EA1" w:rsidRPr="002D686B" w:rsidRDefault="00E54EA1"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31" w:name="OLE_LINK24"/>
            <w:r w:rsidRPr="002D686B">
              <w:rPr>
                <w:rFonts w:ascii="Futura Std Condensed Light" w:eastAsia="Times New Roman" w:hAnsi="Futura Std Condensed Light" w:cs="Calibri"/>
                <w:color w:val="595959" w:themeColor="text1" w:themeTint="A6"/>
                <w:sz w:val="16"/>
                <w:szCs w:val="16"/>
                <w:lang w:eastAsia="es-MX"/>
              </w:rPr>
              <w:t>Implantar un programa institucional para la protección y defensa de los derechos humanos de las mujeres que se encuentran en situación de violencia.</w:t>
            </w:r>
            <w:bookmarkEnd w:id="31"/>
          </w:p>
        </w:tc>
        <w:tc>
          <w:tcPr>
            <w:tcW w:w="1587" w:type="dxa"/>
            <w:vMerge/>
            <w:tcBorders>
              <w:left w:val="nil"/>
              <w:bottom w:val="single" w:sz="4" w:space="0" w:color="auto"/>
              <w:right w:val="single" w:sz="4" w:space="0" w:color="auto"/>
            </w:tcBorders>
          </w:tcPr>
          <w:p w:rsidR="00E54EA1" w:rsidRPr="002D686B" w:rsidRDefault="00E54EA1"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567"/>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CD0670" w:rsidRPr="002D686B" w:rsidRDefault="00CD0670"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val="restart"/>
            <w:tcBorders>
              <w:top w:val="nil"/>
              <w:left w:val="nil"/>
              <w:right w:val="single" w:sz="4" w:space="0" w:color="auto"/>
            </w:tcBorders>
            <w:shd w:val="clear" w:color="auto" w:fill="auto"/>
            <w:vAlign w:val="center"/>
            <w:hideMark/>
          </w:tcPr>
          <w:p w:rsidR="00CD0670" w:rsidRPr="002D686B" w:rsidRDefault="00CD0670" w:rsidP="00154AD6">
            <w:pPr>
              <w:pStyle w:val="Prrafodelista"/>
              <w:numPr>
                <w:ilvl w:val="0"/>
                <w:numId w:val="35"/>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en coordinación con los gobiernos federal y municipales, un programa integral de consejería en salud sexual y reproductiva desde la perspectiva de género, los derechos humanos de las mujeres y la multiculturalidad</w:t>
            </w:r>
          </w:p>
        </w:tc>
        <w:tc>
          <w:tcPr>
            <w:tcW w:w="4082" w:type="dxa"/>
            <w:tcBorders>
              <w:top w:val="nil"/>
              <w:left w:val="nil"/>
              <w:bottom w:val="single" w:sz="4" w:space="0" w:color="auto"/>
              <w:right w:val="single" w:sz="4" w:space="0" w:color="auto"/>
            </w:tcBorders>
            <w:shd w:val="clear" w:color="auto" w:fill="auto"/>
            <w:vAlign w:val="center"/>
            <w:hideMark/>
          </w:tcPr>
          <w:p w:rsidR="00CD0670" w:rsidRPr="002D686B" w:rsidRDefault="00CD0670"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sobre el cuidado y prevención de la salud sexual y reproductiva.</w:t>
            </w:r>
          </w:p>
        </w:tc>
        <w:tc>
          <w:tcPr>
            <w:tcW w:w="1587" w:type="dxa"/>
            <w:vMerge w:val="restart"/>
            <w:tcBorders>
              <w:top w:val="single" w:sz="4" w:space="0" w:color="auto"/>
              <w:left w:val="nil"/>
              <w:bottom w:val="single" w:sz="4" w:space="0" w:color="auto"/>
              <w:right w:val="single" w:sz="4" w:space="0" w:color="auto"/>
            </w:tcBorders>
            <w:shd w:val="clear" w:color="auto" w:fill="auto"/>
            <w:vAlign w:val="center"/>
          </w:tcPr>
          <w:p w:rsidR="00CD0670" w:rsidRPr="002D686B" w:rsidRDefault="00CD0670" w:rsidP="00BE5DD0">
            <w:pPr>
              <w:pStyle w:val="Prrafodelista"/>
              <w:numPr>
                <w:ilvl w:val="0"/>
                <w:numId w:val="45"/>
              </w:numPr>
              <w:spacing w:after="0" w:line="240" w:lineRule="auto"/>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Fortalecer las capacidades de las mujeres para acceder al bienestar social.</w:t>
            </w:r>
          </w:p>
        </w:tc>
      </w:tr>
      <w:tr w:rsidR="00B908AC" w:rsidRPr="002D686B" w:rsidTr="00B908AC">
        <w:trPr>
          <w:trHeight w:hRule="exact" w:val="510"/>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CD0670" w:rsidRPr="002D686B" w:rsidRDefault="00CD0670"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bottom w:val="single" w:sz="4" w:space="0" w:color="auto"/>
              <w:right w:val="single" w:sz="4" w:space="0" w:color="auto"/>
            </w:tcBorders>
            <w:shd w:val="clear" w:color="auto" w:fill="auto"/>
            <w:vAlign w:val="center"/>
            <w:hideMark/>
          </w:tcPr>
          <w:p w:rsidR="00CD0670" w:rsidRPr="002D686B" w:rsidRDefault="00CD0670"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CD0670" w:rsidRPr="002D686B" w:rsidRDefault="00CD0670"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para la prevención del embarazo entre adolescentes.</w:t>
            </w:r>
          </w:p>
        </w:tc>
        <w:tc>
          <w:tcPr>
            <w:tcW w:w="1587" w:type="dxa"/>
            <w:vMerge/>
            <w:tcBorders>
              <w:left w:val="nil"/>
              <w:bottom w:val="single" w:sz="4" w:space="0" w:color="auto"/>
              <w:right w:val="single" w:sz="4" w:space="0" w:color="auto"/>
            </w:tcBorders>
            <w:shd w:val="clear" w:color="auto" w:fill="auto"/>
          </w:tcPr>
          <w:p w:rsidR="00CD0670" w:rsidRPr="002D686B" w:rsidRDefault="00CD0670"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val="454"/>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CD0670" w:rsidRPr="002D686B" w:rsidRDefault="00CD0670"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val="restart"/>
            <w:tcBorders>
              <w:top w:val="nil"/>
              <w:left w:val="nil"/>
              <w:right w:val="single" w:sz="4" w:space="0" w:color="auto"/>
            </w:tcBorders>
            <w:shd w:val="clear" w:color="auto" w:fill="auto"/>
            <w:vAlign w:val="center"/>
            <w:hideMark/>
          </w:tcPr>
          <w:p w:rsidR="00CD0670" w:rsidRPr="002D686B" w:rsidRDefault="00CD0670" w:rsidP="00154AD6">
            <w:pPr>
              <w:pStyle w:val="Prrafodelista"/>
              <w:numPr>
                <w:ilvl w:val="0"/>
                <w:numId w:val="36"/>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Implantar un programa de prevención de los padecimientos que con mayor frecuencia afectan a las mujeres a lo largo de su ciclo vital</w:t>
            </w:r>
          </w:p>
        </w:tc>
        <w:tc>
          <w:tcPr>
            <w:tcW w:w="4082" w:type="dxa"/>
            <w:tcBorders>
              <w:top w:val="nil"/>
              <w:left w:val="nil"/>
              <w:bottom w:val="single" w:sz="4" w:space="0" w:color="auto"/>
              <w:right w:val="single" w:sz="4" w:space="0" w:color="auto"/>
            </w:tcBorders>
            <w:shd w:val="clear" w:color="auto" w:fill="auto"/>
            <w:vAlign w:val="center"/>
            <w:hideMark/>
          </w:tcPr>
          <w:p w:rsidR="00CD0670" w:rsidRPr="002D686B" w:rsidRDefault="00CD0670"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para la prevención del cáncer del cuello de útero.</w:t>
            </w:r>
          </w:p>
        </w:tc>
        <w:tc>
          <w:tcPr>
            <w:tcW w:w="1587" w:type="dxa"/>
            <w:vMerge/>
            <w:tcBorders>
              <w:left w:val="nil"/>
              <w:bottom w:val="single" w:sz="4" w:space="0" w:color="auto"/>
              <w:right w:val="single" w:sz="4" w:space="0" w:color="auto"/>
            </w:tcBorders>
            <w:shd w:val="clear" w:color="auto" w:fill="auto"/>
          </w:tcPr>
          <w:p w:rsidR="00CD0670" w:rsidRPr="002D686B" w:rsidRDefault="00CD0670"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val="340"/>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CD0670" w:rsidRPr="002D686B" w:rsidRDefault="00CD0670"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right w:val="single" w:sz="4" w:space="0" w:color="auto"/>
            </w:tcBorders>
            <w:shd w:val="clear" w:color="auto" w:fill="auto"/>
            <w:vAlign w:val="center"/>
            <w:hideMark/>
          </w:tcPr>
          <w:p w:rsidR="00CD0670" w:rsidRPr="002D686B" w:rsidRDefault="00CD0670"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CD0670" w:rsidRPr="002D686B" w:rsidRDefault="00CD0670"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para la prevención del cáncer de mama.</w:t>
            </w:r>
          </w:p>
        </w:tc>
        <w:tc>
          <w:tcPr>
            <w:tcW w:w="1587" w:type="dxa"/>
            <w:vMerge/>
            <w:tcBorders>
              <w:left w:val="nil"/>
              <w:bottom w:val="single" w:sz="4" w:space="0" w:color="auto"/>
              <w:right w:val="single" w:sz="4" w:space="0" w:color="auto"/>
            </w:tcBorders>
            <w:shd w:val="clear" w:color="auto" w:fill="auto"/>
          </w:tcPr>
          <w:p w:rsidR="00CD0670" w:rsidRPr="002D686B" w:rsidRDefault="00CD0670"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val="397"/>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CD0670" w:rsidRPr="002D686B" w:rsidRDefault="00CD0670"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right w:val="single" w:sz="4" w:space="0" w:color="auto"/>
            </w:tcBorders>
            <w:shd w:val="clear" w:color="auto" w:fill="auto"/>
            <w:vAlign w:val="center"/>
            <w:hideMark/>
          </w:tcPr>
          <w:p w:rsidR="00CD0670" w:rsidRPr="002D686B" w:rsidRDefault="00CD0670"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CD0670" w:rsidRPr="002D686B" w:rsidRDefault="00CD0670"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para la prevención de la mortalidad materna.</w:t>
            </w:r>
          </w:p>
        </w:tc>
        <w:tc>
          <w:tcPr>
            <w:tcW w:w="1587" w:type="dxa"/>
            <w:vMerge/>
            <w:tcBorders>
              <w:left w:val="nil"/>
              <w:bottom w:val="single" w:sz="4" w:space="0" w:color="auto"/>
              <w:right w:val="single" w:sz="4" w:space="0" w:color="auto"/>
            </w:tcBorders>
            <w:shd w:val="clear" w:color="auto" w:fill="auto"/>
          </w:tcPr>
          <w:p w:rsidR="00CD0670" w:rsidRPr="002D686B" w:rsidRDefault="00CD0670"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val="454"/>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CD0670" w:rsidRPr="002D686B" w:rsidRDefault="00CD0670"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right w:val="single" w:sz="4" w:space="0" w:color="auto"/>
            </w:tcBorders>
            <w:shd w:val="clear" w:color="auto" w:fill="auto"/>
            <w:vAlign w:val="center"/>
            <w:hideMark/>
          </w:tcPr>
          <w:p w:rsidR="00CD0670" w:rsidRPr="002D686B" w:rsidRDefault="00CD0670"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CD0670" w:rsidRPr="002D686B" w:rsidRDefault="00CD0670"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para la prevención de las Infecciones de Transmisión Sexual, ITS, y el VIH/SIDA.</w:t>
            </w:r>
          </w:p>
        </w:tc>
        <w:tc>
          <w:tcPr>
            <w:tcW w:w="1587" w:type="dxa"/>
            <w:vMerge/>
            <w:tcBorders>
              <w:left w:val="nil"/>
              <w:bottom w:val="single" w:sz="4" w:space="0" w:color="auto"/>
              <w:right w:val="single" w:sz="4" w:space="0" w:color="auto"/>
            </w:tcBorders>
            <w:shd w:val="clear" w:color="auto" w:fill="auto"/>
          </w:tcPr>
          <w:p w:rsidR="00CD0670" w:rsidRPr="002D686B" w:rsidRDefault="00CD0670"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val="510"/>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CD0670" w:rsidRPr="002D686B" w:rsidRDefault="00CD0670"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bottom w:val="single" w:sz="4" w:space="0" w:color="auto"/>
              <w:right w:val="single" w:sz="4" w:space="0" w:color="auto"/>
            </w:tcBorders>
            <w:shd w:val="clear" w:color="auto" w:fill="auto"/>
            <w:vAlign w:val="center"/>
            <w:hideMark/>
          </w:tcPr>
          <w:p w:rsidR="00CD0670" w:rsidRPr="002D686B" w:rsidRDefault="00CD0670"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CD0670" w:rsidRPr="002D686B" w:rsidRDefault="00CD0670"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capacitación para la prevención de los padecimientos crónicos degenerativos.</w:t>
            </w:r>
          </w:p>
        </w:tc>
        <w:tc>
          <w:tcPr>
            <w:tcW w:w="1587" w:type="dxa"/>
            <w:vMerge/>
            <w:tcBorders>
              <w:left w:val="nil"/>
              <w:bottom w:val="single" w:sz="4" w:space="0" w:color="auto"/>
              <w:right w:val="single" w:sz="4" w:space="0" w:color="auto"/>
            </w:tcBorders>
            <w:shd w:val="clear" w:color="auto" w:fill="auto"/>
          </w:tcPr>
          <w:p w:rsidR="00CD0670" w:rsidRPr="002D686B" w:rsidRDefault="00CD0670"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907"/>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CD0670" w:rsidRPr="002D686B" w:rsidRDefault="00CD0670"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CD0670" w:rsidRPr="002D686B" w:rsidRDefault="00CD0670" w:rsidP="00154AD6">
            <w:pPr>
              <w:pStyle w:val="Prrafodelista"/>
              <w:numPr>
                <w:ilvl w:val="0"/>
                <w:numId w:val="37"/>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en coordinación con el sector empresarial, un programa para la conclusión de estudios de mujeres trabajadoras a fin de que tengan mejores oportunidades laborales</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CD0670" w:rsidRPr="002D686B" w:rsidRDefault="00CD0670"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32" w:name="OLE_LINK28"/>
            <w:r w:rsidRPr="002D686B">
              <w:rPr>
                <w:rFonts w:ascii="Futura Std Condensed Light" w:eastAsia="Times New Roman" w:hAnsi="Futura Std Condensed Light" w:cs="Calibri"/>
                <w:color w:val="595959" w:themeColor="text1" w:themeTint="A6"/>
                <w:sz w:val="16"/>
                <w:szCs w:val="16"/>
                <w:lang w:eastAsia="es-MX"/>
              </w:rPr>
              <w:t>Promover, en coordinación con el Sector Educativo en la entidad, el acceso de las mujeres trabajadoras en los Sectores Público y Privado del Estado, a programas para la conclusión de sus estudios, con la finalidad de que tengan mejores oportunidades laborales.</w:t>
            </w:r>
            <w:bookmarkEnd w:id="32"/>
          </w:p>
        </w:tc>
        <w:tc>
          <w:tcPr>
            <w:tcW w:w="1587" w:type="dxa"/>
            <w:vMerge/>
            <w:tcBorders>
              <w:left w:val="nil"/>
              <w:bottom w:val="single" w:sz="4" w:space="0" w:color="auto"/>
              <w:right w:val="single" w:sz="4" w:space="0" w:color="auto"/>
            </w:tcBorders>
            <w:shd w:val="clear" w:color="auto" w:fill="auto"/>
          </w:tcPr>
          <w:p w:rsidR="00CD0670" w:rsidRPr="002D686B" w:rsidRDefault="00CD0670"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80"/>
        </w:trPr>
        <w:tc>
          <w:tcPr>
            <w:tcW w:w="1191" w:type="dxa"/>
            <w:vMerge w:val="restart"/>
            <w:tcBorders>
              <w:left w:val="single" w:sz="4" w:space="0" w:color="auto"/>
              <w:right w:val="single" w:sz="4" w:space="0" w:color="auto"/>
            </w:tcBorders>
            <w:shd w:val="clear" w:color="auto" w:fill="auto"/>
            <w:noWrap/>
            <w:vAlign w:val="center"/>
            <w:hideMark/>
          </w:tcPr>
          <w:p w:rsidR="00F324A5" w:rsidRPr="002D686B" w:rsidRDefault="00F324A5" w:rsidP="00CD0670">
            <w:pPr>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lastRenderedPageBreak/>
              <w:t>26. Igualdad de Género: Propiciar un piso de igualdad entre mujeres y hombres quintanarroenses, para el ejercicio pleno de sus derechos y su desarrollo individual</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324A5" w:rsidRPr="002D686B" w:rsidRDefault="00F324A5" w:rsidP="00CD0670">
            <w:pPr>
              <w:pStyle w:val="Prrafodelista"/>
              <w:numPr>
                <w:ilvl w:val="0"/>
                <w:numId w:val="43"/>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el empoderamiento político y económico de las mujeres, con énfasis en las mujeres de condición indígena.</w:t>
            </w:r>
          </w:p>
        </w:tc>
        <w:tc>
          <w:tcPr>
            <w:tcW w:w="4082" w:type="dxa"/>
            <w:tcBorders>
              <w:left w:val="nil"/>
              <w:bottom w:val="single" w:sz="4" w:space="0" w:color="auto"/>
              <w:right w:val="single" w:sz="4" w:space="0" w:color="auto"/>
            </w:tcBorders>
            <w:shd w:val="clear" w:color="auto" w:fill="auto"/>
            <w:vAlign w:val="center"/>
            <w:hideMark/>
          </w:tcPr>
          <w:p w:rsidR="00F324A5" w:rsidRPr="002D686B" w:rsidRDefault="00F324A5" w:rsidP="00CD0670">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33" w:name="OLE_LINK29"/>
            <w:r w:rsidRPr="002D686B">
              <w:rPr>
                <w:rFonts w:ascii="Futura Std Condensed Light" w:eastAsia="Times New Roman" w:hAnsi="Futura Std Condensed Light" w:cs="Calibri"/>
                <w:color w:val="595959" w:themeColor="text1" w:themeTint="A6"/>
                <w:sz w:val="16"/>
                <w:szCs w:val="16"/>
                <w:lang w:eastAsia="es-MX"/>
              </w:rPr>
              <w:t>Realizar acciones de difusión de los programas de educación para personas adultas en municipios y zonas con mayor situación de pobreza.</w:t>
            </w:r>
            <w:bookmarkEnd w:id="33"/>
          </w:p>
        </w:tc>
        <w:tc>
          <w:tcPr>
            <w:tcW w:w="1587" w:type="dxa"/>
            <w:vMerge w:val="restart"/>
            <w:tcBorders>
              <w:left w:val="nil"/>
              <w:right w:val="single" w:sz="4" w:space="0" w:color="auto"/>
            </w:tcBorders>
            <w:vAlign w:val="center"/>
          </w:tcPr>
          <w:p w:rsidR="00F324A5" w:rsidRPr="002D686B" w:rsidRDefault="00F324A5" w:rsidP="00BE5DD0">
            <w:pPr>
              <w:pStyle w:val="Prrafodelista"/>
              <w:numPr>
                <w:ilvl w:val="0"/>
                <w:numId w:val="46"/>
              </w:numPr>
              <w:spacing w:after="0" w:line="240" w:lineRule="auto"/>
              <w:jc w:val="center"/>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Fortalecer las capacidades de las mujeres para acceder al bienestar social.</w:t>
            </w:r>
          </w:p>
        </w:tc>
      </w:tr>
      <w:tr w:rsidR="00B908AC" w:rsidRPr="002D686B" w:rsidTr="00B908AC">
        <w:trPr>
          <w:trHeight w:hRule="exact" w:val="794"/>
        </w:trPr>
        <w:tc>
          <w:tcPr>
            <w:tcW w:w="1191" w:type="dxa"/>
            <w:vMerge/>
            <w:tcBorders>
              <w:left w:val="single" w:sz="4" w:space="0" w:color="auto"/>
              <w:right w:val="single" w:sz="4" w:space="0" w:color="auto"/>
            </w:tcBorders>
            <w:shd w:val="clear" w:color="auto" w:fill="auto"/>
            <w:noWrap/>
            <w:vAlign w:val="center"/>
            <w:hideMark/>
          </w:tcPr>
          <w:p w:rsidR="00F324A5" w:rsidRPr="002D686B" w:rsidRDefault="00F324A5"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324A5" w:rsidRPr="002D686B" w:rsidRDefault="00F324A5" w:rsidP="00BE5DD0">
            <w:pPr>
              <w:pStyle w:val="Prrafodelista"/>
              <w:numPr>
                <w:ilvl w:val="0"/>
                <w:numId w:val="44"/>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Fortalecer los programas para fomento y capacitación para el empleo de las mujeres de acuerdo con la vocación económica de su región</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F324A5" w:rsidRPr="002D686B" w:rsidRDefault="00F324A5" w:rsidP="00F324A5">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bookmarkStart w:id="34" w:name="OLE_LINK30"/>
            <w:r w:rsidRPr="002D686B">
              <w:rPr>
                <w:rFonts w:ascii="Futura Std Condensed Light" w:eastAsia="Times New Roman" w:hAnsi="Futura Std Condensed Light" w:cs="Calibri"/>
                <w:color w:val="595959" w:themeColor="text1" w:themeTint="A6"/>
                <w:sz w:val="16"/>
                <w:szCs w:val="16"/>
                <w:lang w:eastAsia="es-MX"/>
              </w:rPr>
              <w:t>Realizar cursos de capacitación para el trabajo, los cuales consideren el enfoque multicultural, dirigidos a fomentar la integración de las mujeres en los sectores con mayor potencial productivo, conforme a la vocación económica de sus regiones sociodemográficas.</w:t>
            </w:r>
            <w:bookmarkEnd w:id="34"/>
          </w:p>
        </w:tc>
        <w:tc>
          <w:tcPr>
            <w:tcW w:w="1587" w:type="dxa"/>
            <w:vMerge/>
            <w:tcBorders>
              <w:left w:val="nil"/>
              <w:right w:val="single" w:sz="4" w:space="0" w:color="auto"/>
            </w:tcBorders>
          </w:tcPr>
          <w:p w:rsidR="00F324A5" w:rsidRPr="002D686B" w:rsidRDefault="00F324A5"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850"/>
        </w:trPr>
        <w:tc>
          <w:tcPr>
            <w:tcW w:w="1191" w:type="dxa"/>
            <w:vMerge/>
            <w:tcBorders>
              <w:left w:val="single" w:sz="4" w:space="0" w:color="auto"/>
              <w:right w:val="single" w:sz="4" w:space="0" w:color="auto"/>
            </w:tcBorders>
            <w:shd w:val="clear" w:color="auto" w:fill="auto"/>
            <w:noWrap/>
            <w:vAlign w:val="center"/>
            <w:hideMark/>
          </w:tcPr>
          <w:p w:rsidR="00F324A5" w:rsidRPr="002D686B" w:rsidRDefault="00F324A5"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val="restart"/>
            <w:tcBorders>
              <w:top w:val="nil"/>
              <w:left w:val="nil"/>
              <w:right w:val="single" w:sz="4" w:space="0" w:color="auto"/>
            </w:tcBorders>
            <w:shd w:val="clear" w:color="auto" w:fill="auto"/>
            <w:vAlign w:val="center"/>
            <w:hideMark/>
          </w:tcPr>
          <w:p w:rsidR="00F324A5" w:rsidRPr="002D686B" w:rsidRDefault="00F324A5" w:rsidP="00154AD6">
            <w:pPr>
              <w:pStyle w:val="Prrafodelista"/>
              <w:numPr>
                <w:ilvl w:val="0"/>
                <w:numId w:val="38"/>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Impulsar el empoderamiento político y económico de las mujeres, con énfasis en las mujeres de condición indígena.</w:t>
            </w:r>
          </w:p>
        </w:tc>
        <w:tc>
          <w:tcPr>
            <w:tcW w:w="4082" w:type="dxa"/>
            <w:tcBorders>
              <w:top w:val="nil"/>
              <w:left w:val="nil"/>
              <w:bottom w:val="single" w:sz="4" w:space="0" w:color="auto"/>
              <w:right w:val="single" w:sz="4" w:space="0" w:color="auto"/>
            </w:tcBorders>
            <w:shd w:val="clear" w:color="auto" w:fill="auto"/>
            <w:vAlign w:val="center"/>
            <w:hideMark/>
          </w:tcPr>
          <w:p w:rsidR="00F324A5" w:rsidRPr="002D686B" w:rsidRDefault="00F324A5" w:rsidP="00F324A5">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asesoría y acompañamiento, que privilegien el enfoque multicultural, para facilitar el acceso de las mujeres a los recursos financieros para la implantación de sus proyectos económicos, los cuales estén de acuerdo a la vocación económica de sus regiones sociodemográficas.</w:t>
            </w:r>
          </w:p>
        </w:tc>
        <w:tc>
          <w:tcPr>
            <w:tcW w:w="1587" w:type="dxa"/>
            <w:vMerge/>
            <w:tcBorders>
              <w:left w:val="nil"/>
              <w:right w:val="single" w:sz="4" w:space="0" w:color="auto"/>
            </w:tcBorders>
          </w:tcPr>
          <w:p w:rsidR="00F324A5" w:rsidRPr="002D686B" w:rsidRDefault="00F324A5"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624"/>
        </w:trPr>
        <w:tc>
          <w:tcPr>
            <w:tcW w:w="1191" w:type="dxa"/>
            <w:vMerge/>
            <w:tcBorders>
              <w:left w:val="single" w:sz="4" w:space="0" w:color="auto"/>
              <w:right w:val="single" w:sz="4" w:space="0" w:color="auto"/>
            </w:tcBorders>
            <w:shd w:val="clear" w:color="auto" w:fill="auto"/>
            <w:noWrap/>
            <w:vAlign w:val="center"/>
            <w:hideMark/>
          </w:tcPr>
          <w:p w:rsidR="00F324A5" w:rsidRPr="002D686B" w:rsidRDefault="00F324A5" w:rsidP="00CD0670">
            <w:pPr>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right w:val="single" w:sz="4" w:space="0" w:color="auto"/>
            </w:tcBorders>
            <w:shd w:val="clear" w:color="auto" w:fill="auto"/>
            <w:vAlign w:val="center"/>
            <w:hideMark/>
          </w:tcPr>
          <w:p w:rsidR="00F324A5" w:rsidRPr="002D686B" w:rsidRDefault="00F324A5"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F324A5" w:rsidRPr="002D686B" w:rsidRDefault="00F324A5" w:rsidP="00F324A5">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de asesoría y acompañamiento para la consolidación de los proyectos económicos establecidos de las mujeres en la micro, pequeña y mediana empresa.</w:t>
            </w:r>
          </w:p>
        </w:tc>
        <w:tc>
          <w:tcPr>
            <w:tcW w:w="1587" w:type="dxa"/>
            <w:vMerge/>
            <w:tcBorders>
              <w:left w:val="nil"/>
              <w:right w:val="single" w:sz="4" w:space="0" w:color="auto"/>
            </w:tcBorders>
          </w:tcPr>
          <w:p w:rsidR="00F324A5" w:rsidRPr="002D686B" w:rsidRDefault="00F324A5"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r w:rsidR="00B908AC" w:rsidRPr="002D686B" w:rsidTr="00B908AC">
        <w:trPr>
          <w:trHeight w:hRule="exact" w:val="510"/>
        </w:trPr>
        <w:tc>
          <w:tcPr>
            <w:tcW w:w="1191" w:type="dxa"/>
            <w:vMerge/>
            <w:tcBorders>
              <w:left w:val="single" w:sz="4" w:space="0" w:color="auto"/>
              <w:bottom w:val="single" w:sz="4" w:space="0" w:color="auto"/>
              <w:right w:val="single" w:sz="4" w:space="0" w:color="auto"/>
            </w:tcBorders>
            <w:shd w:val="clear" w:color="auto" w:fill="auto"/>
            <w:noWrap/>
            <w:vAlign w:val="center"/>
            <w:hideMark/>
          </w:tcPr>
          <w:p w:rsidR="00F324A5" w:rsidRPr="002D686B" w:rsidRDefault="00F324A5" w:rsidP="00CD0670">
            <w:pPr>
              <w:spacing w:after="0" w:line="240" w:lineRule="auto"/>
              <w:jc w:val="center"/>
              <w:rPr>
                <w:rFonts w:ascii="Futura Std Condensed Light" w:eastAsia="Times New Roman" w:hAnsi="Futura Std Condensed Light" w:cs="Calibri"/>
                <w:color w:val="595959" w:themeColor="text1" w:themeTint="A6"/>
                <w:sz w:val="16"/>
                <w:szCs w:val="16"/>
                <w:lang w:eastAsia="es-MX"/>
              </w:rPr>
            </w:pPr>
          </w:p>
        </w:tc>
        <w:tc>
          <w:tcPr>
            <w:tcW w:w="2778" w:type="dxa"/>
            <w:vMerge/>
            <w:tcBorders>
              <w:left w:val="nil"/>
              <w:bottom w:val="single" w:sz="4" w:space="0" w:color="auto"/>
              <w:right w:val="single" w:sz="4" w:space="0" w:color="auto"/>
            </w:tcBorders>
            <w:shd w:val="clear" w:color="auto" w:fill="auto"/>
            <w:vAlign w:val="center"/>
            <w:hideMark/>
          </w:tcPr>
          <w:p w:rsidR="00F324A5" w:rsidRPr="002D686B" w:rsidRDefault="00F324A5" w:rsidP="00CD0670">
            <w:pPr>
              <w:spacing w:after="0" w:line="240" w:lineRule="auto"/>
              <w:rPr>
                <w:rFonts w:ascii="Futura Std Condensed Light" w:eastAsia="Times New Roman" w:hAnsi="Futura Std Condensed Light" w:cs="Calibri"/>
                <w:color w:val="595959" w:themeColor="text1" w:themeTint="A6"/>
                <w:sz w:val="16"/>
                <w:szCs w:val="16"/>
                <w:lang w:eastAsia="es-MX"/>
              </w:rPr>
            </w:pPr>
          </w:p>
        </w:tc>
        <w:tc>
          <w:tcPr>
            <w:tcW w:w="4082" w:type="dxa"/>
            <w:tcBorders>
              <w:top w:val="nil"/>
              <w:left w:val="nil"/>
              <w:bottom w:val="single" w:sz="4" w:space="0" w:color="auto"/>
              <w:right w:val="single" w:sz="4" w:space="0" w:color="auto"/>
            </w:tcBorders>
            <w:shd w:val="clear" w:color="auto" w:fill="auto"/>
            <w:vAlign w:val="center"/>
            <w:hideMark/>
          </w:tcPr>
          <w:p w:rsidR="00F324A5" w:rsidRPr="002D686B" w:rsidRDefault="00F324A5" w:rsidP="00F324A5">
            <w:pPr>
              <w:pStyle w:val="Prrafodelista"/>
              <w:numPr>
                <w:ilvl w:val="0"/>
                <w:numId w:val="40"/>
              </w:numPr>
              <w:spacing w:after="0" w:line="240" w:lineRule="auto"/>
              <w:rPr>
                <w:rFonts w:ascii="Futura Std Condensed Light" w:eastAsia="Times New Roman" w:hAnsi="Futura Std Condensed Light" w:cs="Calibri"/>
                <w:color w:val="595959" w:themeColor="text1" w:themeTint="A6"/>
                <w:sz w:val="16"/>
                <w:szCs w:val="16"/>
                <w:lang w:eastAsia="es-MX"/>
              </w:rPr>
            </w:pPr>
            <w:r w:rsidRPr="002D686B">
              <w:rPr>
                <w:rFonts w:ascii="Futura Std Condensed Light" w:eastAsia="Times New Roman" w:hAnsi="Futura Std Condensed Light" w:cs="Calibri"/>
                <w:color w:val="595959" w:themeColor="text1" w:themeTint="A6"/>
                <w:sz w:val="16"/>
                <w:szCs w:val="16"/>
                <w:lang w:eastAsia="es-MX"/>
              </w:rPr>
              <w:t>Realizar acciones para promover los proyectos exitosos implantados por las mujeres rurales e indígenas en el ámbito de sus comunidades.</w:t>
            </w:r>
          </w:p>
        </w:tc>
        <w:tc>
          <w:tcPr>
            <w:tcW w:w="1587" w:type="dxa"/>
            <w:vMerge/>
            <w:tcBorders>
              <w:left w:val="nil"/>
              <w:bottom w:val="single" w:sz="4" w:space="0" w:color="auto"/>
              <w:right w:val="single" w:sz="4" w:space="0" w:color="auto"/>
            </w:tcBorders>
          </w:tcPr>
          <w:p w:rsidR="00F324A5" w:rsidRPr="002D686B" w:rsidRDefault="00F324A5" w:rsidP="00CD0670">
            <w:pPr>
              <w:pStyle w:val="Prrafodelista"/>
              <w:spacing w:after="0" w:line="240" w:lineRule="auto"/>
              <w:ind w:left="360"/>
              <w:rPr>
                <w:rFonts w:ascii="Futura Std Condensed Light" w:eastAsia="Times New Roman" w:hAnsi="Futura Std Condensed Light" w:cs="Calibri"/>
                <w:color w:val="595959" w:themeColor="text1" w:themeTint="A6"/>
                <w:sz w:val="16"/>
                <w:szCs w:val="16"/>
                <w:lang w:eastAsia="es-MX"/>
              </w:rPr>
            </w:pPr>
          </w:p>
        </w:tc>
      </w:tr>
    </w:tbl>
    <w:p w:rsidR="00E8617C" w:rsidRPr="00E75CE7" w:rsidRDefault="00E8617C" w:rsidP="00E8617C">
      <w:pPr>
        <w:rPr>
          <w:lang w:eastAsia="en-US"/>
        </w:rPr>
      </w:pPr>
    </w:p>
    <w:p w:rsidR="0055433D" w:rsidRDefault="00B908AC" w:rsidP="0055433D">
      <w:pPr>
        <w:rPr>
          <w:rFonts w:eastAsia="Times New Roman" w:cs="Futura"/>
          <w:color w:val="595959"/>
        </w:rPr>
      </w:pPr>
      <w:r>
        <w:rPr>
          <w:rFonts w:eastAsia="Times New Roman" w:cs="Futura"/>
          <w:color w:val="595959"/>
        </w:rPr>
        <w:t>La tabla</w:t>
      </w:r>
      <w:r w:rsidR="0055433D">
        <w:rPr>
          <w:rFonts w:eastAsia="Times New Roman" w:cs="Futura"/>
          <w:color w:val="595959"/>
        </w:rPr>
        <w:t xml:space="preserve"> 4 muestra la proyección del valor del Indicador asignado al Programa 26: Igualdad de Género de la actualización del PED 2016-2022 para el período 2017 </w:t>
      </w:r>
      <w:r>
        <w:rPr>
          <w:rFonts w:eastAsia="Times New Roman" w:cs="Futura"/>
          <w:color w:val="595959"/>
        </w:rPr>
        <w:t>al</w:t>
      </w:r>
      <w:r w:rsidR="0055433D">
        <w:rPr>
          <w:rFonts w:eastAsia="Times New Roman" w:cs="Futura"/>
          <w:color w:val="595959"/>
        </w:rPr>
        <w:t xml:space="preserve"> 2022; </w:t>
      </w:r>
      <w:r>
        <w:rPr>
          <w:rFonts w:eastAsia="Times New Roman" w:cs="Futura"/>
          <w:color w:val="595959"/>
        </w:rPr>
        <w:t xml:space="preserve">en el caso de este </w:t>
      </w:r>
      <w:r w:rsidR="0055433D">
        <w:rPr>
          <w:rFonts w:eastAsia="Times New Roman" w:cs="Futura"/>
          <w:color w:val="595959"/>
        </w:rPr>
        <w:t xml:space="preserve">Indicador </w:t>
      </w:r>
      <w:r>
        <w:rPr>
          <w:rFonts w:eastAsia="Times New Roman" w:cs="Futura"/>
          <w:color w:val="595959"/>
        </w:rPr>
        <w:t>m</w:t>
      </w:r>
      <w:r w:rsidR="0055433D">
        <w:rPr>
          <w:rFonts w:eastAsia="Times New Roman" w:cs="Futura"/>
          <w:color w:val="595959"/>
        </w:rPr>
        <w:t xml:space="preserve">ientras más se acerque </w:t>
      </w:r>
      <w:r>
        <w:rPr>
          <w:rFonts w:eastAsia="Times New Roman" w:cs="Futura"/>
          <w:color w:val="595959"/>
        </w:rPr>
        <w:t>a</w:t>
      </w:r>
      <w:r w:rsidR="0055433D">
        <w:rPr>
          <w:rFonts w:eastAsia="Times New Roman" w:cs="Futura"/>
          <w:color w:val="595959"/>
        </w:rPr>
        <w:t xml:space="preserve">1, mayor </w:t>
      </w:r>
      <w:r>
        <w:rPr>
          <w:rFonts w:eastAsia="Times New Roman" w:cs="Futura"/>
          <w:color w:val="595959"/>
        </w:rPr>
        <w:t xml:space="preserve">es la </w:t>
      </w:r>
      <w:r w:rsidR="0055433D">
        <w:rPr>
          <w:rFonts w:eastAsia="Times New Roman" w:cs="Futura"/>
          <w:color w:val="595959"/>
        </w:rPr>
        <w:t xml:space="preserve">desigualdad entre mujeres y hombres. </w:t>
      </w:r>
    </w:p>
    <w:p w:rsidR="0055433D" w:rsidRPr="00130B15" w:rsidRDefault="0055433D" w:rsidP="0055433D">
      <w:pPr>
        <w:rPr>
          <w:rFonts w:eastAsia="Times New Roman" w:cs="Futura"/>
          <w:color w:val="595959"/>
        </w:rPr>
      </w:pPr>
      <w:r>
        <w:rPr>
          <w:rFonts w:eastAsia="Times New Roman" w:cs="Futura"/>
          <w:color w:val="595959"/>
        </w:rPr>
        <w:t>La información del Indicador es publicada de manera bianual por la fuente señalada y se espera que Quintana Roo avance en la posición nacional</w:t>
      </w:r>
      <w:r w:rsidR="00B908AC">
        <w:rPr>
          <w:rFonts w:eastAsia="Times New Roman" w:cs="Futura"/>
          <w:color w:val="595959"/>
        </w:rPr>
        <w:t>,</w:t>
      </w:r>
      <w:r>
        <w:rPr>
          <w:rFonts w:eastAsia="Times New Roman" w:cs="Futura"/>
          <w:color w:val="595959"/>
        </w:rPr>
        <w:t xml:space="preserve"> aunque el valor del indicador se proyecte con una variación muy leve a la baja, la cual se atribuye al factor de la Salud Reproductiva de las Mujeres, uno de los tres componentes del Indicador, específicamente a la Tasa de Fecundidad Adolescente. </w:t>
      </w:r>
    </w:p>
    <w:p w:rsidR="0055433D" w:rsidRPr="0055433D" w:rsidRDefault="00B908AC" w:rsidP="0055433D">
      <w:pPr>
        <w:jc w:val="center"/>
        <w:rPr>
          <w:rFonts w:eastAsia="Arial" w:cs="Times New Roman"/>
          <w:b/>
          <w:color w:val="4BACC6" w:themeColor="accent5"/>
          <w:sz w:val="22"/>
          <w:szCs w:val="22"/>
        </w:rPr>
      </w:pPr>
      <w:r>
        <w:rPr>
          <w:rFonts w:eastAsia="Arial" w:cs="Times New Roman"/>
          <w:b/>
          <w:color w:val="4BACC6" w:themeColor="accent5"/>
          <w:sz w:val="22"/>
          <w:szCs w:val="22"/>
        </w:rPr>
        <w:t>Tabla</w:t>
      </w:r>
      <w:r w:rsidR="0055433D" w:rsidRPr="0055433D">
        <w:rPr>
          <w:rFonts w:eastAsia="Arial" w:cs="Times New Roman"/>
          <w:b/>
          <w:color w:val="4BACC6" w:themeColor="accent5"/>
          <w:sz w:val="22"/>
          <w:szCs w:val="22"/>
        </w:rPr>
        <w:t xml:space="preserve"> 4. Indicadores y Metas del Programa establecidos en la actualización del PED 2016-2022</w:t>
      </w:r>
    </w:p>
    <w:tbl>
      <w:tblPr>
        <w:tblW w:w="0" w:type="auto"/>
        <w:jc w:val="center"/>
        <w:shd w:val="clear" w:color="auto" w:fill="FFFFFF" w:themeFill="background1"/>
        <w:tblCellMar>
          <w:left w:w="0" w:type="dxa"/>
          <w:right w:w="0" w:type="dxa"/>
        </w:tblCellMar>
        <w:tblLook w:val="0420" w:firstRow="1" w:lastRow="0" w:firstColumn="0" w:lastColumn="0" w:noHBand="0" w:noVBand="1"/>
      </w:tblPr>
      <w:tblGrid>
        <w:gridCol w:w="1546"/>
        <w:gridCol w:w="2567"/>
        <w:gridCol w:w="1152"/>
        <w:gridCol w:w="804"/>
        <w:gridCol w:w="568"/>
        <w:gridCol w:w="588"/>
        <w:gridCol w:w="568"/>
        <w:gridCol w:w="588"/>
        <w:gridCol w:w="568"/>
        <w:gridCol w:w="588"/>
      </w:tblGrid>
      <w:tr w:rsidR="0055433D" w:rsidRPr="002A7F65" w:rsidTr="00B908AC">
        <w:trPr>
          <w:trHeight w:val="283"/>
          <w:tblHeader/>
          <w:jc w:val="center"/>
        </w:trPr>
        <w:tc>
          <w:tcPr>
            <w:tcW w:w="15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Indicador PED</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Fuente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Unidad de Medida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Línea Base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2020</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2021</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b/>
                <w:color w:val="595959"/>
                <w:sz w:val="16"/>
                <w:szCs w:val="16"/>
              </w:rPr>
            </w:pPr>
            <w:r w:rsidRPr="002A7F65">
              <w:rPr>
                <w:rFonts w:ascii="Futura Std Condensed Light" w:eastAsia="Calibri" w:hAnsi="Futura Std Condensed Light" w:cs="Calibri"/>
                <w:b/>
                <w:color w:val="595959"/>
                <w:sz w:val="16"/>
                <w:szCs w:val="16"/>
              </w:rPr>
              <w:t>2022</w:t>
            </w:r>
          </w:p>
        </w:tc>
      </w:tr>
      <w:tr w:rsidR="0055433D" w:rsidRPr="002A7F65" w:rsidTr="00B908AC">
        <w:trPr>
          <w:trHeight w:val="283"/>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Índice de Desigualdad de Género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Programa de las Naciones Unidas para el Desarrollo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Índice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0.383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0.382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0.381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0.380</w:t>
            </w:r>
          </w:p>
        </w:tc>
      </w:tr>
      <w:tr w:rsidR="0055433D" w:rsidRPr="002A7F65" w:rsidTr="00B908AC">
        <w:trPr>
          <w:trHeight w:val="283"/>
          <w:jc w:val="center"/>
        </w:trPr>
        <w:tc>
          <w:tcPr>
            <w:tcW w:w="532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right"/>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Posición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55433D" w:rsidRPr="002A7F65" w:rsidRDefault="0055433D" w:rsidP="00AC1176">
            <w:pPr>
              <w:spacing w:after="0" w:line="240" w:lineRule="auto"/>
              <w:jc w:val="center"/>
              <w:rPr>
                <w:rFonts w:ascii="Futura Std Condensed Light" w:eastAsia="Calibri" w:hAnsi="Futura Std Condensed Light" w:cs="Calibri"/>
                <w:color w:val="595959"/>
                <w:sz w:val="16"/>
                <w:szCs w:val="16"/>
              </w:rPr>
            </w:pPr>
            <w:r w:rsidRPr="002A7F65">
              <w:rPr>
                <w:rFonts w:ascii="Futura Std Condensed Light" w:eastAsia="Calibri" w:hAnsi="Futura Std Condensed Light" w:cs="Calibri"/>
                <w:color w:val="595959"/>
                <w:sz w:val="16"/>
                <w:szCs w:val="16"/>
              </w:rPr>
              <w:t>8</w:t>
            </w:r>
          </w:p>
        </w:tc>
      </w:tr>
    </w:tbl>
    <w:p w:rsidR="0055433D" w:rsidRDefault="0055433D">
      <w:pPr>
        <w:spacing w:after="0" w:line="240" w:lineRule="auto"/>
        <w:jc w:val="left"/>
        <w:rPr>
          <w:rFonts w:eastAsia="Times New Roman" w:cs="Futura"/>
          <w:color w:val="595959"/>
          <w:sz w:val="16"/>
        </w:rPr>
      </w:pPr>
      <w:r>
        <w:rPr>
          <w:rFonts w:eastAsia="Times New Roman" w:cs="Futura"/>
          <w:color w:val="595959"/>
          <w:sz w:val="16"/>
        </w:rPr>
        <w:br w:type="page"/>
      </w:r>
    </w:p>
    <w:p w:rsidR="002A7F65" w:rsidRPr="00130B15" w:rsidRDefault="00B908AC" w:rsidP="002A7F65">
      <w:pPr>
        <w:rPr>
          <w:rFonts w:eastAsia="Times New Roman" w:cs="Futura"/>
          <w:color w:val="595959"/>
        </w:rPr>
      </w:pPr>
      <w:r>
        <w:rPr>
          <w:rFonts w:eastAsia="Times New Roman" w:cs="Futura"/>
          <w:color w:val="595959"/>
        </w:rPr>
        <w:lastRenderedPageBreak/>
        <w:t>La tabla</w:t>
      </w:r>
      <w:r w:rsidR="002A7F65">
        <w:rPr>
          <w:rFonts w:eastAsia="Times New Roman" w:cs="Futura"/>
          <w:color w:val="595959"/>
        </w:rPr>
        <w:t xml:space="preserve"> 5 muestra los productos entregables que se generarán derivados del cumplimiento de las Líneas de Acción del Programa 26: Igualdad de Género de la actualización del PED 2016-2022, lo cual se logrará con la correspondiente consecución de las Líneas de Acción de la actualización del Programa Institucional Igualdad de Género 2016-2022, al estar estas últimas derivadas de las primeras.</w:t>
      </w:r>
    </w:p>
    <w:p w:rsidR="002A7F65" w:rsidRPr="00B24580" w:rsidRDefault="00B908AC" w:rsidP="002A7F65">
      <w:pPr>
        <w:jc w:val="center"/>
        <w:rPr>
          <w:rFonts w:eastAsia="Arial" w:cs="Times New Roman"/>
          <w:b/>
          <w:color w:val="4BACC6" w:themeColor="accent5"/>
          <w:sz w:val="22"/>
          <w:szCs w:val="22"/>
        </w:rPr>
      </w:pPr>
      <w:r>
        <w:rPr>
          <w:rFonts w:eastAsia="Arial" w:cs="Times New Roman"/>
          <w:b/>
          <w:color w:val="4BACC6" w:themeColor="accent5"/>
          <w:sz w:val="22"/>
          <w:szCs w:val="22"/>
        </w:rPr>
        <w:t>Tabla</w:t>
      </w:r>
      <w:r w:rsidR="002A7F65" w:rsidRPr="00B24580">
        <w:rPr>
          <w:rFonts w:eastAsia="Arial" w:cs="Times New Roman"/>
          <w:b/>
          <w:color w:val="4BACC6" w:themeColor="accent5"/>
          <w:sz w:val="22"/>
          <w:szCs w:val="22"/>
        </w:rPr>
        <w:t xml:space="preserve"> 5. Entregables y metas de las </w:t>
      </w:r>
      <w:r w:rsidR="00B24580" w:rsidRPr="00B24580">
        <w:rPr>
          <w:rFonts w:eastAsia="Arial" w:cs="Times New Roman"/>
          <w:b/>
          <w:color w:val="4BACC6" w:themeColor="accent5"/>
          <w:sz w:val="22"/>
          <w:szCs w:val="22"/>
        </w:rPr>
        <w:t>L</w:t>
      </w:r>
      <w:r w:rsidR="002A7F65" w:rsidRPr="00B24580">
        <w:rPr>
          <w:rFonts w:eastAsia="Arial" w:cs="Times New Roman"/>
          <w:b/>
          <w:color w:val="4BACC6" w:themeColor="accent5"/>
          <w:sz w:val="22"/>
          <w:szCs w:val="22"/>
        </w:rPr>
        <w:t xml:space="preserve">íneas de </w:t>
      </w:r>
      <w:r w:rsidR="00B24580" w:rsidRPr="00B24580">
        <w:rPr>
          <w:rFonts w:eastAsia="Arial" w:cs="Times New Roman"/>
          <w:b/>
          <w:color w:val="4BACC6" w:themeColor="accent5"/>
          <w:sz w:val="22"/>
          <w:szCs w:val="22"/>
        </w:rPr>
        <w:t>A</w:t>
      </w:r>
      <w:r w:rsidR="002A7F65" w:rsidRPr="00B24580">
        <w:rPr>
          <w:rFonts w:eastAsia="Arial" w:cs="Times New Roman"/>
          <w:b/>
          <w:color w:val="4BACC6" w:themeColor="accent5"/>
          <w:sz w:val="22"/>
          <w:szCs w:val="22"/>
        </w:rPr>
        <w:t>cción de la actualización del PED 2016-2022</w:t>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2A7F65" w:rsidRPr="00006F4F" w:rsidTr="00D04EAF">
        <w:trPr>
          <w:trHeight w:hRule="exact" w:val="454"/>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2A7F65" w:rsidRPr="00006F4F" w:rsidRDefault="002A7F65" w:rsidP="002A7F65">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Programa de la Actualización del PED 2016-2022:</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2A7F65" w:rsidRPr="00006F4F" w:rsidRDefault="002A7F65" w:rsidP="002A7F65">
            <w:pPr>
              <w:spacing w:after="0" w:line="240" w:lineRule="auto"/>
              <w:jc w:val="left"/>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color w:val="595959" w:themeColor="text1" w:themeTint="A6"/>
                <w:sz w:val="18"/>
                <w:szCs w:val="18"/>
                <w:lang w:eastAsia="en-US"/>
              </w:rPr>
              <w:t>26: Igualdad de Género</w:t>
            </w:r>
          </w:p>
        </w:tc>
      </w:tr>
      <w:tr w:rsidR="002A7F65" w:rsidRPr="00006F4F" w:rsidTr="00006F4F">
        <w:trPr>
          <w:trHeight w:hRule="exact" w:val="454"/>
          <w:jc w:val="center"/>
        </w:trPr>
        <w:tc>
          <w:tcPr>
            <w:tcW w:w="1587" w:type="dxa"/>
            <w:tcBorders>
              <w:top w:val="single" w:sz="4" w:space="0" w:color="auto"/>
            </w:tcBorders>
            <w:shd w:val="clear" w:color="auto" w:fill="BFBFBF" w:themeFill="background1" w:themeFillShade="BF"/>
            <w:vAlign w:val="center"/>
          </w:tcPr>
          <w:p w:rsidR="002A7F65" w:rsidRPr="00006F4F" w:rsidRDefault="002A7F65" w:rsidP="002A7F65">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2A7F65" w:rsidRPr="00006F4F" w:rsidRDefault="00006F4F" w:rsidP="00BE5DD0">
            <w:pPr>
              <w:pStyle w:val="Prrafodelista"/>
              <w:numPr>
                <w:ilvl w:val="0"/>
                <w:numId w:val="47"/>
              </w:numPr>
              <w:spacing w:after="0" w:line="240" w:lineRule="auto"/>
              <w:rPr>
                <w:rFonts w:ascii="Futura Std Condensed Light" w:hAnsi="Futura Std Condensed Light"/>
                <w:b/>
                <w:color w:val="595959" w:themeColor="text1" w:themeTint="A6"/>
                <w:sz w:val="18"/>
                <w:szCs w:val="18"/>
                <w:lang w:eastAsia="en-US"/>
              </w:rPr>
            </w:pPr>
            <w:r w:rsidRPr="00006F4F">
              <w:rPr>
                <w:rFonts w:ascii="Futura Std Condensed Light" w:eastAsia="Times New Roman" w:hAnsi="Futura Std Condensed Light" w:cs="Calibri"/>
                <w:color w:val="595959" w:themeColor="text1" w:themeTint="A6"/>
                <w:sz w:val="18"/>
                <w:szCs w:val="18"/>
                <w:lang w:eastAsia="es-MX"/>
              </w:rPr>
              <w:t>Promover la incorporación de la perspectiva de género en la normatividad interna del estado en materia de igualdad, violencia contra las mujeres, discriminación y trata de personas</w:t>
            </w:r>
            <w:r w:rsidR="00790392">
              <w:rPr>
                <w:rFonts w:ascii="Futura Std Condensed Light" w:eastAsia="Times New Roman" w:hAnsi="Futura Std Condensed Light" w:cs="Calibri"/>
                <w:color w:val="595959" w:themeColor="text1" w:themeTint="A6"/>
                <w:sz w:val="18"/>
                <w:szCs w:val="18"/>
                <w:lang w:eastAsia="es-MX"/>
              </w:rPr>
              <w:t>.</w:t>
            </w:r>
          </w:p>
        </w:tc>
      </w:tr>
      <w:tr w:rsidR="00D35CD2" w:rsidRPr="00006F4F" w:rsidTr="00D04EAF">
        <w:trPr>
          <w:trHeight w:hRule="exact" w:val="454"/>
          <w:jc w:val="center"/>
        </w:trPr>
        <w:tc>
          <w:tcPr>
            <w:tcW w:w="3174" w:type="dxa"/>
            <w:gridSpan w:val="2"/>
            <w:shd w:val="clear" w:color="auto" w:fill="BFBFBF" w:themeFill="background1" w:themeFillShade="BF"/>
            <w:vAlign w:val="center"/>
          </w:tcPr>
          <w:p w:rsidR="00D35CD2" w:rsidRPr="00006F4F" w:rsidRDefault="00D35CD2" w:rsidP="00D35CD2">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D35CD2" w:rsidRPr="00006F4F" w:rsidRDefault="00006F4F" w:rsidP="00D35CD2">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D35CD2" w:rsidRPr="00006F4F" w:rsidTr="00301E05">
        <w:trPr>
          <w:trHeight w:hRule="exact" w:val="454"/>
          <w:jc w:val="center"/>
        </w:trPr>
        <w:tc>
          <w:tcPr>
            <w:tcW w:w="1587" w:type="dxa"/>
            <w:shd w:val="clear" w:color="auto" w:fill="BFBFBF" w:themeFill="background1" w:themeFillShade="BF"/>
            <w:vAlign w:val="center"/>
          </w:tcPr>
          <w:p w:rsidR="00D35CD2" w:rsidRPr="00006F4F" w:rsidRDefault="00D35CD2" w:rsidP="00D35CD2">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D35CD2" w:rsidRPr="00301E05" w:rsidRDefault="00301E05" w:rsidP="00D35CD2">
            <w:pPr>
              <w:spacing w:after="0" w:line="240" w:lineRule="auto"/>
              <w:rPr>
                <w:rFonts w:ascii="Futura Std Condensed Light" w:hAnsi="Futura Std Condensed Light"/>
                <w:color w:val="595959" w:themeColor="text1" w:themeTint="A6"/>
                <w:sz w:val="18"/>
                <w:szCs w:val="18"/>
                <w:lang w:eastAsia="en-US"/>
              </w:rPr>
            </w:pPr>
            <w:r w:rsidRPr="00301E05">
              <w:rPr>
                <w:rFonts w:ascii="Futura Std Condensed Light" w:hAnsi="Futura Std Condensed Light"/>
                <w:color w:val="595959" w:themeColor="text1" w:themeTint="A6"/>
                <w:sz w:val="18"/>
                <w:szCs w:val="18"/>
                <w:lang w:eastAsia="en-US"/>
              </w:rPr>
              <w:t>Propuestas de Iniciativas de reforma elaboradas con perspectiva de género a ordenamientos estatales</w:t>
            </w:r>
          </w:p>
        </w:tc>
        <w:tc>
          <w:tcPr>
            <w:tcW w:w="1587" w:type="dxa"/>
            <w:shd w:val="clear" w:color="auto" w:fill="BFBFBF" w:themeFill="background1" w:themeFillShade="BF"/>
            <w:vAlign w:val="center"/>
          </w:tcPr>
          <w:p w:rsidR="00D35CD2" w:rsidRPr="00006F4F" w:rsidRDefault="00D35CD2" w:rsidP="00301E05">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D35CD2" w:rsidRPr="00301E05" w:rsidRDefault="00301E05" w:rsidP="00D35CD2">
            <w:pPr>
              <w:spacing w:after="0" w:line="240" w:lineRule="auto"/>
              <w:jc w:val="left"/>
              <w:rPr>
                <w:rFonts w:ascii="Futura Std Condensed Light" w:hAnsi="Futura Std Condensed Light"/>
                <w:color w:val="595959" w:themeColor="text1" w:themeTint="A6"/>
                <w:sz w:val="18"/>
                <w:szCs w:val="18"/>
                <w:lang w:eastAsia="en-US"/>
              </w:rPr>
            </w:pPr>
            <w:r w:rsidRPr="00301E05">
              <w:rPr>
                <w:rFonts w:ascii="Futura Std Condensed Light" w:hAnsi="Futura Std Condensed Light"/>
                <w:color w:val="595959" w:themeColor="text1" w:themeTint="A6"/>
                <w:sz w:val="18"/>
                <w:szCs w:val="18"/>
                <w:lang w:eastAsia="en-US"/>
              </w:rPr>
              <w:t>Documento</w:t>
            </w:r>
          </w:p>
        </w:tc>
      </w:tr>
      <w:tr w:rsidR="00D35CD2" w:rsidRPr="00006F4F" w:rsidTr="00D04EAF">
        <w:trPr>
          <w:trHeight w:hRule="exact" w:val="1474"/>
          <w:jc w:val="center"/>
        </w:trPr>
        <w:tc>
          <w:tcPr>
            <w:tcW w:w="1587" w:type="dxa"/>
            <w:shd w:val="clear" w:color="auto" w:fill="BFBFBF" w:themeFill="background1" w:themeFillShade="BF"/>
            <w:vAlign w:val="center"/>
          </w:tcPr>
          <w:p w:rsidR="00D35CD2" w:rsidRPr="00006F4F" w:rsidRDefault="00D35CD2" w:rsidP="00D35CD2">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301E05" w:rsidRPr="00301E05" w:rsidRDefault="00301E05" w:rsidP="00301E05">
            <w:pPr>
              <w:spacing w:after="0" w:line="240" w:lineRule="auto"/>
              <w:rPr>
                <w:rFonts w:ascii="Futura Std Condensed Light" w:hAnsi="Futura Std Condensed Light"/>
                <w:color w:val="595959" w:themeColor="text1" w:themeTint="A6"/>
                <w:sz w:val="18"/>
                <w:szCs w:val="18"/>
                <w:lang w:eastAsia="en-US"/>
              </w:rPr>
            </w:pPr>
            <w:r w:rsidRPr="00301E05">
              <w:rPr>
                <w:rFonts w:ascii="Futura Std Condensed Light" w:hAnsi="Futura Std Condensed Light"/>
                <w:color w:val="595959" w:themeColor="text1" w:themeTint="A6"/>
                <w:sz w:val="18"/>
                <w:szCs w:val="18"/>
                <w:lang w:eastAsia="en-US"/>
              </w:rPr>
              <w:t xml:space="preserve">Documentos que contengan las propuestas de reforma a ordenamientos estatales en materia de </w:t>
            </w:r>
            <w:r>
              <w:rPr>
                <w:rFonts w:ascii="Futura Std Condensed Light" w:hAnsi="Futura Std Condensed Light"/>
                <w:color w:val="595959" w:themeColor="text1" w:themeTint="A6"/>
                <w:sz w:val="18"/>
                <w:szCs w:val="18"/>
                <w:lang w:eastAsia="en-US"/>
              </w:rPr>
              <w:t xml:space="preserve">igualdad, </w:t>
            </w:r>
            <w:r w:rsidRPr="00301E05">
              <w:rPr>
                <w:rFonts w:ascii="Futura Std Condensed Light" w:hAnsi="Futura Std Condensed Light"/>
                <w:color w:val="595959" w:themeColor="text1" w:themeTint="A6"/>
                <w:sz w:val="18"/>
                <w:szCs w:val="18"/>
                <w:lang w:eastAsia="en-US"/>
              </w:rPr>
              <w:t>violencia</w:t>
            </w:r>
            <w:r>
              <w:rPr>
                <w:rFonts w:ascii="Futura Std Condensed Light" w:hAnsi="Futura Std Condensed Light"/>
                <w:color w:val="595959" w:themeColor="text1" w:themeTint="A6"/>
                <w:sz w:val="18"/>
                <w:szCs w:val="18"/>
                <w:lang w:eastAsia="en-US"/>
              </w:rPr>
              <w:t>s</w:t>
            </w:r>
            <w:r w:rsidRPr="00301E05">
              <w:rPr>
                <w:rFonts w:ascii="Futura Std Condensed Light" w:hAnsi="Futura Std Condensed Light"/>
                <w:color w:val="595959" w:themeColor="text1" w:themeTint="A6"/>
                <w:sz w:val="18"/>
                <w:szCs w:val="18"/>
                <w:lang w:eastAsia="en-US"/>
              </w:rPr>
              <w:t xml:space="preserve"> </w:t>
            </w:r>
            <w:r>
              <w:rPr>
                <w:rFonts w:ascii="Futura Std Condensed Light" w:hAnsi="Futura Std Condensed Light"/>
                <w:color w:val="595959" w:themeColor="text1" w:themeTint="A6"/>
                <w:sz w:val="18"/>
                <w:szCs w:val="18"/>
                <w:lang w:eastAsia="en-US"/>
              </w:rPr>
              <w:t>contra las mujeres</w:t>
            </w:r>
            <w:r w:rsidRPr="00301E05">
              <w:rPr>
                <w:rFonts w:ascii="Futura Std Condensed Light" w:hAnsi="Futura Std Condensed Light"/>
                <w:color w:val="595959" w:themeColor="text1" w:themeTint="A6"/>
                <w:sz w:val="18"/>
                <w:szCs w:val="18"/>
                <w:lang w:eastAsia="en-US"/>
              </w:rPr>
              <w:t xml:space="preserve">, </w:t>
            </w:r>
            <w:r>
              <w:rPr>
                <w:rFonts w:ascii="Futura Std Condensed Light" w:hAnsi="Futura Std Condensed Light"/>
                <w:color w:val="595959" w:themeColor="text1" w:themeTint="A6"/>
                <w:sz w:val="18"/>
                <w:szCs w:val="18"/>
                <w:lang w:eastAsia="en-US"/>
              </w:rPr>
              <w:t xml:space="preserve">discriminación y trata de personas, </w:t>
            </w:r>
            <w:r w:rsidRPr="00301E05">
              <w:rPr>
                <w:rFonts w:ascii="Futura Std Condensed Light" w:hAnsi="Futura Std Condensed Light"/>
                <w:color w:val="595959" w:themeColor="text1" w:themeTint="A6"/>
                <w:sz w:val="18"/>
                <w:szCs w:val="18"/>
                <w:lang w:eastAsia="en-US"/>
              </w:rPr>
              <w:t>los cuales se elabor</w:t>
            </w:r>
            <w:r w:rsidR="00AA4B90">
              <w:rPr>
                <w:rFonts w:ascii="Futura Std Condensed Light" w:hAnsi="Futura Std Condensed Light"/>
                <w:color w:val="595959" w:themeColor="text1" w:themeTint="A6"/>
                <w:sz w:val="18"/>
                <w:szCs w:val="18"/>
                <w:lang w:eastAsia="en-US"/>
              </w:rPr>
              <w:t>en</w:t>
            </w:r>
            <w:r w:rsidRPr="00301E05">
              <w:rPr>
                <w:rFonts w:ascii="Futura Std Condensed Light" w:hAnsi="Futura Std Condensed Light"/>
                <w:color w:val="595959" w:themeColor="text1" w:themeTint="A6"/>
                <w:sz w:val="18"/>
                <w:szCs w:val="18"/>
                <w:lang w:eastAsia="en-US"/>
              </w:rPr>
              <w:t xml:space="preserve"> </w:t>
            </w:r>
            <w:r w:rsidR="00AC1176">
              <w:rPr>
                <w:rFonts w:ascii="Futura Std Condensed Light" w:hAnsi="Futura Std Condensed Light"/>
                <w:color w:val="595959" w:themeColor="text1" w:themeTint="A6"/>
                <w:sz w:val="18"/>
                <w:szCs w:val="18"/>
                <w:lang w:eastAsia="en-US"/>
              </w:rPr>
              <w:t>bajo</w:t>
            </w:r>
            <w:r w:rsidRPr="00301E05">
              <w:rPr>
                <w:rFonts w:ascii="Futura Std Condensed Light" w:hAnsi="Futura Std Condensed Light"/>
                <w:color w:val="595959" w:themeColor="text1" w:themeTint="A6"/>
                <w:sz w:val="18"/>
                <w:szCs w:val="18"/>
                <w:lang w:eastAsia="en-US"/>
              </w:rPr>
              <w:t xml:space="preserve"> la metodología de la perspectiva de género.</w:t>
            </w:r>
          </w:p>
          <w:p w:rsidR="00D35CD2" w:rsidRPr="00006F4F" w:rsidRDefault="00AA4B90" w:rsidP="00217337">
            <w:pPr>
              <w:spacing w:after="0" w:line="240" w:lineRule="auto"/>
              <w:rPr>
                <w:rFonts w:ascii="Futura Std Condensed Light" w:hAnsi="Futura Std Condensed Light"/>
                <w:b/>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A 2017, s</w:t>
            </w:r>
            <w:r w:rsidR="00301E05" w:rsidRPr="00301E05">
              <w:rPr>
                <w:rFonts w:ascii="Futura Std Condensed Light" w:hAnsi="Futura Std Condensed Light"/>
                <w:color w:val="595959" w:themeColor="text1" w:themeTint="A6"/>
                <w:sz w:val="18"/>
                <w:szCs w:val="18"/>
                <w:lang w:eastAsia="en-US"/>
              </w:rPr>
              <w:t>e han elaborado 6</w:t>
            </w:r>
            <w:r w:rsidR="00217337">
              <w:rPr>
                <w:rFonts w:ascii="Futura Std Condensed Light" w:hAnsi="Futura Std Condensed Light"/>
                <w:color w:val="595959" w:themeColor="text1" w:themeTint="A6"/>
                <w:sz w:val="18"/>
                <w:szCs w:val="18"/>
                <w:lang w:eastAsia="en-US"/>
              </w:rPr>
              <w:t xml:space="preserve"> Iniciativas de reforma</w:t>
            </w:r>
            <w:r w:rsidR="00301E05" w:rsidRPr="00301E05">
              <w:rPr>
                <w:rFonts w:ascii="Futura Std Condensed Light" w:hAnsi="Futura Std Condensed Light"/>
                <w:color w:val="595959" w:themeColor="text1" w:themeTint="A6"/>
                <w:sz w:val="18"/>
                <w:szCs w:val="18"/>
                <w:lang w:eastAsia="en-US"/>
              </w:rPr>
              <w:t xml:space="preserve"> </w:t>
            </w:r>
            <w:r w:rsidR="00AC1176">
              <w:rPr>
                <w:rFonts w:ascii="Futura Std Condensed Light" w:hAnsi="Futura Std Condensed Light"/>
                <w:color w:val="595959" w:themeColor="text1" w:themeTint="A6"/>
                <w:sz w:val="18"/>
                <w:szCs w:val="18"/>
                <w:lang w:eastAsia="en-US"/>
              </w:rPr>
              <w:t>para armonizar la</w:t>
            </w:r>
            <w:r w:rsidR="00301E05" w:rsidRPr="00301E05">
              <w:rPr>
                <w:rFonts w:ascii="Futura Std Condensed Light" w:hAnsi="Futura Std Condensed Light"/>
                <w:color w:val="595959" w:themeColor="text1" w:themeTint="A6"/>
                <w:sz w:val="18"/>
                <w:szCs w:val="18"/>
                <w:lang w:eastAsia="en-US"/>
              </w:rPr>
              <w:t xml:space="preserve"> Ley de Acceso de las Mujeres a una Vida Libre de Violencia y su Reglamento, </w:t>
            </w:r>
            <w:r w:rsidR="00AC1176">
              <w:rPr>
                <w:rFonts w:ascii="Futura Std Condensed Light" w:hAnsi="Futura Std Condensed Light"/>
                <w:color w:val="595959" w:themeColor="text1" w:themeTint="A6"/>
                <w:sz w:val="18"/>
                <w:szCs w:val="18"/>
                <w:lang w:eastAsia="en-US"/>
              </w:rPr>
              <w:t xml:space="preserve">la </w:t>
            </w:r>
            <w:r w:rsidR="00301E05" w:rsidRPr="00301E05">
              <w:rPr>
                <w:rFonts w:ascii="Futura Std Condensed Light" w:hAnsi="Futura Std Condensed Light"/>
                <w:color w:val="595959" w:themeColor="text1" w:themeTint="A6"/>
                <w:sz w:val="18"/>
                <w:szCs w:val="18"/>
                <w:lang w:eastAsia="en-US"/>
              </w:rPr>
              <w:t xml:space="preserve">Ley para la Igualdad entre Mujeres y Hombres y su Reglamento, </w:t>
            </w:r>
            <w:r w:rsidR="00AC1176">
              <w:rPr>
                <w:rFonts w:ascii="Futura Std Condensed Light" w:hAnsi="Futura Std Condensed Light"/>
                <w:color w:val="595959" w:themeColor="text1" w:themeTint="A6"/>
                <w:sz w:val="18"/>
                <w:szCs w:val="18"/>
                <w:lang w:eastAsia="en-US"/>
              </w:rPr>
              <w:t xml:space="preserve">la </w:t>
            </w:r>
            <w:r w:rsidR="00301E05" w:rsidRPr="00301E05">
              <w:rPr>
                <w:rFonts w:ascii="Futura Std Condensed Light" w:hAnsi="Futura Std Condensed Light"/>
                <w:color w:val="595959" w:themeColor="text1" w:themeTint="A6"/>
                <w:sz w:val="18"/>
                <w:szCs w:val="18"/>
                <w:lang w:eastAsia="en-US"/>
              </w:rPr>
              <w:t xml:space="preserve">Ley para Prevenir, Atender y Eliminar la Discriminación y </w:t>
            </w:r>
            <w:r w:rsidR="00AC1176">
              <w:rPr>
                <w:rFonts w:ascii="Futura Std Condensed Light" w:hAnsi="Futura Std Condensed Light"/>
                <w:color w:val="595959" w:themeColor="text1" w:themeTint="A6"/>
                <w:sz w:val="18"/>
                <w:szCs w:val="18"/>
                <w:lang w:eastAsia="en-US"/>
              </w:rPr>
              <w:t xml:space="preserve">la </w:t>
            </w:r>
            <w:r w:rsidR="00301E05" w:rsidRPr="00301E05">
              <w:rPr>
                <w:rFonts w:ascii="Futura Std Condensed Light" w:hAnsi="Futura Std Condensed Light"/>
                <w:color w:val="595959" w:themeColor="text1" w:themeTint="A6"/>
                <w:sz w:val="18"/>
                <w:szCs w:val="18"/>
                <w:lang w:eastAsia="en-US"/>
              </w:rPr>
              <w:t>Ley en Materia de Trata de Personas, todos para el Estado de Quintana Roo</w:t>
            </w:r>
            <w:r>
              <w:rPr>
                <w:rFonts w:ascii="Futura Std Condensed Light" w:hAnsi="Futura Std Condensed Light"/>
                <w:color w:val="595959" w:themeColor="text1" w:themeTint="A6"/>
                <w:sz w:val="18"/>
                <w:szCs w:val="18"/>
                <w:lang w:eastAsia="en-US"/>
              </w:rPr>
              <w:t xml:space="preserve">; el IQM elaborará, con recursos federales, 1 propuesta de armonización anual de estos documentos o de otros afines a los temas que involucra la Línea de Acción </w:t>
            </w:r>
          </w:p>
        </w:tc>
      </w:tr>
      <w:tr w:rsidR="00D35CD2" w:rsidRPr="00006F4F" w:rsidTr="00D04EAF">
        <w:trPr>
          <w:trHeight w:hRule="exact" w:val="454"/>
          <w:jc w:val="center"/>
        </w:trPr>
        <w:tc>
          <w:tcPr>
            <w:tcW w:w="1587" w:type="dxa"/>
            <w:shd w:val="clear" w:color="auto" w:fill="BFBFBF" w:themeFill="background1" w:themeFillShade="BF"/>
            <w:vAlign w:val="center"/>
          </w:tcPr>
          <w:p w:rsidR="00D35CD2" w:rsidRPr="00006F4F" w:rsidRDefault="00D35CD2" w:rsidP="00D35CD2">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D35CD2" w:rsidRPr="00AA4B90" w:rsidRDefault="00AA4B90" w:rsidP="00AA4B90">
            <w:pPr>
              <w:spacing w:after="0" w:line="240" w:lineRule="auto"/>
              <w:jc w:val="left"/>
              <w:rPr>
                <w:rFonts w:ascii="Futura Std Condensed Light" w:hAnsi="Futura Std Condensed Light"/>
                <w:color w:val="595959" w:themeColor="text1" w:themeTint="A6"/>
                <w:sz w:val="18"/>
                <w:szCs w:val="18"/>
                <w:lang w:eastAsia="en-US"/>
              </w:rPr>
            </w:pPr>
            <w:r w:rsidRPr="00AA4B90">
              <w:rPr>
                <w:rFonts w:ascii="Futura Std Condensed Light" w:hAnsi="Futura Std Condensed Light"/>
                <w:color w:val="595959" w:themeColor="text1" w:themeTint="A6"/>
                <w:sz w:val="18"/>
                <w:szCs w:val="18"/>
                <w:lang w:eastAsia="en-US"/>
              </w:rPr>
              <w:t>Documentos con la Iniciativa de Reforma/Publicación del Periódico Oficial del Estado de Quintana Roo de la Iniciativa de Reforma aprobada</w:t>
            </w:r>
          </w:p>
        </w:tc>
      </w:tr>
      <w:tr w:rsidR="00D35CD2" w:rsidRPr="00006F4F" w:rsidTr="00D04EAF">
        <w:trPr>
          <w:trHeight w:hRule="exact" w:val="454"/>
          <w:jc w:val="center"/>
        </w:trPr>
        <w:tc>
          <w:tcPr>
            <w:tcW w:w="3174" w:type="dxa"/>
            <w:gridSpan w:val="2"/>
            <w:shd w:val="clear" w:color="auto" w:fill="BFBFBF" w:themeFill="background1" w:themeFillShade="BF"/>
            <w:vAlign w:val="center"/>
          </w:tcPr>
          <w:p w:rsidR="00D35CD2" w:rsidRPr="00006F4F" w:rsidRDefault="00D35CD2" w:rsidP="00D35CD2">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D35CD2" w:rsidRPr="00AA4B90" w:rsidRDefault="00AA4B90" w:rsidP="002A7F65">
            <w:pPr>
              <w:spacing w:after="0" w:line="240" w:lineRule="auto"/>
              <w:jc w:val="center"/>
              <w:rPr>
                <w:rFonts w:ascii="Futura Std Condensed Light" w:hAnsi="Futura Std Condensed Light"/>
                <w:color w:val="595959" w:themeColor="text1" w:themeTint="A6"/>
                <w:sz w:val="18"/>
                <w:szCs w:val="18"/>
                <w:lang w:eastAsia="en-US"/>
              </w:rPr>
            </w:pPr>
            <w:r w:rsidRPr="00AA4B90">
              <w:rPr>
                <w:rFonts w:ascii="Futura Std Condensed Light" w:hAnsi="Futura Std Condensed Light"/>
                <w:color w:val="595959" w:themeColor="text1" w:themeTint="A6"/>
                <w:sz w:val="18"/>
                <w:szCs w:val="18"/>
                <w:lang w:eastAsia="en-US"/>
              </w:rPr>
              <w:t>6</w:t>
            </w:r>
          </w:p>
        </w:tc>
        <w:tc>
          <w:tcPr>
            <w:tcW w:w="3174" w:type="dxa"/>
            <w:gridSpan w:val="2"/>
            <w:shd w:val="clear" w:color="auto" w:fill="BFBFBF" w:themeFill="background1" w:themeFillShade="BF"/>
            <w:vAlign w:val="center"/>
          </w:tcPr>
          <w:p w:rsidR="00D35CD2" w:rsidRPr="00006F4F" w:rsidRDefault="00D35CD2" w:rsidP="00D35CD2">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D35CD2" w:rsidRPr="00AA4B90" w:rsidRDefault="00AA4B90" w:rsidP="002A7F65">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883CEE" w:rsidRPr="00480018">
              <w:rPr>
                <w:rFonts w:ascii="Futura Std Condensed Light" w:hAnsi="Futura Std Condensed Light"/>
                <w:color w:val="595959" w:themeColor="text1" w:themeTint="A6"/>
                <w:sz w:val="18"/>
                <w:szCs w:val="18"/>
                <w:lang w:eastAsia="en-US"/>
              </w:rPr>
              <w:t>6</w:t>
            </w:r>
          </w:p>
        </w:tc>
      </w:tr>
      <w:tr w:rsidR="00D35CD2" w:rsidRPr="00006F4F" w:rsidTr="00D04EAF">
        <w:trPr>
          <w:trHeight w:hRule="exact" w:val="454"/>
          <w:jc w:val="center"/>
        </w:trPr>
        <w:tc>
          <w:tcPr>
            <w:tcW w:w="3174" w:type="dxa"/>
            <w:gridSpan w:val="2"/>
            <w:shd w:val="clear" w:color="auto" w:fill="BFBFBF" w:themeFill="background1" w:themeFillShade="BF"/>
            <w:vAlign w:val="center"/>
          </w:tcPr>
          <w:p w:rsidR="00D35CD2" w:rsidRPr="00006F4F" w:rsidRDefault="00D35CD2" w:rsidP="00D35CD2">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D35CD2" w:rsidRPr="00217337" w:rsidRDefault="00217337" w:rsidP="00D35CD2">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D35CD2" w:rsidRPr="00006F4F" w:rsidTr="00D04EAF">
        <w:trPr>
          <w:trHeight w:hRule="exact" w:val="567"/>
          <w:jc w:val="center"/>
        </w:trPr>
        <w:tc>
          <w:tcPr>
            <w:tcW w:w="3174" w:type="dxa"/>
            <w:gridSpan w:val="2"/>
            <w:shd w:val="clear" w:color="auto" w:fill="BFBFBF" w:themeFill="background1" w:themeFillShade="BF"/>
            <w:vAlign w:val="center"/>
          </w:tcPr>
          <w:p w:rsidR="00D35CD2" w:rsidRPr="00006F4F" w:rsidRDefault="00D35CD2" w:rsidP="00D35CD2">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D35CD2" w:rsidRPr="00217337" w:rsidRDefault="00217337" w:rsidP="00D35CD2">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5.c</w:t>
            </w:r>
            <w:r w:rsidR="00806662">
              <w:rPr>
                <w:rFonts w:ascii="Futura Std Condensed Light" w:hAnsi="Futura Std Condensed Light"/>
                <w:color w:val="595959" w:themeColor="text1" w:themeTint="A6"/>
                <w:sz w:val="18"/>
                <w:szCs w:val="18"/>
                <w:lang w:eastAsia="en-US"/>
              </w:rPr>
              <w:t xml:space="preserve"> </w:t>
            </w:r>
            <w:r w:rsidRPr="00217337">
              <w:rPr>
                <w:rFonts w:ascii="Futura Std Condensed Light" w:hAnsi="Futura Std Condensed Light"/>
                <w:color w:val="595959" w:themeColor="text1" w:themeTint="A6"/>
                <w:sz w:val="18"/>
                <w:szCs w:val="18"/>
                <w:lang w:eastAsia="en-US"/>
              </w:rPr>
              <w:t>Aprobar y fortalecer políticas acertadas y leyes aplicables para promover la igualdad de género y el empoderamiento de todas las mujeres y las niñas a todos los niveles</w:t>
            </w:r>
          </w:p>
        </w:tc>
      </w:tr>
      <w:tr w:rsidR="00A74145" w:rsidRPr="00006F4F" w:rsidTr="00D04EAF">
        <w:trPr>
          <w:trHeight w:val="454"/>
          <w:jc w:val="center"/>
        </w:trPr>
        <w:tc>
          <w:tcPr>
            <w:tcW w:w="3174" w:type="dxa"/>
            <w:gridSpan w:val="2"/>
            <w:shd w:val="clear" w:color="auto" w:fill="BFBFBF" w:themeFill="background1" w:themeFillShade="BF"/>
            <w:vAlign w:val="center"/>
          </w:tcPr>
          <w:p w:rsidR="00A74145" w:rsidRPr="00006F4F" w:rsidRDefault="00A74145" w:rsidP="00A74145">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Tema/Proyecto Prioritario de Quintana Roo:</w:t>
            </w:r>
          </w:p>
        </w:tc>
        <w:tc>
          <w:tcPr>
            <w:tcW w:w="6348" w:type="dxa"/>
            <w:gridSpan w:val="4"/>
            <w:shd w:val="clear" w:color="auto" w:fill="F2F2F2" w:themeFill="background1" w:themeFillShade="F2"/>
            <w:vAlign w:val="center"/>
          </w:tcPr>
          <w:p w:rsidR="00A74145" w:rsidRPr="00806662" w:rsidRDefault="00806662" w:rsidP="00D04EAF">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806662">
              <w:rPr>
                <w:rFonts w:ascii="Futura Std Condensed Light" w:hAnsi="Futura Std Condensed Light"/>
                <w:b/>
                <w:color w:val="595959" w:themeColor="text1" w:themeTint="A6"/>
                <w:sz w:val="18"/>
                <w:szCs w:val="18"/>
                <w:lang w:eastAsia="en-US"/>
              </w:rPr>
              <w:t>26.2</w:t>
            </w:r>
            <w:r w:rsidRPr="00806662">
              <w:rPr>
                <w:rFonts w:ascii="Futura Std Condensed Light" w:hAnsi="Futura Std Condensed Light"/>
                <w:color w:val="595959" w:themeColor="text1" w:themeTint="A6"/>
                <w:sz w:val="18"/>
                <w:szCs w:val="18"/>
                <w:lang w:eastAsia="en-US"/>
              </w:rPr>
              <w:t xml:space="preserve"> Prevención y atención de la violencia de g</w:t>
            </w:r>
            <w:r w:rsidR="00D04EAF">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A74145" w:rsidRPr="00006F4F" w:rsidTr="00D04EAF">
        <w:trPr>
          <w:trHeight w:val="454"/>
          <w:jc w:val="center"/>
        </w:trPr>
        <w:tc>
          <w:tcPr>
            <w:tcW w:w="3174" w:type="dxa"/>
            <w:gridSpan w:val="2"/>
            <w:shd w:val="clear" w:color="auto" w:fill="BFBFBF" w:themeFill="background1" w:themeFillShade="BF"/>
            <w:vAlign w:val="center"/>
          </w:tcPr>
          <w:p w:rsidR="00A74145" w:rsidRPr="00006F4F" w:rsidRDefault="00A74145" w:rsidP="00A74145">
            <w:pPr>
              <w:spacing w:after="0" w:line="240" w:lineRule="auto"/>
              <w:jc w:val="right"/>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Subtema Prioritario de Quintana Roo:</w:t>
            </w:r>
          </w:p>
        </w:tc>
        <w:tc>
          <w:tcPr>
            <w:tcW w:w="6348" w:type="dxa"/>
            <w:gridSpan w:val="4"/>
            <w:shd w:val="clear" w:color="auto" w:fill="F2F2F2" w:themeFill="background1" w:themeFillShade="F2"/>
            <w:vAlign w:val="center"/>
          </w:tcPr>
          <w:p w:rsidR="00A74145" w:rsidRPr="00806662" w:rsidRDefault="0051166D" w:rsidP="00A74145">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26.2.1</w:t>
            </w:r>
            <w:r w:rsidRPr="0051166D">
              <w:rPr>
                <w:rFonts w:ascii="Futura Std Condensed Light" w:hAnsi="Futura Std Condensed Light"/>
                <w:color w:val="595959" w:themeColor="text1" w:themeTint="A6"/>
                <w:sz w:val="18"/>
                <w:szCs w:val="18"/>
                <w:lang w:eastAsia="en-US"/>
              </w:rPr>
              <w:t xml:space="preserve"> - Prevención y Atención de la Violencia de Género</w:t>
            </w:r>
          </w:p>
        </w:tc>
      </w:tr>
      <w:tr w:rsidR="00A74145" w:rsidRPr="00006F4F" w:rsidTr="00B908AC">
        <w:trPr>
          <w:trHeight w:val="397"/>
          <w:jc w:val="center"/>
        </w:trPr>
        <w:tc>
          <w:tcPr>
            <w:tcW w:w="9522" w:type="dxa"/>
            <w:gridSpan w:val="6"/>
            <w:tcBorders>
              <w:bottom w:val="single" w:sz="4" w:space="0" w:color="000000" w:themeColor="text1"/>
            </w:tcBorders>
            <w:shd w:val="clear" w:color="auto" w:fill="F2F2F2" w:themeFill="background1" w:themeFillShade="F2"/>
            <w:vAlign w:val="center"/>
          </w:tcPr>
          <w:p w:rsidR="00A74145" w:rsidRPr="00480018" w:rsidRDefault="00A74145" w:rsidP="008C15CD">
            <w:pPr>
              <w:spacing w:after="0" w:line="240" w:lineRule="auto"/>
              <w:jc w:val="center"/>
              <w:rPr>
                <w:rFonts w:ascii="Futura Std Condensed Light" w:hAnsi="Futura Std Condensed Light"/>
                <w:b/>
                <w:color w:val="595959" w:themeColor="text1" w:themeTint="A6"/>
                <w:sz w:val="18"/>
                <w:szCs w:val="18"/>
                <w:lang w:eastAsia="en-US"/>
              </w:rPr>
            </w:pPr>
            <w:r w:rsidRPr="00480018">
              <w:rPr>
                <w:rFonts w:ascii="Futura Std Condensed Light" w:hAnsi="Futura Std Condensed Light"/>
                <w:b/>
                <w:color w:val="595959" w:themeColor="text1" w:themeTint="A6"/>
                <w:sz w:val="18"/>
                <w:szCs w:val="18"/>
                <w:lang w:eastAsia="en-US"/>
              </w:rPr>
              <w:t>Meta Total:</w:t>
            </w:r>
            <w:r w:rsidR="00D04EAF" w:rsidRPr="00480018">
              <w:rPr>
                <w:rFonts w:ascii="Futura Std Condensed Light" w:hAnsi="Futura Std Condensed Light"/>
                <w:b/>
                <w:color w:val="595959" w:themeColor="text1" w:themeTint="A6"/>
                <w:sz w:val="18"/>
                <w:szCs w:val="18"/>
                <w:lang w:eastAsia="en-US"/>
              </w:rPr>
              <w:t xml:space="preserve"> </w:t>
            </w:r>
            <w:r w:rsidR="008C15CD" w:rsidRPr="00480018">
              <w:rPr>
                <w:rFonts w:ascii="Futura Std Condensed Light" w:hAnsi="Futura Std Condensed Light"/>
                <w:b/>
                <w:color w:val="595959" w:themeColor="text1" w:themeTint="A6"/>
                <w:sz w:val="18"/>
                <w:szCs w:val="18"/>
                <w:lang w:eastAsia="en-US"/>
              </w:rPr>
              <w:t>6</w:t>
            </w:r>
          </w:p>
        </w:tc>
      </w:tr>
      <w:tr w:rsidR="002A7F65" w:rsidRPr="00006F4F" w:rsidTr="00B908AC">
        <w:trPr>
          <w:trHeight w:val="397"/>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A7F65" w:rsidRPr="00006F4F" w:rsidRDefault="00A74145" w:rsidP="002A7F65">
            <w:pPr>
              <w:spacing w:after="0" w:line="240" w:lineRule="auto"/>
              <w:jc w:val="center"/>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A7F65" w:rsidRPr="00006F4F" w:rsidRDefault="00A74145" w:rsidP="002A7F65">
            <w:pPr>
              <w:spacing w:after="0" w:line="240" w:lineRule="auto"/>
              <w:jc w:val="center"/>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A7F65" w:rsidRPr="00006F4F" w:rsidRDefault="00A74145" w:rsidP="002A7F65">
            <w:pPr>
              <w:spacing w:after="0" w:line="240" w:lineRule="auto"/>
              <w:jc w:val="center"/>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A7F65" w:rsidRPr="00006F4F" w:rsidRDefault="00A74145" w:rsidP="002A7F65">
            <w:pPr>
              <w:spacing w:after="0" w:line="240" w:lineRule="auto"/>
              <w:jc w:val="center"/>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A7F65" w:rsidRPr="00006F4F" w:rsidRDefault="00A74145" w:rsidP="002A7F65">
            <w:pPr>
              <w:spacing w:after="0" w:line="240" w:lineRule="auto"/>
              <w:jc w:val="center"/>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A7F65" w:rsidRPr="00006F4F" w:rsidRDefault="00A74145" w:rsidP="002A7F65">
            <w:pPr>
              <w:spacing w:after="0" w:line="240" w:lineRule="auto"/>
              <w:jc w:val="center"/>
              <w:rPr>
                <w:rFonts w:ascii="Futura Std Condensed Light" w:hAnsi="Futura Std Condensed Light"/>
                <w:b/>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2022</w:t>
            </w:r>
          </w:p>
        </w:tc>
      </w:tr>
      <w:tr w:rsidR="00A74145" w:rsidRPr="00006F4F" w:rsidTr="00D04EAF">
        <w:trPr>
          <w:trHeight w:val="454"/>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A74145" w:rsidRPr="00806662" w:rsidRDefault="008C15CD" w:rsidP="002A7F65">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A74145" w:rsidRPr="00806662" w:rsidRDefault="00806662" w:rsidP="002A7F65">
            <w:pPr>
              <w:spacing w:after="0" w:line="240" w:lineRule="auto"/>
              <w:jc w:val="center"/>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A74145" w:rsidRPr="00806662" w:rsidRDefault="00806662" w:rsidP="002A7F65">
            <w:pPr>
              <w:spacing w:after="0" w:line="240" w:lineRule="auto"/>
              <w:jc w:val="center"/>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A74145" w:rsidRPr="00806662" w:rsidRDefault="00806662" w:rsidP="002A7F65">
            <w:pPr>
              <w:spacing w:after="0" w:line="240" w:lineRule="auto"/>
              <w:jc w:val="center"/>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A74145" w:rsidRPr="00806662" w:rsidRDefault="00806662" w:rsidP="002A7F65">
            <w:pPr>
              <w:spacing w:after="0" w:line="240" w:lineRule="auto"/>
              <w:jc w:val="center"/>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A74145" w:rsidRPr="00806662" w:rsidRDefault="00806662" w:rsidP="002A7F65">
            <w:pPr>
              <w:spacing w:after="0" w:line="240" w:lineRule="auto"/>
              <w:jc w:val="center"/>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color w:val="595959" w:themeColor="text1" w:themeTint="A6"/>
                <w:sz w:val="18"/>
                <w:szCs w:val="18"/>
                <w:lang w:eastAsia="en-US"/>
              </w:rPr>
              <w:t>1</w:t>
            </w:r>
          </w:p>
        </w:tc>
      </w:tr>
    </w:tbl>
    <w:p w:rsidR="00D04EAF" w:rsidRDefault="00D04EAF">
      <w:pPr>
        <w:spacing w:after="0" w:line="240" w:lineRule="auto"/>
        <w:jc w:val="left"/>
        <w:rPr>
          <w:b/>
          <w:color w:val="595959" w:themeColor="text1" w:themeTint="A6"/>
          <w:lang w:eastAsia="en-US"/>
        </w:rPr>
      </w:pPr>
      <w:r>
        <w:rPr>
          <w:b/>
          <w:color w:val="595959" w:themeColor="text1" w:themeTint="A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006F4F" w:rsidRPr="002A7F65" w:rsidTr="00B34C79">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006F4F" w:rsidRPr="002A7F65" w:rsidRDefault="00006F4F" w:rsidP="00AC1176">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006F4F" w:rsidRPr="00D35CD2" w:rsidRDefault="00006F4F" w:rsidP="00AC1176">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006F4F" w:rsidRPr="002A7F65" w:rsidTr="00B34C79">
        <w:trPr>
          <w:trHeight w:val="283"/>
          <w:jc w:val="center"/>
        </w:trPr>
        <w:tc>
          <w:tcPr>
            <w:tcW w:w="1587" w:type="dxa"/>
            <w:tcBorders>
              <w:top w:val="single" w:sz="4" w:space="0" w:color="auto"/>
            </w:tcBorders>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006F4F" w:rsidRPr="00D04EAF" w:rsidRDefault="00D04EAF" w:rsidP="0013026D">
            <w:pPr>
              <w:pStyle w:val="Prrafodelista"/>
              <w:numPr>
                <w:ilvl w:val="0"/>
                <w:numId w:val="47"/>
              </w:numPr>
              <w:spacing w:after="0" w:line="240" w:lineRule="auto"/>
              <w:rPr>
                <w:rFonts w:ascii="Futura Std Condensed Light" w:hAnsi="Futura Std Condensed Light"/>
                <w:b/>
                <w:color w:val="595959" w:themeColor="text1" w:themeTint="A6"/>
                <w:sz w:val="18"/>
                <w:szCs w:val="18"/>
                <w:lang w:eastAsia="en-US"/>
              </w:rPr>
            </w:pPr>
            <w:r w:rsidRPr="00D04EAF">
              <w:rPr>
                <w:rFonts w:ascii="Futura Std Condensed Light" w:hAnsi="Futura Std Condensed Light"/>
                <w:color w:val="595959" w:themeColor="text1" w:themeTint="A6"/>
                <w:sz w:val="18"/>
                <w:szCs w:val="18"/>
                <w:lang w:eastAsia="en-US"/>
              </w:rPr>
              <w:t>Impulsar de manera coordinada con los gobiernos federal y municipales, acciones para difundir y proteger los derechos humanos de las mujeres</w:t>
            </w:r>
            <w:r w:rsidR="00790392">
              <w:rPr>
                <w:rFonts w:ascii="Futura Std Condensed Light" w:hAnsi="Futura Std Condensed Light"/>
                <w:color w:val="595959" w:themeColor="text1" w:themeTint="A6"/>
                <w:sz w:val="18"/>
                <w:szCs w:val="18"/>
                <w:lang w:eastAsia="en-US"/>
              </w:rPr>
              <w:t>.</w:t>
            </w:r>
          </w:p>
        </w:tc>
      </w:tr>
      <w:tr w:rsidR="00006F4F" w:rsidRPr="002A7F65" w:rsidTr="008C15CD">
        <w:trPr>
          <w:trHeight w:val="283"/>
          <w:jc w:val="center"/>
        </w:trPr>
        <w:tc>
          <w:tcPr>
            <w:tcW w:w="3174" w:type="dxa"/>
            <w:gridSpan w:val="2"/>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006F4F" w:rsidRPr="00AA4B90" w:rsidRDefault="00D04EAF" w:rsidP="00AC1176">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006F4F" w:rsidRPr="002A7F65" w:rsidTr="00B34C79">
        <w:trPr>
          <w:trHeight w:val="283"/>
          <w:jc w:val="center"/>
        </w:trPr>
        <w:tc>
          <w:tcPr>
            <w:tcW w:w="1587" w:type="dxa"/>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006F4F" w:rsidRPr="00AA4B90" w:rsidRDefault="00D04EAF" w:rsidP="00AC1176">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color w:val="595959" w:themeColor="text1" w:themeTint="A6"/>
                <w:sz w:val="18"/>
                <w:szCs w:val="18"/>
                <w:lang w:eastAsia="en-US"/>
              </w:rPr>
              <w:t>Campaña de difusión de los Derechos Humanos de las Mujeres</w:t>
            </w:r>
          </w:p>
        </w:tc>
        <w:tc>
          <w:tcPr>
            <w:tcW w:w="1587" w:type="dxa"/>
            <w:shd w:val="clear" w:color="auto" w:fill="BFBFBF" w:themeFill="background1" w:themeFillShade="BF"/>
            <w:vAlign w:val="center"/>
          </w:tcPr>
          <w:p w:rsidR="00006F4F" w:rsidRPr="002A7F65" w:rsidRDefault="00006F4F" w:rsidP="00AC117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006F4F" w:rsidRPr="00AA4B90" w:rsidRDefault="00883CEE" w:rsidP="00AC1176">
            <w:pPr>
              <w:spacing w:after="0" w:line="240" w:lineRule="auto"/>
              <w:jc w:val="left"/>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Campaña</w:t>
            </w:r>
          </w:p>
        </w:tc>
      </w:tr>
      <w:tr w:rsidR="00006F4F" w:rsidRPr="002A7F65" w:rsidTr="00AC1176">
        <w:trPr>
          <w:trHeight w:val="340"/>
          <w:jc w:val="center"/>
        </w:trPr>
        <w:tc>
          <w:tcPr>
            <w:tcW w:w="1587" w:type="dxa"/>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006F4F" w:rsidRPr="00AA4B90" w:rsidRDefault="00883CEE" w:rsidP="00883CEE">
            <w:pPr>
              <w:spacing w:after="0" w:line="240" w:lineRule="auto"/>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R</w:t>
            </w:r>
            <w:r w:rsidR="00793FEA" w:rsidRPr="00480018">
              <w:rPr>
                <w:rFonts w:ascii="Futura Std Condensed Light" w:hAnsi="Futura Std Condensed Light"/>
                <w:color w:val="595959" w:themeColor="text1" w:themeTint="A6"/>
                <w:sz w:val="18"/>
                <w:szCs w:val="18"/>
                <w:lang w:eastAsia="en-US"/>
              </w:rPr>
              <w:t>ealización de una estrategia de promoción basada en</w:t>
            </w:r>
            <w:r w:rsidR="00D04EAF" w:rsidRPr="00480018">
              <w:rPr>
                <w:rFonts w:ascii="Futura Std Condensed Light" w:hAnsi="Futura Std Condensed Light"/>
                <w:color w:val="595959" w:themeColor="text1" w:themeTint="A6"/>
                <w:sz w:val="18"/>
                <w:szCs w:val="18"/>
                <w:lang w:eastAsia="en-US"/>
              </w:rPr>
              <w:t xml:space="preserve"> acciones de capacitación y de difusión en medios de </w:t>
            </w:r>
            <w:r w:rsidR="0055615A" w:rsidRPr="00480018">
              <w:rPr>
                <w:rFonts w:ascii="Futura Std Condensed Light" w:hAnsi="Futura Std Condensed Light"/>
                <w:color w:val="595959" w:themeColor="text1" w:themeTint="A6"/>
                <w:sz w:val="18"/>
                <w:szCs w:val="18"/>
                <w:lang w:eastAsia="en-US"/>
              </w:rPr>
              <w:t>comunicación masivos</w:t>
            </w:r>
            <w:r w:rsidRPr="00480018">
              <w:rPr>
                <w:rFonts w:ascii="Futura Std Condensed Light" w:hAnsi="Futura Std Condensed Light"/>
                <w:color w:val="595959" w:themeColor="text1" w:themeTint="A6"/>
                <w:sz w:val="18"/>
                <w:szCs w:val="18"/>
                <w:lang w:eastAsia="en-US"/>
              </w:rPr>
              <w:t xml:space="preserve"> sobre los Derechos Humanos de las Mujeres</w:t>
            </w:r>
            <w:r w:rsidR="0055615A" w:rsidRPr="00480018">
              <w:rPr>
                <w:rFonts w:ascii="Futura Std Condensed Light" w:hAnsi="Futura Std Condensed Light"/>
                <w:color w:val="595959" w:themeColor="text1" w:themeTint="A6"/>
                <w:sz w:val="18"/>
                <w:szCs w:val="18"/>
                <w:lang w:eastAsia="en-US"/>
              </w:rPr>
              <w:t>. Se ejecuta</w:t>
            </w:r>
            <w:r w:rsidR="00793FEA" w:rsidRPr="00480018">
              <w:rPr>
                <w:rFonts w:ascii="Futura Std Condensed Light" w:hAnsi="Futura Std Condensed Light"/>
                <w:color w:val="595959" w:themeColor="text1" w:themeTint="A6"/>
                <w:sz w:val="18"/>
                <w:szCs w:val="18"/>
                <w:lang w:eastAsia="en-US"/>
              </w:rPr>
              <w:t>rá</w:t>
            </w:r>
            <w:r w:rsidR="0055615A" w:rsidRPr="00480018">
              <w:rPr>
                <w:rFonts w:ascii="Futura Std Condensed Light" w:hAnsi="Futura Std Condensed Light"/>
                <w:color w:val="595959" w:themeColor="text1" w:themeTint="A6"/>
                <w:sz w:val="18"/>
                <w:szCs w:val="18"/>
                <w:lang w:eastAsia="en-US"/>
              </w:rPr>
              <w:t xml:space="preserve"> 1 Campaña anual</w:t>
            </w:r>
            <w:r w:rsidRPr="00480018">
              <w:rPr>
                <w:rFonts w:ascii="Futura Std Condensed Light" w:hAnsi="Futura Std Condensed Light"/>
                <w:color w:val="595959" w:themeColor="text1" w:themeTint="A6"/>
                <w:sz w:val="18"/>
                <w:szCs w:val="18"/>
                <w:lang w:eastAsia="en-US"/>
              </w:rPr>
              <w:t>.</w:t>
            </w:r>
          </w:p>
        </w:tc>
      </w:tr>
      <w:tr w:rsidR="00006F4F" w:rsidRPr="002A7F65" w:rsidTr="00B34C79">
        <w:trPr>
          <w:trHeight w:val="283"/>
          <w:jc w:val="center"/>
        </w:trPr>
        <w:tc>
          <w:tcPr>
            <w:tcW w:w="1587" w:type="dxa"/>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006F4F" w:rsidRPr="00AA4B90" w:rsidRDefault="0055615A" w:rsidP="00AC1176">
            <w:pPr>
              <w:spacing w:after="0" w:line="240" w:lineRule="auto"/>
              <w:jc w:val="left"/>
              <w:rPr>
                <w:rFonts w:ascii="Futura Std Condensed Light" w:hAnsi="Futura Std Condensed Light"/>
                <w:color w:val="595959" w:themeColor="text1" w:themeTint="A6"/>
                <w:sz w:val="18"/>
                <w:szCs w:val="18"/>
                <w:lang w:eastAsia="en-US"/>
              </w:rPr>
            </w:pPr>
            <w:r w:rsidRPr="0055615A">
              <w:rPr>
                <w:rFonts w:ascii="Futura Std Condensed Light" w:hAnsi="Futura Std Condensed Light"/>
                <w:color w:val="595959" w:themeColor="text1" w:themeTint="A6"/>
                <w:sz w:val="18"/>
                <w:szCs w:val="18"/>
                <w:lang w:eastAsia="en-US"/>
              </w:rPr>
              <w:t>Carpeta de evidencias de realización de la Campaña, elaborada por el Instituto Quintanarroense de la Mujer</w:t>
            </w:r>
          </w:p>
        </w:tc>
      </w:tr>
      <w:tr w:rsidR="00006F4F" w:rsidRPr="002A7F65" w:rsidTr="008C15CD">
        <w:trPr>
          <w:trHeight w:val="283"/>
          <w:jc w:val="center"/>
        </w:trPr>
        <w:tc>
          <w:tcPr>
            <w:tcW w:w="3174" w:type="dxa"/>
            <w:gridSpan w:val="2"/>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006F4F" w:rsidRPr="00AA4B90" w:rsidRDefault="00883CEE" w:rsidP="00AC117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1</w:t>
            </w:r>
          </w:p>
        </w:tc>
        <w:tc>
          <w:tcPr>
            <w:tcW w:w="3174" w:type="dxa"/>
            <w:gridSpan w:val="2"/>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006F4F" w:rsidRPr="00AA4B90" w:rsidRDefault="0055615A" w:rsidP="00AC1176">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2016</w:t>
            </w:r>
          </w:p>
        </w:tc>
      </w:tr>
      <w:tr w:rsidR="00006F4F" w:rsidRPr="002A7F65" w:rsidTr="008C15CD">
        <w:trPr>
          <w:trHeight w:val="283"/>
          <w:jc w:val="center"/>
        </w:trPr>
        <w:tc>
          <w:tcPr>
            <w:tcW w:w="3174" w:type="dxa"/>
            <w:gridSpan w:val="2"/>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006F4F" w:rsidRPr="00AA4B90" w:rsidRDefault="00806662" w:rsidP="00AC1176">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006F4F" w:rsidRPr="002A7F65" w:rsidTr="00AC1176">
        <w:trPr>
          <w:trHeight w:val="340"/>
          <w:jc w:val="center"/>
        </w:trPr>
        <w:tc>
          <w:tcPr>
            <w:tcW w:w="3174" w:type="dxa"/>
            <w:gridSpan w:val="2"/>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006F4F" w:rsidRPr="00AA4B90" w:rsidRDefault="0055615A" w:rsidP="0055615A">
            <w:pPr>
              <w:spacing w:after="0" w:line="240" w:lineRule="auto"/>
              <w:rPr>
                <w:rFonts w:ascii="Futura Std Condensed Light" w:hAnsi="Futura Std Condensed Light"/>
                <w:color w:val="595959" w:themeColor="text1" w:themeTint="A6"/>
                <w:sz w:val="18"/>
                <w:szCs w:val="18"/>
                <w:lang w:eastAsia="en-US"/>
              </w:rPr>
            </w:pPr>
            <w:r w:rsidRPr="0055615A">
              <w:rPr>
                <w:rFonts w:ascii="Futura Std Condensed Light" w:hAnsi="Futura Std Condensed Light"/>
                <w:b/>
                <w:color w:val="595959" w:themeColor="text1" w:themeTint="A6"/>
                <w:sz w:val="18"/>
                <w:szCs w:val="18"/>
                <w:lang w:eastAsia="en-US"/>
              </w:rPr>
              <w:t>5.2</w:t>
            </w:r>
            <w:r w:rsidRPr="0055615A">
              <w:rPr>
                <w:rFonts w:ascii="Futura Std Condensed Light" w:hAnsi="Futura Std Condensed Light"/>
                <w:color w:val="595959" w:themeColor="text1" w:themeTint="A6"/>
                <w:sz w:val="18"/>
                <w:szCs w:val="18"/>
                <w:lang w:eastAsia="en-US"/>
              </w:rPr>
              <w:t xml:space="preserve"> Eliminar todas las formas de violencia contra todas las mujeres y las niñas en los ámbitos público y privado, incluidas la trata y la explotación sexual y otros tipos de explotación</w:t>
            </w:r>
          </w:p>
        </w:tc>
      </w:tr>
      <w:tr w:rsidR="00006F4F" w:rsidRPr="002A7F65" w:rsidTr="00A8131A">
        <w:trPr>
          <w:trHeight w:val="283"/>
          <w:jc w:val="center"/>
        </w:trPr>
        <w:tc>
          <w:tcPr>
            <w:tcW w:w="3174" w:type="dxa"/>
            <w:gridSpan w:val="2"/>
            <w:shd w:val="clear" w:color="auto" w:fill="BFBFBF" w:themeFill="background1" w:themeFillShade="BF"/>
            <w:vAlign w:val="center"/>
          </w:tcPr>
          <w:p w:rsidR="00006F4F" w:rsidRPr="00A7414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006F4F" w:rsidRPr="00AA4B90" w:rsidRDefault="00D04EAF" w:rsidP="00AC1176">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0055615A" w:rsidRPr="0055615A">
              <w:rPr>
                <w:rFonts w:ascii="Futura Std Condensed Light" w:hAnsi="Futura Std Condensed Light"/>
                <w:b/>
                <w:color w:val="595959" w:themeColor="text1" w:themeTint="A6"/>
                <w:sz w:val="18"/>
                <w:szCs w:val="18"/>
                <w:lang w:eastAsia="en-US"/>
              </w:rPr>
              <w:t>26.1</w:t>
            </w:r>
            <w:r w:rsidR="0055615A" w:rsidRPr="0055615A">
              <w:rPr>
                <w:rFonts w:ascii="Futura Std Condensed Light" w:hAnsi="Futura Std Condensed Light"/>
                <w:color w:val="595959" w:themeColor="text1" w:themeTint="A6"/>
                <w:sz w:val="18"/>
                <w:szCs w:val="18"/>
                <w:lang w:eastAsia="en-US"/>
              </w:rPr>
              <w:t xml:space="preserve"> Promoción de los derechos humanos de las mujeres</w:t>
            </w:r>
          </w:p>
        </w:tc>
      </w:tr>
      <w:tr w:rsidR="00006F4F" w:rsidRPr="002A7F65" w:rsidTr="00A8131A">
        <w:trPr>
          <w:trHeight w:val="283"/>
          <w:jc w:val="center"/>
        </w:trPr>
        <w:tc>
          <w:tcPr>
            <w:tcW w:w="3174" w:type="dxa"/>
            <w:gridSpan w:val="2"/>
            <w:shd w:val="clear" w:color="auto" w:fill="BFBFBF" w:themeFill="background1" w:themeFillShade="BF"/>
            <w:vAlign w:val="center"/>
          </w:tcPr>
          <w:p w:rsidR="00006F4F" w:rsidRPr="002A7F65" w:rsidRDefault="00006F4F" w:rsidP="00AC117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006F4F" w:rsidRPr="00AA4B90" w:rsidRDefault="0051166D" w:rsidP="00AC1176">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006F4F" w:rsidRPr="002A7F65" w:rsidTr="00A8131A">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006F4F" w:rsidRPr="002A7F65" w:rsidRDefault="00006F4F" w:rsidP="00AC1176">
            <w:pPr>
              <w:spacing w:after="0" w:line="240" w:lineRule="auto"/>
              <w:jc w:val="center"/>
              <w:rPr>
                <w:rFonts w:ascii="Futura Std Condensed Light" w:hAnsi="Futura Std Condensed Light"/>
                <w:b/>
                <w:color w:val="595959" w:themeColor="text1" w:themeTint="A6"/>
                <w:sz w:val="18"/>
                <w:szCs w:val="18"/>
                <w:lang w:eastAsia="en-US"/>
              </w:rPr>
            </w:pPr>
            <w:r w:rsidRPr="00480018">
              <w:rPr>
                <w:rFonts w:ascii="Futura Std Condensed Light" w:hAnsi="Futura Std Condensed Light"/>
                <w:b/>
                <w:color w:val="595959" w:themeColor="text1" w:themeTint="A6"/>
                <w:sz w:val="18"/>
                <w:szCs w:val="18"/>
                <w:lang w:eastAsia="en-US"/>
              </w:rPr>
              <w:t>Meta Total:</w:t>
            </w:r>
            <w:r w:rsidR="00D04EAF" w:rsidRPr="00480018">
              <w:rPr>
                <w:rFonts w:ascii="Futura Std Condensed Light" w:hAnsi="Futura Std Condensed Light"/>
                <w:b/>
                <w:color w:val="595959" w:themeColor="text1" w:themeTint="A6"/>
                <w:sz w:val="18"/>
                <w:szCs w:val="18"/>
                <w:lang w:eastAsia="en-US"/>
              </w:rPr>
              <w:t xml:space="preserve"> </w:t>
            </w:r>
            <w:r w:rsidR="00883CEE" w:rsidRPr="00480018">
              <w:rPr>
                <w:rFonts w:ascii="Futura Std Condensed Light" w:hAnsi="Futura Std Condensed Light"/>
                <w:b/>
                <w:color w:val="595959" w:themeColor="text1" w:themeTint="A6"/>
                <w:sz w:val="18"/>
                <w:szCs w:val="18"/>
                <w:lang w:eastAsia="en-US"/>
              </w:rPr>
              <w:t>6</w:t>
            </w:r>
          </w:p>
        </w:tc>
      </w:tr>
      <w:tr w:rsidR="00006F4F" w:rsidRPr="002A7F65" w:rsidTr="00A8131A">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06F4F" w:rsidRPr="002A7F65" w:rsidRDefault="00006F4F" w:rsidP="00AC117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06F4F" w:rsidRPr="002A7F65" w:rsidRDefault="00006F4F" w:rsidP="00AC117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06F4F" w:rsidRPr="002A7F65" w:rsidRDefault="00006F4F" w:rsidP="00AC117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06F4F" w:rsidRPr="002A7F65" w:rsidRDefault="00006F4F" w:rsidP="00AC117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06F4F" w:rsidRPr="002A7F65" w:rsidRDefault="00006F4F" w:rsidP="00AC117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06F4F" w:rsidRPr="002A7F65" w:rsidRDefault="00006F4F" w:rsidP="00AC117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006F4F" w:rsidRPr="002A7F65" w:rsidTr="00A8131A">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06F4F" w:rsidRPr="00480018" w:rsidRDefault="00883CEE" w:rsidP="00AC117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06F4F" w:rsidRPr="00480018" w:rsidRDefault="00883CEE" w:rsidP="00AC117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06F4F" w:rsidRPr="00480018" w:rsidRDefault="00883CEE" w:rsidP="00AC117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06F4F" w:rsidRPr="00480018" w:rsidRDefault="00883CEE" w:rsidP="00AC117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06F4F" w:rsidRPr="00480018" w:rsidRDefault="00883CEE" w:rsidP="00AC117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06F4F" w:rsidRPr="00480018" w:rsidRDefault="00883CEE" w:rsidP="00AC117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1</w:t>
            </w:r>
          </w:p>
        </w:tc>
      </w:tr>
    </w:tbl>
    <w:p w:rsidR="00006F4F" w:rsidRPr="00B908AC" w:rsidRDefault="00006F4F" w:rsidP="000C0E4B">
      <w:pPr>
        <w:rPr>
          <w:b/>
          <w:color w:val="595959" w:themeColor="text1" w:themeTint="A6"/>
          <w:sz w:val="12"/>
          <w:szCs w:val="12"/>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D04EAF" w:rsidRPr="002A7F65" w:rsidTr="008C15CD">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D04EAF" w:rsidRPr="002A7F65" w:rsidRDefault="00D04EAF" w:rsidP="00B34C79">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D04EAF" w:rsidRPr="00D35CD2" w:rsidRDefault="00D04EAF" w:rsidP="00B34C79">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D04EAF" w:rsidRPr="002A7F65" w:rsidTr="008C15CD">
        <w:trPr>
          <w:trHeight w:val="283"/>
          <w:jc w:val="center"/>
        </w:trPr>
        <w:tc>
          <w:tcPr>
            <w:tcW w:w="1587" w:type="dxa"/>
            <w:tcBorders>
              <w:top w:val="single" w:sz="4" w:space="0" w:color="auto"/>
            </w:tcBorders>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D04EAF" w:rsidRPr="00AA4B90" w:rsidRDefault="005650CC" w:rsidP="0013026D">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5650CC">
              <w:rPr>
                <w:rFonts w:ascii="Futura Std Condensed Light" w:hAnsi="Futura Std Condensed Light"/>
                <w:color w:val="595959" w:themeColor="text1" w:themeTint="A6"/>
                <w:sz w:val="18"/>
                <w:szCs w:val="18"/>
                <w:lang w:eastAsia="en-US"/>
              </w:rPr>
              <w:t>Impulsar en coordinación con los gobiernos municipales, el reconocimiento de las mujeres en todos los ámbitos de desarrollo</w:t>
            </w:r>
            <w:r w:rsidR="00790392">
              <w:rPr>
                <w:rFonts w:ascii="Futura Std Condensed Light" w:hAnsi="Futura Std Condensed Light"/>
                <w:color w:val="595959" w:themeColor="text1" w:themeTint="A6"/>
                <w:sz w:val="18"/>
                <w:szCs w:val="18"/>
                <w:lang w:eastAsia="en-US"/>
              </w:rPr>
              <w:t>.</w:t>
            </w:r>
          </w:p>
        </w:tc>
      </w:tr>
      <w:tr w:rsidR="00D04EAF" w:rsidRPr="002A7F65" w:rsidTr="008C15CD">
        <w:trPr>
          <w:trHeight w:val="283"/>
          <w:jc w:val="center"/>
        </w:trPr>
        <w:tc>
          <w:tcPr>
            <w:tcW w:w="3174" w:type="dxa"/>
            <w:gridSpan w:val="2"/>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D04EAF" w:rsidRPr="00AA4B90" w:rsidRDefault="00D04EAF" w:rsidP="00B34C79">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D04EAF" w:rsidRPr="002A7F65" w:rsidTr="00B34C79">
        <w:trPr>
          <w:trHeight w:val="340"/>
          <w:jc w:val="center"/>
        </w:trPr>
        <w:tc>
          <w:tcPr>
            <w:tcW w:w="1587" w:type="dxa"/>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D04EAF" w:rsidRPr="00AA4B90" w:rsidRDefault="005650CC" w:rsidP="00B34C79">
            <w:pPr>
              <w:spacing w:after="0" w:line="240" w:lineRule="auto"/>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Número de Municipios con participación en la entrega del Reconocimiento otorgado a mujeres destacadas en todos los ámbitos de desarrollo</w:t>
            </w:r>
          </w:p>
        </w:tc>
        <w:tc>
          <w:tcPr>
            <w:tcW w:w="1587" w:type="dxa"/>
            <w:shd w:val="clear" w:color="auto" w:fill="BFBFBF" w:themeFill="background1" w:themeFillShade="BF"/>
            <w:vAlign w:val="center"/>
          </w:tcPr>
          <w:p w:rsidR="00D04EAF" w:rsidRPr="002A7F65" w:rsidRDefault="00D04EAF"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D04EAF" w:rsidRPr="00AA4B90" w:rsidRDefault="005650CC" w:rsidP="00B34C79">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Municipio</w:t>
            </w:r>
          </w:p>
        </w:tc>
      </w:tr>
      <w:tr w:rsidR="00D04EAF" w:rsidRPr="002A7F65" w:rsidTr="00B34C79">
        <w:trPr>
          <w:trHeight w:val="340"/>
          <w:jc w:val="center"/>
        </w:trPr>
        <w:tc>
          <w:tcPr>
            <w:tcW w:w="1587" w:type="dxa"/>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D04EAF" w:rsidRPr="00AA4B90" w:rsidRDefault="00A8131A" w:rsidP="00A8131A">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 xml:space="preserve">Número de Municipios con propuestas para recibir el </w:t>
            </w:r>
            <w:r w:rsidR="005650CC">
              <w:rPr>
                <w:rFonts w:ascii="Futura Std Condensed Light" w:hAnsi="Futura Std Condensed Light"/>
                <w:color w:val="595959" w:themeColor="text1" w:themeTint="A6"/>
                <w:sz w:val="18"/>
                <w:szCs w:val="18"/>
                <w:lang w:eastAsia="en-US"/>
              </w:rPr>
              <w:t xml:space="preserve">reconocimiento a mujeres destacadas en </w:t>
            </w:r>
            <w:r>
              <w:rPr>
                <w:rFonts w:ascii="Futura Std Condensed Light" w:hAnsi="Futura Std Condensed Light"/>
                <w:color w:val="595959" w:themeColor="text1" w:themeTint="A6"/>
                <w:sz w:val="18"/>
                <w:szCs w:val="18"/>
                <w:lang w:eastAsia="en-US"/>
              </w:rPr>
              <w:t>todos los ámbitos del desarrollo social</w:t>
            </w:r>
            <w:r w:rsidR="005650CC">
              <w:rPr>
                <w:rFonts w:ascii="Futura Std Condensed Light" w:hAnsi="Futura Std Condensed Light"/>
                <w:color w:val="595959" w:themeColor="text1" w:themeTint="A6"/>
                <w:sz w:val="18"/>
                <w:szCs w:val="18"/>
                <w:lang w:eastAsia="en-US"/>
              </w:rPr>
              <w:t xml:space="preserve">, </w:t>
            </w:r>
            <w:r>
              <w:rPr>
                <w:rFonts w:ascii="Futura Std Condensed Light" w:hAnsi="Futura Std Condensed Light"/>
                <w:color w:val="595959" w:themeColor="text1" w:themeTint="A6"/>
                <w:sz w:val="18"/>
                <w:szCs w:val="18"/>
                <w:lang w:eastAsia="en-US"/>
              </w:rPr>
              <w:t xml:space="preserve">entregado </w:t>
            </w:r>
            <w:r w:rsidR="005650CC">
              <w:rPr>
                <w:rFonts w:ascii="Futura Std Condensed Light" w:hAnsi="Futura Std Condensed Light"/>
                <w:color w:val="595959" w:themeColor="text1" w:themeTint="A6"/>
                <w:sz w:val="18"/>
                <w:szCs w:val="18"/>
                <w:lang w:eastAsia="en-US"/>
              </w:rPr>
              <w:t>de manera bianual por el IQM</w:t>
            </w:r>
            <w:r w:rsidR="00790392">
              <w:rPr>
                <w:rFonts w:ascii="Futura Std Condensed Light" w:hAnsi="Futura Std Condensed Light"/>
                <w:color w:val="595959" w:themeColor="text1" w:themeTint="A6"/>
                <w:sz w:val="18"/>
                <w:szCs w:val="18"/>
                <w:lang w:eastAsia="en-US"/>
              </w:rPr>
              <w:t>.</w:t>
            </w:r>
          </w:p>
        </w:tc>
      </w:tr>
      <w:tr w:rsidR="00D04EAF" w:rsidRPr="002A7F65" w:rsidTr="00B34C79">
        <w:trPr>
          <w:trHeight w:val="340"/>
          <w:jc w:val="center"/>
        </w:trPr>
        <w:tc>
          <w:tcPr>
            <w:tcW w:w="1587" w:type="dxa"/>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D04EAF" w:rsidRPr="00AA4B90" w:rsidRDefault="005650CC" w:rsidP="00B34C79">
            <w:pPr>
              <w:spacing w:after="0" w:line="240" w:lineRule="auto"/>
              <w:jc w:val="left"/>
              <w:rPr>
                <w:rFonts w:ascii="Futura Std Condensed Light" w:hAnsi="Futura Std Condensed Light"/>
                <w:color w:val="595959" w:themeColor="text1" w:themeTint="A6"/>
                <w:sz w:val="18"/>
                <w:szCs w:val="18"/>
                <w:lang w:eastAsia="en-US"/>
              </w:rPr>
            </w:pPr>
            <w:r w:rsidRPr="005650CC">
              <w:rPr>
                <w:rFonts w:ascii="Futura Std Condensed Light" w:hAnsi="Futura Std Condensed Light"/>
                <w:color w:val="595959" w:themeColor="text1" w:themeTint="A6"/>
                <w:sz w:val="18"/>
                <w:szCs w:val="18"/>
                <w:lang w:eastAsia="en-US"/>
              </w:rPr>
              <w:t>Memoria de los eventos celebrados en medio magnético elaborada por el Instituto Quintanarroense de la Mujer</w:t>
            </w:r>
          </w:p>
        </w:tc>
      </w:tr>
      <w:tr w:rsidR="00D04EAF" w:rsidRPr="002A7F65" w:rsidTr="00B34C79">
        <w:trPr>
          <w:trHeight w:val="340"/>
          <w:jc w:val="center"/>
        </w:trPr>
        <w:tc>
          <w:tcPr>
            <w:tcW w:w="3174" w:type="dxa"/>
            <w:gridSpan w:val="2"/>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D04EAF" w:rsidRPr="00AA4B90" w:rsidRDefault="005650CC"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D04EAF" w:rsidRPr="00AA4B90" w:rsidRDefault="005650CC"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2017</w:t>
            </w:r>
          </w:p>
        </w:tc>
      </w:tr>
      <w:tr w:rsidR="00D04EAF" w:rsidRPr="002A7F65" w:rsidTr="00B34C79">
        <w:trPr>
          <w:trHeight w:val="340"/>
          <w:jc w:val="center"/>
        </w:trPr>
        <w:tc>
          <w:tcPr>
            <w:tcW w:w="3174" w:type="dxa"/>
            <w:gridSpan w:val="2"/>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D04EAF" w:rsidRPr="00AA4B90" w:rsidRDefault="00D04EAF" w:rsidP="00B34C79">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D04EAF" w:rsidRPr="002A7F65" w:rsidTr="00B34C79">
        <w:trPr>
          <w:trHeight w:val="340"/>
          <w:jc w:val="center"/>
        </w:trPr>
        <w:tc>
          <w:tcPr>
            <w:tcW w:w="3174" w:type="dxa"/>
            <w:gridSpan w:val="2"/>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D04EAF" w:rsidRPr="00AA4B90" w:rsidRDefault="005650CC" w:rsidP="005650CC">
            <w:pPr>
              <w:spacing w:after="0" w:line="240" w:lineRule="auto"/>
              <w:rPr>
                <w:rFonts w:ascii="Futura Std Condensed Light" w:hAnsi="Futura Std Condensed Light"/>
                <w:color w:val="595959" w:themeColor="text1" w:themeTint="A6"/>
                <w:sz w:val="18"/>
                <w:szCs w:val="18"/>
                <w:lang w:eastAsia="en-US"/>
              </w:rPr>
            </w:pPr>
            <w:r w:rsidRPr="005650CC">
              <w:rPr>
                <w:rFonts w:ascii="Futura Std Condensed Light" w:hAnsi="Futura Std Condensed Light"/>
                <w:b/>
                <w:color w:val="595959" w:themeColor="text1" w:themeTint="A6"/>
                <w:sz w:val="18"/>
                <w:szCs w:val="18"/>
                <w:lang w:eastAsia="en-US"/>
              </w:rPr>
              <w:t>5.5</w:t>
            </w:r>
            <w:r w:rsidRPr="005650CC">
              <w:rPr>
                <w:rFonts w:ascii="Futura Std Condensed Light" w:hAnsi="Futura Std Condensed Light"/>
                <w:color w:val="595959" w:themeColor="text1" w:themeTint="A6"/>
                <w:sz w:val="18"/>
                <w:szCs w:val="18"/>
                <w:lang w:eastAsia="en-US"/>
              </w:rPr>
              <w:t xml:space="preserve"> Asegurar la participación plena y efectiva de las mujeres y la igualdad de oportunidades de liderazgo a todos los niveles decisorios en la vida política, económica y pública</w:t>
            </w:r>
          </w:p>
        </w:tc>
      </w:tr>
      <w:tr w:rsidR="00D04EAF" w:rsidRPr="002A7F65" w:rsidTr="00B34C79">
        <w:trPr>
          <w:trHeight w:val="340"/>
          <w:jc w:val="center"/>
        </w:trPr>
        <w:tc>
          <w:tcPr>
            <w:tcW w:w="3174" w:type="dxa"/>
            <w:gridSpan w:val="2"/>
            <w:shd w:val="clear" w:color="auto" w:fill="BFBFBF" w:themeFill="background1" w:themeFillShade="BF"/>
            <w:vAlign w:val="center"/>
          </w:tcPr>
          <w:p w:rsidR="00D04EAF" w:rsidRPr="00A7414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D04EAF" w:rsidRPr="00AA4B90" w:rsidRDefault="00D04EAF" w:rsidP="00790392">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005650CC" w:rsidRPr="0055615A">
              <w:rPr>
                <w:rFonts w:ascii="Futura Std Condensed Light" w:hAnsi="Futura Std Condensed Light"/>
                <w:b/>
                <w:color w:val="595959" w:themeColor="text1" w:themeTint="A6"/>
                <w:sz w:val="18"/>
                <w:szCs w:val="18"/>
                <w:lang w:eastAsia="en-US"/>
              </w:rPr>
              <w:t>26.1</w:t>
            </w:r>
            <w:r w:rsidR="005650CC" w:rsidRPr="0055615A">
              <w:rPr>
                <w:rFonts w:ascii="Futura Std Condensed Light" w:hAnsi="Futura Std Condensed Light"/>
                <w:color w:val="595959" w:themeColor="text1" w:themeTint="A6"/>
                <w:sz w:val="18"/>
                <w:szCs w:val="18"/>
                <w:lang w:eastAsia="en-US"/>
              </w:rPr>
              <w:t xml:space="preserve"> Promoción de los derechos humanos de las mujeres</w:t>
            </w:r>
          </w:p>
        </w:tc>
      </w:tr>
      <w:tr w:rsidR="00D04EAF" w:rsidRPr="002A7F65" w:rsidTr="00B34C79">
        <w:trPr>
          <w:trHeight w:val="340"/>
          <w:jc w:val="center"/>
        </w:trPr>
        <w:tc>
          <w:tcPr>
            <w:tcW w:w="3174" w:type="dxa"/>
            <w:gridSpan w:val="2"/>
            <w:shd w:val="clear" w:color="auto" w:fill="BFBFBF" w:themeFill="background1" w:themeFillShade="BF"/>
            <w:vAlign w:val="center"/>
          </w:tcPr>
          <w:p w:rsidR="00D04EAF" w:rsidRPr="002A7F65" w:rsidRDefault="00D04EAF"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D04EAF" w:rsidRPr="00AA4B90" w:rsidRDefault="00AD0E45" w:rsidP="00B34C79">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D04EAF" w:rsidRPr="002A7F65" w:rsidTr="00B908AC">
        <w:trPr>
          <w:trHeight w:val="227"/>
          <w:jc w:val="center"/>
        </w:trPr>
        <w:tc>
          <w:tcPr>
            <w:tcW w:w="9522" w:type="dxa"/>
            <w:gridSpan w:val="6"/>
            <w:tcBorders>
              <w:bottom w:val="single" w:sz="4" w:space="0" w:color="000000" w:themeColor="text1"/>
            </w:tcBorders>
            <w:shd w:val="clear" w:color="auto" w:fill="F2F2F2" w:themeFill="background1" w:themeFillShade="F2"/>
            <w:vAlign w:val="center"/>
          </w:tcPr>
          <w:p w:rsidR="00D04EAF" w:rsidRPr="002A7F65" w:rsidRDefault="00D04EAF"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B34C79">
              <w:rPr>
                <w:rFonts w:ascii="Futura Std Condensed Light" w:hAnsi="Futura Std Condensed Light"/>
                <w:b/>
                <w:color w:val="595959" w:themeColor="text1" w:themeTint="A6"/>
                <w:sz w:val="18"/>
                <w:szCs w:val="18"/>
                <w:lang w:eastAsia="en-US"/>
              </w:rPr>
              <w:t>11</w:t>
            </w:r>
          </w:p>
        </w:tc>
      </w:tr>
      <w:tr w:rsidR="00D04EAF" w:rsidRPr="002A7F65" w:rsidTr="00B908AC">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04EAF" w:rsidRPr="002A7F65" w:rsidRDefault="00D04EAF"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04EAF" w:rsidRPr="002A7F65" w:rsidRDefault="00D04EAF"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04EAF" w:rsidRPr="002A7F65" w:rsidRDefault="00D04EAF"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04EAF" w:rsidRPr="002A7F65" w:rsidRDefault="00D04EAF"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04EAF" w:rsidRPr="002A7F65" w:rsidRDefault="00D04EAF"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04EAF" w:rsidRPr="002A7F65" w:rsidRDefault="00D04EAF"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D04EAF" w:rsidRPr="002A7F65" w:rsidTr="00B908AC">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EAF"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EAF"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4</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EAF"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EAF"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8</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EAF"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EAF"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11</w:t>
            </w:r>
          </w:p>
        </w:tc>
      </w:tr>
    </w:tbl>
    <w:p w:rsidR="00B34C79" w:rsidRDefault="00B34C79">
      <w:pPr>
        <w:spacing w:after="0" w:line="240" w:lineRule="auto"/>
        <w:jc w:val="left"/>
        <w:rPr>
          <w:b/>
          <w:color w:val="595959" w:themeColor="text1" w:themeTint="A6"/>
          <w:lang w:eastAsia="en-US"/>
        </w:rPr>
      </w:pPr>
      <w:r>
        <w:rPr>
          <w:b/>
          <w:color w:val="595959" w:themeColor="text1" w:themeTint="A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B34C79" w:rsidRPr="002A7F65" w:rsidTr="00B34C79">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B34C79" w:rsidRPr="002A7F65" w:rsidRDefault="00B34C79" w:rsidP="00B34C79">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B34C79" w:rsidRPr="00D35CD2" w:rsidRDefault="00B34C79" w:rsidP="00B34C79">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B34C79" w:rsidRPr="002A7F65" w:rsidTr="00B34C79">
        <w:trPr>
          <w:trHeight w:val="283"/>
          <w:jc w:val="center"/>
        </w:trPr>
        <w:tc>
          <w:tcPr>
            <w:tcW w:w="1587" w:type="dxa"/>
            <w:tcBorders>
              <w:top w:val="single" w:sz="4" w:space="0" w:color="auto"/>
            </w:tcBorders>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B34C79" w:rsidRPr="00AA4B90" w:rsidRDefault="00B34C79" w:rsidP="0013026D">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B34C79">
              <w:rPr>
                <w:rFonts w:ascii="Futura Std Condensed Light" w:hAnsi="Futura Std Condensed Light"/>
                <w:color w:val="595959" w:themeColor="text1" w:themeTint="A6"/>
                <w:sz w:val="18"/>
                <w:szCs w:val="18"/>
                <w:lang w:eastAsia="en-US"/>
              </w:rPr>
              <w:t>Promover una participación paritaria de las mujeres en áreas de toma de decisiones dentro el sector público estatal</w:t>
            </w:r>
            <w:r w:rsidR="00790392">
              <w:rPr>
                <w:rFonts w:ascii="Futura Std Condensed Light" w:hAnsi="Futura Std Condensed Light"/>
                <w:color w:val="595959" w:themeColor="text1" w:themeTint="A6"/>
                <w:sz w:val="18"/>
                <w:szCs w:val="18"/>
                <w:lang w:eastAsia="en-US"/>
              </w:rPr>
              <w:t>.</w:t>
            </w:r>
          </w:p>
        </w:tc>
      </w:tr>
      <w:tr w:rsidR="00B34C79" w:rsidRPr="002A7F65" w:rsidTr="00B34C79">
        <w:trPr>
          <w:trHeight w:val="283"/>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B34C79" w:rsidRPr="00AA4B90" w:rsidRDefault="00B34C79" w:rsidP="00B34C79">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B34C79" w:rsidRPr="002A7F65" w:rsidTr="00B34C79">
        <w:trPr>
          <w:trHeight w:val="283"/>
          <w:jc w:val="center"/>
        </w:trPr>
        <w:tc>
          <w:tcPr>
            <w:tcW w:w="1587" w:type="dxa"/>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B34C79" w:rsidRPr="00AA4B90" w:rsidRDefault="00B34C79" w:rsidP="00B34C79">
            <w:pPr>
              <w:spacing w:after="0" w:line="240" w:lineRule="auto"/>
              <w:rPr>
                <w:rFonts w:ascii="Futura Std Condensed Light" w:hAnsi="Futura Std Condensed Light"/>
                <w:color w:val="595959" w:themeColor="text1" w:themeTint="A6"/>
                <w:sz w:val="18"/>
                <w:szCs w:val="18"/>
                <w:lang w:eastAsia="en-US"/>
              </w:rPr>
            </w:pPr>
            <w:r w:rsidRPr="00B34C79">
              <w:rPr>
                <w:rFonts w:ascii="Futura Std Condensed Light" w:hAnsi="Futura Std Condensed Light"/>
                <w:color w:val="595959" w:themeColor="text1" w:themeTint="A6"/>
                <w:sz w:val="18"/>
                <w:szCs w:val="18"/>
                <w:lang w:eastAsia="en-US"/>
              </w:rPr>
              <w:t>Número de mujeres en puestos directivos dentro del sector público estatal</w:t>
            </w:r>
          </w:p>
        </w:tc>
        <w:tc>
          <w:tcPr>
            <w:tcW w:w="1587" w:type="dxa"/>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B34C79" w:rsidRPr="00AA4B90" w:rsidRDefault="00B34C79" w:rsidP="00B34C79">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Mujer</w:t>
            </w:r>
          </w:p>
        </w:tc>
      </w:tr>
      <w:tr w:rsidR="00B34C79" w:rsidRPr="002A7F65" w:rsidTr="008C15CD">
        <w:trPr>
          <w:trHeight w:val="283"/>
          <w:jc w:val="center"/>
        </w:trPr>
        <w:tc>
          <w:tcPr>
            <w:tcW w:w="1587" w:type="dxa"/>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B34C79" w:rsidRPr="00AA4B90" w:rsidRDefault="00A8131A" w:rsidP="00B34C79">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Número</w:t>
            </w:r>
            <w:r w:rsidR="00B34C79" w:rsidRPr="00B34C79">
              <w:rPr>
                <w:rFonts w:ascii="Futura Std Condensed Light" w:hAnsi="Futura Std Condensed Light"/>
                <w:color w:val="595959" w:themeColor="text1" w:themeTint="A6"/>
                <w:sz w:val="18"/>
                <w:szCs w:val="18"/>
                <w:lang w:eastAsia="en-US"/>
              </w:rPr>
              <w:t xml:space="preserve"> de mujeres que asumen</w:t>
            </w:r>
            <w:r>
              <w:rPr>
                <w:rFonts w:ascii="Futura Std Condensed Light" w:hAnsi="Futura Std Condensed Light"/>
                <w:color w:val="595959" w:themeColor="text1" w:themeTint="A6"/>
                <w:sz w:val="18"/>
                <w:szCs w:val="18"/>
                <w:lang w:eastAsia="en-US"/>
              </w:rPr>
              <w:t>,</w:t>
            </w:r>
            <w:r w:rsidR="00B34C79" w:rsidRPr="00B34C79">
              <w:rPr>
                <w:rFonts w:ascii="Futura Std Condensed Light" w:hAnsi="Futura Std Condensed Light"/>
                <w:color w:val="595959" w:themeColor="text1" w:themeTint="A6"/>
                <w:sz w:val="18"/>
                <w:szCs w:val="18"/>
                <w:lang w:eastAsia="en-US"/>
              </w:rPr>
              <w:t xml:space="preserve"> o conservan, un puesto directivo (Nivel 300 y superior) en la estructura administrativa del sector público estatal.</w:t>
            </w:r>
          </w:p>
        </w:tc>
      </w:tr>
      <w:tr w:rsidR="00B34C79" w:rsidRPr="002A7F65" w:rsidTr="00B34C79">
        <w:trPr>
          <w:trHeight w:val="340"/>
          <w:jc w:val="center"/>
        </w:trPr>
        <w:tc>
          <w:tcPr>
            <w:tcW w:w="1587" w:type="dxa"/>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B34C79" w:rsidRPr="00AA4B90" w:rsidRDefault="00B34C79" w:rsidP="00B34C79">
            <w:pPr>
              <w:spacing w:after="0" w:line="240" w:lineRule="auto"/>
              <w:jc w:val="left"/>
              <w:rPr>
                <w:rFonts w:ascii="Futura Std Condensed Light" w:hAnsi="Futura Std Condensed Light"/>
                <w:color w:val="595959" w:themeColor="text1" w:themeTint="A6"/>
                <w:sz w:val="18"/>
                <w:szCs w:val="18"/>
                <w:lang w:eastAsia="en-US"/>
              </w:rPr>
            </w:pPr>
            <w:r w:rsidRPr="00B34C79">
              <w:rPr>
                <w:rFonts w:ascii="Futura Std Condensed Light" w:hAnsi="Futura Std Condensed Light"/>
                <w:color w:val="595959" w:themeColor="text1" w:themeTint="A6"/>
                <w:sz w:val="18"/>
                <w:szCs w:val="18"/>
                <w:lang w:eastAsia="en-US"/>
              </w:rPr>
              <w:t>Informe con el desglose de mujeres y hombres por entidad y dependencia que ocupan puestos directivos emitido por la Oficialía Mayor del Gobierno del Estado</w:t>
            </w:r>
          </w:p>
        </w:tc>
      </w:tr>
      <w:tr w:rsidR="00B34C79" w:rsidRPr="002A7F65" w:rsidTr="00B34C79">
        <w:trPr>
          <w:trHeight w:val="283"/>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B34C79" w:rsidRPr="00AA4B90" w:rsidRDefault="008C15CD" w:rsidP="00B34C79">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35</w:t>
            </w:r>
            <w:r w:rsidR="00B34C79" w:rsidRPr="00480018">
              <w:rPr>
                <w:rFonts w:ascii="Futura Std Condensed Light" w:hAnsi="Futura Std Condensed Light"/>
                <w:color w:val="595959" w:themeColor="text1" w:themeTint="A6"/>
                <w:sz w:val="18"/>
                <w:szCs w:val="18"/>
                <w:lang w:eastAsia="en-US"/>
              </w:rPr>
              <w:t>1</w:t>
            </w:r>
          </w:p>
        </w:tc>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B34C79" w:rsidRPr="00AA4B90" w:rsidRDefault="00B34C79" w:rsidP="008C15CD">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8C15CD" w:rsidRPr="00480018">
              <w:rPr>
                <w:rFonts w:ascii="Futura Std Condensed Light" w:hAnsi="Futura Std Condensed Light"/>
                <w:color w:val="595959" w:themeColor="text1" w:themeTint="A6"/>
                <w:sz w:val="18"/>
                <w:szCs w:val="18"/>
                <w:lang w:eastAsia="en-US"/>
              </w:rPr>
              <w:t>6</w:t>
            </w:r>
          </w:p>
        </w:tc>
      </w:tr>
      <w:tr w:rsidR="00B34C79" w:rsidRPr="002A7F65" w:rsidTr="00B34C79">
        <w:trPr>
          <w:trHeight w:val="283"/>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B34C79" w:rsidRPr="00AA4B90" w:rsidRDefault="00B34C79" w:rsidP="00B34C79">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B34C79" w:rsidRPr="002A7F65" w:rsidTr="00B34C79">
        <w:trPr>
          <w:trHeight w:val="340"/>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B34C79" w:rsidRPr="00AA4B90" w:rsidRDefault="00B34C79" w:rsidP="00B34C79">
            <w:pPr>
              <w:spacing w:after="0" w:line="240" w:lineRule="auto"/>
              <w:rPr>
                <w:rFonts w:ascii="Futura Std Condensed Light" w:hAnsi="Futura Std Condensed Light"/>
                <w:color w:val="595959" w:themeColor="text1" w:themeTint="A6"/>
                <w:sz w:val="18"/>
                <w:szCs w:val="18"/>
                <w:lang w:eastAsia="en-US"/>
              </w:rPr>
            </w:pPr>
            <w:r w:rsidRPr="005650CC">
              <w:rPr>
                <w:rFonts w:ascii="Futura Std Condensed Light" w:hAnsi="Futura Std Condensed Light"/>
                <w:b/>
                <w:color w:val="595959" w:themeColor="text1" w:themeTint="A6"/>
                <w:sz w:val="18"/>
                <w:szCs w:val="18"/>
                <w:lang w:eastAsia="en-US"/>
              </w:rPr>
              <w:t>5.5</w:t>
            </w:r>
            <w:r w:rsidRPr="005650CC">
              <w:rPr>
                <w:rFonts w:ascii="Futura Std Condensed Light" w:hAnsi="Futura Std Condensed Light"/>
                <w:color w:val="595959" w:themeColor="text1" w:themeTint="A6"/>
                <w:sz w:val="18"/>
                <w:szCs w:val="18"/>
                <w:lang w:eastAsia="en-US"/>
              </w:rPr>
              <w:t xml:space="preserve"> Asegurar la participación plena y efectiva de las mujeres y la igualdad de oportunidades de liderazgo a todos los niveles decisorios en la vida política, económica y pública</w:t>
            </w:r>
          </w:p>
        </w:tc>
      </w:tr>
      <w:tr w:rsidR="00B34C79" w:rsidRPr="002A7F65" w:rsidTr="00B34C79">
        <w:trPr>
          <w:trHeight w:val="283"/>
          <w:jc w:val="center"/>
        </w:trPr>
        <w:tc>
          <w:tcPr>
            <w:tcW w:w="3174" w:type="dxa"/>
            <w:gridSpan w:val="2"/>
            <w:shd w:val="clear" w:color="auto" w:fill="BFBFBF" w:themeFill="background1" w:themeFillShade="BF"/>
            <w:vAlign w:val="center"/>
          </w:tcPr>
          <w:p w:rsidR="00B34C79" w:rsidRPr="00A7414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34C79" w:rsidRPr="00AA4B90" w:rsidRDefault="00B34C79" w:rsidP="00790392">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55615A">
              <w:rPr>
                <w:rFonts w:ascii="Futura Std Condensed Light" w:hAnsi="Futura Std Condensed Light"/>
                <w:b/>
                <w:color w:val="595959" w:themeColor="text1" w:themeTint="A6"/>
                <w:sz w:val="18"/>
                <w:szCs w:val="18"/>
                <w:lang w:eastAsia="en-US"/>
              </w:rPr>
              <w:t>26.1</w:t>
            </w:r>
            <w:r w:rsidRPr="0055615A">
              <w:rPr>
                <w:rFonts w:ascii="Futura Std Condensed Light" w:hAnsi="Futura Std Condensed Light"/>
                <w:color w:val="595959" w:themeColor="text1" w:themeTint="A6"/>
                <w:sz w:val="18"/>
                <w:szCs w:val="18"/>
                <w:lang w:eastAsia="en-US"/>
              </w:rPr>
              <w:t xml:space="preserve"> Promoción de los derechos humanos de las mujeres</w:t>
            </w:r>
          </w:p>
        </w:tc>
      </w:tr>
      <w:tr w:rsidR="00B34C79" w:rsidRPr="002A7F65" w:rsidTr="00B34C79">
        <w:trPr>
          <w:trHeight w:val="283"/>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34C79" w:rsidRPr="00AA4B90" w:rsidRDefault="00AD0E45" w:rsidP="00B34C79">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B34C79" w:rsidRPr="002A7F65" w:rsidTr="00B34C79">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B34C79" w:rsidRPr="002A7F65" w:rsidRDefault="00B34C79" w:rsidP="00E04E3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E04E31">
              <w:rPr>
                <w:rFonts w:ascii="Futura Std Condensed Light" w:hAnsi="Futura Std Condensed Light"/>
                <w:b/>
                <w:color w:val="595959" w:themeColor="text1" w:themeTint="A6"/>
                <w:sz w:val="18"/>
                <w:szCs w:val="18"/>
                <w:lang w:eastAsia="en-US"/>
              </w:rPr>
              <w:t>470</w:t>
            </w:r>
          </w:p>
        </w:tc>
      </w:tr>
      <w:tr w:rsidR="00B34C79" w:rsidRPr="002A7F65" w:rsidTr="00B34C79">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B34C79" w:rsidRPr="002A7F65" w:rsidTr="00B34C79">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371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391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411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431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451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B34C79"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470</w:t>
            </w:r>
          </w:p>
        </w:tc>
      </w:tr>
    </w:tbl>
    <w:p w:rsidR="00B34C79" w:rsidRPr="00B34C79" w:rsidRDefault="00B34C79"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B34C79" w:rsidRPr="002A7F65" w:rsidTr="008C15CD">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B34C79" w:rsidRPr="002A7F65" w:rsidRDefault="00B34C79" w:rsidP="00B34C79">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B34C79" w:rsidRPr="00D35CD2" w:rsidRDefault="00B34C79" w:rsidP="00B34C79">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B34C79" w:rsidRPr="002A7F65" w:rsidTr="008C15CD">
        <w:trPr>
          <w:trHeight w:val="283"/>
          <w:jc w:val="center"/>
        </w:trPr>
        <w:tc>
          <w:tcPr>
            <w:tcW w:w="1587" w:type="dxa"/>
            <w:tcBorders>
              <w:top w:val="single" w:sz="4" w:space="0" w:color="auto"/>
            </w:tcBorders>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B34C79" w:rsidRPr="00AA4B90" w:rsidRDefault="00B34C79" w:rsidP="0013026D">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B34C79">
              <w:rPr>
                <w:rFonts w:ascii="Futura Std Condensed Light" w:hAnsi="Futura Std Condensed Light"/>
                <w:color w:val="595959" w:themeColor="text1" w:themeTint="A6"/>
                <w:sz w:val="18"/>
                <w:szCs w:val="18"/>
                <w:lang w:eastAsia="en-US"/>
              </w:rPr>
              <w:t>Promover la aplicación del programa Seguro de Vida para Jefas de Familia</w:t>
            </w:r>
            <w:r w:rsidR="00790392">
              <w:rPr>
                <w:rFonts w:ascii="Futura Std Condensed Light" w:hAnsi="Futura Std Condensed Light"/>
                <w:color w:val="595959" w:themeColor="text1" w:themeTint="A6"/>
                <w:sz w:val="18"/>
                <w:szCs w:val="18"/>
                <w:lang w:eastAsia="en-US"/>
              </w:rPr>
              <w:t>.</w:t>
            </w:r>
          </w:p>
        </w:tc>
      </w:tr>
      <w:tr w:rsidR="00B34C79" w:rsidRPr="002A7F65" w:rsidTr="008C15CD">
        <w:trPr>
          <w:trHeight w:val="283"/>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B34C79" w:rsidRPr="00AA4B90" w:rsidRDefault="00B34C79" w:rsidP="00B34C79">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B34C79" w:rsidRPr="002A7F65" w:rsidTr="008C15CD">
        <w:trPr>
          <w:trHeight w:val="283"/>
          <w:jc w:val="center"/>
        </w:trPr>
        <w:tc>
          <w:tcPr>
            <w:tcW w:w="1587" w:type="dxa"/>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B34C79" w:rsidRPr="00AA4B90" w:rsidRDefault="009F7A4A" w:rsidP="00B34C79">
            <w:pPr>
              <w:spacing w:after="0" w:line="240" w:lineRule="auto"/>
              <w:rPr>
                <w:rFonts w:ascii="Futura Std Condensed Light" w:hAnsi="Futura Std Condensed Light"/>
                <w:color w:val="595959" w:themeColor="text1" w:themeTint="A6"/>
                <w:sz w:val="18"/>
                <w:szCs w:val="18"/>
                <w:lang w:eastAsia="en-US"/>
              </w:rPr>
            </w:pPr>
            <w:r w:rsidRPr="009F7A4A">
              <w:rPr>
                <w:rFonts w:ascii="Futura Std Condensed Light" w:hAnsi="Futura Std Condensed Light"/>
                <w:color w:val="595959" w:themeColor="text1" w:themeTint="A6"/>
                <w:sz w:val="18"/>
                <w:szCs w:val="18"/>
                <w:lang w:eastAsia="en-US"/>
              </w:rPr>
              <w:t>Número de mujeres orientadas sobre el Programa Seguro de Vida para Jefas de Familia</w:t>
            </w:r>
          </w:p>
        </w:tc>
        <w:tc>
          <w:tcPr>
            <w:tcW w:w="1587" w:type="dxa"/>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B34C79" w:rsidRPr="00AA4B90" w:rsidRDefault="00B34C79" w:rsidP="00B34C79">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Mujer</w:t>
            </w:r>
          </w:p>
        </w:tc>
      </w:tr>
      <w:tr w:rsidR="00B34C79" w:rsidRPr="002A7F65" w:rsidTr="008C15CD">
        <w:trPr>
          <w:trHeight w:val="283"/>
          <w:jc w:val="center"/>
        </w:trPr>
        <w:tc>
          <w:tcPr>
            <w:tcW w:w="1587" w:type="dxa"/>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B34C79" w:rsidRPr="00AA4B90" w:rsidRDefault="009F7A4A" w:rsidP="00B34C79">
            <w:pPr>
              <w:spacing w:after="0" w:line="240" w:lineRule="auto"/>
              <w:rPr>
                <w:rFonts w:ascii="Futura Std Condensed Light" w:hAnsi="Futura Std Condensed Light"/>
                <w:color w:val="595959" w:themeColor="text1" w:themeTint="A6"/>
                <w:sz w:val="18"/>
                <w:szCs w:val="18"/>
                <w:lang w:eastAsia="en-US"/>
              </w:rPr>
            </w:pPr>
            <w:r w:rsidRPr="009F7A4A">
              <w:rPr>
                <w:rFonts w:ascii="Futura Std Condensed Light" w:hAnsi="Futura Std Condensed Light"/>
                <w:color w:val="595959" w:themeColor="text1" w:themeTint="A6"/>
                <w:sz w:val="18"/>
                <w:szCs w:val="18"/>
                <w:lang w:eastAsia="en-US"/>
              </w:rPr>
              <w:t>Cantidad anual mujeres en la entidad orientadas en materia de los apoyos del Programa Seguro de Vida para Jefas de Familia.</w:t>
            </w:r>
          </w:p>
        </w:tc>
      </w:tr>
      <w:tr w:rsidR="00B34C79" w:rsidRPr="002A7F65" w:rsidTr="008C15CD">
        <w:trPr>
          <w:trHeight w:val="283"/>
          <w:jc w:val="center"/>
        </w:trPr>
        <w:tc>
          <w:tcPr>
            <w:tcW w:w="1587" w:type="dxa"/>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B34C79" w:rsidRPr="00AA4B90" w:rsidRDefault="009F7A4A" w:rsidP="00B34C79">
            <w:pPr>
              <w:spacing w:after="0" w:line="240" w:lineRule="auto"/>
              <w:jc w:val="left"/>
              <w:rPr>
                <w:rFonts w:ascii="Futura Std Condensed Light" w:hAnsi="Futura Std Condensed Light"/>
                <w:color w:val="595959" w:themeColor="text1" w:themeTint="A6"/>
                <w:sz w:val="18"/>
                <w:szCs w:val="18"/>
                <w:lang w:eastAsia="en-US"/>
              </w:rPr>
            </w:pPr>
            <w:r w:rsidRPr="009F7A4A">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B34C79" w:rsidRPr="002A7F65" w:rsidTr="008C15CD">
        <w:trPr>
          <w:trHeight w:val="283"/>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B34C79" w:rsidRPr="00AA4B90" w:rsidRDefault="009F7A4A"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B34C79" w:rsidRPr="00AA4B90" w:rsidRDefault="00B34C79" w:rsidP="008C15CD">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8C15CD" w:rsidRPr="00480018">
              <w:rPr>
                <w:rFonts w:ascii="Futura Std Condensed Light" w:hAnsi="Futura Std Condensed Light"/>
                <w:color w:val="595959" w:themeColor="text1" w:themeTint="A6"/>
                <w:sz w:val="18"/>
                <w:szCs w:val="18"/>
                <w:lang w:eastAsia="en-US"/>
              </w:rPr>
              <w:t>6</w:t>
            </w:r>
          </w:p>
        </w:tc>
      </w:tr>
      <w:tr w:rsidR="00B34C79" w:rsidRPr="002A7F65" w:rsidTr="008C15CD">
        <w:trPr>
          <w:trHeight w:val="283"/>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B34C79" w:rsidRPr="00AA4B90" w:rsidRDefault="00B34C79" w:rsidP="00B34C79">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B34C79" w:rsidRPr="002A7F65" w:rsidTr="00B34C79">
        <w:trPr>
          <w:trHeight w:val="340"/>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B34C79" w:rsidRPr="00AA4B90" w:rsidRDefault="00A8131A" w:rsidP="009F7A4A">
            <w:pPr>
              <w:spacing w:after="0" w:line="240" w:lineRule="auto"/>
              <w:rPr>
                <w:rFonts w:ascii="Futura Std Condensed Light" w:hAnsi="Futura Std Condensed Light"/>
                <w:color w:val="595959" w:themeColor="text1" w:themeTint="A6"/>
                <w:sz w:val="18"/>
                <w:szCs w:val="18"/>
                <w:lang w:eastAsia="en-US"/>
              </w:rPr>
            </w:pPr>
            <w:r w:rsidRPr="00A8131A">
              <w:rPr>
                <w:rFonts w:ascii="Futura Std Condensed Light" w:hAnsi="Futura Std Condensed Light"/>
                <w:b/>
                <w:color w:val="595959" w:themeColor="text1" w:themeTint="A6"/>
                <w:sz w:val="18"/>
                <w:szCs w:val="18"/>
                <w:lang w:eastAsia="en-US"/>
              </w:rPr>
              <w:t xml:space="preserve">5.5 </w:t>
            </w:r>
            <w:r w:rsidRPr="00A8131A">
              <w:rPr>
                <w:rFonts w:ascii="Futura Std Condensed Light" w:hAnsi="Futura Std Condensed Light"/>
                <w:color w:val="595959" w:themeColor="text1" w:themeTint="A6"/>
                <w:sz w:val="18"/>
                <w:szCs w:val="18"/>
                <w:lang w:eastAsia="en-US"/>
              </w:rPr>
              <w:t>Asegurar la participación plena y efectiva de las mujeres y la igualdad de oportunidades de liderazgo a todos los niveles decisorios en la vida política, económica y pública</w:t>
            </w:r>
          </w:p>
        </w:tc>
      </w:tr>
      <w:tr w:rsidR="00B34C79" w:rsidRPr="002A7F65" w:rsidTr="008C15CD">
        <w:trPr>
          <w:trHeight w:val="283"/>
          <w:jc w:val="center"/>
        </w:trPr>
        <w:tc>
          <w:tcPr>
            <w:tcW w:w="3174" w:type="dxa"/>
            <w:gridSpan w:val="2"/>
            <w:shd w:val="clear" w:color="auto" w:fill="BFBFBF" w:themeFill="background1" w:themeFillShade="BF"/>
            <w:vAlign w:val="center"/>
          </w:tcPr>
          <w:p w:rsidR="00B34C79" w:rsidRPr="00A7414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34C79" w:rsidRPr="00AA4B90" w:rsidRDefault="00B34C79" w:rsidP="00B34C79">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55615A">
              <w:rPr>
                <w:rFonts w:ascii="Futura Std Condensed Light" w:hAnsi="Futura Std Condensed Light"/>
                <w:b/>
                <w:color w:val="595959" w:themeColor="text1" w:themeTint="A6"/>
                <w:sz w:val="18"/>
                <w:szCs w:val="18"/>
                <w:lang w:eastAsia="en-US"/>
              </w:rPr>
              <w:t>26.1</w:t>
            </w:r>
            <w:r w:rsidRPr="0055615A">
              <w:rPr>
                <w:rFonts w:ascii="Futura Std Condensed Light" w:hAnsi="Futura Std Condensed Light"/>
                <w:color w:val="595959" w:themeColor="text1" w:themeTint="A6"/>
                <w:sz w:val="18"/>
                <w:szCs w:val="18"/>
                <w:lang w:eastAsia="en-US"/>
              </w:rPr>
              <w:t xml:space="preserve"> Promoción de los derechos humanos de las mujeres</w:t>
            </w:r>
          </w:p>
        </w:tc>
      </w:tr>
      <w:tr w:rsidR="00B34C79" w:rsidRPr="002A7F65" w:rsidTr="008C15CD">
        <w:trPr>
          <w:trHeight w:val="283"/>
          <w:jc w:val="center"/>
        </w:trPr>
        <w:tc>
          <w:tcPr>
            <w:tcW w:w="3174" w:type="dxa"/>
            <w:gridSpan w:val="2"/>
            <w:shd w:val="clear" w:color="auto" w:fill="BFBFBF" w:themeFill="background1" w:themeFillShade="BF"/>
            <w:vAlign w:val="center"/>
          </w:tcPr>
          <w:p w:rsidR="00B34C79" w:rsidRPr="002A7F65" w:rsidRDefault="00B34C79" w:rsidP="00B34C79">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34C79" w:rsidRPr="00AA4B90" w:rsidRDefault="00AD0E45" w:rsidP="00B34C79">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B34C79" w:rsidRPr="002A7F65" w:rsidTr="00B34C79">
        <w:trPr>
          <w:trHeight w:val="340"/>
          <w:jc w:val="center"/>
        </w:trPr>
        <w:tc>
          <w:tcPr>
            <w:tcW w:w="9522" w:type="dxa"/>
            <w:gridSpan w:val="6"/>
            <w:tcBorders>
              <w:bottom w:val="single" w:sz="4" w:space="0" w:color="000000" w:themeColor="text1"/>
            </w:tcBorders>
            <w:shd w:val="clear" w:color="auto" w:fill="F2F2F2" w:themeFill="background1" w:themeFillShade="F2"/>
            <w:vAlign w:val="center"/>
          </w:tcPr>
          <w:p w:rsidR="00B34C79" w:rsidRPr="002A7F65" w:rsidRDefault="009F7A4A"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900</w:t>
            </w:r>
          </w:p>
        </w:tc>
      </w:tr>
      <w:tr w:rsidR="00B34C79" w:rsidRPr="002A7F65" w:rsidTr="00B34C79">
        <w:trPr>
          <w:trHeight w:val="340"/>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C79" w:rsidRPr="002A7F65" w:rsidRDefault="00B34C79" w:rsidP="00B34C79">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B34C79" w:rsidRPr="002A7F65" w:rsidTr="00B34C79">
        <w:trPr>
          <w:trHeight w:val="340"/>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9F7A4A"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9F7A4A"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9F7A4A"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9F7A4A"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9F7A4A"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C79" w:rsidRPr="00AA4B90" w:rsidRDefault="009F7A4A" w:rsidP="00B34C79">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r>
    </w:tbl>
    <w:p w:rsidR="009F7A4A" w:rsidRDefault="009F7A4A">
      <w:pPr>
        <w:spacing w:after="0" w:line="240" w:lineRule="auto"/>
        <w:jc w:val="left"/>
        <w:rPr>
          <w:b/>
          <w:color w:val="595959" w:themeColor="text1" w:themeTint="A6"/>
          <w:lang w:eastAsia="en-US"/>
        </w:rPr>
      </w:pPr>
      <w:r>
        <w:rPr>
          <w:b/>
          <w:color w:val="595959" w:themeColor="text1" w:themeTint="A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9F7A4A" w:rsidRPr="002A7F65" w:rsidTr="001015CB">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9F7A4A" w:rsidRPr="002A7F65" w:rsidRDefault="009F7A4A"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9F7A4A" w:rsidRPr="00D35CD2" w:rsidRDefault="009F7A4A"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9F7A4A" w:rsidRPr="002A7F65" w:rsidTr="001015CB">
        <w:trPr>
          <w:trHeight w:val="283"/>
          <w:jc w:val="center"/>
        </w:trPr>
        <w:tc>
          <w:tcPr>
            <w:tcW w:w="1587" w:type="dxa"/>
            <w:tcBorders>
              <w:top w:val="single" w:sz="4" w:space="0" w:color="auto"/>
            </w:tcBorders>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9F7A4A" w:rsidRPr="00AA4B90" w:rsidRDefault="009F7A4A" w:rsidP="0013026D">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9F7A4A">
              <w:rPr>
                <w:rFonts w:ascii="Futura Std Condensed Light" w:hAnsi="Futura Std Condensed Light"/>
                <w:color w:val="595959" w:themeColor="text1" w:themeTint="A6"/>
                <w:sz w:val="18"/>
                <w:szCs w:val="18"/>
                <w:lang w:eastAsia="en-US"/>
              </w:rPr>
              <w:t>Promover la creación de la Fiscalía Especializada en Atención a la Violencia de Género</w:t>
            </w:r>
            <w:r w:rsidR="00790392">
              <w:rPr>
                <w:rFonts w:ascii="Futura Std Condensed Light" w:hAnsi="Futura Std Condensed Light"/>
                <w:color w:val="595959" w:themeColor="text1" w:themeTint="A6"/>
                <w:sz w:val="18"/>
                <w:szCs w:val="18"/>
                <w:lang w:eastAsia="en-US"/>
              </w:rPr>
              <w:t>.</w:t>
            </w:r>
          </w:p>
        </w:tc>
      </w:tr>
      <w:tr w:rsidR="009F7A4A" w:rsidRPr="002A7F65" w:rsidTr="00D179F1">
        <w:trPr>
          <w:trHeight w:val="340"/>
          <w:jc w:val="center"/>
        </w:trPr>
        <w:tc>
          <w:tcPr>
            <w:tcW w:w="3174" w:type="dxa"/>
            <w:gridSpan w:val="2"/>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9F7A4A" w:rsidRPr="00AA4B90" w:rsidRDefault="009F7A4A" w:rsidP="00D179F1">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9F7A4A" w:rsidRPr="002A7F65" w:rsidTr="00D179F1">
        <w:trPr>
          <w:trHeight w:val="340"/>
          <w:jc w:val="center"/>
        </w:trPr>
        <w:tc>
          <w:tcPr>
            <w:tcW w:w="1587" w:type="dxa"/>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9F7A4A" w:rsidRPr="00AA4B90" w:rsidRDefault="00F0019E" w:rsidP="00D179F1">
            <w:pPr>
              <w:spacing w:after="0" w:line="240" w:lineRule="auto"/>
              <w:rPr>
                <w:rFonts w:ascii="Futura Std Condensed Light" w:hAnsi="Futura Std Condensed Light"/>
                <w:color w:val="595959" w:themeColor="text1" w:themeTint="A6"/>
                <w:sz w:val="18"/>
                <w:szCs w:val="18"/>
                <w:lang w:eastAsia="en-US"/>
              </w:rPr>
            </w:pPr>
            <w:r w:rsidRPr="00F0019E">
              <w:rPr>
                <w:rFonts w:ascii="Futura Std Condensed Light" w:hAnsi="Futura Std Condensed Light"/>
                <w:color w:val="595959" w:themeColor="text1" w:themeTint="A6"/>
                <w:sz w:val="18"/>
                <w:szCs w:val="18"/>
                <w:lang w:eastAsia="en-US"/>
              </w:rPr>
              <w:t>Propuesta de creación de la Fiscalía Especializada en Atención a la Violencia de Género</w:t>
            </w:r>
          </w:p>
        </w:tc>
        <w:tc>
          <w:tcPr>
            <w:tcW w:w="1587" w:type="dxa"/>
            <w:shd w:val="clear" w:color="auto" w:fill="BFBFBF" w:themeFill="background1" w:themeFillShade="BF"/>
            <w:vAlign w:val="center"/>
          </w:tcPr>
          <w:p w:rsidR="009F7A4A" w:rsidRPr="002A7F65" w:rsidRDefault="009F7A4A"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9F7A4A" w:rsidRPr="00AA4B90" w:rsidRDefault="00F0019E"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Documento</w:t>
            </w:r>
          </w:p>
        </w:tc>
      </w:tr>
      <w:tr w:rsidR="009F7A4A" w:rsidRPr="002A7F65" w:rsidTr="00D179F1">
        <w:trPr>
          <w:trHeight w:val="340"/>
          <w:jc w:val="center"/>
        </w:trPr>
        <w:tc>
          <w:tcPr>
            <w:tcW w:w="1587" w:type="dxa"/>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9F7A4A" w:rsidRPr="00AA4B90" w:rsidRDefault="00795C4E" w:rsidP="00D179F1">
            <w:pPr>
              <w:spacing w:after="0" w:line="240" w:lineRule="auto"/>
              <w:rPr>
                <w:rFonts w:ascii="Futura Std Condensed Light" w:hAnsi="Futura Std Condensed Light"/>
                <w:color w:val="595959" w:themeColor="text1" w:themeTint="A6"/>
                <w:sz w:val="18"/>
                <w:szCs w:val="18"/>
                <w:lang w:eastAsia="en-US"/>
              </w:rPr>
            </w:pPr>
            <w:r w:rsidRPr="00795C4E">
              <w:rPr>
                <w:rFonts w:ascii="Futura Std Condensed Light" w:hAnsi="Futura Std Condensed Light"/>
                <w:color w:val="595959" w:themeColor="text1" w:themeTint="A6"/>
                <w:sz w:val="18"/>
                <w:szCs w:val="18"/>
                <w:lang w:eastAsia="en-US"/>
              </w:rPr>
              <w:t>Documento elaborado por el IQM que contendrá los elementos normativos y estructurales que sustenten la creación, al interior de la Fiscalía General del Estado, FGE, de una instancia especializada para la atención de los casos de violencia contra las niñas, adolescentes y mujeres</w:t>
            </w:r>
            <w:r>
              <w:rPr>
                <w:rFonts w:ascii="Futura Std Condensed Light" w:hAnsi="Futura Std Condensed Light"/>
                <w:color w:val="595959" w:themeColor="text1" w:themeTint="A6"/>
                <w:sz w:val="18"/>
                <w:szCs w:val="18"/>
                <w:lang w:eastAsia="en-US"/>
              </w:rPr>
              <w:t>.</w:t>
            </w:r>
          </w:p>
        </w:tc>
      </w:tr>
      <w:tr w:rsidR="009F7A4A" w:rsidRPr="002A7F65" w:rsidTr="00B908AC">
        <w:trPr>
          <w:trHeight w:val="283"/>
          <w:jc w:val="center"/>
        </w:trPr>
        <w:tc>
          <w:tcPr>
            <w:tcW w:w="1587" w:type="dxa"/>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9F7A4A" w:rsidRPr="00AA4B90" w:rsidRDefault="00795C4E"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Reforma publicada de la Ley de la Fiscalía General del Estado</w:t>
            </w:r>
          </w:p>
        </w:tc>
      </w:tr>
      <w:tr w:rsidR="009F7A4A" w:rsidRPr="002A7F65" w:rsidTr="00B908AC">
        <w:trPr>
          <w:trHeight w:val="283"/>
          <w:jc w:val="center"/>
        </w:trPr>
        <w:tc>
          <w:tcPr>
            <w:tcW w:w="3174" w:type="dxa"/>
            <w:gridSpan w:val="2"/>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9F7A4A" w:rsidRPr="00AA4B90" w:rsidRDefault="00795C4E"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9F7A4A" w:rsidRPr="00AA4B90" w:rsidRDefault="00795C4E"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2016</w:t>
            </w:r>
          </w:p>
        </w:tc>
      </w:tr>
      <w:tr w:rsidR="009F7A4A" w:rsidRPr="002A7F65" w:rsidTr="00B908AC">
        <w:trPr>
          <w:trHeight w:val="283"/>
          <w:jc w:val="center"/>
        </w:trPr>
        <w:tc>
          <w:tcPr>
            <w:tcW w:w="3174" w:type="dxa"/>
            <w:gridSpan w:val="2"/>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9F7A4A" w:rsidRPr="00AA4B90" w:rsidRDefault="009F7A4A"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9F7A4A" w:rsidRPr="002A7F65" w:rsidTr="00D179F1">
        <w:trPr>
          <w:trHeight w:val="340"/>
          <w:jc w:val="center"/>
        </w:trPr>
        <w:tc>
          <w:tcPr>
            <w:tcW w:w="3174" w:type="dxa"/>
            <w:gridSpan w:val="2"/>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9F7A4A" w:rsidRPr="00AA4B90" w:rsidRDefault="00795C4E"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5.c</w:t>
            </w:r>
            <w:r>
              <w:rPr>
                <w:rFonts w:ascii="Futura Std Condensed Light" w:hAnsi="Futura Std Condensed Light"/>
                <w:color w:val="595959" w:themeColor="text1" w:themeTint="A6"/>
                <w:sz w:val="18"/>
                <w:szCs w:val="18"/>
                <w:lang w:eastAsia="en-US"/>
              </w:rPr>
              <w:t xml:space="preserve"> </w:t>
            </w:r>
            <w:r w:rsidRPr="00217337">
              <w:rPr>
                <w:rFonts w:ascii="Futura Std Condensed Light" w:hAnsi="Futura Std Condensed Light"/>
                <w:color w:val="595959" w:themeColor="text1" w:themeTint="A6"/>
                <w:sz w:val="18"/>
                <w:szCs w:val="18"/>
                <w:lang w:eastAsia="en-US"/>
              </w:rPr>
              <w:t>Aprobar y fortalecer políticas acertadas y leyes aplicables para promover la igualdad de género y el empoderamiento de todas las mujeres y las niñas a todos los niveles</w:t>
            </w:r>
          </w:p>
        </w:tc>
      </w:tr>
      <w:tr w:rsidR="009F7A4A" w:rsidRPr="002A7F65" w:rsidTr="00D65542">
        <w:trPr>
          <w:trHeight w:val="283"/>
          <w:jc w:val="center"/>
        </w:trPr>
        <w:tc>
          <w:tcPr>
            <w:tcW w:w="3174" w:type="dxa"/>
            <w:gridSpan w:val="2"/>
            <w:shd w:val="clear" w:color="auto" w:fill="BFBFBF" w:themeFill="background1" w:themeFillShade="BF"/>
            <w:vAlign w:val="center"/>
          </w:tcPr>
          <w:p w:rsidR="009F7A4A" w:rsidRPr="00A7414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9F7A4A" w:rsidRPr="00AA4B90" w:rsidRDefault="009F7A4A"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00795C4E" w:rsidRPr="00806662">
              <w:rPr>
                <w:rFonts w:ascii="Futura Std Condensed Light" w:hAnsi="Futura Std Condensed Light"/>
                <w:b/>
                <w:color w:val="595959" w:themeColor="text1" w:themeTint="A6"/>
                <w:sz w:val="18"/>
                <w:szCs w:val="18"/>
                <w:lang w:eastAsia="en-US"/>
              </w:rPr>
              <w:t>26.2</w:t>
            </w:r>
            <w:r w:rsidR="00795C4E" w:rsidRPr="00806662">
              <w:rPr>
                <w:rFonts w:ascii="Futura Std Condensed Light" w:hAnsi="Futura Std Condensed Light"/>
                <w:color w:val="595959" w:themeColor="text1" w:themeTint="A6"/>
                <w:sz w:val="18"/>
                <w:szCs w:val="18"/>
                <w:lang w:eastAsia="en-US"/>
              </w:rPr>
              <w:t xml:space="preserve"> Prevención y atención de la violencia de g</w:t>
            </w:r>
            <w:r w:rsidR="00795C4E">
              <w:rPr>
                <w:rFonts w:ascii="Futura Std Condensed Light" w:hAnsi="Futura Std Condensed Light"/>
                <w:color w:val="595959" w:themeColor="text1" w:themeTint="A6"/>
                <w:sz w:val="18"/>
                <w:szCs w:val="18"/>
                <w:lang w:eastAsia="en-US"/>
              </w:rPr>
              <w:t>én</w:t>
            </w:r>
            <w:r w:rsidR="00795C4E" w:rsidRPr="00806662">
              <w:rPr>
                <w:rFonts w:ascii="Futura Std Condensed Light" w:hAnsi="Futura Std Condensed Light"/>
                <w:color w:val="595959" w:themeColor="text1" w:themeTint="A6"/>
                <w:sz w:val="18"/>
                <w:szCs w:val="18"/>
                <w:lang w:eastAsia="en-US"/>
              </w:rPr>
              <w:t>ero</w:t>
            </w:r>
          </w:p>
        </w:tc>
      </w:tr>
      <w:tr w:rsidR="009F7A4A" w:rsidRPr="002A7F65" w:rsidTr="00D179F1">
        <w:trPr>
          <w:trHeight w:val="340"/>
          <w:jc w:val="center"/>
        </w:trPr>
        <w:tc>
          <w:tcPr>
            <w:tcW w:w="3174" w:type="dxa"/>
            <w:gridSpan w:val="2"/>
            <w:shd w:val="clear" w:color="auto" w:fill="BFBFBF" w:themeFill="background1" w:themeFillShade="BF"/>
            <w:vAlign w:val="center"/>
          </w:tcPr>
          <w:p w:rsidR="009F7A4A" w:rsidRPr="002A7F65" w:rsidRDefault="009F7A4A"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9F7A4A" w:rsidRPr="00AA4B90" w:rsidRDefault="00377741" w:rsidP="00D179F1">
            <w:pPr>
              <w:spacing w:after="0" w:line="240" w:lineRule="auto"/>
              <w:rPr>
                <w:rFonts w:ascii="Futura Std Condensed Light" w:hAnsi="Futura Std Condensed Light"/>
                <w:color w:val="595959" w:themeColor="text1" w:themeTint="A6"/>
                <w:sz w:val="18"/>
                <w:szCs w:val="18"/>
                <w:lang w:eastAsia="en-US"/>
              </w:rPr>
            </w:pPr>
            <w:r w:rsidRPr="00377741">
              <w:rPr>
                <w:rFonts w:ascii="Futura Std Condensed Light" w:hAnsi="Futura Std Condensed Light"/>
                <w:b/>
                <w:color w:val="595959" w:themeColor="text1" w:themeTint="A6"/>
                <w:sz w:val="18"/>
                <w:szCs w:val="18"/>
                <w:lang w:eastAsia="en-US"/>
              </w:rPr>
              <w:t>26.2.1</w:t>
            </w:r>
            <w:r w:rsidRPr="00377741">
              <w:rPr>
                <w:rFonts w:ascii="Futura Std Condensed Light" w:hAnsi="Futura Std Condensed Light"/>
                <w:color w:val="595959" w:themeColor="text1" w:themeTint="A6"/>
                <w:sz w:val="18"/>
                <w:szCs w:val="18"/>
                <w:lang w:eastAsia="en-US"/>
              </w:rPr>
              <w:t xml:space="preserve"> - Prevención y Atención de la Violencia de Género</w:t>
            </w:r>
          </w:p>
        </w:tc>
      </w:tr>
      <w:tr w:rsidR="009F7A4A" w:rsidRPr="002A7F65" w:rsidTr="001015CB">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9F7A4A" w:rsidRPr="002A7F65" w:rsidRDefault="009F7A4A" w:rsidP="001015CB">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1015CB">
              <w:rPr>
                <w:rFonts w:ascii="Futura Std Condensed Light" w:hAnsi="Futura Std Condensed Light"/>
                <w:b/>
                <w:color w:val="595959" w:themeColor="text1" w:themeTint="A6"/>
                <w:sz w:val="18"/>
                <w:szCs w:val="18"/>
                <w:lang w:eastAsia="en-US"/>
              </w:rPr>
              <w:t>1</w:t>
            </w:r>
          </w:p>
        </w:tc>
      </w:tr>
      <w:tr w:rsidR="009F7A4A" w:rsidRPr="002A7F65" w:rsidTr="001015CB">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F7A4A" w:rsidRPr="002A7F65" w:rsidRDefault="009F7A4A"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F7A4A" w:rsidRPr="002A7F65" w:rsidRDefault="009F7A4A"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F7A4A" w:rsidRPr="002A7F65" w:rsidRDefault="009F7A4A"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F7A4A" w:rsidRPr="002A7F65" w:rsidRDefault="009F7A4A"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F7A4A" w:rsidRPr="002A7F65" w:rsidRDefault="009F7A4A"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F7A4A" w:rsidRPr="002A7F65" w:rsidRDefault="009F7A4A"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9F7A4A" w:rsidRPr="002A7F65" w:rsidTr="001015CB">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F7A4A" w:rsidRPr="00AA4B90" w:rsidRDefault="00795C4E"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F7A4A" w:rsidRPr="00AA4B90" w:rsidRDefault="00795C4E"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F7A4A" w:rsidRPr="00AA4B90" w:rsidRDefault="00795C4E"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F7A4A" w:rsidRPr="00AA4B90" w:rsidRDefault="00795C4E"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F7A4A" w:rsidRPr="00AA4B90" w:rsidRDefault="00795C4E"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F7A4A" w:rsidRPr="00AA4B90" w:rsidRDefault="00795C4E"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r>
    </w:tbl>
    <w:p w:rsidR="00B34C79" w:rsidRDefault="00B34C79"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1015CB" w:rsidRPr="002A7F65" w:rsidTr="00D65542">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1015CB" w:rsidRPr="002A7F65" w:rsidRDefault="001015CB"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1015CB" w:rsidRPr="00D35CD2" w:rsidRDefault="001015CB"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1015CB" w:rsidRPr="002A7F65" w:rsidTr="00D179F1">
        <w:trPr>
          <w:trHeight w:val="340"/>
          <w:jc w:val="center"/>
        </w:trPr>
        <w:tc>
          <w:tcPr>
            <w:tcW w:w="1587" w:type="dxa"/>
            <w:tcBorders>
              <w:top w:val="single" w:sz="4" w:space="0" w:color="auto"/>
            </w:tcBorders>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1015CB" w:rsidRPr="00AA4B90" w:rsidRDefault="001015CB" w:rsidP="0013026D">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1015CB">
              <w:rPr>
                <w:rFonts w:ascii="Futura Std Condensed Light" w:hAnsi="Futura Std Condensed Light"/>
                <w:color w:val="595959" w:themeColor="text1" w:themeTint="A6"/>
                <w:sz w:val="18"/>
                <w:szCs w:val="18"/>
                <w:lang w:eastAsia="en-US"/>
              </w:rPr>
              <w:t>Impulsar, en coordinación con los gobiernos federal y municipales, así como con los sectores social y empresarial, la aplicación de los modelos y protocolos de actuación en materia de violencia de género</w:t>
            </w:r>
            <w:r w:rsidR="00790392">
              <w:rPr>
                <w:rFonts w:ascii="Futura Std Condensed Light" w:hAnsi="Futura Std Condensed Light"/>
                <w:color w:val="595959" w:themeColor="text1" w:themeTint="A6"/>
                <w:sz w:val="18"/>
                <w:szCs w:val="18"/>
                <w:lang w:eastAsia="en-US"/>
              </w:rPr>
              <w:t>.</w:t>
            </w:r>
          </w:p>
        </w:tc>
      </w:tr>
      <w:tr w:rsidR="001015CB" w:rsidRPr="002A7F65" w:rsidTr="00D179F1">
        <w:trPr>
          <w:trHeight w:val="340"/>
          <w:jc w:val="center"/>
        </w:trPr>
        <w:tc>
          <w:tcPr>
            <w:tcW w:w="3174" w:type="dxa"/>
            <w:gridSpan w:val="2"/>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1015CB" w:rsidRPr="00AA4B90" w:rsidRDefault="001015CB" w:rsidP="00D179F1">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1015CB" w:rsidRPr="002A7F65" w:rsidTr="00D179F1">
        <w:trPr>
          <w:trHeight w:val="340"/>
          <w:jc w:val="center"/>
        </w:trPr>
        <w:tc>
          <w:tcPr>
            <w:tcW w:w="1587" w:type="dxa"/>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1015CB" w:rsidRPr="00AA4B90" w:rsidRDefault="001015CB" w:rsidP="001015CB">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 xml:space="preserve">Número de servidores </w:t>
            </w:r>
            <w:r w:rsidR="00A8131A">
              <w:rPr>
                <w:rFonts w:ascii="Futura Std Condensed Light" w:hAnsi="Futura Std Condensed Light"/>
                <w:color w:val="595959" w:themeColor="text1" w:themeTint="A6"/>
                <w:sz w:val="18"/>
                <w:szCs w:val="18"/>
                <w:lang w:eastAsia="en-US"/>
              </w:rPr>
              <w:t xml:space="preserve">públicos </w:t>
            </w:r>
            <w:r>
              <w:rPr>
                <w:rFonts w:ascii="Futura Std Condensed Light" w:hAnsi="Futura Std Condensed Light"/>
                <w:color w:val="595959" w:themeColor="text1" w:themeTint="A6"/>
                <w:sz w:val="18"/>
                <w:szCs w:val="18"/>
                <w:lang w:eastAsia="en-US"/>
              </w:rPr>
              <w:t>capacitados en protocolos de actuación en materia de violencia de género</w:t>
            </w:r>
          </w:p>
        </w:tc>
        <w:tc>
          <w:tcPr>
            <w:tcW w:w="1587" w:type="dxa"/>
            <w:shd w:val="clear" w:color="auto" w:fill="BFBFBF" w:themeFill="background1" w:themeFillShade="BF"/>
            <w:vAlign w:val="center"/>
          </w:tcPr>
          <w:p w:rsidR="001015CB" w:rsidRPr="002A7F65" w:rsidRDefault="001015C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1015CB" w:rsidRPr="00AA4B90" w:rsidRDefault="001015CB"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Persona</w:t>
            </w:r>
          </w:p>
        </w:tc>
      </w:tr>
      <w:tr w:rsidR="001015CB" w:rsidRPr="002A7F65" w:rsidTr="00D65542">
        <w:trPr>
          <w:trHeight w:val="283"/>
          <w:jc w:val="center"/>
        </w:trPr>
        <w:tc>
          <w:tcPr>
            <w:tcW w:w="1587" w:type="dxa"/>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1015CB" w:rsidRPr="00AA4B90" w:rsidRDefault="001015CB" w:rsidP="00D179F1">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 xml:space="preserve">Cantidad </w:t>
            </w:r>
            <w:r w:rsidR="00B0744C">
              <w:rPr>
                <w:rFonts w:ascii="Futura Std Condensed Light" w:hAnsi="Futura Std Condensed Light"/>
                <w:color w:val="595959" w:themeColor="text1" w:themeTint="A6"/>
                <w:sz w:val="18"/>
                <w:szCs w:val="18"/>
                <w:lang w:eastAsia="en-US"/>
              </w:rPr>
              <w:t xml:space="preserve">anual </w:t>
            </w:r>
            <w:r>
              <w:rPr>
                <w:rFonts w:ascii="Futura Std Condensed Light" w:hAnsi="Futura Std Condensed Light"/>
                <w:color w:val="595959" w:themeColor="text1" w:themeTint="A6"/>
                <w:sz w:val="18"/>
                <w:szCs w:val="18"/>
                <w:lang w:eastAsia="en-US"/>
              </w:rPr>
              <w:t>de servidoras y servidores públicos capacitados en algún protocolo de actuación en materia de violencia de género</w:t>
            </w:r>
            <w:r w:rsidR="00790392">
              <w:rPr>
                <w:rFonts w:ascii="Futura Std Condensed Light" w:hAnsi="Futura Std Condensed Light"/>
                <w:color w:val="595959" w:themeColor="text1" w:themeTint="A6"/>
                <w:sz w:val="18"/>
                <w:szCs w:val="18"/>
                <w:lang w:eastAsia="en-US"/>
              </w:rPr>
              <w:t>.</w:t>
            </w:r>
          </w:p>
        </w:tc>
      </w:tr>
      <w:tr w:rsidR="001015CB" w:rsidRPr="002A7F65" w:rsidTr="00D65542">
        <w:trPr>
          <w:trHeight w:val="283"/>
          <w:jc w:val="center"/>
        </w:trPr>
        <w:tc>
          <w:tcPr>
            <w:tcW w:w="1587" w:type="dxa"/>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1015CB" w:rsidRPr="00AA4B90" w:rsidRDefault="00377741" w:rsidP="00D179F1">
            <w:pPr>
              <w:spacing w:after="0" w:line="240" w:lineRule="auto"/>
              <w:jc w:val="left"/>
              <w:rPr>
                <w:rFonts w:ascii="Futura Std Condensed Light" w:hAnsi="Futura Std Condensed Light"/>
                <w:color w:val="595959" w:themeColor="text1" w:themeTint="A6"/>
                <w:sz w:val="18"/>
                <w:szCs w:val="18"/>
                <w:lang w:eastAsia="en-US"/>
              </w:rPr>
            </w:pPr>
            <w:r w:rsidRPr="009F7A4A">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1015CB" w:rsidRPr="002A7F65" w:rsidTr="00D65542">
        <w:trPr>
          <w:trHeight w:val="283"/>
          <w:jc w:val="center"/>
        </w:trPr>
        <w:tc>
          <w:tcPr>
            <w:tcW w:w="3174" w:type="dxa"/>
            <w:gridSpan w:val="2"/>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1015CB" w:rsidRPr="00AA4B90" w:rsidRDefault="001015C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1015CB" w:rsidRPr="00AA4B90" w:rsidRDefault="001015C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2016</w:t>
            </w:r>
          </w:p>
        </w:tc>
      </w:tr>
      <w:tr w:rsidR="001015CB" w:rsidRPr="002A7F65" w:rsidTr="00D65542">
        <w:trPr>
          <w:trHeight w:val="283"/>
          <w:jc w:val="center"/>
        </w:trPr>
        <w:tc>
          <w:tcPr>
            <w:tcW w:w="3174" w:type="dxa"/>
            <w:gridSpan w:val="2"/>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1015CB" w:rsidRPr="00AA4B90" w:rsidRDefault="001015CB"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1015CB" w:rsidRPr="002A7F65" w:rsidTr="00D179F1">
        <w:trPr>
          <w:trHeight w:val="340"/>
          <w:jc w:val="center"/>
        </w:trPr>
        <w:tc>
          <w:tcPr>
            <w:tcW w:w="3174" w:type="dxa"/>
            <w:gridSpan w:val="2"/>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1015CB" w:rsidRPr="00AA4B90" w:rsidRDefault="001015CB" w:rsidP="00B342EC">
            <w:pPr>
              <w:spacing w:after="0" w:line="240" w:lineRule="auto"/>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b/>
                <w:color w:val="595959" w:themeColor="text1" w:themeTint="A6"/>
                <w:sz w:val="18"/>
                <w:szCs w:val="18"/>
                <w:lang w:eastAsia="en-US"/>
              </w:rPr>
              <w:t>5.2</w:t>
            </w:r>
            <w:r w:rsidRPr="001015CB">
              <w:rPr>
                <w:rFonts w:ascii="Futura Std Condensed Light" w:hAnsi="Futura Std Condensed Light"/>
                <w:color w:val="595959" w:themeColor="text1" w:themeTint="A6"/>
                <w:sz w:val="18"/>
                <w:szCs w:val="18"/>
                <w:lang w:eastAsia="en-US"/>
              </w:rPr>
              <w:t xml:space="preserve"> Eliminar todas las formas de violencia contra todas las mujeres y las niñas en los ámbitos público y privado, incluidas la trata y la explotación sexual y otros tipos de explotación</w:t>
            </w:r>
          </w:p>
        </w:tc>
      </w:tr>
      <w:tr w:rsidR="001015CB" w:rsidRPr="002A7F65" w:rsidTr="00D65542">
        <w:trPr>
          <w:trHeight w:val="283"/>
          <w:jc w:val="center"/>
        </w:trPr>
        <w:tc>
          <w:tcPr>
            <w:tcW w:w="3174" w:type="dxa"/>
            <w:gridSpan w:val="2"/>
            <w:shd w:val="clear" w:color="auto" w:fill="BFBFBF" w:themeFill="background1" w:themeFillShade="BF"/>
            <w:vAlign w:val="center"/>
          </w:tcPr>
          <w:p w:rsidR="001015CB" w:rsidRPr="00A7414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1015CB" w:rsidRPr="00AA4B90" w:rsidRDefault="001015CB"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806662">
              <w:rPr>
                <w:rFonts w:ascii="Futura Std Condensed Light" w:hAnsi="Futura Std Condensed Light"/>
                <w:b/>
                <w:color w:val="595959" w:themeColor="text1" w:themeTint="A6"/>
                <w:sz w:val="18"/>
                <w:szCs w:val="18"/>
                <w:lang w:eastAsia="en-US"/>
              </w:rPr>
              <w:t>26.2</w:t>
            </w:r>
            <w:r w:rsidRPr="00806662">
              <w:rPr>
                <w:rFonts w:ascii="Futura Std Condensed Light" w:hAnsi="Futura Std Condensed Light"/>
                <w:color w:val="595959" w:themeColor="text1" w:themeTint="A6"/>
                <w:sz w:val="18"/>
                <w:szCs w:val="18"/>
                <w:lang w:eastAsia="en-US"/>
              </w:rPr>
              <w:t xml:space="preserve"> Prevención y atención de la violencia de g</w:t>
            </w:r>
            <w:r>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1015CB" w:rsidRPr="002A7F65" w:rsidTr="00D65542">
        <w:trPr>
          <w:trHeight w:val="283"/>
          <w:jc w:val="center"/>
        </w:trPr>
        <w:tc>
          <w:tcPr>
            <w:tcW w:w="3174" w:type="dxa"/>
            <w:gridSpan w:val="2"/>
            <w:shd w:val="clear" w:color="auto" w:fill="BFBFBF" w:themeFill="background1" w:themeFillShade="BF"/>
            <w:vAlign w:val="center"/>
          </w:tcPr>
          <w:p w:rsidR="001015CB" w:rsidRPr="002A7F65" w:rsidRDefault="001015C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1015CB" w:rsidRPr="00AA4B90" w:rsidRDefault="00377741" w:rsidP="00D179F1">
            <w:pPr>
              <w:spacing w:after="0" w:line="240" w:lineRule="auto"/>
              <w:rPr>
                <w:rFonts w:ascii="Futura Std Condensed Light" w:hAnsi="Futura Std Condensed Light"/>
                <w:color w:val="595959" w:themeColor="text1" w:themeTint="A6"/>
                <w:sz w:val="18"/>
                <w:szCs w:val="18"/>
                <w:lang w:eastAsia="en-US"/>
              </w:rPr>
            </w:pPr>
            <w:r w:rsidRPr="00377741">
              <w:rPr>
                <w:rFonts w:ascii="Futura Std Condensed Light" w:hAnsi="Futura Std Condensed Light"/>
                <w:b/>
                <w:color w:val="595959" w:themeColor="text1" w:themeTint="A6"/>
                <w:sz w:val="18"/>
                <w:szCs w:val="18"/>
                <w:lang w:eastAsia="en-US"/>
              </w:rPr>
              <w:t>26.2.1</w:t>
            </w:r>
            <w:r w:rsidRPr="00377741">
              <w:rPr>
                <w:rFonts w:ascii="Futura Std Condensed Light" w:hAnsi="Futura Std Condensed Light"/>
                <w:color w:val="595959" w:themeColor="text1" w:themeTint="A6"/>
                <w:sz w:val="18"/>
                <w:szCs w:val="18"/>
                <w:lang w:eastAsia="en-US"/>
              </w:rPr>
              <w:t xml:space="preserve"> - Prevención y Atención de la Violencia de Género</w:t>
            </w:r>
          </w:p>
        </w:tc>
      </w:tr>
      <w:tr w:rsidR="001015CB" w:rsidRPr="002A7F65" w:rsidTr="00D65542">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1015CB" w:rsidRPr="002A7F65" w:rsidRDefault="001015CB" w:rsidP="001015CB">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300</w:t>
            </w:r>
          </w:p>
        </w:tc>
      </w:tr>
      <w:tr w:rsidR="001015CB" w:rsidRPr="002A7F65" w:rsidTr="00D65542">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015CB" w:rsidRPr="002A7F65" w:rsidRDefault="001015C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015CB" w:rsidRPr="002A7F65" w:rsidRDefault="001015C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015CB" w:rsidRPr="002A7F65" w:rsidRDefault="001015C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015CB" w:rsidRPr="002A7F65" w:rsidRDefault="001015C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015CB" w:rsidRPr="002A7F65" w:rsidRDefault="001015C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015CB" w:rsidRPr="002A7F65" w:rsidRDefault="001015C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1015CB" w:rsidRPr="002A7F65" w:rsidTr="00D65542">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015CB" w:rsidRPr="00AA4B90" w:rsidRDefault="001015C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015CB" w:rsidRPr="00AA4B90" w:rsidRDefault="001015C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015CB" w:rsidRPr="00AA4B90" w:rsidRDefault="001015C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015CB" w:rsidRPr="00AA4B90" w:rsidRDefault="001015C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015CB" w:rsidRPr="00AA4B90" w:rsidRDefault="001015C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015CB" w:rsidRPr="00AA4B90" w:rsidRDefault="001015C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r>
    </w:tbl>
    <w:p w:rsidR="001015CB" w:rsidRDefault="001015CB">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B0744C" w:rsidRPr="002A7F65" w:rsidTr="00B342EC">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B0744C" w:rsidRPr="002A7F65" w:rsidRDefault="00B0744C"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B0744C" w:rsidRPr="00D35CD2" w:rsidRDefault="00B0744C"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B0744C" w:rsidRPr="002A7F65" w:rsidTr="00D179F1">
        <w:trPr>
          <w:trHeight w:val="340"/>
          <w:jc w:val="center"/>
        </w:trPr>
        <w:tc>
          <w:tcPr>
            <w:tcW w:w="1587" w:type="dxa"/>
            <w:tcBorders>
              <w:top w:val="single" w:sz="4" w:space="0" w:color="auto"/>
            </w:tcBorders>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B0744C" w:rsidRPr="00AA4B90" w:rsidRDefault="00B0744C" w:rsidP="0013026D">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B0744C">
              <w:rPr>
                <w:rFonts w:ascii="Futura Std Condensed Light" w:hAnsi="Futura Std Condensed Light"/>
                <w:color w:val="595959" w:themeColor="text1" w:themeTint="A6"/>
                <w:sz w:val="18"/>
                <w:szCs w:val="18"/>
                <w:lang w:eastAsia="en-US"/>
              </w:rPr>
              <w:t>Realizar, en coordinación con los gobiernos federal y municipales, un programa de capacitación para prevenir la violencia contra las mujeres desde los enfoques de las nuevas masculinidades, los derechos de las mujeres y la multiculturalidad.</w:t>
            </w:r>
          </w:p>
        </w:tc>
      </w:tr>
      <w:tr w:rsidR="00B0744C" w:rsidRPr="002A7F65" w:rsidTr="00B342EC">
        <w:trPr>
          <w:trHeight w:val="283"/>
          <w:jc w:val="center"/>
        </w:trPr>
        <w:tc>
          <w:tcPr>
            <w:tcW w:w="3174" w:type="dxa"/>
            <w:gridSpan w:val="2"/>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B0744C" w:rsidRPr="00AA4B90" w:rsidRDefault="00B0744C" w:rsidP="00D179F1">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B0744C" w:rsidRPr="002A7F65" w:rsidTr="00B342EC">
        <w:trPr>
          <w:trHeight w:val="283"/>
          <w:jc w:val="center"/>
        </w:trPr>
        <w:tc>
          <w:tcPr>
            <w:tcW w:w="1587" w:type="dxa"/>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B0744C" w:rsidRPr="00AA4B90" w:rsidRDefault="00B0744C" w:rsidP="00D179F1">
            <w:pPr>
              <w:spacing w:after="0" w:line="240" w:lineRule="auto"/>
              <w:rPr>
                <w:rFonts w:ascii="Futura Std Condensed Light" w:hAnsi="Futura Std Condensed Light"/>
                <w:color w:val="595959" w:themeColor="text1" w:themeTint="A6"/>
                <w:sz w:val="18"/>
                <w:szCs w:val="18"/>
                <w:lang w:eastAsia="en-US"/>
              </w:rPr>
            </w:pPr>
            <w:r w:rsidRPr="00B0744C">
              <w:rPr>
                <w:rFonts w:ascii="Futura Std Condensed Light" w:hAnsi="Futura Std Condensed Light"/>
                <w:color w:val="595959" w:themeColor="text1" w:themeTint="A6"/>
                <w:sz w:val="18"/>
                <w:szCs w:val="18"/>
                <w:lang w:eastAsia="en-US"/>
              </w:rPr>
              <w:t>Número de hombres capacitados en materia de nuevas masculinidades</w:t>
            </w:r>
          </w:p>
        </w:tc>
        <w:tc>
          <w:tcPr>
            <w:tcW w:w="1587" w:type="dxa"/>
            <w:shd w:val="clear" w:color="auto" w:fill="BFBFBF" w:themeFill="background1" w:themeFillShade="BF"/>
            <w:vAlign w:val="center"/>
          </w:tcPr>
          <w:p w:rsidR="00B0744C" w:rsidRPr="002A7F65" w:rsidRDefault="00B0744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B0744C" w:rsidRPr="00AA4B90" w:rsidRDefault="00B0744C"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Hombre</w:t>
            </w:r>
          </w:p>
        </w:tc>
      </w:tr>
      <w:tr w:rsidR="00B0744C" w:rsidRPr="002A7F65" w:rsidTr="00D179F1">
        <w:trPr>
          <w:trHeight w:val="340"/>
          <w:jc w:val="center"/>
        </w:trPr>
        <w:tc>
          <w:tcPr>
            <w:tcW w:w="1587" w:type="dxa"/>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B0744C" w:rsidRPr="00AA4B90" w:rsidRDefault="00B0744C" w:rsidP="00D179F1">
            <w:pPr>
              <w:spacing w:after="0" w:line="240" w:lineRule="auto"/>
              <w:rPr>
                <w:rFonts w:ascii="Futura Std Condensed Light" w:hAnsi="Futura Std Condensed Light"/>
                <w:color w:val="595959" w:themeColor="text1" w:themeTint="A6"/>
                <w:sz w:val="18"/>
                <w:szCs w:val="18"/>
                <w:lang w:eastAsia="en-US"/>
              </w:rPr>
            </w:pPr>
            <w:r w:rsidRPr="00B0744C">
              <w:rPr>
                <w:rFonts w:ascii="Futura Std Condensed Light" w:hAnsi="Futura Std Condensed Light"/>
                <w:color w:val="595959" w:themeColor="text1" w:themeTint="A6"/>
                <w:sz w:val="18"/>
                <w:szCs w:val="18"/>
                <w:lang w:eastAsia="en-US"/>
              </w:rPr>
              <w:t xml:space="preserve">Cantidad anual </w:t>
            </w:r>
            <w:r>
              <w:rPr>
                <w:rFonts w:ascii="Futura Std Condensed Light" w:hAnsi="Futura Std Condensed Light"/>
                <w:color w:val="595959" w:themeColor="text1" w:themeTint="A6"/>
                <w:sz w:val="18"/>
                <w:szCs w:val="18"/>
                <w:lang w:eastAsia="en-US"/>
              </w:rPr>
              <w:t xml:space="preserve">de </w:t>
            </w:r>
            <w:r w:rsidRPr="00B0744C">
              <w:rPr>
                <w:rFonts w:ascii="Futura Std Condensed Light" w:hAnsi="Futura Std Condensed Light"/>
                <w:color w:val="595959" w:themeColor="text1" w:themeTint="A6"/>
                <w:sz w:val="18"/>
                <w:szCs w:val="18"/>
                <w:lang w:eastAsia="en-US"/>
              </w:rPr>
              <w:t>hombres en la entidad capacitados en materia de prevención de la violencia contra las mujeres desde el enfoque de las nuevas masculinidades.</w:t>
            </w:r>
          </w:p>
        </w:tc>
      </w:tr>
      <w:tr w:rsidR="00B0744C" w:rsidRPr="002A7F65" w:rsidTr="00D179F1">
        <w:trPr>
          <w:trHeight w:val="340"/>
          <w:jc w:val="center"/>
        </w:trPr>
        <w:tc>
          <w:tcPr>
            <w:tcW w:w="1587" w:type="dxa"/>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B0744C" w:rsidRPr="00AA4B90" w:rsidRDefault="00B0744C" w:rsidP="00D179F1">
            <w:pPr>
              <w:spacing w:after="0" w:line="240" w:lineRule="auto"/>
              <w:jc w:val="left"/>
              <w:rPr>
                <w:rFonts w:ascii="Futura Std Condensed Light" w:hAnsi="Futura Std Condensed Light"/>
                <w:color w:val="595959" w:themeColor="text1" w:themeTint="A6"/>
                <w:sz w:val="18"/>
                <w:szCs w:val="18"/>
                <w:lang w:eastAsia="en-US"/>
              </w:rPr>
            </w:pPr>
            <w:r w:rsidRPr="00B0744C">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B0744C" w:rsidRPr="002A7F65" w:rsidTr="00D179F1">
        <w:trPr>
          <w:trHeight w:val="340"/>
          <w:jc w:val="center"/>
        </w:trPr>
        <w:tc>
          <w:tcPr>
            <w:tcW w:w="3174" w:type="dxa"/>
            <w:gridSpan w:val="2"/>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B0744C" w:rsidRPr="00AA4B90" w:rsidRDefault="00B0744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B0744C" w:rsidRPr="00AA4B90" w:rsidRDefault="00B0744C" w:rsidP="001A2F64">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B0744C" w:rsidRPr="002A7F65" w:rsidTr="00D179F1">
        <w:trPr>
          <w:trHeight w:val="340"/>
          <w:jc w:val="center"/>
        </w:trPr>
        <w:tc>
          <w:tcPr>
            <w:tcW w:w="3174" w:type="dxa"/>
            <w:gridSpan w:val="2"/>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B0744C" w:rsidRPr="00AA4B90" w:rsidRDefault="00B0744C"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B0744C" w:rsidRPr="002A7F65" w:rsidTr="00D179F1">
        <w:trPr>
          <w:trHeight w:val="340"/>
          <w:jc w:val="center"/>
        </w:trPr>
        <w:tc>
          <w:tcPr>
            <w:tcW w:w="3174" w:type="dxa"/>
            <w:gridSpan w:val="2"/>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B0744C" w:rsidRPr="00AA4B90" w:rsidRDefault="00B0744C" w:rsidP="00B342EC">
            <w:pPr>
              <w:spacing w:after="0" w:line="240" w:lineRule="auto"/>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b/>
                <w:color w:val="595959" w:themeColor="text1" w:themeTint="A6"/>
                <w:sz w:val="18"/>
                <w:szCs w:val="18"/>
                <w:lang w:eastAsia="en-US"/>
              </w:rPr>
              <w:t>5.2</w:t>
            </w:r>
            <w:r w:rsidRPr="001015CB">
              <w:rPr>
                <w:rFonts w:ascii="Futura Std Condensed Light" w:hAnsi="Futura Std Condensed Light"/>
                <w:color w:val="595959" w:themeColor="text1" w:themeTint="A6"/>
                <w:sz w:val="18"/>
                <w:szCs w:val="18"/>
                <w:lang w:eastAsia="en-US"/>
              </w:rPr>
              <w:t xml:space="preserve"> Eliminar todas las formas de violencia contra todas las mujeres y las niñas en los ámbitos público y privado, incluidas la trata y la explotación sexual y otros tipos de explotación</w:t>
            </w:r>
          </w:p>
        </w:tc>
      </w:tr>
      <w:tr w:rsidR="00B0744C" w:rsidRPr="002A7F65" w:rsidTr="00D65542">
        <w:trPr>
          <w:trHeight w:val="283"/>
          <w:jc w:val="center"/>
        </w:trPr>
        <w:tc>
          <w:tcPr>
            <w:tcW w:w="3174" w:type="dxa"/>
            <w:gridSpan w:val="2"/>
            <w:shd w:val="clear" w:color="auto" w:fill="BFBFBF" w:themeFill="background1" w:themeFillShade="BF"/>
            <w:vAlign w:val="center"/>
          </w:tcPr>
          <w:p w:rsidR="00B0744C" w:rsidRPr="00A7414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0744C" w:rsidRPr="00AA4B90" w:rsidRDefault="00B0744C"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806662">
              <w:rPr>
                <w:rFonts w:ascii="Futura Std Condensed Light" w:hAnsi="Futura Std Condensed Light"/>
                <w:b/>
                <w:color w:val="595959" w:themeColor="text1" w:themeTint="A6"/>
                <w:sz w:val="18"/>
                <w:szCs w:val="18"/>
                <w:lang w:eastAsia="en-US"/>
              </w:rPr>
              <w:t>26.2</w:t>
            </w:r>
            <w:r w:rsidRPr="00806662">
              <w:rPr>
                <w:rFonts w:ascii="Futura Std Condensed Light" w:hAnsi="Futura Std Condensed Light"/>
                <w:color w:val="595959" w:themeColor="text1" w:themeTint="A6"/>
                <w:sz w:val="18"/>
                <w:szCs w:val="18"/>
                <w:lang w:eastAsia="en-US"/>
              </w:rPr>
              <w:t xml:space="preserve"> Prevención y atención de la violencia de g</w:t>
            </w:r>
            <w:r>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B0744C" w:rsidRPr="002A7F65" w:rsidTr="00D65542">
        <w:trPr>
          <w:trHeight w:val="283"/>
          <w:jc w:val="center"/>
        </w:trPr>
        <w:tc>
          <w:tcPr>
            <w:tcW w:w="3174" w:type="dxa"/>
            <w:gridSpan w:val="2"/>
            <w:shd w:val="clear" w:color="auto" w:fill="BFBFBF" w:themeFill="background1" w:themeFillShade="BF"/>
            <w:vAlign w:val="center"/>
          </w:tcPr>
          <w:p w:rsidR="00B0744C" w:rsidRPr="002A7F65" w:rsidRDefault="00B0744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0744C" w:rsidRPr="00AA4B90" w:rsidRDefault="00377741" w:rsidP="00D179F1">
            <w:pPr>
              <w:spacing w:after="0" w:line="240" w:lineRule="auto"/>
              <w:rPr>
                <w:rFonts w:ascii="Futura Std Condensed Light" w:hAnsi="Futura Std Condensed Light"/>
                <w:color w:val="595959" w:themeColor="text1" w:themeTint="A6"/>
                <w:sz w:val="18"/>
                <w:szCs w:val="18"/>
                <w:lang w:eastAsia="en-US"/>
              </w:rPr>
            </w:pPr>
            <w:r w:rsidRPr="00377741">
              <w:rPr>
                <w:rFonts w:ascii="Futura Std Condensed Light" w:hAnsi="Futura Std Condensed Light"/>
                <w:b/>
                <w:color w:val="595959" w:themeColor="text1" w:themeTint="A6"/>
                <w:sz w:val="18"/>
                <w:szCs w:val="18"/>
                <w:lang w:eastAsia="en-US"/>
              </w:rPr>
              <w:t>26.2.1</w:t>
            </w:r>
            <w:r w:rsidRPr="00377741">
              <w:rPr>
                <w:rFonts w:ascii="Futura Std Condensed Light" w:hAnsi="Futura Std Condensed Light"/>
                <w:color w:val="595959" w:themeColor="text1" w:themeTint="A6"/>
                <w:sz w:val="18"/>
                <w:szCs w:val="18"/>
                <w:lang w:eastAsia="en-US"/>
              </w:rPr>
              <w:t xml:space="preserve"> - Prevención y Atención de la Violencia de Género</w:t>
            </w:r>
          </w:p>
        </w:tc>
      </w:tr>
      <w:tr w:rsidR="00B0744C" w:rsidRPr="002A7F65" w:rsidTr="00D65542">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B0744C" w:rsidRPr="002A7F65" w:rsidRDefault="00B0744C" w:rsidP="00B0744C">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600</w:t>
            </w:r>
          </w:p>
        </w:tc>
      </w:tr>
      <w:tr w:rsidR="00B0744C" w:rsidRPr="002A7F65" w:rsidTr="00D65542">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0744C" w:rsidRPr="002A7F65" w:rsidRDefault="00B0744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0744C" w:rsidRPr="002A7F65" w:rsidRDefault="00B0744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0744C" w:rsidRPr="002A7F65" w:rsidRDefault="00B0744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0744C" w:rsidRPr="002A7F65" w:rsidRDefault="00B0744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0744C" w:rsidRPr="002A7F65" w:rsidRDefault="00B0744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0744C" w:rsidRPr="002A7F65" w:rsidRDefault="00B0744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B0744C" w:rsidRPr="002A7F65" w:rsidTr="00D65542">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0744C" w:rsidRPr="00AA4B90" w:rsidRDefault="00B0744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0744C" w:rsidRPr="00AA4B90" w:rsidRDefault="00B0744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120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0744C" w:rsidRPr="00AA4B90" w:rsidRDefault="00B0744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120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0744C" w:rsidRPr="00AA4B90" w:rsidRDefault="00B0744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120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0744C" w:rsidRPr="00AA4B90" w:rsidRDefault="00B0744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120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0744C" w:rsidRPr="00AA4B90" w:rsidRDefault="00B0744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120</w:t>
            </w:r>
          </w:p>
        </w:tc>
      </w:tr>
    </w:tbl>
    <w:p w:rsidR="001015CB" w:rsidRDefault="001015CB"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13026D" w:rsidRPr="002A7F65" w:rsidTr="00B342EC">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13026D" w:rsidRPr="002A7F65" w:rsidRDefault="0013026D"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13026D" w:rsidRPr="00D35CD2" w:rsidRDefault="0013026D"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13026D" w:rsidRPr="002A7F65" w:rsidTr="00D179F1">
        <w:trPr>
          <w:trHeight w:val="340"/>
          <w:jc w:val="center"/>
        </w:trPr>
        <w:tc>
          <w:tcPr>
            <w:tcW w:w="1587" w:type="dxa"/>
            <w:tcBorders>
              <w:top w:val="single" w:sz="4" w:space="0" w:color="auto"/>
            </w:tcBorders>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13026D" w:rsidRPr="00AA4B90" w:rsidRDefault="0013026D" w:rsidP="0013026D">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13026D">
              <w:rPr>
                <w:rFonts w:ascii="Futura Std Condensed Light" w:hAnsi="Futura Std Condensed Light"/>
                <w:color w:val="595959" w:themeColor="text1" w:themeTint="A6"/>
                <w:sz w:val="18"/>
                <w:szCs w:val="18"/>
                <w:lang w:eastAsia="en-US"/>
              </w:rPr>
              <w:t>Impulsar la deconstrucción de los estereotipos de género</w:t>
            </w:r>
          </w:p>
        </w:tc>
      </w:tr>
      <w:tr w:rsidR="0013026D" w:rsidRPr="002A7F65" w:rsidTr="00B342EC">
        <w:trPr>
          <w:trHeight w:val="283"/>
          <w:jc w:val="center"/>
        </w:trPr>
        <w:tc>
          <w:tcPr>
            <w:tcW w:w="3174" w:type="dxa"/>
            <w:gridSpan w:val="2"/>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13026D" w:rsidRPr="00AA4B90" w:rsidRDefault="0013026D" w:rsidP="00D179F1">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13026D" w:rsidRPr="002A7F65" w:rsidTr="00D179F1">
        <w:trPr>
          <w:trHeight w:val="340"/>
          <w:jc w:val="center"/>
        </w:trPr>
        <w:tc>
          <w:tcPr>
            <w:tcW w:w="1587" w:type="dxa"/>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13026D" w:rsidRPr="00AA4B90" w:rsidRDefault="0013026D" w:rsidP="0013026D">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 xml:space="preserve">Campaña </w:t>
            </w:r>
            <w:r w:rsidRPr="0013026D">
              <w:rPr>
                <w:rFonts w:ascii="Futura Std Condensed Light" w:hAnsi="Futura Std Condensed Light"/>
                <w:color w:val="595959" w:themeColor="text1" w:themeTint="A6"/>
                <w:sz w:val="18"/>
                <w:szCs w:val="18"/>
                <w:lang w:eastAsia="en-US"/>
              </w:rPr>
              <w:t>para la deconstrucción de estereotipos de género en el estado</w:t>
            </w:r>
          </w:p>
        </w:tc>
        <w:tc>
          <w:tcPr>
            <w:tcW w:w="1587" w:type="dxa"/>
            <w:shd w:val="clear" w:color="auto" w:fill="BFBFBF" w:themeFill="background1" w:themeFillShade="BF"/>
            <w:vAlign w:val="center"/>
          </w:tcPr>
          <w:p w:rsidR="0013026D" w:rsidRPr="002A7F65" w:rsidRDefault="0013026D"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13026D" w:rsidRPr="00AA4B90" w:rsidRDefault="0013026D"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Campaña</w:t>
            </w:r>
          </w:p>
        </w:tc>
      </w:tr>
      <w:tr w:rsidR="0013026D" w:rsidRPr="002A7F65" w:rsidTr="00D179F1">
        <w:trPr>
          <w:trHeight w:val="340"/>
          <w:jc w:val="center"/>
        </w:trPr>
        <w:tc>
          <w:tcPr>
            <w:tcW w:w="1587" w:type="dxa"/>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13026D" w:rsidRPr="00AA4B90" w:rsidRDefault="0013026D" w:rsidP="00B342EC">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Realización de la estrategia de difusión de la Igualdad entre Mujeres y Hombres a través de acciones de capacitación y de difusión en medios de comunicación masivos. S</w:t>
            </w:r>
            <w:r w:rsidRPr="0055615A">
              <w:rPr>
                <w:rFonts w:ascii="Futura Std Condensed Light" w:hAnsi="Futura Std Condensed Light"/>
                <w:color w:val="595959" w:themeColor="text1" w:themeTint="A6"/>
                <w:sz w:val="18"/>
                <w:szCs w:val="18"/>
                <w:lang w:eastAsia="en-US"/>
              </w:rPr>
              <w:t xml:space="preserve">e ejecutaría 1 Campaña </w:t>
            </w:r>
            <w:r>
              <w:rPr>
                <w:rFonts w:ascii="Futura Std Condensed Light" w:hAnsi="Futura Std Condensed Light"/>
                <w:color w:val="595959" w:themeColor="text1" w:themeTint="A6"/>
                <w:sz w:val="18"/>
                <w:szCs w:val="18"/>
                <w:lang w:eastAsia="en-US"/>
              </w:rPr>
              <w:t xml:space="preserve">anual </w:t>
            </w:r>
            <w:r w:rsidR="00B342EC">
              <w:rPr>
                <w:rFonts w:ascii="Futura Std Condensed Light" w:hAnsi="Futura Std Condensed Light"/>
                <w:color w:val="595959" w:themeColor="text1" w:themeTint="A6"/>
                <w:sz w:val="18"/>
                <w:szCs w:val="18"/>
                <w:lang w:eastAsia="en-US"/>
              </w:rPr>
              <w:t>de 2017 a 2022</w:t>
            </w:r>
            <w:r w:rsidR="00790392">
              <w:rPr>
                <w:rFonts w:ascii="Futura Std Condensed Light" w:hAnsi="Futura Std Condensed Light"/>
                <w:color w:val="595959" w:themeColor="text1" w:themeTint="A6"/>
                <w:sz w:val="18"/>
                <w:szCs w:val="18"/>
                <w:lang w:eastAsia="en-US"/>
              </w:rPr>
              <w:t>.</w:t>
            </w:r>
          </w:p>
        </w:tc>
      </w:tr>
      <w:tr w:rsidR="0013026D" w:rsidRPr="002A7F65" w:rsidTr="00D179F1">
        <w:trPr>
          <w:trHeight w:val="340"/>
          <w:jc w:val="center"/>
        </w:trPr>
        <w:tc>
          <w:tcPr>
            <w:tcW w:w="1587" w:type="dxa"/>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13026D" w:rsidRPr="00AA4B90" w:rsidRDefault="00B342EC" w:rsidP="00B342EC">
            <w:pPr>
              <w:spacing w:after="0" w:line="240" w:lineRule="auto"/>
              <w:jc w:val="left"/>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color w:val="595959" w:themeColor="text1" w:themeTint="A6"/>
                <w:sz w:val="18"/>
                <w:szCs w:val="18"/>
                <w:lang w:eastAsia="en-US"/>
              </w:rPr>
              <w:t>Memoria anual de las acciones realizadas en l</w:t>
            </w:r>
            <w:r>
              <w:rPr>
                <w:rFonts w:ascii="Futura Std Condensed Light" w:hAnsi="Futura Std Condensed Light"/>
                <w:color w:val="595959" w:themeColor="text1" w:themeTint="A6"/>
                <w:sz w:val="18"/>
                <w:szCs w:val="18"/>
                <w:lang w:eastAsia="en-US"/>
              </w:rPr>
              <w:t>a</w:t>
            </w:r>
            <w:r w:rsidRPr="00B342EC">
              <w:rPr>
                <w:rFonts w:ascii="Futura Std Condensed Light" w:hAnsi="Futura Std Condensed Light"/>
                <w:color w:val="595959" w:themeColor="text1" w:themeTint="A6"/>
                <w:sz w:val="18"/>
                <w:szCs w:val="18"/>
                <w:lang w:eastAsia="en-US"/>
              </w:rPr>
              <w:t xml:space="preserve"> </w:t>
            </w:r>
            <w:r>
              <w:rPr>
                <w:rFonts w:ascii="Futura Std Condensed Light" w:hAnsi="Futura Std Condensed Light"/>
                <w:color w:val="595959" w:themeColor="text1" w:themeTint="A6"/>
                <w:sz w:val="18"/>
                <w:szCs w:val="18"/>
                <w:lang w:eastAsia="en-US"/>
              </w:rPr>
              <w:t>Campaña</w:t>
            </w:r>
            <w:r w:rsidRPr="00B342EC">
              <w:rPr>
                <w:rFonts w:ascii="Futura Std Condensed Light" w:hAnsi="Futura Std Condensed Light"/>
                <w:color w:val="595959" w:themeColor="text1" w:themeTint="A6"/>
                <w:sz w:val="18"/>
                <w:szCs w:val="18"/>
                <w:lang w:eastAsia="en-US"/>
              </w:rPr>
              <w:t xml:space="preserve"> en medio magnético elaborada por el Instituto Quintanarroense de la Mujer</w:t>
            </w:r>
          </w:p>
        </w:tc>
      </w:tr>
      <w:tr w:rsidR="0013026D" w:rsidRPr="002A7F65" w:rsidTr="00D179F1">
        <w:trPr>
          <w:trHeight w:val="340"/>
          <w:jc w:val="center"/>
        </w:trPr>
        <w:tc>
          <w:tcPr>
            <w:tcW w:w="3174" w:type="dxa"/>
            <w:gridSpan w:val="2"/>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13026D" w:rsidRPr="00AA4B90" w:rsidRDefault="0013026D"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13026D"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2016</w:t>
            </w:r>
          </w:p>
        </w:tc>
      </w:tr>
      <w:tr w:rsidR="0013026D" w:rsidRPr="002A7F65" w:rsidTr="00D65542">
        <w:trPr>
          <w:trHeight w:val="283"/>
          <w:jc w:val="center"/>
        </w:trPr>
        <w:tc>
          <w:tcPr>
            <w:tcW w:w="3174" w:type="dxa"/>
            <w:gridSpan w:val="2"/>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13026D" w:rsidRPr="00AA4B90" w:rsidRDefault="0013026D"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13026D" w:rsidRPr="002A7F65" w:rsidTr="00D65542">
        <w:trPr>
          <w:trHeight w:val="283"/>
          <w:jc w:val="center"/>
        </w:trPr>
        <w:tc>
          <w:tcPr>
            <w:tcW w:w="3174" w:type="dxa"/>
            <w:gridSpan w:val="2"/>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13026D" w:rsidRPr="00AA4B90" w:rsidRDefault="00B342EC" w:rsidP="00B342EC">
            <w:pPr>
              <w:spacing w:after="0" w:line="240" w:lineRule="auto"/>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b/>
                <w:color w:val="595959" w:themeColor="text1" w:themeTint="A6"/>
                <w:sz w:val="18"/>
                <w:szCs w:val="18"/>
                <w:lang w:eastAsia="en-US"/>
              </w:rPr>
              <w:t>5.1</w:t>
            </w:r>
            <w:r w:rsidRPr="00B342EC">
              <w:rPr>
                <w:rFonts w:ascii="Futura Std Condensed Light" w:hAnsi="Futura Std Condensed Light"/>
                <w:color w:val="595959" w:themeColor="text1" w:themeTint="A6"/>
                <w:sz w:val="18"/>
                <w:szCs w:val="18"/>
                <w:lang w:eastAsia="en-US"/>
              </w:rPr>
              <w:t xml:space="preserve"> Poner fin a todas las formas de discriminación contra todas las mujeres y las niñas en todo el mundo</w:t>
            </w:r>
          </w:p>
        </w:tc>
      </w:tr>
      <w:tr w:rsidR="0013026D" w:rsidRPr="002A7F65" w:rsidTr="00D65542">
        <w:trPr>
          <w:trHeight w:val="283"/>
          <w:jc w:val="center"/>
        </w:trPr>
        <w:tc>
          <w:tcPr>
            <w:tcW w:w="3174" w:type="dxa"/>
            <w:gridSpan w:val="2"/>
            <w:shd w:val="clear" w:color="auto" w:fill="BFBFBF" w:themeFill="background1" w:themeFillShade="BF"/>
            <w:vAlign w:val="center"/>
          </w:tcPr>
          <w:p w:rsidR="0013026D" w:rsidRPr="00A7414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13026D" w:rsidRPr="00AA4B90" w:rsidRDefault="0013026D"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00B342EC" w:rsidRPr="00B342EC">
              <w:rPr>
                <w:rFonts w:ascii="Futura Std Condensed Light" w:hAnsi="Futura Std Condensed Light"/>
                <w:b/>
                <w:color w:val="595959" w:themeColor="text1" w:themeTint="A6"/>
                <w:sz w:val="18"/>
                <w:szCs w:val="18"/>
                <w:lang w:eastAsia="en-US"/>
              </w:rPr>
              <w:t xml:space="preserve">26.1 </w:t>
            </w:r>
            <w:r w:rsidR="00B342EC" w:rsidRPr="00B342EC">
              <w:rPr>
                <w:rFonts w:ascii="Futura Std Condensed Light" w:hAnsi="Futura Std Condensed Light"/>
                <w:color w:val="595959" w:themeColor="text1" w:themeTint="A6"/>
                <w:sz w:val="18"/>
                <w:szCs w:val="18"/>
                <w:lang w:eastAsia="en-US"/>
              </w:rPr>
              <w:t>Promoción de los derechos humanos de las mujeres</w:t>
            </w:r>
          </w:p>
        </w:tc>
      </w:tr>
      <w:tr w:rsidR="0013026D" w:rsidRPr="002A7F65" w:rsidTr="00D65542">
        <w:trPr>
          <w:trHeight w:val="283"/>
          <w:jc w:val="center"/>
        </w:trPr>
        <w:tc>
          <w:tcPr>
            <w:tcW w:w="3174" w:type="dxa"/>
            <w:gridSpan w:val="2"/>
            <w:shd w:val="clear" w:color="auto" w:fill="BFBFBF" w:themeFill="background1" w:themeFillShade="BF"/>
            <w:vAlign w:val="center"/>
          </w:tcPr>
          <w:p w:rsidR="0013026D" w:rsidRPr="002A7F65" w:rsidRDefault="0013026D"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13026D" w:rsidRPr="00AA4B90" w:rsidRDefault="00860CCB" w:rsidP="00D179F1">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13026D" w:rsidRPr="002A7F65" w:rsidTr="00D65542">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13026D" w:rsidRPr="002A7F65" w:rsidRDefault="0013026D" w:rsidP="00B342EC">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6</w:t>
            </w:r>
          </w:p>
        </w:tc>
      </w:tr>
      <w:tr w:rsidR="0013026D" w:rsidRPr="002A7F65" w:rsidTr="00D65542">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3026D" w:rsidRPr="002A7F65" w:rsidRDefault="0013026D"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3026D" w:rsidRPr="002A7F65" w:rsidRDefault="0013026D"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3026D" w:rsidRPr="002A7F65" w:rsidRDefault="0013026D"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3026D" w:rsidRPr="002A7F65" w:rsidRDefault="0013026D"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3026D" w:rsidRPr="002A7F65" w:rsidRDefault="0013026D"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3026D" w:rsidRPr="002A7F65" w:rsidRDefault="0013026D"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13026D" w:rsidRPr="002A7F65" w:rsidTr="00D65542">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3026D"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3026D"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3026D"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3026D"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3026D"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3026D"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r>
    </w:tbl>
    <w:p w:rsidR="00B342EC" w:rsidRDefault="00B342EC">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B342EC" w:rsidRPr="002A7F65" w:rsidTr="00D179F1">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B342EC" w:rsidRPr="002A7F65" w:rsidRDefault="00B342EC"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B342EC" w:rsidRPr="00D35CD2" w:rsidRDefault="00B342EC"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B342EC" w:rsidRPr="002A7F65" w:rsidTr="00D65542">
        <w:trPr>
          <w:trHeight w:val="283"/>
          <w:jc w:val="center"/>
        </w:trPr>
        <w:tc>
          <w:tcPr>
            <w:tcW w:w="1587" w:type="dxa"/>
            <w:tcBorders>
              <w:top w:val="single" w:sz="4" w:space="0" w:color="auto"/>
            </w:tcBorders>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B342EC" w:rsidRPr="00AA4B90" w:rsidRDefault="00B342EC" w:rsidP="00D179F1">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color w:val="595959" w:themeColor="text1" w:themeTint="A6"/>
                <w:sz w:val="18"/>
                <w:szCs w:val="18"/>
                <w:lang w:eastAsia="en-US"/>
              </w:rPr>
              <w:t>Diseñar un programa piloto para la conformación de redes ciudadanas de prevención de la violencia contra las mujeres</w:t>
            </w:r>
            <w:r>
              <w:rPr>
                <w:rFonts w:ascii="Futura Std Condensed Light" w:hAnsi="Futura Std Condensed Light"/>
                <w:color w:val="595959" w:themeColor="text1" w:themeTint="A6"/>
                <w:sz w:val="18"/>
                <w:szCs w:val="18"/>
                <w:lang w:eastAsia="en-US"/>
              </w:rPr>
              <w:t>.</w:t>
            </w:r>
          </w:p>
        </w:tc>
      </w:tr>
      <w:tr w:rsidR="00B342EC" w:rsidRPr="002A7F65" w:rsidTr="00D179F1">
        <w:trPr>
          <w:trHeight w:val="283"/>
          <w:jc w:val="center"/>
        </w:trPr>
        <w:tc>
          <w:tcPr>
            <w:tcW w:w="3174" w:type="dxa"/>
            <w:gridSpan w:val="2"/>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B342EC" w:rsidRPr="00AA4B90" w:rsidRDefault="00B342EC" w:rsidP="00D179F1">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B342EC" w:rsidRPr="002A7F65" w:rsidTr="00D179F1">
        <w:trPr>
          <w:trHeight w:val="283"/>
          <w:jc w:val="center"/>
        </w:trPr>
        <w:tc>
          <w:tcPr>
            <w:tcW w:w="1587" w:type="dxa"/>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B342EC" w:rsidRPr="00AA4B90" w:rsidRDefault="00B342EC" w:rsidP="00790392">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 xml:space="preserve">Número </w:t>
            </w:r>
            <w:r w:rsidRPr="00B342EC">
              <w:rPr>
                <w:rFonts w:ascii="Futura Std Condensed Light" w:hAnsi="Futura Std Condensed Light"/>
                <w:color w:val="595959" w:themeColor="text1" w:themeTint="A6"/>
                <w:sz w:val="18"/>
                <w:szCs w:val="18"/>
                <w:lang w:eastAsia="en-US"/>
              </w:rPr>
              <w:t>de redes ciudadanas de prevención de la violencia contra las mujeres</w:t>
            </w:r>
            <w:r>
              <w:rPr>
                <w:rFonts w:ascii="Futura Std Condensed Light" w:hAnsi="Futura Std Condensed Light"/>
                <w:color w:val="595959" w:themeColor="text1" w:themeTint="A6"/>
                <w:sz w:val="18"/>
                <w:szCs w:val="18"/>
                <w:lang w:eastAsia="en-US"/>
              </w:rPr>
              <w:t xml:space="preserve"> conformadas</w:t>
            </w:r>
          </w:p>
        </w:tc>
        <w:tc>
          <w:tcPr>
            <w:tcW w:w="1587" w:type="dxa"/>
            <w:shd w:val="clear" w:color="auto" w:fill="BFBFBF" w:themeFill="background1" w:themeFillShade="BF"/>
            <w:vAlign w:val="center"/>
          </w:tcPr>
          <w:p w:rsidR="00B342EC" w:rsidRPr="002A7F65" w:rsidRDefault="00B342E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B342EC" w:rsidRPr="00AA4B90" w:rsidRDefault="00B342EC"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Agrupación</w:t>
            </w:r>
          </w:p>
        </w:tc>
      </w:tr>
      <w:tr w:rsidR="00B342EC" w:rsidRPr="002A7F65" w:rsidTr="00D179F1">
        <w:trPr>
          <w:trHeight w:val="340"/>
          <w:jc w:val="center"/>
        </w:trPr>
        <w:tc>
          <w:tcPr>
            <w:tcW w:w="1587" w:type="dxa"/>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B342EC" w:rsidRPr="00AA4B90" w:rsidRDefault="00B342EC" w:rsidP="00E04E31">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S</w:t>
            </w:r>
            <w:r w:rsidRPr="00B342EC">
              <w:rPr>
                <w:rFonts w:ascii="Futura Std Condensed Light" w:hAnsi="Futura Std Condensed Light"/>
                <w:color w:val="595959" w:themeColor="text1" w:themeTint="A6"/>
                <w:sz w:val="18"/>
                <w:szCs w:val="18"/>
                <w:lang w:eastAsia="en-US"/>
              </w:rPr>
              <w:t xml:space="preserve">e promoverá la conformación de redes de </w:t>
            </w:r>
            <w:r>
              <w:rPr>
                <w:rFonts w:ascii="Futura Std Condensed Light" w:hAnsi="Futura Std Condensed Light"/>
                <w:color w:val="595959" w:themeColor="text1" w:themeTint="A6"/>
                <w:sz w:val="18"/>
                <w:szCs w:val="18"/>
                <w:lang w:eastAsia="en-US"/>
              </w:rPr>
              <w:t>mujeres</w:t>
            </w:r>
            <w:r w:rsidRPr="00B342EC">
              <w:rPr>
                <w:rFonts w:ascii="Futura Std Condensed Light" w:hAnsi="Futura Std Condensed Light"/>
                <w:color w:val="595959" w:themeColor="text1" w:themeTint="A6"/>
                <w:sz w:val="18"/>
                <w:szCs w:val="18"/>
                <w:lang w:eastAsia="en-US"/>
              </w:rPr>
              <w:t xml:space="preserve"> de la población en general interesadas en prevenir la violencia contra las Mujeres. </w:t>
            </w:r>
            <w:r w:rsidR="00E04E31">
              <w:rPr>
                <w:rFonts w:ascii="Futura Std Condensed Light" w:hAnsi="Futura Std Condensed Light"/>
                <w:color w:val="595959" w:themeColor="text1" w:themeTint="A6"/>
                <w:sz w:val="18"/>
                <w:szCs w:val="18"/>
                <w:lang w:eastAsia="en-US"/>
              </w:rPr>
              <w:t>S</w:t>
            </w:r>
            <w:r w:rsidRPr="00B342EC">
              <w:rPr>
                <w:rFonts w:ascii="Futura Std Condensed Light" w:hAnsi="Futura Std Condensed Light"/>
                <w:color w:val="595959" w:themeColor="text1" w:themeTint="A6"/>
                <w:sz w:val="18"/>
                <w:szCs w:val="18"/>
                <w:lang w:eastAsia="en-US"/>
              </w:rPr>
              <w:t>e proyecta conformar 2 redes por ejercicio, hasta el 2021, y en el 2022 conformar 3, para tener 1 red por municipio.</w:t>
            </w:r>
          </w:p>
        </w:tc>
      </w:tr>
      <w:tr w:rsidR="00B342EC" w:rsidRPr="002A7F65" w:rsidTr="00D179F1">
        <w:trPr>
          <w:trHeight w:val="340"/>
          <w:jc w:val="center"/>
        </w:trPr>
        <w:tc>
          <w:tcPr>
            <w:tcW w:w="1587" w:type="dxa"/>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B342EC" w:rsidRPr="00AA4B90" w:rsidRDefault="00B342EC" w:rsidP="00D179F1">
            <w:pPr>
              <w:spacing w:after="0" w:line="240" w:lineRule="auto"/>
              <w:jc w:val="left"/>
              <w:rPr>
                <w:rFonts w:ascii="Futura Std Condensed Light" w:hAnsi="Futura Std Condensed Light"/>
                <w:color w:val="595959" w:themeColor="text1" w:themeTint="A6"/>
                <w:sz w:val="18"/>
                <w:szCs w:val="18"/>
                <w:lang w:eastAsia="en-US"/>
              </w:rPr>
            </w:pPr>
            <w:r w:rsidRPr="00B0744C">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B342EC" w:rsidRPr="002A7F65" w:rsidTr="00D65542">
        <w:trPr>
          <w:trHeight w:val="283"/>
          <w:jc w:val="center"/>
        </w:trPr>
        <w:tc>
          <w:tcPr>
            <w:tcW w:w="3174" w:type="dxa"/>
            <w:gridSpan w:val="2"/>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B342EC"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B342EC"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B342EC" w:rsidRPr="002A7F65" w:rsidTr="00D179F1">
        <w:trPr>
          <w:trHeight w:val="340"/>
          <w:jc w:val="center"/>
        </w:trPr>
        <w:tc>
          <w:tcPr>
            <w:tcW w:w="3174" w:type="dxa"/>
            <w:gridSpan w:val="2"/>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B342EC" w:rsidRPr="00AA4B90" w:rsidRDefault="00B342EC"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B342EC" w:rsidRPr="002A7F65" w:rsidTr="00D179F1">
        <w:trPr>
          <w:trHeight w:val="340"/>
          <w:jc w:val="center"/>
        </w:trPr>
        <w:tc>
          <w:tcPr>
            <w:tcW w:w="3174" w:type="dxa"/>
            <w:gridSpan w:val="2"/>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B342EC" w:rsidRPr="00AA4B90" w:rsidRDefault="00B342EC" w:rsidP="00D179F1">
            <w:pPr>
              <w:spacing w:after="0" w:line="240" w:lineRule="auto"/>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b/>
                <w:color w:val="595959" w:themeColor="text1" w:themeTint="A6"/>
                <w:sz w:val="18"/>
                <w:szCs w:val="18"/>
                <w:lang w:eastAsia="en-US"/>
              </w:rPr>
              <w:t>5.2</w:t>
            </w:r>
            <w:r w:rsidRPr="001015CB">
              <w:rPr>
                <w:rFonts w:ascii="Futura Std Condensed Light" w:hAnsi="Futura Std Condensed Light"/>
                <w:color w:val="595959" w:themeColor="text1" w:themeTint="A6"/>
                <w:sz w:val="18"/>
                <w:szCs w:val="18"/>
                <w:lang w:eastAsia="en-US"/>
              </w:rPr>
              <w:t xml:space="preserve"> Eliminar todas las formas de violencia contra todas las mujeres y las niñas en los ámbitos público y privado, incluidas la trata y la explotación sexual y otros tipos de explotación</w:t>
            </w:r>
          </w:p>
        </w:tc>
      </w:tr>
      <w:tr w:rsidR="00B342EC" w:rsidRPr="002A7F65" w:rsidTr="00D65542">
        <w:trPr>
          <w:trHeight w:val="283"/>
          <w:jc w:val="center"/>
        </w:trPr>
        <w:tc>
          <w:tcPr>
            <w:tcW w:w="3174" w:type="dxa"/>
            <w:gridSpan w:val="2"/>
            <w:shd w:val="clear" w:color="auto" w:fill="BFBFBF" w:themeFill="background1" w:themeFillShade="BF"/>
            <w:vAlign w:val="center"/>
          </w:tcPr>
          <w:p w:rsidR="00B342EC" w:rsidRPr="00A7414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342EC" w:rsidRPr="00AA4B90" w:rsidRDefault="00B342EC"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806662">
              <w:rPr>
                <w:rFonts w:ascii="Futura Std Condensed Light" w:hAnsi="Futura Std Condensed Light"/>
                <w:b/>
                <w:color w:val="595959" w:themeColor="text1" w:themeTint="A6"/>
                <w:sz w:val="18"/>
                <w:szCs w:val="18"/>
                <w:lang w:eastAsia="en-US"/>
              </w:rPr>
              <w:t>26.2</w:t>
            </w:r>
            <w:r w:rsidRPr="00806662">
              <w:rPr>
                <w:rFonts w:ascii="Futura Std Condensed Light" w:hAnsi="Futura Std Condensed Light"/>
                <w:color w:val="595959" w:themeColor="text1" w:themeTint="A6"/>
                <w:sz w:val="18"/>
                <w:szCs w:val="18"/>
                <w:lang w:eastAsia="en-US"/>
              </w:rPr>
              <w:t xml:space="preserve"> Prevención y atención de la violencia de g</w:t>
            </w:r>
            <w:r>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B342EC" w:rsidRPr="002A7F65" w:rsidTr="00D65542">
        <w:trPr>
          <w:trHeight w:val="283"/>
          <w:jc w:val="center"/>
        </w:trPr>
        <w:tc>
          <w:tcPr>
            <w:tcW w:w="3174" w:type="dxa"/>
            <w:gridSpan w:val="2"/>
            <w:shd w:val="clear" w:color="auto" w:fill="BFBFBF" w:themeFill="background1" w:themeFillShade="BF"/>
            <w:vAlign w:val="center"/>
          </w:tcPr>
          <w:p w:rsidR="00B342EC" w:rsidRPr="002A7F65" w:rsidRDefault="00B342EC"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342EC" w:rsidRPr="00AA4B90" w:rsidRDefault="00860CCB" w:rsidP="00D179F1">
            <w:pPr>
              <w:spacing w:after="0" w:line="240" w:lineRule="auto"/>
              <w:rPr>
                <w:rFonts w:ascii="Futura Std Condensed Light" w:hAnsi="Futura Std Condensed Light"/>
                <w:color w:val="595959" w:themeColor="text1" w:themeTint="A6"/>
                <w:sz w:val="18"/>
                <w:szCs w:val="18"/>
                <w:lang w:eastAsia="en-US"/>
              </w:rPr>
            </w:pPr>
            <w:r w:rsidRPr="00377741">
              <w:rPr>
                <w:rFonts w:ascii="Futura Std Condensed Light" w:hAnsi="Futura Std Condensed Light"/>
                <w:b/>
                <w:color w:val="595959" w:themeColor="text1" w:themeTint="A6"/>
                <w:sz w:val="18"/>
                <w:szCs w:val="18"/>
                <w:lang w:eastAsia="en-US"/>
              </w:rPr>
              <w:t>26.2.1</w:t>
            </w:r>
            <w:r w:rsidRPr="00377741">
              <w:rPr>
                <w:rFonts w:ascii="Futura Std Condensed Light" w:hAnsi="Futura Std Condensed Light"/>
                <w:color w:val="595959" w:themeColor="text1" w:themeTint="A6"/>
                <w:sz w:val="18"/>
                <w:szCs w:val="18"/>
                <w:lang w:eastAsia="en-US"/>
              </w:rPr>
              <w:t xml:space="preserve"> - Prevención y Atención de la Violencia de Género</w:t>
            </w:r>
          </w:p>
        </w:tc>
      </w:tr>
      <w:tr w:rsidR="00B342EC" w:rsidRPr="002A7F65" w:rsidTr="00D65542">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B342EC" w:rsidRPr="002A7F65" w:rsidRDefault="00B342EC" w:rsidP="00E04E3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E04E31">
              <w:rPr>
                <w:rFonts w:ascii="Futura Std Condensed Light" w:hAnsi="Futura Std Condensed Light"/>
                <w:b/>
                <w:color w:val="595959" w:themeColor="text1" w:themeTint="A6"/>
                <w:sz w:val="18"/>
                <w:szCs w:val="18"/>
                <w:lang w:eastAsia="en-US"/>
              </w:rPr>
              <w:t>11</w:t>
            </w:r>
          </w:p>
        </w:tc>
      </w:tr>
      <w:tr w:rsidR="00B342EC" w:rsidRPr="002A7F65" w:rsidTr="00D65542">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2EC" w:rsidRPr="002A7F65" w:rsidRDefault="00B342E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2EC" w:rsidRPr="002A7F65" w:rsidRDefault="00B342E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2EC" w:rsidRPr="002A7F65" w:rsidRDefault="00B342E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2EC" w:rsidRPr="002A7F65" w:rsidRDefault="00B342E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2EC" w:rsidRPr="002A7F65" w:rsidRDefault="00B342E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342EC" w:rsidRPr="002A7F65" w:rsidRDefault="00B342EC"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B342EC" w:rsidRPr="002A7F65" w:rsidTr="00D65542">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2EC" w:rsidRPr="00AA4B90" w:rsidRDefault="00B342E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2EC"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2EC"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2EC"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2EC"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342EC"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w:t>
            </w:r>
          </w:p>
        </w:tc>
      </w:tr>
    </w:tbl>
    <w:p w:rsidR="0013026D" w:rsidRDefault="0013026D"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E04E31" w:rsidRPr="002A7F65" w:rsidTr="00D179F1">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E04E31" w:rsidRPr="002A7F65" w:rsidRDefault="00E04E31"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E04E31" w:rsidRPr="00D35CD2" w:rsidRDefault="00E04E31"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E04E31" w:rsidRPr="002A7F65" w:rsidTr="00D65542">
        <w:trPr>
          <w:trHeight w:val="283"/>
          <w:jc w:val="center"/>
        </w:trPr>
        <w:tc>
          <w:tcPr>
            <w:tcW w:w="1587" w:type="dxa"/>
            <w:tcBorders>
              <w:top w:val="single" w:sz="4" w:space="0" w:color="auto"/>
            </w:tcBorders>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E04E31" w:rsidRPr="00AA4B90" w:rsidRDefault="00E04E31" w:rsidP="00D179F1">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E04E31">
              <w:rPr>
                <w:rFonts w:ascii="Futura Std Condensed Light" w:hAnsi="Futura Std Condensed Light"/>
                <w:color w:val="595959" w:themeColor="text1" w:themeTint="A6"/>
                <w:sz w:val="18"/>
                <w:szCs w:val="18"/>
                <w:lang w:eastAsia="en-US"/>
              </w:rPr>
              <w:t>Realizar programas de atención integral a mujeres en situación de violencia y, en su caso, sus hijas e hijos y personas allegadas</w:t>
            </w:r>
            <w:r w:rsidR="00790392">
              <w:rPr>
                <w:rFonts w:ascii="Futura Std Condensed Light" w:hAnsi="Futura Std Condensed Light"/>
                <w:color w:val="595959" w:themeColor="text1" w:themeTint="A6"/>
                <w:sz w:val="18"/>
                <w:szCs w:val="18"/>
                <w:lang w:eastAsia="en-US"/>
              </w:rPr>
              <w:t>.</w:t>
            </w:r>
          </w:p>
        </w:tc>
      </w:tr>
      <w:tr w:rsidR="00E04E31" w:rsidRPr="002A7F65" w:rsidTr="00D179F1">
        <w:trPr>
          <w:trHeight w:val="283"/>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 xml:space="preserve">2.2. </w:t>
            </w:r>
            <w:r w:rsidRPr="00006F4F">
              <w:rPr>
                <w:rFonts w:ascii="Futura Std Condensed Light" w:hAnsi="Futura Std Condensed Light"/>
                <w:color w:val="595959" w:themeColor="text1" w:themeTint="A6"/>
                <w:sz w:val="18"/>
                <w:szCs w:val="18"/>
                <w:lang w:eastAsia="en-US"/>
              </w:rPr>
              <w:t>Impulsar la Equidad y la Justicia de Género</w:t>
            </w:r>
          </w:p>
        </w:tc>
      </w:tr>
      <w:tr w:rsidR="00E04E31" w:rsidRPr="002A7F65" w:rsidTr="00D179F1">
        <w:trPr>
          <w:trHeight w:val="283"/>
          <w:jc w:val="center"/>
        </w:trPr>
        <w:tc>
          <w:tcPr>
            <w:tcW w:w="1587" w:type="dxa"/>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E04E31">
              <w:rPr>
                <w:rFonts w:ascii="Futura Std Condensed Light" w:hAnsi="Futura Std Condensed Light"/>
                <w:color w:val="595959" w:themeColor="text1" w:themeTint="A6"/>
                <w:sz w:val="18"/>
                <w:szCs w:val="18"/>
                <w:lang w:eastAsia="en-US"/>
              </w:rPr>
              <w:t>Número de mujeres en situación de violencia que reciben servicios de atención integral</w:t>
            </w:r>
          </w:p>
        </w:tc>
        <w:tc>
          <w:tcPr>
            <w:tcW w:w="1587" w:type="dxa"/>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E04E31" w:rsidRPr="00AA4B90" w:rsidRDefault="00E04E31"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Mujer</w:t>
            </w:r>
          </w:p>
        </w:tc>
      </w:tr>
      <w:tr w:rsidR="00E04E31" w:rsidRPr="002A7F65" w:rsidTr="00D179F1">
        <w:trPr>
          <w:trHeight w:val="340"/>
          <w:jc w:val="center"/>
        </w:trPr>
        <w:tc>
          <w:tcPr>
            <w:tcW w:w="1587" w:type="dxa"/>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E04E31">
              <w:rPr>
                <w:rFonts w:ascii="Futura Std Condensed Light" w:hAnsi="Futura Std Condensed Light"/>
                <w:color w:val="595959" w:themeColor="text1" w:themeTint="A6"/>
                <w:sz w:val="18"/>
                <w:szCs w:val="18"/>
                <w:lang w:eastAsia="en-US"/>
              </w:rPr>
              <w:t xml:space="preserve">Cantidad anual de mujeres que viven en situación de violencia, incluyendo aquellas que viven violencia extrema, y que </w:t>
            </w:r>
            <w:r>
              <w:rPr>
                <w:rFonts w:ascii="Futura Std Condensed Light" w:hAnsi="Futura Std Condensed Light"/>
                <w:color w:val="595959" w:themeColor="text1" w:themeTint="A6"/>
                <w:sz w:val="18"/>
                <w:szCs w:val="18"/>
                <w:lang w:eastAsia="en-US"/>
              </w:rPr>
              <w:t xml:space="preserve">son atendidas con Servicios Integrales, </w:t>
            </w:r>
            <w:r w:rsidRPr="00E04E31">
              <w:rPr>
                <w:rFonts w:ascii="Futura Std Condensed Light" w:hAnsi="Futura Std Condensed Light"/>
                <w:color w:val="595959" w:themeColor="text1" w:themeTint="A6"/>
                <w:sz w:val="18"/>
                <w:szCs w:val="18"/>
                <w:lang w:eastAsia="en-US"/>
              </w:rPr>
              <w:t>por el Instituto Quintanarroense de la Mujer.</w:t>
            </w:r>
          </w:p>
        </w:tc>
      </w:tr>
      <w:tr w:rsidR="00E04E31" w:rsidRPr="002A7F65" w:rsidTr="00D179F1">
        <w:trPr>
          <w:trHeight w:val="340"/>
          <w:jc w:val="center"/>
        </w:trPr>
        <w:tc>
          <w:tcPr>
            <w:tcW w:w="1587" w:type="dxa"/>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E04E31" w:rsidRPr="00AA4B90" w:rsidRDefault="00E04E31" w:rsidP="00D179F1">
            <w:pPr>
              <w:spacing w:after="0" w:line="240" w:lineRule="auto"/>
              <w:jc w:val="left"/>
              <w:rPr>
                <w:rFonts w:ascii="Futura Std Condensed Light" w:hAnsi="Futura Std Condensed Light"/>
                <w:color w:val="595959" w:themeColor="text1" w:themeTint="A6"/>
                <w:sz w:val="18"/>
                <w:szCs w:val="18"/>
                <w:lang w:eastAsia="en-US"/>
              </w:rPr>
            </w:pPr>
            <w:r w:rsidRPr="00B0744C">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E04E31" w:rsidRPr="002A7F65" w:rsidTr="00D179F1">
        <w:trPr>
          <w:trHeight w:val="340"/>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E04E31"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250</w:t>
            </w:r>
          </w:p>
        </w:tc>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E04E31"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2016</w:t>
            </w:r>
          </w:p>
        </w:tc>
      </w:tr>
      <w:tr w:rsidR="00E04E31" w:rsidRPr="002A7F65" w:rsidTr="00D65542">
        <w:trPr>
          <w:trHeight w:val="283"/>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E04E31" w:rsidRPr="002A7F65" w:rsidTr="00D179F1">
        <w:trPr>
          <w:trHeight w:val="340"/>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b/>
                <w:color w:val="595959" w:themeColor="text1" w:themeTint="A6"/>
                <w:sz w:val="18"/>
                <w:szCs w:val="18"/>
                <w:lang w:eastAsia="en-US"/>
              </w:rPr>
              <w:t>5.2</w:t>
            </w:r>
            <w:r w:rsidRPr="001015CB">
              <w:rPr>
                <w:rFonts w:ascii="Futura Std Condensed Light" w:hAnsi="Futura Std Condensed Light"/>
                <w:color w:val="595959" w:themeColor="text1" w:themeTint="A6"/>
                <w:sz w:val="18"/>
                <w:szCs w:val="18"/>
                <w:lang w:eastAsia="en-US"/>
              </w:rPr>
              <w:t xml:space="preserve"> Eliminar todas las formas de violencia contra todas las mujeres y las niñas en los ámbitos público y privado, incluidas la trata y la explotación sexual y otros tipos de explotación</w:t>
            </w:r>
          </w:p>
        </w:tc>
      </w:tr>
      <w:tr w:rsidR="00E04E31" w:rsidRPr="002A7F65" w:rsidTr="00D65542">
        <w:trPr>
          <w:trHeight w:val="283"/>
          <w:jc w:val="center"/>
        </w:trPr>
        <w:tc>
          <w:tcPr>
            <w:tcW w:w="3174" w:type="dxa"/>
            <w:gridSpan w:val="2"/>
            <w:shd w:val="clear" w:color="auto" w:fill="BFBFBF" w:themeFill="background1" w:themeFillShade="BF"/>
            <w:vAlign w:val="center"/>
          </w:tcPr>
          <w:p w:rsidR="00E04E31" w:rsidRPr="00A7414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806662">
              <w:rPr>
                <w:rFonts w:ascii="Futura Std Condensed Light" w:hAnsi="Futura Std Condensed Light"/>
                <w:b/>
                <w:color w:val="595959" w:themeColor="text1" w:themeTint="A6"/>
                <w:sz w:val="18"/>
                <w:szCs w:val="18"/>
                <w:lang w:eastAsia="en-US"/>
              </w:rPr>
              <w:t>26.2</w:t>
            </w:r>
            <w:r w:rsidRPr="00806662">
              <w:rPr>
                <w:rFonts w:ascii="Futura Std Condensed Light" w:hAnsi="Futura Std Condensed Light"/>
                <w:color w:val="595959" w:themeColor="text1" w:themeTint="A6"/>
                <w:sz w:val="18"/>
                <w:szCs w:val="18"/>
                <w:lang w:eastAsia="en-US"/>
              </w:rPr>
              <w:t xml:space="preserve"> Prevención y atención de la violencia de g</w:t>
            </w:r>
            <w:r>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E04E31" w:rsidRPr="002A7F65" w:rsidTr="00D65542">
        <w:trPr>
          <w:trHeight w:val="283"/>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04E31" w:rsidRPr="00AA4B90" w:rsidRDefault="00B74217" w:rsidP="00D179F1">
            <w:pPr>
              <w:spacing w:after="0" w:line="240" w:lineRule="auto"/>
              <w:rPr>
                <w:rFonts w:ascii="Futura Std Condensed Light" w:hAnsi="Futura Std Condensed Light"/>
                <w:color w:val="595959" w:themeColor="text1" w:themeTint="A6"/>
                <w:sz w:val="18"/>
                <w:szCs w:val="18"/>
                <w:lang w:eastAsia="en-US"/>
              </w:rPr>
            </w:pPr>
            <w:r w:rsidRPr="00377741">
              <w:rPr>
                <w:rFonts w:ascii="Futura Std Condensed Light" w:hAnsi="Futura Std Condensed Light"/>
                <w:b/>
                <w:color w:val="595959" w:themeColor="text1" w:themeTint="A6"/>
                <w:sz w:val="18"/>
                <w:szCs w:val="18"/>
                <w:lang w:eastAsia="en-US"/>
              </w:rPr>
              <w:t>26.2.1</w:t>
            </w:r>
            <w:r w:rsidRPr="00377741">
              <w:rPr>
                <w:rFonts w:ascii="Futura Std Condensed Light" w:hAnsi="Futura Std Condensed Light"/>
                <w:color w:val="595959" w:themeColor="text1" w:themeTint="A6"/>
                <w:sz w:val="18"/>
                <w:szCs w:val="18"/>
                <w:lang w:eastAsia="en-US"/>
              </w:rPr>
              <w:t xml:space="preserve"> - Prevención y Atención de la Violencia de Género</w:t>
            </w:r>
          </w:p>
        </w:tc>
      </w:tr>
      <w:tr w:rsidR="00E04E31" w:rsidRPr="002A7F65" w:rsidTr="00D65542">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1,500</w:t>
            </w:r>
          </w:p>
        </w:tc>
      </w:tr>
      <w:tr w:rsidR="00E04E31" w:rsidRPr="002A7F65" w:rsidTr="00D65542">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E04E31" w:rsidRPr="002A7F65" w:rsidTr="00D65542">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E04E3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250</w:t>
            </w:r>
          </w:p>
        </w:tc>
      </w:tr>
    </w:tbl>
    <w:p w:rsidR="00E04E31" w:rsidRDefault="00E04E31">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E04E31" w:rsidRPr="002A7F65" w:rsidTr="00D179F1">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E04E31" w:rsidRPr="002A7F65" w:rsidRDefault="00E04E31"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E04E31" w:rsidRPr="00D35CD2" w:rsidRDefault="00E04E31"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E04E31" w:rsidRPr="002A7F65" w:rsidTr="00D179F1">
        <w:trPr>
          <w:trHeight w:val="283"/>
          <w:jc w:val="center"/>
        </w:trPr>
        <w:tc>
          <w:tcPr>
            <w:tcW w:w="1587" w:type="dxa"/>
            <w:tcBorders>
              <w:top w:val="single" w:sz="4" w:space="0" w:color="auto"/>
            </w:tcBorders>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E04E31" w:rsidRPr="00AA4B90" w:rsidRDefault="00E04E31" w:rsidP="00D179F1">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E04E31">
              <w:rPr>
                <w:rFonts w:ascii="Futura Std Condensed Light" w:hAnsi="Futura Std Condensed Light"/>
                <w:color w:val="595959" w:themeColor="text1" w:themeTint="A6"/>
                <w:sz w:val="18"/>
                <w:szCs w:val="18"/>
                <w:lang w:eastAsia="en-US"/>
              </w:rPr>
              <w:t>Reconocer y fortalecer a los observatorios de Violencia Social y de Género</w:t>
            </w:r>
            <w:r w:rsidR="00790392">
              <w:rPr>
                <w:rFonts w:ascii="Futura Std Condensed Light" w:hAnsi="Futura Std Condensed Light"/>
                <w:color w:val="595959" w:themeColor="text1" w:themeTint="A6"/>
                <w:sz w:val="18"/>
                <w:szCs w:val="18"/>
                <w:lang w:eastAsia="en-US"/>
              </w:rPr>
              <w:t>.</w:t>
            </w:r>
          </w:p>
        </w:tc>
      </w:tr>
      <w:tr w:rsidR="00E04E31" w:rsidRPr="002A7F65" w:rsidTr="00D179F1">
        <w:trPr>
          <w:trHeight w:val="283"/>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E04E31" w:rsidRPr="00AA4B90" w:rsidRDefault="00E04E31" w:rsidP="002452EB">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sidR="00A8131A">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E04E31" w:rsidRPr="002A7F65" w:rsidTr="00D179F1">
        <w:trPr>
          <w:trHeight w:val="283"/>
          <w:jc w:val="center"/>
        </w:trPr>
        <w:tc>
          <w:tcPr>
            <w:tcW w:w="1587" w:type="dxa"/>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E04E31" w:rsidRPr="00AA4B90" w:rsidRDefault="002452EB" w:rsidP="00D179F1">
            <w:pPr>
              <w:spacing w:after="0" w:line="240" w:lineRule="auto"/>
              <w:rPr>
                <w:rFonts w:ascii="Futura Std Condensed Light" w:hAnsi="Futura Std Condensed Light"/>
                <w:color w:val="595959" w:themeColor="text1" w:themeTint="A6"/>
                <w:sz w:val="18"/>
                <w:szCs w:val="18"/>
                <w:lang w:eastAsia="en-US"/>
              </w:rPr>
            </w:pPr>
            <w:r w:rsidRPr="002452EB">
              <w:rPr>
                <w:rFonts w:ascii="Futura Std Condensed Light" w:hAnsi="Futura Std Condensed Light"/>
                <w:color w:val="595959" w:themeColor="text1" w:themeTint="A6"/>
                <w:sz w:val="18"/>
                <w:szCs w:val="18"/>
                <w:lang w:eastAsia="en-US"/>
              </w:rPr>
              <w:t>Proyectos Institucionales que utilizan información de los Observatorios estatales en materia de Violencia Social y de Género</w:t>
            </w:r>
          </w:p>
        </w:tc>
        <w:tc>
          <w:tcPr>
            <w:tcW w:w="1587" w:type="dxa"/>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E04E31" w:rsidRPr="00AA4B90" w:rsidRDefault="002452EB"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Proyecto</w:t>
            </w:r>
          </w:p>
        </w:tc>
      </w:tr>
      <w:tr w:rsidR="00E04E31" w:rsidRPr="002A7F65" w:rsidTr="00D179F1">
        <w:trPr>
          <w:trHeight w:val="340"/>
          <w:jc w:val="center"/>
        </w:trPr>
        <w:tc>
          <w:tcPr>
            <w:tcW w:w="1587" w:type="dxa"/>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E04E31" w:rsidRPr="00AA4B90" w:rsidRDefault="002452EB" w:rsidP="005D7C3F">
            <w:pPr>
              <w:spacing w:after="0" w:line="240" w:lineRule="auto"/>
              <w:rPr>
                <w:rFonts w:ascii="Futura Std Condensed Light" w:hAnsi="Futura Std Condensed Light"/>
                <w:color w:val="595959" w:themeColor="text1" w:themeTint="A6"/>
                <w:sz w:val="18"/>
                <w:szCs w:val="18"/>
                <w:lang w:eastAsia="en-US"/>
              </w:rPr>
            </w:pPr>
            <w:r w:rsidRPr="002452EB">
              <w:rPr>
                <w:rFonts w:ascii="Futura Std Condensed Light" w:hAnsi="Futura Std Condensed Light"/>
                <w:color w:val="595959" w:themeColor="text1" w:themeTint="A6"/>
                <w:sz w:val="18"/>
                <w:szCs w:val="18"/>
                <w:lang w:eastAsia="en-US"/>
              </w:rPr>
              <w:t>Documento elaborado por el IQM para obten</w:t>
            </w:r>
            <w:r>
              <w:rPr>
                <w:rFonts w:ascii="Futura Std Condensed Light" w:hAnsi="Futura Std Condensed Light"/>
                <w:color w:val="595959" w:themeColor="text1" w:themeTint="A6"/>
                <w:sz w:val="18"/>
                <w:szCs w:val="18"/>
                <w:lang w:eastAsia="en-US"/>
              </w:rPr>
              <w:t>er</w:t>
            </w:r>
            <w:r w:rsidRPr="002452EB">
              <w:rPr>
                <w:rFonts w:ascii="Futura Std Condensed Light" w:hAnsi="Futura Std Condensed Light"/>
                <w:color w:val="595959" w:themeColor="text1" w:themeTint="A6"/>
                <w:sz w:val="18"/>
                <w:szCs w:val="18"/>
                <w:lang w:eastAsia="en-US"/>
              </w:rPr>
              <w:t xml:space="preserve"> recursos para </w:t>
            </w:r>
            <w:r>
              <w:rPr>
                <w:rFonts w:ascii="Futura Std Condensed Light" w:hAnsi="Futura Std Condensed Light"/>
                <w:color w:val="595959" w:themeColor="text1" w:themeTint="A6"/>
                <w:sz w:val="18"/>
                <w:szCs w:val="18"/>
                <w:lang w:eastAsia="en-US"/>
              </w:rPr>
              <w:t xml:space="preserve">ejecutar </w:t>
            </w:r>
            <w:r w:rsidRPr="002452EB">
              <w:rPr>
                <w:rFonts w:ascii="Futura Std Condensed Light" w:hAnsi="Futura Std Condensed Light"/>
                <w:color w:val="595959" w:themeColor="text1" w:themeTint="A6"/>
                <w:sz w:val="18"/>
                <w:szCs w:val="18"/>
                <w:lang w:eastAsia="en-US"/>
              </w:rPr>
              <w:t>proyectos para preven</w:t>
            </w:r>
            <w:r>
              <w:rPr>
                <w:rFonts w:ascii="Futura Std Condensed Light" w:hAnsi="Futura Std Condensed Light"/>
                <w:color w:val="595959" w:themeColor="text1" w:themeTint="A6"/>
                <w:sz w:val="18"/>
                <w:szCs w:val="18"/>
                <w:lang w:eastAsia="en-US"/>
              </w:rPr>
              <w:t xml:space="preserve">ir </w:t>
            </w:r>
            <w:r w:rsidRPr="002452EB">
              <w:rPr>
                <w:rFonts w:ascii="Futura Std Condensed Light" w:hAnsi="Futura Std Condensed Light"/>
                <w:color w:val="595959" w:themeColor="text1" w:themeTint="A6"/>
                <w:sz w:val="18"/>
                <w:szCs w:val="18"/>
                <w:lang w:eastAsia="en-US"/>
              </w:rPr>
              <w:t>y aten</w:t>
            </w:r>
            <w:r>
              <w:rPr>
                <w:rFonts w:ascii="Futura Std Condensed Light" w:hAnsi="Futura Std Condensed Light"/>
                <w:color w:val="595959" w:themeColor="text1" w:themeTint="A6"/>
                <w:sz w:val="18"/>
                <w:szCs w:val="18"/>
                <w:lang w:eastAsia="en-US"/>
              </w:rPr>
              <w:t>der</w:t>
            </w:r>
            <w:r w:rsidRPr="002452EB">
              <w:rPr>
                <w:rFonts w:ascii="Futura Std Condensed Light" w:hAnsi="Futura Std Condensed Light"/>
                <w:color w:val="595959" w:themeColor="text1" w:themeTint="A6"/>
                <w:sz w:val="18"/>
                <w:szCs w:val="18"/>
                <w:lang w:eastAsia="en-US"/>
              </w:rPr>
              <w:t xml:space="preserve"> la violencia de género, el cual </w:t>
            </w:r>
            <w:r>
              <w:rPr>
                <w:rFonts w:ascii="Futura Std Condensed Light" w:hAnsi="Futura Std Condensed Light"/>
                <w:color w:val="595959" w:themeColor="text1" w:themeTint="A6"/>
                <w:sz w:val="18"/>
                <w:szCs w:val="18"/>
                <w:lang w:eastAsia="en-US"/>
              </w:rPr>
              <w:t xml:space="preserve">se </w:t>
            </w:r>
            <w:r w:rsidRPr="002452EB">
              <w:rPr>
                <w:rFonts w:ascii="Futura Std Condensed Light" w:hAnsi="Futura Std Condensed Light"/>
                <w:color w:val="595959" w:themeColor="text1" w:themeTint="A6"/>
                <w:sz w:val="18"/>
                <w:szCs w:val="18"/>
                <w:lang w:eastAsia="en-US"/>
              </w:rPr>
              <w:t>sustent</w:t>
            </w:r>
            <w:r>
              <w:rPr>
                <w:rFonts w:ascii="Futura Std Condensed Light" w:hAnsi="Futura Std Condensed Light"/>
                <w:color w:val="595959" w:themeColor="text1" w:themeTint="A6"/>
                <w:sz w:val="18"/>
                <w:szCs w:val="18"/>
                <w:lang w:eastAsia="en-US"/>
              </w:rPr>
              <w:t>ará</w:t>
            </w:r>
            <w:r w:rsidRPr="002452EB">
              <w:rPr>
                <w:rFonts w:ascii="Futura Std Condensed Light" w:hAnsi="Futura Std Condensed Light"/>
                <w:color w:val="595959" w:themeColor="text1" w:themeTint="A6"/>
                <w:sz w:val="18"/>
                <w:szCs w:val="18"/>
                <w:lang w:eastAsia="en-US"/>
              </w:rPr>
              <w:t xml:space="preserve"> y justifica</w:t>
            </w:r>
            <w:r>
              <w:rPr>
                <w:rFonts w:ascii="Futura Std Condensed Light" w:hAnsi="Futura Std Condensed Light"/>
                <w:color w:val="595959" w:themeColor="text1" w:themeTint="A6"/>
                <w:sz w:val="18"/>
                <w:szCs w:val="18"/>
                <w:lang w:eastAsia="en-US"/>
              </w:rPr>
              <w:t xml:space="preserve">rá en </w:t>
            </w:r>
            <w:r w:rsidRPr="002452EB">
              <w:rPr>
                <w:rFonts w:ascii="Futura Std Condensed Light" w:hAnsi="Futura Std Condensed Light"/>
                <w:color w:val="595959" w:themeColor="text1" w:themeTint="A6"/>
                <w:sz w:val="18"/>
                <w:szCs w:val="18"/>
                <w:lang w:eastAsia="en-US"/>
              </w:rPr>
              <w:t>información estadística, económica y social, publicada por los Observatorios estatales en materia de Violencia Social y de Género.</w:t>
            </w:r>
          </w:p>
        </w:tc>
      </w:tr>
      <w:tr w:rsidR="00E04E31" w:rsidRPr="002A7F65" w:rsidTr="00D179F1">
        <w:trPr>
          <w:trHeight w:val="283"/>
          <w:jc w:val="center"/>
        </w:trPr>
        <w:tc>
          <w:tcPr>
            <w:tcW w:w="1587" w:type="dxa"/>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E04E31" w:rsidRPr="00AA4B90" w:rsidRDefault="002452EB" w:rsidP="00D179F1">
            <w:pPr>
              <w:spacing w:after="0" w:line="240" w:lineRule="auto"/>
              <w:jc w:val="left"/>
              <w:rPr>
                <w:rFonts w:ascii="Futura Std Condensed Light" w:hAnsi="Futura Std Condensed Light"/>
                <w:color w:val="595959" w:themeColor="text1" w:themeTint="A6"/>
                <w:sz w:val="18"/>
                <w:szCs w:val="18"/>
                <w:lang w:eastAsia="en-US"/>
              </w:rPr>
            </w:pPr>
            <w:r w:rsidRPr="002452EB">
              <w:rPr>
                <w:rFonts w:ascii="Futura Std Condensed Light" w:hAnsi="Futura Std Condensed Light"/>
                <w:color w:val="595959" w:themeColor="text1" w:themeTint="A6"/>
                <w:sz w:val="18"/>
                <w:szCs w:val="18"/>
                <w:lang w:eastAsia="en-US"/>
              </w:rPr>
              <w:t>Proye</w:t>
            </w:r>
            <w:r>
              <w:rPr>
                <w:rFonts w:ascii="Futura Std Condensed Light" w:hAnsi="Futura Std Condensed Light"/>
                <w:color w:val="595959" w:themeColor="text1" w:themeTint="A6"/>
                <w:sz w:val="18"/>
                <w:szCs w:val="18"/>
                <w:lang w:eastAsia="en-US"/>
              </w:rPr>
              <w:t>ctos en medio magnético generados</w:t>
            </w:r>
            <w:r w:rsidRPr="002452EB">
              <w:rPr>
                <w:rFonts w:ascii="Futura Std Condensed Light" w:hAnsi="Futura Std Condensed Light"/>
                <w:color w:val="595959" w:themeColor="text1" w:themeTint="A6"/>
                <w:sz w:val="18"/>
                <w:szCs w:val="18"/>
                <w:lang w:eastAsia="en-US"/>
              </w:rPr>
              <w:t xml:space="preserve"> por el Instituto Quintanarroense de la Mujer</w:t>
            </w:r>
          </w:p>
        </w:tc>
      </w:tr>
      <w:tr w:rsidR="00E04E31" w:rsidRPr="002A7F65" w:rsidTr="00D179F1">
        <w:trPr>
          <w:trHeight w:val="283"/>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E04E31" w:rsidRPr="00AA4B90" w:rsidRDefault="002452E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w:t>
            </w:r>
          </w:p>
        </w:tc>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E04E31" w:rsidRPr="00AA4B90" w:rsidRDefault="002452EB" w:rsidP="00D179F1">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E04E31" w:rsidRPr="002A7F65" w:rsidTr="00D179F1">
        <w:trPr>
          <w:trHeight w:val="283"/>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E04E31" w:rsidRPr="002A7F65" w:rsidTr="00D179F1">
        <w:trPr>
          <w:trHeight w:val="340"/>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b/>
                <w:color w:val="595959" w:themeColor="text1" w:themeTint="A6"/>
                <w:sz w:val="18"/>
                <w:szCs w:val="18"/>
                <w:lang w:eastAsia="en-US"/>
              </w:rPr>
              <w:t>5.2</w:t>
            </w:r>
            <w:r w:rsidRPr="001015CB">
              <w:rPr>
                <w:rFonts w:ascii="Futura Std Condensed Light" w:hAnsi="Futura Std Condensed Light"/>
                <w:color w:val="595959" w:themeColor="text1" w:themeTint="A6"/>
                <w:sz w:val="18"/>
                <w:szCs w:val="18"/>
                <w:lang w:eastAsia="en-US"/>
              </w:rPr>
              <w:t xml:space="preserve"> Eliminar todas las formas de violencia contra todas las mujeres y las niñas en los ámbitos público y privado, incluidas la trata y la explotación sexual y otros tipos de explotación</w:t>
            </w:r>
          </w:p>
        </w:tc>
      </w:tr>
      <w:tr w:rsidR="00E04E31" w:rsidRPr="002A7F65" w:rsidTr="00D179F1">
        <w:trPr>
          <w:trHeight w:val="283"/>
          <w:jc w:val="center"/>
        </w:trPr>
        <w:tc>
          <w:tcPr>
            <w:tcW w:w="3174" w:type="dxa"/>
            <w:gridSpan w:val="2"/>
            <w:shd w:val="clear" w:color="auto" w:fill="BFBFBF" w:themeFill="background1" w:themeFillShade="BF"/>
            <w:vAlign w:val="center"/>
          </w:tcPr>
          <w:p w:rsidR="00E04E31" w:rsidRPr="00A7414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04E31" w:rsidRPr="00AA4B90" w:rsidRDefault="00E04E31"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806662">
              <w:rPr>
                <w:rFonts w:ascii="Futura Std Condensed Light" w:hAnsi="Futura Std Condensed Light"/>
                <w:b/>
                <w:color w:val="595959" w:themeColor="text1" w:themeTint="A6"/>
                <w:sz w:val="18"/>
                <w:szCs w:val="18"/>
                <w:lang w:eastAsia="en-US"/>
              </w:rPr>
              <w:t>26.2</w:t>
            </w:r>
            <w:r w:rsidRPr="00806662">
              <w:rPr>
                <w:rFonts w:ascii="Futura Std Condensed Light" w:hAnsi="Futura Std Condensed Light"/>
                <w:color w:val="595959" w:themeColor="text1" w:themeTint="A6"/>
                <w:sz w:val="18"/>
                <w:szCs w:val="18"/>
                <w:lang w:eastAsia="en-US"/>
              </w:rPr>
              <w:t xml:space="preserve"> Prevención y atención de la violencia de g</w:t>
            </w:r>
            <w:r>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E04E31" w:rsidRPr="002A7F65" w:rsidTr="00D179F1">
        <w:trPr>
          <w:trHeight w:val="283"/>
          <w:jc w:val="center"/>
        </w:trPr>
        <w:tc>
          <w:tcPr>
            <w:tcW w:w="3174" w:type="dxa"/>
            <w:gridSpan w:val="2"/>
            <w:shd w:val="clear" w:color="auto" w:fill="BFBFBF" w:themeFill="background1" w:themeFillShade="BF"/>
            <w:vAlign w:val="center"/>
          </w:tcPr>
          <w:p w:rsidR="00E04E31" w:rsidRPr="002A7F65" w:rsidRDefault="00E04E3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04E31" w:rsidRPr="00AA4B90" w:rsidRDefault="00B74217" w:rsidP="00D179F1">
            <w:pPr>
              <w:spacing w:after="0" w:line="240" w:lineRule="auto"/>
              <w:rPr>
                <w:rFonts w:ascii="Futura Std Condensed Light" w:hAnsi="Futura Std Condensed Light"/>
                <w:color w:val="595959" w:themeColor="text1" w:themeTint="A6"/>
                <w:sz w:val="18"/>
                <w:szCs w:val="18"/>
                <w:lang w:eastAsia="en-US"/>
              </w:rPr>
            </w:pPr>
            <w:r w:rsidRPr="00377741">
              <w:rPr>
                <w:rFonts w:ascii="Futura Std Condensed Light" w:hAnsi="Futura Std Condensed Light"/>
                <w:b/>
                <w:color w:val="595959" w:themeColor="text1" w:themeTint="A6"/>
                <w:sz w:val="18"/>
                <w:szCs w:val="18"/>
                <w:lang w:eastAsia="en-US"/>
              </w:rPr>
              <w:t>26.2.1</w:t>
            </w:r>
            <w:r w:rsidRPr="00377741">
              <w:rPr>
                <w:rFonts w:ascii="Futura Std Condensed Light" w:hAnsi="Futura Std Condensed Light"/>
                <w:color w:val="595959" w:themeColor="text1" w:themeTint="A6"/>
                <w:sz w:val="18"/>
                <w:szCs w:val="18"/>
                <w:lang w:eastAsia="en-US"/>
              </w:rPr>
              <w:t xml:space="preserve"> - Prevención y Atención de la Violencia de Género</w:t>
            </w:r>
          </w:p>
        </w:tc>
      </w:tr>
      <w:tr w:rsidR="00E04E31" w:rsidRPr="002A7F65" w:rsidTr="00D65542">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1</w:t>
            </w:r>
            <w:r w:rsidR="002452EB">
              <w:rPr>
                <w:rFonts w:ascii="Futura Std Condensed Light" w:hAnsi="Futura Std Condensed Light"/>
                <w:b/>
                <w:color w:val="595959" w:themeColor="text1" w:themeTint="A6"/>
                <w:sz w:val="18"/>
                <w:szCs w:val="18"/>
                <w:lang w:eastAsia="en-US"/>
              </w:rPr>
              <w:t>8</w:t>
            </w:r>
          </w:p>
        </w:tc>
      </w:tr>
      <w:tr w:rsidR="00E04E31" w:rsidRPr="002A7F65" w:rsidTr="00D65542">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04E31" w:rsidRPr="002A7F65" w:rsidRDefault="00E04E3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E04E31" w:rsidRPr="002A7F65" w:rsidTr="00D65542">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2452E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2452E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2452E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2452E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2452E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04E31" w:rsidRPr="00AA4B90" w:rsidRDefault="002452EB"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3</w:t>
            </w:r>
          </w:p>
        </w:tc>
      </w:tr>
    </w:tbl>
    <w:p w:rsidR="00E04E31" w:rsidRDefault="00E04E31"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2452EB" w:rsidRPr="002A7F65" w:rsidTr="00D179F1">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2452EB" w:rsidRPr="002A7F65" w:rsidRDefault="002452EB"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2452EB" w:rsidRPr="00D35CD2" w:rsidRDefault="002452EB"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2452EB" w:rsidRPr="002A7F65" w:rsidTr="00D65542">
        <w:trPr>
          <w:trHeight w:val="283"/>
          <w:jc w:val="center"/>
        </w:trPr>
        <w:tc>
          <w:tcPr>
            <w:tcW w:w="1587" w:type="dxa"/>
            <w:tcBorders>
              <w:top w:val="single" w:sz="4" w:space="0" w:color="auto"/>
            </w:tcBorders>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2452EB" w:rsidRPr="00AA4B90" w:rsidRDefault="002452EB" w:rsidP="00D179F1">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2452EB">
              <w:rPr>
                <w:rFonts w:ascii="Futura Std Condensed Light" w:hAnsi="Futura Std Condensed Light"/>
                <w:color w:val="595959" w:themeColor="text1" w:themeTint="A6"/>
                <w:sz w:val="18"/>
                <w:szCs w:val="18"/>
                <w:lang w:eastAsia="en-US"/>
              </w:rPr>
              <w:t>Implantar un programa de prevención de los padecimientos que con mayor frecuencia afectan a las mujeres a lo largo de su ciclo vital</w:t>
            </w:r>
            <w:r w:rsidR="00790392">
              <w:rPr>
                <w:rFonts w:ascii="Futura Std Condensed Light" w:hAnsi="Futura Std Condensed Light"/>
                <w:color w:val="595959" w:themeColor="text1" w:themeTint="A6"/>
                <w:sz w:val="18"/>
                <w:szCs w:val="18"/>
                <w:lang w:eastAsia="en-US"/>
              </w:rPr>
              <w:t>.</w:t>
            </w:r>
          </w:p>
        </w:tc>
      </w:tr>
      <w:tr w:rsidR="002452EB" w:rsidRPr="002A7F65" w:rsidTr="00D179F1">
        <w:trPr>
          <w:trHeight w:val="283"/>
          <w:jc w:val="center"/>
        </w:trPr>
        <w:tc>
          <w:tcPr>
            <w:tcW w:w="3174" w:type="dxa"/>
            <w:gridSpan w:val="2"/>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2452EB" w:rsidRPr="00AA4B90" w:rsidRDefault="002452EB" w:rsidP="002452EB">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1</w:t>
            </w:r>
            <w:r w:rsidRPr="00006F4F">
              <w:rPr>
                <w:rFonts w:ascii="Futura Std Condensed Light" w:hAnsi="Futura Std Condensed Light"/>
                <w:b/>
                <w:color w:val="595959" w:themeColor="text1" w:themeTint="A6"/>
                <w:sz w:val="18"/>
                <w:szCs w:val="18"/>
                <w:lang w:eastAsia="en-US"/>
              </w:rPr>
              <w:t xml:space="preserve">. </w:t>
            </w:r>
            <w:r w:rsidRPr="002452EB">
              <w:rPr>
                <w:rFonts w:ascii="Futura Std Condensed Light" w:hAnsi="Futura Std Condensed Light"/>
                <w:color w:val="595959" w:themeColor="text1" w:themeTint="A6"/>
                <w:sz w:val="18"/>
                <w:szCs w:val="18"/>
                <w:lang w:eastAsia="en-US"/>
              </w:rPr>
              <w:t>Combatir la pobreza y la marginación en sus distintas expresiones</w:t>
            </w:r>
          </w:p>
        </w:tc>
      </w:tr>
      <w:tr w:rsidR="002452EB" w:rsidRPr="002A7F65" w:rsidTr="00D179F1">
        <w:trPr>
          <w:trHeight w:val="283"/>
          <w:jc w:val="center"/>
        </w:trPr>
        <w:tc>
          <w:tcPr>
            <w:tcW w:w="1587" w:type="dxa"/>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2452EB" w:rsidRPr="00AA4B90" w:rsidRDefault="00D179F1" w:rsidP="00D179F1">
            <w:pPr>
              <w:spacing w:after="0" w:line="240" w:lineRule="auto"/>
              <w:rPr>
                <w:rFonts w:ascii="Futura Std Condensed Light" w:hAnsi="Futura Std Condensed Light"/>
                <w:color w:val="595959" w:themeColor="text1" w:themeTint="A6"/>
                <w:sz w:val="18"/>
                <w:szCs w:val="18"/>
                <w:lang w:eastAsia="en-US"/>
              </w:rPr>
            </w:pPr>
            <w:r w:rsidRPr="00D179F1">
              <w:rPr>
                <w:rFonts w:ascii="Futura Std Condensed Light" w:hAnsi="Futura Std Condensed Light"/>
                <w:color w:val="595959" w:themeColor="text1" w:themeTint="A6"/>
                <w:sz w:val="18"/>
                <w:szCs w:val="18"/>
                <w:lang w:eastAsia="en-US"/>
              </w:rPr>
              <w:t>Programa para el Cuidado Preventivo del Ciclo Vital de las Mujeres</w:t>
            </w:r>
          </w:p>
        </w:tc>
        <w:tc>
          <w:tcPr>
            <w:tcW w:w="1587" w:type="dxa"/>
            <w:shd w:val="clear" w:color="auto" w:fill="BFBFBF" w:themeFill="background1" w:themeFillShade="BF"/>
            <w:vAlign w:val="center"/>
          </w:tcPr>
          <w:p w:rsidR="002452EB" w:rsidRPr="002A7F65" w:rsidRDefault="002452E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2452EB" w:rsidRPr="00AA4B90" w:rsidRDefault="00D179F1" w:rsidP="00D179F1">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Persona</w:t>
            </w:r>
          </w:p>
        </w:tc>
      </w:tr>
      <w:tr w:rsidR="002452EB" w:rsidRPr="002A7F65" w:rsidTr="00D179F1">
        <w:trPr>
          <w:trHeight w:val="340"/>
          <w:jc w:val="center"/>
        </w:trPr>
        <w:tc>
          <w:tcPr>
            <w:tcW w:w="1587" w:type="dxa"/>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2452EB" w:rsidRPr="00AA4B90" w:rsidRDefault="00793FEA" w:rsidP="003A5351">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Número de personas capacitadas</w:t>
            </w:r>
            <w:r w:rsidR="00D179F1" w:rsidRPr="00D179F1">
              <w:rPr>
                <w:rFonts w:ascii="Futura Std Condensed Light" w:hAnsi="Futura Std Condensed Light"/>
                <w:color w:val="595959" w:themeColor="text1" w:themeTint="A6"/>
                <w:sz w:val="18"/>
                <w:szCs w:val="18"/>
                <w:lang w:eastAsia="en-US"/>
              </w:rPr>
              <w:t xml:space="preserve"> en materia del Cuidado Preventivo de los padecimientos que más aquejan a las mujeres a lo largo de su ciclo vi</w:t>
            </w:r>
            <w:r w:rsidR="00F226F0">
              <w:rPr>
                <w:rFonts w:ascii="Futura Std Condensed Light" w:hAnsi="Futura Std Condensed Light"/>
                <w:color w:val="595959" w:themeColor="text1" w:themeTint="A6"/>
                <w:sz w:val="18"/>
                <w:szCs w:val="18"/>
                <w:lang w:eastAsia="en-US"/>
              </w:rPr>
              <w:t>t</w:t>
            </w:r>
            <w:r w:rsidR="00D179F1" w:rsidRPr="00D179F1">
              <w:rPr>
                <w:rFonts w:ascii="Futura Std Condensed Light" w:hAnsi="Futura Std Condensed Light"/>
                <w:color w:val="595959" w:themeColor="text1" w:themeTint="A6"/>
                <w:sz w:val="18"/>
                <w:szCs w:val="18"/>
                <w:lang w:eastAsia="en-US"/>
              </w:rPr>
              <w:t>a</w:t>
            </w:r>
            <w:r w:rsidR="00F226F0">
              <w:rPr>
                <w:rFonts w:ascii="Futura Std Condensed Light" w:hAnsi="Futura Std Condensed Light"/>
                <w:color w:val="595959" w:themeColor="text1" w:themeTint="A6"/>
                <w:sz w:val="18"/>
                <w:szCs w:val="18"/>
                <w:lang w:eastAsia="en-US"/>
              </w:rPr>
              <w:t>l</w:t>
            </w:r>
            <w:r>
              <w:rPr>
                <w:rFonts w:ascii="Futura Std Condensed Light" w:hAnsi="Futura Std Condensed Light"/>
                <w:color w:val="595959" w:themeColor="text1" w:themeTint="A6"/>
                <w:sz w:val="18"/>
                <w:szCs w:val="18"/>
                <w:lang w:eastAsia="en-US"/>
              </w:rPr>
              <w:t xml:space="preserve">, mediante la ejecución de un programa </w:t>
            </w:r>
            <w:r w:rsidR="00D179F1" w:rsidRPr="00D179F1">
              <w:rPr>
                <w:rFonts w:ascii="Futura Std Condensed Light" w:hAnsi="Futura Std Condensed Light"/>
                <w:color w:val="595959" w:themeColor="text1" w:themeTint="A6"/>
                <w:sz w:val="18"/>
                <w:szCs w:val="18"/>
                <w:lang w:eastAsia="en-US"/>
              </w:rPr>
              <w:t xml:space="preserve">dirigido a </w:t>
            </w:r>
            <w:r w:rsidR="00D179F1">
              <w:rPr>
                <w:rFonts w:ascii="Futura Std Condensed Light" w:hAnsi="Futura Std Condensed Light"/>
                <w:color w:val="595959" w:themeColor="text1" w:themeTint="A6"/>
                <w:sz w:val="18"/>
                <w:szCs w:val="18"/>
                <w:lang w:eastAsia="en-US"/>
              </w:rPr>
              <w:t>Personas</w:t>
            </w:r>
            <w:r w:rsidR="00D179F1" w:rsidRPr="00D179F1">
              <w:rPr>
                <w:rFonts w:ascii="Futura Std Condensed Light" w:hAnsi="Futura Std Condensed Light"/>
                <w:color w:val="595959" w:themeColor="text1" w:themeTint="A6"/>
                <w:sz w:val="18"/>
                <w:szCs w:val="18"/>
                <w:lang w:eastAsia="en-US"/>
              </w:rPr>
              <w:t xml:space="preserve"> de 5 años</w:t>
            </w:r>
            <w:r w:rsidR="003A5351">
              <w:rPr>
                <w:rFonts w:ascii="Futura Std Condensed Light" w:hAnsi="Futura Std Condensed Light"/>
                <w:color w:val="595959" w:themeColor="text1" w:themeTint="A6"/>
                <w:sz w:val="18"/>
                <w:szCs w:val="18"/>
                <w:lang w:eastAsia="en-US"/>
              </w:rPr>
              <w:t xml:space="preserve"> y más</w:t>
            </w:r>
            <w:r w:rsidR="00F226F0">
              <w:rPr>
                <w:rFonts w:ascii="Futura Std Condensed Light" w:hAnsi="Futura Std Condensed Light"/>
                <w:color w:val="595959" w:themeColor="text1" w:themeTint="A6"/>
                <w:sz w:val="18"/>
                <w:szCs w:val="18"/>
                <w:lang w:eastAsia="en-US"/>
              </w:rPr>
              <w:t>;</w:t>
            </w:r>
            <w:r w:rsidR="00D179F1" w:rsidRPr="00D179F1">
              <w:rPr>
                <w:rFonts w:ascii="Futura Std Condensed Light" w:hAnsi="Futura Std Condensed Light"/>
                <w:color w:val="595959" w:themeColor="text1" w:themeTint="A6"/>
                <w:sz w:val="18"/>
                <w:szCs w:val="18"/>
                <w:lang w:eastAsia="en-US"/>
              </w:rPr>
              <w:t xml:space="preserve"> se estima una proyección de 1,000 personas </w:t>
            </w:r>
            <w:r w:rsidR="00D179F1">
              <w:rPr>
                <w:rFonts w:ascii="Futura Std Condensed Light" w:hAnsi="Futura Std Condensed Light"/>
                <w:color w:val="595959" w:themeColor="text1" w:themeTint="A6"/>
                <w:sz w:val="18"/>
                <w:szCs w:val="18"/>
                <w:lang w:eastAsia="en-US"/>
              </w:rPr>
              <w:t>capacit</w:t>
            </w:r>
            <w:r w:rsidR="00D179F1" w:rsidRPr="00D179F1">
              <w:rPr>
                <w:rFonts w:ascii="Futura Std Condensed Light" w:hAnsi="Futura Std Condensed Light"/>
                <w:color w:val="595959" w:themeColor="text1" w:themeTint="A6"/>
                <w:sz w:val="18"/>
                <w:szCs w:val="18"/>
                <w:lang w:eastAsia="en-US"/>
              </w:rPr>
              <w:t>adas por ejercicio.</w:t>
            </w:r>
          </w:p>
        </w:tc>
      </w:tr>
      <w:tr w:rsidR="002452EB" w:rsidRPr="002A7F65" w:rsidTr="00D65542">
        <w:trPr>
          <w:trHeight w:val="283"/>
          <w:jc w:val="center"/>
        </w:trPr>
        <w:tc>
          <w:tcPr>
            <w:tcW w:w="1587" w:type="dxa"/>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2452EB" w:rsidRPr="00AA4B90" w:rsidRDefault="00D179F1" w:rsidP="00D179F1">
            <w:pPr>
              <w:spacing w:after="0" w:line="240" w:lineRule="auto"/>
              <w:jc w:val="left"/>
              <w:rPr>
                <w:rFonts w:ascii="Futura Std Condensed Light" w:hAnsi="Futura Std Condensed Light"/>
                <w:color w:val="595959" w:themeColor="text1" w:themeTint="A6"/>
                <w:sz w:val="18"/>
                <w:szCs w:val="18"/>
                <w:lang w:eastAsia="en-US"/>
              </w:rPr>
            </w:pPr>
            <w:r w:rsidRPr="00D179F1">
              <w:rPr>
                <w:rFonts w:ascii="Futura Std Condensed Light" w:hAnsi="Futura Std Condensed Light"/>
                <w:color w:val="595959" w:themeColor="text1" w:themeTint="A6"/>
                <w:sz w:val="18"/>
                <w:szCs w:val="18"/>
                <w:lang w:eastAsia="en-US"/>
              </w:rPr>
              <w:t>Memoria anual de las acciones realizadas en el Programa en medio magnético elaborada por el Instituto Quintanarroense de la Mujer</w:t>
            </w:r>
          </w:p>
        </w:tc>
      </w:tr>
      <w:tr w:rsidR="002452EB" w:rsidRPr="002A7F65" w:rsidTr="00D65542">
        <w:trPr>
          <w:trHeight w:val="283"/>
          <w:jc w:val="center"/>
        </w:trPr>
        <w:tc>
          <w:tcPr>
            <w:tcW w:w="3174" w:type="dxa"/>
            <w:gridSpan w:val="2"/>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2452EB"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2452EB" w:rsidRPr="00AA4B90" w:rsidRDefault="002452EB" w:rsidP="001A2F64">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2452EB" w:rsidRPr="002A7F65" w:rsidTr="00D65542">
        <w:trPr>
          <w:trHeight w:val="283"/>
          <w:jc w:val="center"/>
        </w:trPr>
        <w:tc>
          <w:tcPr>
            <w:tcW w:w="3174" w:type="dxa"/>
            <w:gridSpan w:val="2"/>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2452EB" w:rsidRPr="00AA4B90" w:rsidRDefault="002452EB"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2452EB" w:rsidRPr="002A7F65" w:rsidTr="00D179F1">
        <w:trPr>
          <w:trHeight w:val="340"/>
          <w:jc w:val="center"/>
        </w:trPr>
        <w:tc>
          <w:tcPr>
            <w:tcW w:w="3174" w:type="dxa"/>
            <w:gridSpan w:val="2"/>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2452EB" w:rsidRPr="00AA4B90" w:rsidRDefault="00D179F1" w:rsidP="00D179F1">
            <w:pPr>
              <w:spacing w:after="0" w:line="240" w:lineRule="auto"/>
              <w:rPr>
                <w:rFonts w:ascii="Futura Std Condensed Light" w:hAnsi="Futura Std Condensed Light"/>
                <w:color w:val="595959" w:themeColor="text1" w:themeTint="A6"/>
                <w:sz w:val="18"/>
                <w:szCs w:val="18"/>
                <w:lang w:eastAsia="en-US"/>
              </w:rPr>
            </w:pPr>
            <w:r w:rsidRPr="00D179F1">
              <w:rPr>
                <w:rFonts w:ascii="Futura Std Condensed Light" w:hAnsi="Futura Std Condensed Light"/>
                <w:b/>
                <w:color w:val="595959" w:themeColor="text1" w:themeTint="A6"/>
                <w:sz w:val="18"/>
                <w:szCs w:val="18"/>
                <w:lang w:eastAsia="en-US"/>
              </w:rPr>
              <w:t>5.6</w:t>
            </w:r>
            <w:r w:rsidRPr="00D179F1">
              <w:rPr>
                <w:rFonts w:ascii="Futura Std Condensed Light" w:hAnsi="Futura Std Condensed Light"/>
                <w:color w:val="595959" w:themeColor="text1" w:themeTint="A6"/>
                <w:sz w:val="18"/>
                <w:szCs w:val="18"/>
                <w:lang w:eastAsia="en-US"/>
              </w:rPr>
              <w:t xml:space="preserve">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tc>
      </w:tr>
      <w:tr w:rsidR="002452EB" w:rsidRPr="002A7F65" w:rsidTr="00D179F1">
        <w:trPr>
          <w:trHeight w:val="283"/>
          <w:jc w:val="center"/>
        </w:trPr>
        <w:tc>
          <w:tcPr>
            <w:tcW w:w="3174" w:type="dxa"/>
            <w:gridSpan w:val="2"/>
            <w:shd w:val="clear" w:color="auto" w:fill="BFBFBF" w:themeFill="background1" w:themeFillShade="BF"/>
            <w:vAlign w:val="center"/>
          </w:tcPr>
          <w:p w:rsidR="002452EB" w:rsidRPr="00A7414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2452EB" w:rsidRPr="00AA4B90" w:rsidRDefault="002452EB"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00D179F1" w:rsidRPr="00D179F1">
              <w:rPr>
                <w:rFonts w:ascii="Futura Std Condensed Light" w:hAnsi="Futura Std Condensed Light"/>
                <w:b/>
                <w:color w:val="595959" w:themeColor="text1" w:themeTint="A6"/>
                <w:sz w:val="18"/>
                <w:szCs w:val="18"/>
                <w:lang w:eastAsia="en-US"/>
              </w:rPr>
              <w:t xml:space="preserve">26.1 </w:t>
            </w:r>
            <w:r w:rsidR="00D179F1" w:rsidRPr="00D179F1">
              <w:rPr>
                <w:rFonts w:ascii="Futura Std Condensed Light" w:hAnsi="Futura Std Condensed Light"/>
                <w:color w:val="595959" w:themeColor="text1" w:themeTint="A6"/>
                <w:sz w:val="18"/>
                <w:szCs w:val="18"/>
                <w:lang w:eastAsia="en-US"/>
              </w:rPr>
              <w:t>Promoción de los derechos humanos de las mujeres</w:t>
            </w:r>
          </w:p>
        </w:tc>
      </w:tr>
      <w:tr w:rsidR="002452EB" w:rsidRPr="002A7F65" w:rsidTr="00D65542">
        <w:trPr>
          <w:trHeight w:val="283"/>
          <w:jc w:val="center"/>
        </w:trPr>
        <w:tc>
          <w:tcPr>
            <w:tcW w:w="3174" w:type="dxa"/>
            <w:gridSpan w:val="2"/>
            <w:shd w:val="clear" w:color="auto" w:fill="BFBFBF" w:themeFill="background1" w:themeFillShade="BF"/>
            <w:vAlign w:val="center"/>
          </w:tcPr>
          <w:p w:rsidR="002452EB" w:rsidRPr="002A7F65" w:rsidRDefault="002452EB"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2452EB" w:rsidRPr="00AA4B90" w:rsidRDefault="00B74217" w:rsidP="00D179F1">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2452EB" w:rsidRPr="002A7F65" w:rsidTr="00D65542">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2452EB" w:rsidRPr="002A7F65" w:rsidRDefault="002452E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D179F1">
              <w:rPr>
                <w:rFonts w:ascii="Futura Std Condensed Light" w:hAnsi="Futura Std Condensed Light"/>
                <w:b/>
                <w:color w:val="595959" w:themeColor="text1" w:themeTint="A6"/>
                <w:sz w:val="18"/>
                <w:szCs w:val="18"/>
                <w:lang w:eastAsia="en-US"/>
              </w:rPr>
              <w:t>5,000</w:t>
            </w:r>
          </w:p>
        </w:tc>
      </w:tr>
      <w:tr w:rsidR="002452EB" w:rsidRPr="002A7F65" w:rsidTr="00D65542">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452EB" w:rsidRPr="002A7F65" w:rsidRDefault="002452E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452EB" w:rsidRPr="002A7F65" w:rsidRDefault="002452E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452EB" w:rsidRPr="002A7F65" w:rsidRDefault="002452E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452EB" w:rsidRPr="002A7F65" w:rsidRDefault="002452E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452EB" w:rsidRPr="002A7F65" w:rsidRDefault="002452E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452EB" w:rsidRPr="002A7F65" w:rsidRDefault="002452EB"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D179F1" w:rsidRPr="002A7F65" w:rsidTr="00D65542">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1,000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1,000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1,000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1,000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1,000</w:t>
            </w:r>
          </w:p>
        </w:tc>
      </w:tr>
    </w:tbl>
    <w:p w:rsidR="00D179F1" w:rsidRDefault="00D179F1">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D179F1" w:rsidRPr="002A7F65" w:rsidTr="00D179F1">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D179F1" w:rsidRPr="002A7F65" w:rsidRDefault="00D179F1" w:rsidP="00D179F1">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D179F1" w:rsidRPr="00D35CD2" w:rsidRDefault="00D179F1" w:rsidP="00D179F1">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D179F1" w:rsidRPr="002A7F65" w:rsidTr="00D179F1">
        <w:trPr>
          <w:trHeight w:val="340"/>
          <w:jc w:val="center"/>
        </w:trPr>
        <w:tc>
          <w:tcPr>
            <w:tcW w:w="1587" w:type="dxa"/>
            <w:tcBorders>
              <w:top w:val="single" w:sz="4" w:space="0" w:color="auto"/>
            </w:tcBorders>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D179F1" w:rsidRPr="00AA4B90" w:rsidRDefault="00D179F1" w:rsidP="00D179F1">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D179F1">
              <w:rPr>
                <w:rFonts w:ascii="Futura Std Condensed Light" w:hAnsi="Futura Std Condensed Light"/>
                <w:color w:val="595959" w:themeColor="text1" w:themeTint="A6"/>
                <w:sz w:val="18"/>
                <w:szCs w:val="18"/>
                <w:lang w:eastAsia="en-US"/>
              </w:rPr>
              <w:t>Realizar, en coordinación con los gobiernos federal y municipales, un programa integral de consejería en salud sexual y reproductiva desde la perspectiva de género, los derechos humanos de las mujeres y la multiculturalidad</w:t>
            </w:r>
            <w:r w:rsidR="00790392">
              <w:rPr>
                <w:rFonts w:ascii="Futura Std Condensed Light" w:hAnsi="Futura Std Condensed Light"/>
                <w:color w:val="595959" w:themeColor="text1" w:themeTint="A6"/>
                <w:sz w:val="18"/>
                <w:szCs w:val="18"/>
                <w:lang w:eastAsia="en-US"/>
              </w:rPr>
              <w:t>.</w:t>
            </w:r>
          </w:p>
        </w:tc>
      </w:tr>
      <w:tr w:rsidR="00D179F1" w:rsidRPr="002A7F65" w:rsidTr="00D179F1">
        <w:trPr>
          <w:trHeight w:val="283"/>
          <w:jc w:val="center"/>
        </w:trPr>
        <w:tc>
          <w:tcPr>
            <w:tcW w:w="3174" w:type="dxa"/>
            <w:gridSpan w:val="2"/>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D179F1" w:rsidRPr="00AA4B90" w:rsidRDefault="00D179F1" w:rsidP="00D179F1">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1</w:t>
            </w:r>
            <w:r w:rsidRPr="00006F4F">
              <w:rPr>
                <w:rFonts w:ascii="Futura Std Condensed Light" w:hAnsi="Futura Std Condensed Light"/>
                <w:b/>
                <w:color w:val="595959" w:themeColor="text1" w:themeTint="A6"/>
                <w:sz w:val="18"/>
                <w:szCs w:val="18"/>
                <w:lang w:eastAsia="en-US"/>
              </w:rPr>
              <w:t xml:space="preserve">. </w:t>
            </w:r>
            <w:r w:rsidRPr="002452EB">
              <w:rPr>
                <w:rFonts w:ascii="Futura Std Condensed Light" w:hAnsi="Futura Std Condensed Light"/>
                <w:color w:val="595959" w:themeColor="text1" w:themeTint="A6"/>
                <w:sz w:val="18"/>
                <w:szCs w:val="18"/>
                <w:lang w:eastAsia="en-US"/>
              </w:rPr>
              <w:t>Combatir la pobreza y la marginación en sus distintas expresiones</w:t>
            </w:r>
          </w:p>
        </w:tc>
      </w:tr>
      <w:tr w:rsidR="00D179F1" w:rsidRPr="002A7F65" w:rsidTr="00D179F1">
        <w:trPr>
          <w:trHeight w:val="283"/>
          <w:jc w:val="center"/>
        </w:trPr>
        <w:tc>
          <w:tcPr>
            <w:tcW w:w="1587" w:type="dxa"/>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D179F1" w:rsidRPr="00AA4B90" w:rsidRDefault="00D179F1" w:rsidP="00D179F1">
            <w:pPr>
              <w:spacing w:after="0" w:line="240" w:lineRule="auto"/>
              <w:rPr>
                <w:rFonts w:ascii="Futura Std Condensed Light" w:hAnsi="Futura Std Condensed Light"/>
                <w:color w:val="595959" w:themeColor="text1" w:themeTint="A6"/>
                <w:sz w:val="18"/>
                <w:szCs w:val="18"/>
                <w:lang w:eastAsia="en-US"/>
              </w:rPr>
            </w:pPr>
            <w:r w:rsidRPr="00D179F1">
              <w:rPr>
                <w:rFonts w:ascii="Futura Std Condensed Light" w:hAnsi="Futura Std Condensed Light"/>
                <w:color w:val="595959" w:themeColor="text1" w:themeTint="A6"/>
                <w:sz w:val="18"/>
                <w:szCs w:val="18"/>
                <w:lang w:eastAsia="en-US"/>
              </w:rPr>
              <w:t>Programa para el Cuidado Preventivo de la Salud Sexual y Reproductiva</w:t>
            </w:r>
          </w:p>
        </w:tc>
        <w:tc>
          <w:tcPr>
            <w:tcW w:w="1587" w:type="dxa"/>
            <w:shd w:val="clear" w:color="auto" w:fill="BFBFBF" w:themeFill="background1" w:themeFillShade="BF"/>
            <w:vAlign w:val="center"/>
          </w:tcPr>
          <w:p w:rsidR="00D179F1" w:rsidRPr="002A7F65" w:rsidRDefault="00D179F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D179F1" w:rsidRPr="00AA4B90" w:rsidRDefault="001A2F64" w:rsidP="00D179F1">
            <w:pPr>
              <w:spacing w:after="0" w:line="240" w:lineRule="auto"/>
              <w:jc w:val="left"/>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Persona</w:t>
            </w:r>
          </w:p>
        </w:tc>
      </w:tr>
      <w:tr w:rsidR="00D179F1" w:rsidRPr="002A7F65" w:rsidTr="00D179F1">
        <w:trPr>
          <w:trHeight w:val="340"/>
          <w:jc w:val="center"/>
        </w:trPr>
        <w:tc>
          <w:tcPr>
            <w:tcW w:w="1587" w:type="dxa"/>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D179F1" w:rsidRPr="00AA4B90" w:rsidRDefault="00F226F0" w:rsidP="00F226F0">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 xml:space="preserve">Número de personas capacitadas </w:t>
            </w:r>
            <w:r w:rsidR="000C15CC" w:rsidRPr="000C15CC">
              <w:rPr>
                <w:rFonts w:ascii="Futura Std Condensed Light" w:hAnsi="Futura Std Condensed Light"/>
                <w:color w:val="595959" w:themeColor="text1" w:themeTint="A6"/>
                <w:sz w:val="18"/>
                <w:szCs w:val="18"/>
                <w:lang w:eastAsia="en-US"/>
              </w:rPr>
              <w:t>en materia del Cuidado Preventivo de la Salud Sexual y Reproductiva</w:t>
            </w:r>
            <w:r>
              <w:rPr>
                <w:rFonts w:ascii="Futura Std Condensed Light" w:hAnsi="Futura Std Condensed Light"/>
                <w:color w:val="595959" w:themeColor="text1" w:themeTint="A6"/>
                <w:sz w:val="18"/>
                <w:szCs w:val="18"/>
                <w:lang w:eastAsia="en-US"/>
              </w:rPr>
              <w:t>, mediante la ejecución de un programa</w:t>
            </w:r>
            <w:r w:rsidR="000C15CC" w:rsidRPr="000C15CC">
              <w:rPr>
                <w:rFonts w:ascii="Futura Std Condensed Light" w:hAnsi="Futura Std Condensed Light"/>
                <w:color w:val="595959" w:themeColor="text1" w:themeTint="A6"/>
                <w:sz w:val="18"/>
                <w:szCs w:val="18"/>
                <w:lang w:eastAsia="en-US"/>
              </w:rPr>
              <w:t xml:space="preserve"> enfocado a mujeres en edad reproductiva, 15 a 49 años, </w:t>
            </w:r>
            <w:r>
              <w:rPr>
                <w:rFonts w:ascii="Futura Std Condensed Light" w:hAnsi="Futura Std Condensed Light"/>
                <w:color w:val="595959" w:themeColor="text1" w:themeTint="A6"/>
                <w:sz w:val="18"/>
                <w:szCs w:val="18"/>
                <w:lang w:eastAsia="en-US"/>
              </w:rPr>
              <w:t xml:space="preserve">que </w:t>
            </w:r>
            <w:r w:rsidR="000C15CC" w:rsidRPr="000C15CC">
              <w:rPr>
                <w:rFonts w:ascii="Futura Std Condensed Light" w:hAnsi="Futura Std Condensed Light"/>
                <w:color w:val="595959" w:themeColor="text1" w:themeTint="A6"/>
                <w:sz w:val="18"/>
                <w:szCs w:val="18"/>
                <w:lang w:eastAsia="en-US"/>
              </w:rPr>
              <w:t xml:space="preserve">tendría un impacto proyectado en 750 </w:t>
            </w:r>
            <w:r w:rsidR="000C15CC">
              <w:rPr>
                <w:rFonts w:ascii="Futura Std Condensed Light" w:hAnsi="Futura Std Condensed Light"/>
                <w:color w:val="595959" w:themeColor="text1" w:themeTint="A6"/>
                <w:sz w:val="18"/>
                <w:szCs w:val="18"/>
                <w:lang w:eastAsia="en-US"/>
              </w:rPr>
              <w:t>mujeres</w:t>
            </w:r>
            <w:r w:rsidR="000C15CC" w:rsidRPr="000C15CC">
              <w:rPr>
                <w:rFonts w:ascii="Futura Std Condensed Light" w:hAnsi="Futura Std Condensed Light"/>
                <w:color w:val="595959" w:themeColor="text1" w:themeTint="A6"/>
                <w:sz w:val="18"/>
                <w:szCs w:val="18"/>
                <w:lang w:eastAsia="en-US"/>
              </w:rPr>
              <w:t xml:space="preserve"> por ejercicio.</w:t>
            </w:r>
          </w:p>
        </w:tc>
      </w:tr>
      <w:tr w:rsidR="00D179F1" w:rsidRPr="002A7F65" w:rsidTr="000C15CC">
        <w:trPr>
          <w:trHeight w:val="283"/>
          <w:jc w:val="center"/>
        </w:trPr>
        <w:tc>
          <w:tcPr>
            <w:tcW w:w="1587" w:type="dxa"/>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D179F1" w:rsidRPr="00AA4B90" w:rsidRDefault="000C15CC" w:rsidP="00D179F1">
            <w:pPr>
              <w:spacing w:after="0" w:line="240" w:lineRule="auto"/>
              <w:jc w:val="left"/>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D179F1" w:rsidRPr="002A7F65" w:rsidTr="00C32FA8">
        <w:trPr>
          <w:trHeight w:val="227"/>
          <w:jc w:val="center"/>
        </w:trPr>
        <w:tc>
          <w:tcPr>
            <w:tcW w:w="3174" w:type="dxa"/>
            <w:gridSpan w:val="2"/>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D179F1"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D179F1" w:rsidRPr="001A2F64" w:rsidRDefault="00D179F1" w:rsidP="001A2F64">
            <w:pPr>
              <w:spacing w:after="0" w:line="240" w:lineRule="auto"/>
              <w:jc w:val="center"/>
              <w:rPr>
                <w:rFonts w:ascii="Futura Std Condensed Light" w:hAnsi="Futura Std Condensed Light"/>
                <w:color w:val="595959" w:themeColor="text1" w:themeTint="A6"/>
                <w:sz w:val="18"/>
                <w:szCs w:val="18"/>
                <w:highlight w:val="yellow"/>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D179F1" w:rsidRPr="002A7F65" w:rsidTr="00C32FA8">
        <w:trPr>
          <w:trHeight w:val="283"/>
          <w:jc w:val="center"/>
        </w:trPr>
        <w:tc>
          <w:tcPr>
            <w:tcW w:w="3174" w:type="dxa"/>
            <w:gridSpan w:val="2"/>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D179F1" w:rsidRPr="00AA4B90" w:rsidRDefault="00D179F1" w:rsidP="00D179F1">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D179F1" w:rsidRPr="002A7F65" w:rsidTr="00D179F1">
        <w:trPr>
          <w:trHeight w:val="340"/>
          <w:jc w:val="center"/>
        </w:trPr>
        <w:tc>
          <w:tcPr>
            <w:tcW w:w="3174" w:type="dxa"/>
            <w:gridSpan w:val="2"/>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D179F1" w:rsidRPr="00AA4B90" w:rsidRDefault="00D179F1" w:rsidP="00D179F1">
            <w:pPr>
              <w:spacing w:after="0" w:line="240" w:lineRule="auto"/>
              <w:rPr>
                <w:rFonts w:ascii="Futura Std Condensed Light" w:hAnsi="Futura Std Condensed Light"/>
                <w:color w:val="595959" w:themeColor="text1" w:themeTint="A6"/>
                <w:sz w:val="18"/>
                <w:szCs w:val="18"/>
                <w:lang w:eastAsia="en-US"/>
              </w:rPr>
            </w:pPr>
            <w:r w:rsidRPr="00D179F1">
              <w:rPr>
                <w:rFonts w:ascii="Futura Std Condensed Light" w:hAnsi="Futura Std Condensed Light"/>
                <w:b/>
                <w:color w:val="595959" w:themeColor="text1" w:themeTint="A6"/>
                <w:sz w:val="18"/>
                <w:szCs w:val="18"/>
                <w:lang w:eastAsia="en-US"/>
              </w:rPr>
              <w:t>5.6</w:t>
            </w:r>
            <w:r w:rsidRPr="00D179F1">
              <w:rPr>
                <w:rFonts w:ascii="Futura Std Condensed Light" w:hAnsi="Futura Std Condensed Light"/>
                <w:color w:val="595959" w:themeColor="text1" w:themeTint="A6"/>
                <w:sz w:val="18"/>
                <w:szCs w:val="18"/>
                <w:lang w:eastAsia="en-US"/>
              </w:rPr>
              <w:t xml:space="preserve">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tc>
      </w:tr>
      <w:tr w:rsidR="00D179F1" w:rsidRPr="002A7F65" w:rsidTr="00D179F1">
        <w:trPr>
          <w:trHeight w:val="283"/>
          <w:jc w:val="center"/>
        </w:trPr>
        <w:tc>
          <w:tcPr>
            <w:tcW w:w="3174" w:type="dxa"/>
            <w:gridSpan w:val="2"/>
            <w:shd w:val="clear" w:color="auto" w:fill="BFBFBF" w:themeFill="background1" w:themeFillShade="BF"/>
            <w:vAlign w:val="center"/>
          </w:tcPr>
          <w:p w:rsidR="00D179F1" w:rsidRPr="00A7414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D179F1" w:rsidRPr="00AA4B90" w:rsidRDefault="00D179F1" w:rsidP="00D179F1">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D179F1">
              <w:rPr>
                <w:rFonts w:ascii="Futura Std Condensed Light" w:hAnsi="Futura Std Condensed Light"/>
                <w:b/>
                <w:color w:val="595959" w:themeColor="text1" w:themeTint="A6"/>
                <w:sz w:val="18"/>
                <w:szCs w:val="18"/>
                <w:lang w:eastAsia="en-US"/>
              </w:rPr>
              <w:t xml:space="preserve">26.1 </w:t>
            </w:r>
            <w:r w:rsidRPr="00D179F1">
              <w:rPr>
                <w:rFonts w:ascii="Futura Std Condensed Light" w:hAnsi="Futura Std Condensed Light"/>
                <w:color w:val="595959" w:themeColor="text1" w:themeTint="A6"/>
                <w:sz w:val="18"/>
                <w:szCs w:val="18"/>
                <w:lang w:eastAsia="en-US"/>
              </w:rPr>
              <w:t>Promoción de los derechos humanos de las mujeres</w:t>
            </w:r>
          </w:p>
        </w:tc>
      </w:tr>
      <w:tr w:rsidR="00D179F1" w:rsidRPr="002A7F65" w:rsidTr="000C15CC">
        <w:trPr>
          <w:trHeight w:val="283"/>
          <w:jc w:val="center"/>
        </w:trPr>
        <w:tc>
          <w:tcPr>
            <w:tcW w:w="3174" w:type="dxa"/>
            <w:gridSpan w:val="2"/>
            <w:shd w:val="clear" w:color="auto" w:fill="BFBFBF" w:themeFill="background1" w:themeFillShade="BF"/>
            <w:vAlign w:val="center"/>
          </w:tcPr>
          <w:p w:rsidR="00D179F1" w:rsidRPr="002A7F65" w:rsidRDefault="00D179F1" w:rsidP="00D179F1">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D179F1" w:rsidRPr="00AA4B90" w:rsidRDefault="007837A2" w:rsidP="00D179F1">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D179F1" w:rsidRPr="002A7F65" w:rsidTr="000C15CC">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D179F1" w:rsidRPr="002A7F65" w:rsidRDefault="00D179F1" w:rsidP="000C15CC">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0C15CC">
              <w:rPr>
                <w:rFonts w:ascii="Futura Std Condensed Light" w:hAnsi="Futura Std Condensed Light"/>
                <w:b/>
                <w:color w:val="595959" w:themeColor="text1" w:themeTint="A6"/>
                <w:sz w:val="18"/>
                <w:szCs w:val="18"/>
                <w:lang w:eastAsia="en-US"/>
              </w:rPr>
              <w:t>3</w:t>
            </w:r>
            <w:r>
              <w:rPr>
                <w:rFonts w:ascii="Futura Std Condensed Light" w:hAnsi="Futura Std Condensed Light"/>
                <w:b/>
                <w:color w:val="595959" w:themeColor="text1" w:themeTint="A6"/>
                <w:sz w:val="18"/>
                <w:szCs w:val="18"/>
                <w:lang w:eastAsia="en-US"/>
              </w:rPr>
              <w:t>,</w:t>
            </w:r>
            <w:r w:rsidR="000C15CC">
              <w:rPr>
                <w:rFonts w:ascii="Futura Std Condensed Light" w:hAnsi="Futura Std Condensed Light"/>
                <w:b/>
                <w:color w:val="595959" w:themeColor="text1" w:themeTint="A6"/>
                <w:sz w:val="18"/>
                <w:szCs w:val="18"/>
                <w:lang w:eastAsia="en-US"/>
              </w:rPr>
              <w:t>75</w:t>
            </w:r>
            <w:r>
              <w:rPr>
                <w:rFonts w:ascii="Futura Std Condensed Light" w:hAnsi="Futura Std Condensed Light"/>
                <w:b/>
                <w:color w:val="595959" w:themeColor="text1" w:themeTint="A6"/>
                <w:sz w:val="18"/>
                <w:szCs w:val="18"/>
                <w:lang w:eastAsia="en-US"/>
              </w:rPr>
              <w:t>0</w:t>
            </w:r>
          </w:p>
        </w:tc>
      </w:tr>
      <w:tr w:rsidR="00D179F1" w:rsidRPr="002A7F65" w:rsidTr="000C15CC">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179F1" w:rsidRPr="002A7F65" w:rsidRDefault="00D179F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179F1" w:rsidRPr="002A7F65" w:rsidRDefault="00D179F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179F1" w:rsidRPr="002A7F65" w:rsidRDefault="00D179F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179F1" w:rsidRPr="002A7F65" w:rsidRDefault="00D179F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179F1" w:rsidRPr="002A7F65" w:rsidRDefault="00D179F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179F1" w:rsidRPr="002A7F65" w:rsidRDefault="00D179F1" w:rsidP="00D179F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D179F1" w:rsidRPr="002A7F65" w:rsidTr="000C15CC">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D179F1"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0C15C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750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0C15C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750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0C15C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750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0C15C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750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179F1" w:rsidRPr="00AA4B90" w:rsidRDefault="000C15CC" w:rsidP="00D179F1">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750</w:t>
            </w:r>
          </w:p>
        </w:tc>
      </w:tr>
    </w:tbl>
    <w:p w:rsidR="002452EB" w:rsidRPr="00D65542" w:rsidRDefault="002452EB" w:rsidP="000C0E4B">
      <w:pPr>
        <w:rPr>
          <w:b/>
          <w:color w:val="595959" w:themeColor="text1" w:themeTint="A6"/>
          <w:sz w:val="12"/>
          <w:szCs w:val="12"/>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0C15CC" w:rsidRPr="002A7F65" w:rsidTr="00E71460">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0C15CC" w:rsidRPr="002A7F65" w:rsidRDefault="000C15CC" w:rsidP="00E71460">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0C15CC" w:rsidRPr="00D35CD2" w:rsidRDefault="000C15CC" w:rsidP="00E71460">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0C15CC" w:rsidRPr="002A7F65" w:rsidTr="00E71460">
        <w:trPr>
          <w:trHeight w:val="340"/>
          <w:jc w:val="center"/>
        </w:trPr>
        <w:tc>
          <w:tcPr>
            <w:tcW w:w="1587" w:type="dxa"/>
            <w:tcBorders>
              <w:top w:val="single" w:sz="4" w:space="0" w:color="auto"/>
            </w:tcBorders>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0C15CC" w:rsidRPr="00AA4B90" w:rsidRDefault="000C15CC" w:rsidP="00E71460">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color w:val="595959" w:themeColor="text1" w:themeTint="A6"/>
                <w:sz w:val="18"/>
                <w:szCs w:val="18"/>
                <w:lang w:eastAsia="en-US"/>
              </w:rPr>
              <w:t>Impulsar, en coordinación con el sector empresarial, un programa para la conclusión de estudios de mujeres trabajadoras a fin de que tengan mejores oportunidades laborales</w:t>
            </w:r>
            <w:r w:rsidR="00790392">
              <w:rPr>
                <w:rFonts w:ascii="Futura Std Condensed Light" w:hAnsi="Futura Std Condensed Light"/>
                <w:color w:val="595959" w:themeColor="text1" w:themeTint="A6"/>
                <w:sz w:val="18"/>
                <w:szCs w:val="18"/>
                <w:lang w:eastAsia="en-US"/>
              </w:rPr>
              <w:t>.</w:t>
            </w:r>
          </w:p>
        </w:tc>
      </w:tr>
      <w:tr w:rsidR="000C15CC" w:rsidRPr="002A7F65" w:rsidTr="00E71460">
        <w:trPr>
          <w:trHeight w:val="283"/>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0C15CC" w:rsidRPr="00AA4B90" w:rsidRDefault="000C15CC" w:rsidP="00E71460">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1</w:t>
            </w:r>
            <w:r w:rsidRPr="00006F4F">
              <w:rPr>
                <w:rFonts w:ascii="Futura Std Condensed Light" w:hAnsi="Futura Std Condensed Light"/>
                <w:b/>
                <w:color w:val="595959" w:themeColor="text1" w:themeTint="A6"/>
                <w:sz w:val="18"/>
                <w:szCs w:val="18"/>
                <w:lang w:eastAsia="en-US"/>
              </w:rPr>
              <w:t xml:space="preserve">. </w:t>
            </w:r>
            <w:r w:rsidRPr="002452EB">
              <w:rPr>
                <w:rFonts w:ascii="Futura Std Condensed Light" w:hAnsi="Futura Std Condensed Light"/>
                <w:color w:val="595959" w:themeColor="text1" w:themeTint="A6"/>
                <w:sz w:val="18"/>
                <w:szCs w:val="18"/>
                <w:lang w:eastAsia="en-US"/>
              </w:rPr>
              <w:t>Combatir la pobreza y la marginación en sus distintas expresiones</w:t>
            </w:r>
          </w:p>
        </w:tc>
      </w:tr>
      <w:tr w:rsidR="000C15CC" w:rsidRPr="002A7F65" w:rsidTr="00E71460">
        <w:trPr>
          <w:trHeight w:val="283"/>
          <w:jc w:val="center"/>
        </w:trPr>
        <w:tc>
          <w:tcPr>
            <w:tcW w:w="1587" w:type="dxa"/>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0C15CC" w:rsidRPr="00AA4B90" w:rsidRDefault="000C15CC" w:rsidP="00E71460">
            <w:pPr>
              <w:spacing w:after="0" w:line="240" w:lineRule="auto"/>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color w:val="595959" w:themeColor="text1" w:themeTint="A6"/>
                <w:sz w:val="18"/>
                <w:szCs w:val="18"/>
                <w:lang w:eastAsia="en-US"/>
              </w:rPr>
              <w:t>Número de mujeres trabajadoras incorporadas a Programas de Educación para Personas Adultas</w:t>
            </w:r>
          </w:p>
        </w:tc>
        <w:tc>
          <w:tcPr>
            <w:tcW w:w="1587" w:type="dxa"/>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0C15CC" w:rsidRPr="00AA4B90" w:rsidRDefault="000C15CC" w:rsidP="00E71460">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Mujer</w:t>
            </w:r>
          </w:p>
        </w:tc>
      </w:tr>
      <w:tr w:rsidR="000C15CC" w:rsidRPr="002A7F65" w:rsidTr="00E71460">
        <w:trPr>
          <w:trHeight w:val="340"/>
          <w:jc w:val="center"/>
        </w:trPr>
        <w:tc>
          <w:tcPr>
            <w:tcW w:w="1587" w:type="dxa"/>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0C15CC" w:rsidRPr="00AA4B90" w:rsidRDefault="000C15CC" w:rsidP="000C15CC">
            <w:pPr>
              <w:spacing w:after="0" w:line="240" w:lineRule="auto"/>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color w:val="595959" w:themeColor="text1" w:themeTint="A6"/>
                <w:sz w:val="18"/>
                <w:szCs w:val="18"/>
                <w:lang w:eastAsia="en-US"/>
              </w:rPr>
              <w:t>Cantidad anual mujeres trabajadoras en la entidad que se inscriben a algún Programa Educativo del Instituto Estatal para la Educación de Jóvenes y Adultos</w:t>
            </w:r>
            <w:r>
              <w:rPr>
                <w:rFonts w:ascii="Futura Std Condensed Light" w:hAnsi="Futura Std Condensed Light"/>
                <w:color w:val="595959" w:themeColor="text1" w:themeTint="A6"/>
                <w:sz w:val="18"/>
                <w:szCs w:val="18"/>
                <w:lang w:eastAsia="en-US"/>
              </w:rPr>
              <w:t xml:space="preserve">. </w:t>
            </w:r>
            <w:r w:rsidRPr="000C15CC">
              <w:rPr>
                <w:rFonts w:ascii="Futura Std Condensed Light" w:hAnsi="Futura Std Condensed Light"/>
                <w:color w:val="595959" w:themeColor="text1" w:themeTint="A6"/>
                <w:sz w:val="18"/>
                <w:szCs w:val="18"/>
                <w:lang w:eastAsia="en-US"/>
              </w:rPr>
              <w:t xml:space="preserve">Se proyectan 25 mujeres inscritas </w:t>
            </w:r>
            <w:r>
              <w:rPr>
                <w:rFonts w:ascii="Futura Std Condensed Light" w:hAnsi="Futura Std Condensed Light"/>
                <w:color w:val="595959" w:themeColor="text1" w:themeTint="A6"/>
                <w:sz w:val="18"/>
                <w:szCs w:val="18"/>
                <w:lang w:eastAsia="en-US"/>
              </w:rPr>
              <w:t>por año</w:t>
            </w:r>
            <w:r w:rsidRPr="000C15CC">
              <w:rPr>
                <w:rFonts w:ascii="Futura Std Condensed Light" w:hAnsi="Futura Std Condensed Light"/>
                <w:color w:val="595959" w:themeColor="text1" w:themeTint="A6"/>
                <w:sz w:val="18"/>
                <w:szCs w:val="18"/>
                <w:lang w:eastAsia="en-US"/>
              </w:rPr>
              <w:t xml:space="preserve">, las cuales sean orientadas y apoyadas por el </w:t>
            </w:r>
            <w:r>
              <w:rPr>
                <w:rFonts w:ascii="Futura Std Condensed Light" w:hAnsi="Futura Std Condensed Light"/>
                <w:color w:val="595959" w:themeColor="text1" w:themeTint="A6"/>
                <w:sz w:val="18"/>
                <w:szCs w:val="18"/>
                <w:lang w:eastAsia="en-US"/>
              </w:rPr>
              <w:t>IQM</w:t>
            </w:r>
            <w:r w:rsidRPr="000C15CC">
              <w:rPr>
                <w:rFonts w:ascii="Futura Std Condensed Light" w:hAnsi="Futura Std Condensed Light"/>
                <w:color w:val="595959" w:themeColor="text1" w:themeTint="A6"/>
                <w:sz w:val="18"/>
                <w:szCs w:val="18"/>
                <w:lang w:eastAsia="en-US"/>
              </w:rPr>
              <w:t xml:space="preserve"> para este propósito.</w:t>
            </w:r>
          </w:p>
        </w:tc>
      </w:tr>
      <w:tr w:rsidR="000C15CC" w:rsidRPr="002A7F65" w:rsidTr="00D65542">
        <w:trPr>
          <w:trHeight w:val="283"/>
          <w:jc w:val="center"/>
        </w:trPr>
        <w:tc>
          <w:tcPr>
            <w:tcW w:w="1587" w:type="dxa"/>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0C15CC" w:rsidRPr="00AA4B90" w:rsidRDefault="000C15CC" w:rsidP="00E71460">
            <w:pPr>
              <w:spacing w:after="0" w:line="240" w:lineRule="auto"/>
              <w:jc w:val="left"/>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0C15CC" w:rsidRPr="002A7F65" w:rsidTr="00C32FA8">
        <w:trPr>
          <w:trHeight w:val="227"/>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0C15CC" w:rsidRPr="00AA4B90" w:rsidRDefault="000C15CC" w:rsidP="001A2F64">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0C15CC" w:rsidRPr="002A7F65" w:rsidTr="00D65542">
        <w:trPr>
          <w:trHeight w:val="283"/>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0C15CC" w:rsidRPr="00AA4B90" w:rsidRDefault="000C15CC" w:rsidP="00E71460">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0C15CC" w:rsidRPr="002A7F65" w:rsidTr="00E71460">
        <w:trPr>
          <w:trHeight w:val="340"/>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0C15CC" w:rsidRPr="00AA4B90" w:rsidRDefault="000C15CC" w:rsidP="00E71460">
            <w:pPr>
              <w:spacing w:after="0" w:line="240" w:lineRule="auto"/>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b/>
                <w:color w:val="595959" w:themeColor="text1" w:themeTint="A6"/>
                <w:sz w:val="18"/>
                <w:szCs w:val="18"/>
                <w:lang w:eastAsia="en-US"/>
              </w:rPr>
              <w:t xml:space="preserve">5.5 </w:t>
            </w:r>
            <w:r w:rsidRPr="000C15CC">
              <w:rPr>
                <w:rFonts w:ascii="Futura Std Condensed Light" w:hAnsi="Futura Std Condensed Light"/>
                <w:color w:val="595959" w:themeColor="text1" w:themeTint="A6"/>
                <w:sz w:val="18"/>
                <w:szCs w:val="18"/>
                <w:lang w:eastAsia="en-US"/>
              </w:rPr>
              <w:t>Asegurar la participación plena y efectiva de las mujeres y la igualdad de oportunidades de liderazgo a todos los niveles decisorios en la vida política, económica y pública</w:t>
            </w:r>
          </w:p>
        </w:tc>
      </w:tr>
      <w:tr w:rsidR="000C15CC" w:rsidRPr="002A7F65" w:rsidTr="00E71460">
        <w:trPr>
          <w:trHeight w:val="283"/>
          <w:jc w:val="center"/>
        </w:trPr>
        <w:tc>
          <w:tcPr>
            <w:tcW w:w="3174" w:type="dxa"/>
            <w:gridSpan w:val="2"/>
            <w:shd w:val="clear" w:color="auto" w:fill="BFBFBF" w:themeFill="background1" w:themeFillShade="BF"/>
            <w:vAlign w:val="center"/>
          </w:tcPr>
          <w:p w:rsidR="000C15CC" w:rsidRPr="00A7414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0C15CC" w:rsidRPr="00AA4B90" w:rsidRDefault="000C15CC" w:rsidP="00E71460">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D179F1">
              <w:rPr>
                <w:rFonts w:ascii="Futura Std Condensed Light" w:hAnsi="Futura Std Condensed Light"/>
                <w:b/>
                <w:color w:val="595959" w:themeColor="text1" w:themeTint="A6"/>
                <w:sz w:val="18"/>
                <w:szCs w:val="18"/>
                <w:lang w:eastAsia="en-US"/>
              </w:rPr>
              <w:t xml:space="preserve">26.1 </w:t>
            </w:r>
            <w:r w:rsidRPr="00D179F1">
              <w:rPr>
                <w:rFonts w:ascii="Futura Std Condensed Light" w:hAnsi="Futura Std Condensed Light"/>
                <w:color w:val="595959" w:themeColor="text1" w:themeTint="A6"/>
                <w:sz w:val="18"/>
                <w:szCs w:val="18"/>
                <w:lang w:eastAsia="en-US"/>
              </w:rPr>
              <w:t>Promoción de los derechos humanos de las mujeres</w:t>
            </w:r>
          </w:p>
        </w:tc>
      </w:tr>
      <w:tr w:rsidR="000C15CC" w:rsidRPr="002A7F65" w:rsidTr="00D65542">
        <w:trPr>
          <w:trHeight w:val="283"/>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0C15CC" w:rsidRPr="00AA4B90" w:rsidRDefault="002A363B" w:rsidP="00E71460">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0C15CC" w:rsidRPr="002A7F65" w:rsidTr="00C32FA8">
        <w:trPr>
          <w:trHeight w:val="227"/>
          <w:jc w:val="center"/>
        </w:trPr>
        <w:tc>
          <w:tcPr>
            <w:tcW w:w="9522" w:type="dxa"/>
            <w:gridSpan w:val="6"/>
            <w:tcBorders>
              <w:bottom w:val="single" w:sz="4" w:space="0" w:color="000000" w:themeColor="text1"/>
            </w:tcBorders>
            <w:shd w:val="clear" w:color="auto" w:fill="F2F2F2" w:themeFill="background1" w:themeFillShade="F2"/>
            <w:vAlign w:val="center"/>
          </w:tcPr>
          <w:p w:rsidR="000C15CC" w:rsidRPr="002A7F65" w:rsidRDefault="000C15CC" w:rsidP="000C15CC">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125</w:t>
            </w:r>
          </w:p>
        </w:tc>
      </w:tr>
      <w:tr w:rsidR="000C15CC" w:rsidRPr="002A7F65" w:rsidTr="00C32FA8">
        <w:trPr>
          <w:trHeight w:val="227"/>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0C15CC" w:rsidRPr="002A7F65" w:rsidTr="00D65542">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25</w:t>
            </w:r>
          </w:p>
        </w:tc>
      </w:tr>
    </w:tbl>
    <w:p w:rsidR="000C15CC" w:rsidRDefault="000C15CC">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0C15CC" w:rsidRPr="002A7F65" w:rsidTr="00E71460">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0C15CC" w:rsidRPr="002A7F65" w:rsidRDefault="000C15CC" w:rsidP="00E71460">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0C15CC" w:rsidRPr="00D35CD2" w:rsidRDefault="000C15CC" w:rsidP="00E71460">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0C15CC" w:rsidRPr="002A7F65" w:rsidTr="00C32FA8">
        <w:trPr>
          <w:trHeight w:val="283"/>
          <w:jc w:val="center"/>
        </w:trPr>
        <w:tc>
          <w:tcPr>
            <w:tcW w:w="1587" w:type="dxa"/>
            <w:tcBorders>
              <w:top w:val="single" w:sz="4" w:space="0" w:color="auto"/>
            </w:tcBorders>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0C15CC" w:rsidRPr="00AA4B90" w:rsidRDefault="000C15CC" w:rsidP="00E71460">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color w:val="595959" w:themeColor="text1" w:themeTint="A6"/>
                <w:sz w:val="18"/>
                <w:szCs w:val="18"/>
                <w:lang w:eastAsia="en-US"/>
              </w:rPr>
              <w:t>Impulsar el empoderamiento político y económico de las mujeres, con énfasis en las mujeres de condición indígena.</w:t>
            </w:r>
          </w:p>
        </w:tc>
      </w:tr>
      <w:tr w:rsidR="000C15CC" w:rsidRPr="002A7F65" w:rsidTr="00E71460">
        <w:trPr>
          <w:trHeight w:val="283"/>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0C15CC"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0C15CC" w:rsidRPr="002A7F65" w:rsidTr="00E71460">
        <w:trPr>
          <w:trHeight w:val="283"/>
          <w:jc w:val="center"/>
        </w:trPr>
        <w:tc>
          <w:tcPr>
            <w:tcW w:w="1587" w:type="dxa"/>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0C15CC"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BF52E3">
              <w:rPr>
                <w:rFonts w:ascii="Futura Std Condensed Light" w:hAnsi="Futura Std Condensed Light"/>
                <w:color w:val="595959" w:themeColor="text1" w:themeTint="A6"/>
                <w:sz w:val="18"/>
                <w:szCs w:val="18"/>
                <w:lang w:eastAsia="en-US"/>
              </w:rPr>
              <w:t>Número de mujeres indígenas capacitadas en materia de empoderamiento político y económico</w:t>
            </w:r>
          </w:p>
        </w:tc>
        <w:tc>
          <w:tcPr>
            <w:tcW w:w="1587" w:type="dxa"/>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0C15CC" w:rsidRPr="00AA4B90" w:rsidRDefault="000C15CC" w:rsidP="00E71460">
            <w:pPr>
              <w:spacing w:after="0" w:line="240" w:lineRule="auto"/>
              <w:jc w:val="left"/>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Mujer</w:t>
            </w:r>
          </w:p>
        </w:tc>
      </w:tr>
      <w:tr w:rsidR="000C15CC" w:rsidRPr="002A7F65" w:rsidTr="00C32FA8">
        <w:trPr>
          <w:trHeight w:val="283"/>
          <w:jc w:val="center"/>
        </w:trPr>
        <w:tc>
          <w:tcPr>
            <w:tcW w:w="1587" w:type="dxa"/>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0C15CC"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BF52E3">
              <w:rPr>
                <w:rFonts w:ascii="Futura Std Condensed Light" w:hAnsi="Futura Std Condensed Light"/>
                <w:color w:val="595959" w:themeColor="text1" w:themeTint="A6"/>
                <w:sz w:val="18"/>
                <w:szCs w:val="18"/>
                <w:lang w:eastAsia="en-US"/>
              </w:rPr>
              <w:t>Cantidad anual de mujeres indígenas en la entidad capacitadas en materia de empoderamiento político y económico.</w:t>
            </w:r>
          </w:p>
        </w:tc>
      </w:tr>
      <w:tr w:rsidR="000C15CC" w:rsidRPr="002A7F65" w:rsidTr="00C32FA8">
        <w:trPr>
          <w:trHeight w:val="283"/>
          <w:jc w:val="center"/>
        </w:trPr>
        <w:tc>
          <w:tcPr>
            <w:tcW w:w="1587" w:type="dxa"/>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0C15CC" w:rsidRPr="00AA4B90" w:rsidRDefault="000C15CC" w:rsidP="00E71460">
            <w:pPr>
              <w:spacing w:after="0" w:line="240" w:lineRule="auto"/>
              <w:jc w:val="left"/>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0C15CC" w:rsidRPr="002A7F65" w:rsidTr="00C32FA8">
        <w:trPr>
          <w:trHeight w:val="283"/>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0C15CC" w:rsidRPr="00AA4B90" w:rsidRDefault="000C15CC" w:rsidP="001A2F64">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0C15CC" w:rsidRPr="002A7F65" w:rsidTr="00C32FA8">
        <w:trPr>
          <w:trHeight w:val="283"/>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0C15CC" w:rsidRPr="00AA4B90" w:rsidRDefault="000C15CC" w:rsidP="00E71460">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0C15CC" w:rsidRPr="002A7F65" w:rsidTr="00E71460">
        <w:trPr>
          <w:trHeight w:val="340"/>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0C15CC" w:rsidRPr="00AA4B90" w:rsidRDefault="000C15CC" w:rsidP="00E71460">
            <w:pPr>
              <w:spacing w:after="0" w:line="240" w:lineRule="auto"/>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b/>
                <w:color w:val="595959" w:themeColor="text1" w:themeTint="A6"/>
                <w:sz w:val="18"/>
                <w:szCs w:val="18"/>
                <w:lang w:eastAsia="en-US"/>
              </w:rPr>
              <w:t xml:space="preserve">5.5 </w:t>
            </w:r>
            <w:r w:rsidRPr="000C15CC">
              <w:rPr>
                <w:rFonts w:ascii="Futura Std Condensed Light" w:hAnsi="Futura Std Condensed Light"/>
                <w:color w:val="595959" w:themeColor="text1" w:themeTint="A6"/>
                <w:sz w:val="18"/>
                <w:szCs w:val="18"/>
                <w:lang w:eastAsia="en-US"/>
              </w:rPr>
              <w:t>Asegurar la participación plena y efectiva de las mujeres y la igualdad de oportunidades de liderazgo a todos los niveles decisorios en la vida política, económica y pública</w:t>
            </w:r>
          </w:p>
        </w:tc>
      </w:tr>
      <w:tr w:rsidR="000C15CC" w:rsidRPr="002A7F65" w:rsidTr="00E71460">
        <w:trPr>
          <w:trHeight w:val="283"/>
          <w:jc w:val="center"/>
        </w:trPr>
        <w:tc>
          <w:tcPr>
            <w:tcW w:w="3174" w:type="dxa"/>
            <w:gridSpan w:val="2"/>
            <w:shd w:val="clear" w:color="auto" w:fill="BFBFBF" w:themeFill="background1" w:themeFillShade="BF"/>
            <w:vAlign w:val="center"/>
          </w:tcPr>
          <w:p w:rsidR="000C15CC" w:rsidRPr="00A7414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0C15CC" w:rsidRPr="00AA4B90" w:rsidRDefault="000C15CC" w:rsidP="00790392">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D179F1">
              <w:rPr>
                <w:rFonts w:ascii="Futura Std Condensed Light" w:hAnsi="Futura Std Condensed Light"/>
                <w:b/>
                <w:color w:val="595959" w:themeColor="text1" w:themeTint="A6"/>
                <w:sz w:val="18"/>
                <w:szCs w:val="18"/>
                <w:lang w:eastAsia="en-US"/>
              </w:rPr>
              <w:t xml:space="preserve">26.1 </w:t>
            </w:r>
            <w:r w:rsidRPr="00D179F1">
              <w:rPr>
                <w:rFonts w:ascii="Futura Std Condensed Light" w:hAnsi="Futura Std Condensed Light"/>
                <w:color w:val="595959" w:themeColor="text1" w:themeTint="A6"/>
                <w:sz w:val="18"/>
                <w:szCs w:val="18"/>
                <w:lang w:eastAsia="en-US"/>
              </w:rPr>
              <w:t>Promoción de los derechos humanos de las mujeres</w:t>
            </w:r>
          </w:p>
        </w:tc>
      </w:tr>
      <w:tr w:rsidR="000C15CC" w:rsidRPr="002A7F65" w:rsidTr="00E71460">
        <w:trPr>
          <w:trHeight w:val="340"/>
          <w:jc w:val="center"/>
        </w:trPr>
        <w:tc>
          <w:tcPr>
            <w:tcW w:w="3174" w:type="dxa"/>
            <w:gridSpan w:val="2"/>
            <w:shd w:val="clear" w:color="auto" w:fill="BFBFBF" w:themeFill="background1" w:themeFillShade="BF"/>
            <w:vAlign w:val="center"/>
          </w:tcPr>
          <w:p w:rsidR="000C15CC" w:rsidRPr="002A7F65" w:rsidRDefault="000C15CC"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0C15CC" w:rsidRPr="00AA4B90" w:rsidRDefault="002A363B" w:rsidP="00E71460">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0C15CC" w:rsidRPr="002A7F65" w:rsidTr="00E71460">
        <w:trPr>
          <w:trHeight w:val="340"/>
          <w:jc w:val="center"/>
        </w:trPr>
        <w:tc>
          <w:tcPr>
            <w:tcW w:w="9522" w:type="dxa"/>
            <w:gridSpan w:val="6"/>
            <w:tcBorders>
              <w:bottom w:val="single" w:sz="4" w:space="0" w:color="000000" w:themeColor="text1"/>
            </w:tcBorders>
            <w:shd w:val="clear" w:color="auto" w:fill="F2F2F2" w:themeFill="background1" w:themeFillShade="F2"/>
            <w:vAlign w:val="center"/>
          </w:tcPr>
          <w:p w:rsidR="000C15CC" w:rsidRPr="002A7F65" w:rsidRDefault="000C15CC" w:rsidP="00BF52E3">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BF52E3">
              <w:rPr>
                <w:rFonts w:ascii="Futura Std Condensed Light" w:hAnsi="Futura Std Condensed Light"/>
                <w:b/>
                <w:color w:val="595959" w:themeColor="text1" w:themeTint="A6"/>
                <w:sz w:val="18"/>
                <w:szCs w:val="18"/>
                <w:lang w:eastAsia="en-US"/>
              </w:rPr>
              <w:t>250</w:t>
            </w:r>
          </w:p>
        </w:tc>
      </w:tr>
      <w:tr w:rsidR="000C15CC" w:rsidRPr="002A7F65" w:rsidTr="00E71460">
        <w:trPr>
          <w:trHeight w:val="340"/>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C15CC" w:rsidRPr="002A7F65" w:rsidRDefault="000C15CC"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0C15CC" w:rsidRPr="002A7F65" w:rsidTr="00E71460">
        <w:trPr>
          <w:trHeight w:val="340"/>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0C15CC"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C15CC"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50</w:t>
            </w:r>
          </w:p>
        </w:tc>
      </w:tr>
    </w:tbl>
    <w:p w:rsidR="000C15CC" w:rsidRDefault="000C15CC"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BF52E3" w:rsidRPr="002A7F65" w:rsidTr="00E71460">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BF52E3" w:rsidRPr="002A7F65" w:rsidRDefault="00BF52E3" w:rsidP="00E71460">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BF52E3" w:rsidRPr="00D35CD2" w:rsidRDefault="00BF52E3" w:rsidP="00E71460">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BF52E3" w:rsidRPr="002A7F65" w:rsidTr="00E71460">
        <w:trPr>
          <w:trHeight w:val="340"/>
          <w:jc w:val="center"/>
        </w:trPr>
        <w:tc>
          <w:tcPr>
            <w:tcW w:w="1587" w:type="dxa"/>
            <w:tcBorders>
              <w:top w:val="single" w:sz="4" w:space="0" w:color="auto"/>
            </w:tcBorders>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BF52E3" w:rsidRPr="00AA4B90" w:rsidRDefault="00BF52E3" w:rsidP="00E71460">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BF52E3">
              <w:rPr>
                <w:rFonts w:ascii="Futura Std Condensed Light" w:hAnsi="Futura Std Condensed Light"/>
                <w:color w:val="595959" w:themeColor="text1" w:themeTint="A6"/>
                <w:sz w:val="18"/>
                <w:szCs w:val="18"/>
                <w:lang w:eastAsia="en-US"/>
              </w:rPr>
              <w:t>Fortalecer los programas para fomento y capacitación para el empleo de las mujeres de acuerdo con la vocación económica de su región</w:t>
            </w:r>
            <w:r w:rsidR="00790392">
              <w:rPr>
                <w:rFonts w:ascii="Futura Std Condensed Light" w:hAnsi="Futura Std Condensed Light"/>
                <w:color w:val="595959" w:themeColor="text1" w:themeTint="A6"/>
                <w:sz w:val="18"/>
                <w:szCs w:val="18"/>
                <w:lang w:eastAsia="en-US"/>
              </w:rPr>
              <w:t>.</w:t>
            </w:r>
          </w:p>
        </w:tc>
      </w:tr>
      <w:tr w:rsidR="00BF52E3" w:rsidRPr="002A7F65" w:rsidTr="00C32FA8">
        <w:trPr>
          <w:trHeight w:val="283"/>
          <w:jc w:val="center"/>
        </w:trPr>
        <w:tc>
          <w:tcPr>
            <w:tcW w:w="3174" w:type="dxa"/>
            <w:gridSpan w:val="2"/>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BF52E3"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BF52E3">
              <w:rPr>
                <w:rFonts w:ascii="Futura Std Condensed Light" w:hAnsi="Futura Std Condensed Light"/>
                <w:b/>
                <w:color w:val="595959" w:themeColor="text1" w:themeTint="A6"/>
                <w:sz w:val="18"/>
                <w:szCs w:val="18"/>
                <w:lang w:eastAsia="en-US"/>
              </w:rPr>
              <w:t>1.3</w:t>
            </w:r>
            <w:r w:rsidRPr="00BF52E3">
              <w:rPr>
                <w:rFonts w:ascii="Futura Std Condensed Light" w:hAnsi="Futura Std Condensed Light"/>
                <w:color w:val="595959" w:themeColor="text1" w:themeTint="A6"/>
                <w:sz w:val="18"/>
                <w:szCs w:val="18"/>
                <w:lang w:eastAsia="en-US"/>
              </w:rPr>
              <w:t>. Fomentar la productividad y generación de empleos.</w:t>
            </w:r>
          </w:p>
        </w:tc>
      </w:tr>
      <w:tr w:rsidR="00BF52E3" w:rsidRPr="002A7F65" w:rsidTr="00C32FA8">
        <w:trPr>
          <w:trHeight w:val="283"/>
          <w:jc w:val="center"/>
        </w:trPr>
        <w:tc>
          <w:tcPr>
            <w:tcW w:w="1587" w:type="dxa"/>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BF52E3"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BF52E3">
              <w:rPr>
                <w:rFonts w:ascii="Futura Std Condensed Light" w:hAnsi="Futura Std Condensed Light"/>
                <w:color w:val="595959" w:themeColor="text1" w:themeTint="A6"/>
                <w:sz w:val="18"/>
                <w:szCs w:val="18"/>
                <w:lang w:eastAsia="en-US"/>
              </w:rPr>
              <w:t>Número de mujeres capacitadas para el empleo</w:t>
            </w:r>
          </w:p>
        </w:tc>
        <w:tc>
          <w:tcPr>
            <w:tcW w:w="1587" w:type="dxa"/>
            <w:shd w:val="clear" w:color="auto" w:fill="BFBFBF" w:themeFill="background1" w:themeFillShade="BF"/>
            <w:vAlign w:val="center"/>
          </w:tcPr>
          <w:p w:rsidR="00BF52E3" w:rsidRPr="002A7F65" w:rsidRDefault="00BF52E3"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BF52E3" w:rsidRPr="00AA4B90" w:rsidRDefault="00BF52E3" w:rsidP="00E71460">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Mujer</w:t>
            </w:r>
          </w:p>
        </w:tc>
      </w:tr>
      <w:tr w:rsidR="00BF52E3" w:rsidRPr="002A7F65" w:rsidTr="00C32FA8">
        <w:trPr>
          <w:trHeight w:val="283"/>
          <w:jc w:val="center"/>
        </w:trPr>
        <w:tc>
          <w:tcPr>
            <w:tcW w:w="1587" w:type="dxa"/>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BF52E3"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BF52E3">
              <w:rPr>
                <w:rFonts w:ascii="Futura Std Condensed Light" w:hAnsi="Futura Std Condensed Light"/>
                <w:color w:val="595959" w:themeColor="text1" w:themeTint="A6"/>
                <w:sz w:val="18"/>
                <w:szCs w:val="18"/>
                <w:lang w:eastAsia="en-US"/>
              </w:rPr>
              <w:t>Cantidad anual mujeres en la entidad capacitadas para el desempeño de un trabajo o empleo.</w:t>
            </w:r>
          </w:p>
        </w:tc>
      </w:tr>
      <w:tr w:rsidR="00BF52E3" w:rsidRPr="002A7F65" w:rsidTr="00C32FA8">
        <w:trPr>
          <w:trHeight w:val="283"/>
          <w:jc w:val="center"/>
        </w:trPr>
        <w:tc>
          <w:tcPr>
            <w:tcW w:w="1587" w:type="dxa"/>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BF52E3" w:rsidRPr="00AA4B90" w:rsidRDefault="00BF52E3" w:rsidP="00E71460">
            <w:pPr>
              <w:spacing w:after="0" w:line="240" w:lineRule="auto"/>
              <w:jc w:val="left"/>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BF52E3" w:rsidRPr="002A7F65" w:rsidTr="00E71460">
        <w:trPr>
          <w:trHeight w:val="340"/>
          <w:jc w:val="center"/>
        </w:trPr>
        <w:tc>
          <w:tcPr>
            <w:tcW w:w="3174" w:type="dxa"/>
            <w:gridSpan w:val="2"/>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BF52E3"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3174" w:type="dxa"/>
            <w:gridSpan w:val="2"/>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BF52E3" w:rsidRPr="00AA4B90" w:rsidRDefault="00BF52E3" w:rsidP="001A2F64">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BF52E3" w:rsidRPr="002A7F65" w:rsidTr="00E71460">
        <w:trPr>
          <w:trHeight w:val="340"/>
          <w:jc w:val="center"/>
        </w:trPr>
        <w:tc>
          <w:tcPr>
            <w:tcW w:w="3174" w:type="dxa"/>
            <w:gridSpan w:val="2"/>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BF52E3"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BF52E3" w:rsidRPr="002A7F65" w:rsidTr="00E71460">
        <w:trPr>
          <w:trHeight w:val="340"/>
          <w:jc w:val="center"/>
        </w:trPr>
        <w:tc>
          <w:tcPr>
            <w:tcW w:w="3174" w:type="dxa"/>
            <w:gridSpan w:val="2"/>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BF52E3"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0C15CC">
              <w:rPr>
                <w:rFonts w:ascii="Futura Std Condensed Light" w:hAnsi="Futura Std Condensed Light"/>
                <w:b/>
                <w:color w:val="595959" w:themeColor="text1" w:themeTint="A6"/>
                <w:sz w:val="18"/>
                <w:szCs w:val="18"/>
                <w:lang w:eastAsia="en-US"/>
              </w:rPr>
              <w:t xml:space="preserve">5.5 </w:t>
            </w:r>
            <w:r w:rsidRPr="000C15CC">
              <w:rPr>
                <w:rFonts w:ascii="Futura Std Condensed Light" w:hAnsi="Futura Std Condensed Light"/>
                <w:color w:val="595959" w:themeColor="text1" w:themeTint="A6"/>
                <w:sz w:val="18"/>
                <w:szCs w:val="18"/>
                <w:lang w:eastAsia="en-US"/>
              </w:rPr>
              <w:t>Asegurar la participación plena y efectiva de las mujeres y la igualdad de oportunidades de liderazgo a todos los niveles decisorios en la vida política, económica y pública</w:t>
            </w:r>
          </w:p>
        </w:tc>
      </w:tr>
      <w:tr w:rsidR="00BF52E3" w:rsidRPr="002A7F65" w:rsidTr="00C32FA8">
        <w:trPr>
          <w:trHeight w:val="283"/>
          <w:jc w:val="center"/>
        </w:trPr>
        <w:tc>
          <w:tcPr>
            <w:tcW w:w="3174" w:type="dxa"/>
            <w:gridSpan w:val="2"/>
            <w:shd w:val="clear" w:color="auto" w:fill="BFBFBF" w:themeFill="background1" w:themeFillShade="BF"/>
            <w:vAlign w:val="center"/>
          </w:tcPr>
          <w:p w:rsidR="00BF52E3" w:rsidRPr="00A7414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F52E3" w:rsidRPr="00AA4B90" w:rsidRDefault="00BF52E3" w:rsidP="00E71460">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BF52E3">
              <w:rPr>
                <w:rFonts w:ascii="Futura Std Condensed Light" w:hAnsi="Futura Std Condensed Light"/>
                <w:b/>
                <w:color w:val="595959" w:themeColor="text1" w:themeTint="A6"/>
                <w:sz w:val="18"/>
                <w:szCs w:val="18"/>
                <w:lang w:eastAsia="en-US"/>
              </w:rPr>
              <w:t xml:space="preserve">26.14 </w:t>
            </w:r>
            <w:r w:rsidRPr="00BF52E3">
              <w:rPr>
                <w:rFonts w:ascii="Futura Std Condensed Light" w:hAnsi="Futura Std Condensed Light"/>
                <w:color w:val="595959" w:themeColor="text1" w:themeTint="A6"/>
                <w:sz w:val="18"/>
                <w:szCs w:val="18"/>
                <w:lang w:eastAsia="en-US"/>
              </w:rPr>
              <w:t>Programa para el fortalecimiento de las capacidades productivas de las mujeres</w:t>
            </w:r>
          </w:p>
        </w:tc>
      </w:tr>
      <w:tr w:rsidR="00BF52E3" w:rsidRPr="002A7F65" w:rsidTr="00C32FA8">
        <w:trPr>
          <w:trHeight w:val="283"/>
          <w:jc w:val="center"/>
        </w:trPr>
        <w:tc>
          <w:tcPr>
            <w:tcW w:w="3174" w:type="dxa"/>
            <w:gridSpan w:val="2"/>
            <w:shd w:val="clear" w:color="auto" w:fill="BFBFBF" w:themeFill="background1" w:themeFillShade="BF"/>
            <w:vAlign w:val="center"/>
          </w:tcPr>
          <w:p w:rsidR="00BF52E3" w:rsidRPr="002A7F65" w:rsidRDefault="00BF52E3"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BF52E3" w:rsidRPr="00AA4B90" w:rsidRDefault="002A363B" w:rsidP="00E71460">
            <w:pPr>
              <w:spacing w:after="0" w:line="240" w:lineRule="auto"/>
              <w:rPr>
                <w:rFonts w:ascii="Futura Std Condensed Light" w:hAnsi="Futura Std Condensed Light"/>
                <w:color w:val="595959" w:themeColor="text1" w:themeTint="A6"/>
                <w:sz w:val="18"/>
                <w:szCs w:val="18"/>
                <w:lang w:eastAsia="en-US"/>
              </w:rPr>
            </w:pPr>
            <w:r w:rsidRPr="002A363B">
              <w:rPr>
                <w:rFonts w:ascii="Futura Std Condensed Light" w:hAnsi="Futura Std Condensed Light"/>
                <w:b/>
                <w:color w:val="595959" w:themeColor="text1" w:themeTint="A6"/>
                <w:sz w:val="18"/>
                <w:szCs w:val="18"/>
                <w:lang w:eastAsia="en-US"/>
              </w:rPr>
              <w:t>26.14.1</w:t>
            </w:r>
            <w:r w:rsidRPr="002A363B">
              <w:rPr>
                <w:rFonts w:ascii="Futura Std Condensed Light" w:hAnsi="Futura Std Condensed Light"/>
                <w:color w:val="595959" w:themeColor="text1" w:themeTint="A6"/>
                <w:sz w:val="18"/>
                <w:szCs w:val="18"/>
                <w:lang w:eastAsia="en-US"/>
              </w:rPr>
              <w:t xml:space="preserve"> - Programa para el Fortalecimiento de las Capacidades Productivas de las Mujeres</w:t>
            </w:r>
          </w:p>
        </w:tc>
      </w:tr>
      <w:tr w:rsidR="00BF52E3" w:rsidRPr="002A7F65" w:rsidTr="00C32FA8">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BF52E3" w:rsidRPr="002A7F65" w:rsidRDefault="00BF52E3" w:rsidP="00BF52E3">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900</w:t>
            </w:r>
          </w:p>
        </w:tc>
      </w:tr>
      <w:tr w:rsidR="00BF52E3" w:rsidRPr="002A7F65" w:rsidTr="00C32FA8">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F52E3" w:rsidRPr="002A7F65" w:rsidRDefault="00BF52E3"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F52E3" w:rsidRPr="002A7F65" w:rsidRDefault="00BF52E3"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F52E3" w:rsidRPr="002A7F65" w:rsidRDefault="00BF52E3"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F52E3" w:rsidRPr="002A7F65" w:rsidRDefault="00BF52E3"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F52E3" w:rsidRPr="002A7F65" w:rsidRDefault="00BF52E3"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F52E3" w:rsidRPr="002A7F65" w:rsidRDefault="00BF52E3"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BF52E3" w:rsidRPr="002A7F65" w:rsidTr="00C32FA8">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F52E3"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F52E3"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F52E3"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F52E3"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F52E3"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F52E3" w:rsidRPr="00AA4B90" w:rsidRDefault="00BF52E3"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r>
    </w:tbl>
    <w:p w:rsidR="00BF52E3" w:rsidRDefault="00BF52E3">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E71460" w:rsidRPr="002A7F65" w:rsidTr="00E71460">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E71460" w:rsidRPr="002A7F65" w:rsidRDefault="00E71460" w:rsidP="00E71460">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E71460" w:rsidRPr="00D35CD2" w:rsidRDefault="00E71460" w:rsidP="00E71460">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E71460" w:rsidRPr="002A7F65" w:rsidTr="00C32FA8">
        <w:trPr>
          <w:trHeight w:val="283"/>
          <w:jc w:val="center"/>
        </w:trPr>
        <w:tc>
          <w:tcPr>
            <w:tcW w:w="1587" w:type="dxa"/>
            <w:tcBorders>
              <w:top w:val="single" w:sz="4" w:space="0" w:color="auto"/>
            </w:tcBorders>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E71460" w:rsidRPr="00AA4B90" w:rsidRDefault="00E71460" w:rsidP="00E71460">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E71460">
              <w:rPr>
                <w:rFonts w:ascii="Futura Std Condensed Light" w:hAnsi="Futura Std Condensed Light"/>
                <w:color w:val="595959" w:themeColor="text1" w:themeTint="A6"/>
                <w:sz w:val="18"/>
                <w:szCs w:val="18"/>
                <w:lang w:eastAsia="en-US"/>
              </w:rPr>
              <w:t>Elaborar el Programa Estatal para la Igualdad entre Mujeres y Hombres.</w:t>
            </w:r>
          </w:p>
        </w:tc>
      </w:tr>
      <w:tr w:rsidR="00E71460" w:rsidRPr="002A7F65" w:rsidTr="00E71460">
        <w:trPr>
          <w:trHeight w:val="283"/>
          <w:jc w:val="center"/>
        </w:trPr>
        <w:tc>
          <w:tcPr>
            <w:tcW w:w="3174" w:type="dxa"/>
            <w:gridSpan w:val="2"/>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E71460" w:rsidRPr="00AA4B90" w:rsidRDefault="00E71460" w:rsidP="00E71460">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E71460" w:rsidRPr="002A7F65" w:rsidTr="00E71460">
        <w:trPr>
          <w:trHeight w:val="283"/>
          <w:jc w:val="center"/>
        </w:trPr>
        <w:tc>
          <w:tcPr>
            <w:tcW w:w="1587" w:type="dxa"/>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E71460" w:rsidRPr="00AA4B90" w:rsidRDefault="00E71460" w:rsidP="00E71460">
            <w:pPr>
              <w:spacing w:after="0" w:line="240" w:lineRule="auto"/>
              <w:rPr>
                <w:rFonts w:ascii="Futura Std Condensed Light" w:hAnsi="Futura Std Condensed Light"/>
                <w:color w:val="595959" w:themeColor="text1" w:themeTint="A6"/>
                <w:sz w:val="18"/>
                <w:szCs w:val="18"/>
                <w:lang w:eastAsia="en-US"/>
              </w:rPr>
            </w:pPr>
            <w:r w:rsidRPr="00E71460">
              <w:rPr>
                <w:rFonts w:ascii="Futura Std Condensed Light" w:hAnsi="Futura Std Condensed Light"/>
                <w:color w:val="595959" w:themeColor="text1" w:themeTint="A6"/>
                <w:sz w:val="18"/>
                <w:szCs w:val="18"/>
                <w:lang w:eastAsia="en-US"/>
              </w:rPr>
              <w:t>Programa Estatal para la Igualdad entre Mujeres y Hombres</w:t>
            </w:r>
          </w:p>
        </w:tc>
        <w:tc>
          <w:tcPr>
            <w:tcW w:w="1587" w:type="dxa"/>
            <w:shd w:val="clear" w:color="auto" w:fill="BFBFBF" w:themeFill="background1" w:themeFillShade="BF"/>
            <w:vAlign w:val="center"/>
          </w:tcPr>
          <w:p w:rsidR="00E71460" w:rsidRPr="002A7F65" w:rsidRDefault="00E71460"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E71460" w:rsidRPr="00AA4B90" w:rsidRDefault="00E71460" w:rsidP="00E71460">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Programa</w:t>
            </w:r>
          </w:p>
        </w:tc>
      </w:tr>
      <w:tr w:rsidR="00E71460" w:rsidRPr="002A7F65" w:rsidTr="00E71460">
        <w:trPr>
          <w:trHeight w:val="340"/>
          <w:jc w:val="center"/>
        </w:trPr>
        <w:tc>
          <w:tcPr>
            <w:tcW w:w="1587" w:type="dxa"/>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E71460" w:rsidRPr="00AA4B90" w:rsidRDefault="00E71460" w:rsidP="00E71460">
            <w:pPr>
              <w:spacing w:after="0" w:line="240" w:lineRule="auto"/>
              <w:rPr>
                <w:rFonts w:ascii="Futura Std Condensed Light" w:hAnsi="Futura Std Condensed Light"/>
                <w:color w:val="595959" w:themeColor="text1" w:themeTint="A6"/>
                <w:sz w:val="18"/>
                <w:szCs w:val="18"/>
                <w:lang w:eastAsia="en-US"/>
              </w:rPr>
            </w:pPr>
            <w:r w:rsidRPr="00E71460">
              <w:rPr>
                <w:rFonts w:ascii="Futura Std Condensed Light" w:hAnsi="Futura Std Condensed Light"/>
                <w:color w:val="595959" w:themeColor="text1" w:themeTint="A6"/>
                <w:sz w:val="18"/>
                <w:szCs w:val="18"/>
                <w:lang w:eastAsia="en-US"/>
              </w:rPr>
              <w:t xml:space="preserve">Documento elaborado por el IQM </w:t>
            </w:r>
            <w:r>
              <w:rPr>
                <w:rFonts w:ascii="Futura Std Condensed Light" w:hAnsi="Futura Std Condensed Light"/>
                <w:color w:val="595959" w:themeColor="text1" w:themeTint="A6"/>
                <w:sz w:val="18"/>
                <w:szCs w:val="18"/>
                <w:lang w:eastAsia="en-US"/>
              </w:rPr>
              <w:t>que</w:t>
            </w:r>
            <w:r w:rsidRPr="00E71460">
              <w:rPr>
                <w:rFonts w:ascii="Futura Std Condensed Light" w:hAnsi="Futura Std Condensed Light"/>
                <w:color w:val="595959" w:themeColor="text1" w:themeTint="A6"/>
                <w:sz w:val="18"/>
                <w:szCs w:val="18"/>
                <w:lang w:eastAsia="en-US"/>
              </w:rPr>
              <w:t xml:space="preserve"> servirá como eje rector de la Política de Igualdad entre Mujeres y Hombres en Quintana Roo en la presente Administración Estatal</w:t>
            </w:r>
            <w:r w:rsidR="00790392">
              <w:rPr>
                <w:rFonts w:ascii="Futura Std Condensed Light" w:hAnsi="Futura Std Condensed Light"/>
                <w:color w:val="595959" w:themeColor="text1" w:themeTint="A6"/>
                <w:sz w:val="18"/>
                <w:szCs w:val="18"/>
                <w:lang w:eastAsia="en-US"/>
              </w:rPr>
              <w:t>.</w:t>
            </w:r>
          </w:p>
        </w:tc>
      </w:tr>
      <w:tr w:rsidR="00E71460" w:rsidRPr="002A7F65" w:rsidTr="00C32FA8">
        <w:trPr>
          <w:trHeight w:val="283"/>
          <w:jc w:val="center"/>
        </w:trPr>
        <w:tc>
          <w:tcPr>
            <w:tcW w:w="1587" w:type="dxa"/>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E71460" w:rsidRPr="00AA4B90" w:rsidRDefault="00EB5888" w:rsidP="00E71460">
            <w:pPr>
              <w:spacing w:after="0" w:line="240" w:lineRule="auto"/>
              <w:jc w:val="left"/>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color w:val="595959" w:themeColor="text1" w:themeTint="A6"/>
                <w:sz w:val="18"/>
                <w:szCs w:val="18"/>
                <w:lang w:eastAsia="en-US"/>
              </w:rPr>
              <w:t>Programa en medio magnético elaborado por el Instituto Quintanarroense de la Mujer</w:t>
            </w:r>
          </w:p>
        </w:tc>
      </w:tr>
      <w:tr w:rsidR="00E71460" w:rsidRPr="002A7F65" w:rsidTr="00C32FA8">
        <w:trPr>
          <w:trHeight w:val="283"/>
          <w:jc w:val="center"/>
        </w:trPr>
        <w:tc>
          <w:tcPr>
            <w:tcW w:w="3174" w:type="dxa"/>
            <w:gridSpan w:val="2"/>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E71460" w:rsidRPr="00AA4B90" w:rsidRDefault="00EB5888"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E71460" w:rsidRPr="00AA4B90" w:rsidRDefault="00EB5888"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2016</w:t>
            </w:r>
          </w:p>
        </w:tc>
      </w:tr>
      <w:tr w:rsidR="00E71460" w:rsidRPr="002A7F65" w:rsidTr="00C32FA8">
        <w:trPr>
          <w:trHeight w:val="283"/>
          <w:jc w:val="center"/>
        </w:trPr>
        <w:tc>
          <w:tcPr>
            <w:tcW w:w="3174" w:type="dxa"/>
            <w:gridSpan w:val="2"/>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E71460" w:rsidRPr="00AA4B90" w:rsidRDefault="00E71460" w:rsidP="00E71460">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E71460" w:rsidRPr="002A7F65" w:rsidTr="00E71460">
        <w:trPr>
          <w:trHeight w:val="340"/>
          <w:jc w:val="center"/>
        </w:trPr>
        <w:tc>
          <w:tcPr>
            <w:tcW w:w="3174" w:type="dxa"/>
            <w:gridSpan w:val="2"/>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E71460" w:rsidRPr="00AA4B90" w:rsidRDefault="00EB5888" w:rsidP="00E71460">
            <w:pPr>
              <w:spacing w:after="0" w:line="240" w:lineRule="auto"/>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b/>
                <w:color w:val="595959" w:themeColor="text1" w:themeTint="A6"/>
                <w:sz w:val="18"/>
                <w:szCs w:val="18"/>
                <w:lang w:eastAsia="en-US"/>
              </w:rPr>
              <w:t xml:space="preserve">5.c </w:t>
            </w:r>
            <w:r w:rsidRPr="00EB5888">
              <w:rPr>
                <w:rFonts w:ascii="Futura Std Condensed Light" w:hAnsi="Futura Std Condensed Light"/>
                <w:color w:val="595959" w:themeColor="text1" w:themeTint="A6"/>
                <w:sz w:val="18"/>
                <w:szCs w:val="18"/>
                <w:lang w:eastAsia="en-US"/>
              </w:rPr>
              <w:t>Aprobar y fortalecer políticas acertadas y leyes aplicables para promover la igualdad de género y el empoderamiento de todas las mujeres y las niñas a todos los niveles</w:t>
            </w:r>
          </w:p>
        </w:tc>
      </w:tr>
      <w:tr w:rsidR="00E71460" w:rsidRPr="002A7F65" w:rsidTr="00E71460">
        <w:trPr>
          <w:trHeight w:val="283"/>
          <w:jc w:val="center"/>
        </w:trPr>
        <w:tc>
          <w:tcPr>
            <w:tcW w:w="3174" w:type="dxa"/>
            <w:gridSpan w:val="2"/>
            <w:shd w:val="clear" w:color="auto" w:fill="BFBFBF" w:themeFill="background1" w:themeFillShade="BF"/>
            <w:vAlign w:val="center"/>
          </w:tcPr>
          <w:p w:rsidR="00E71460" w:rsidRPr="00A7414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71460" w:rsidRPr="00AA4B90" w:rsidRDefault="00E71460" w:rsidP="00E71460">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00EB5888" w:rsidRPr="00EB5888">
              <w:rPr>
                <w:rFonts w:ascii="Futura Std Condensed Light" w:hAnsi="Futura Std Condensed Light"/>
                <w:b/>
                <w:color w:val="595959" w:themeColor="text1" w:themeTint="A6"/>
                <w:sz w:val="18"/>
                <w:szCs w:val="18"/>
                <w:lang w:eastAsia="en-US"/>
              </w:rPr>
              <w:t xml:space="preserve">26.1 </w:t>
            </w:r>
            <w:r w:rsidR="00EB5888" w:rsidRPr="00EB5888">
              <w:rPr>
                <w:rFonts w:ascii="Futura Std Condensed Light" w:hAnsi="Futura Std Condensed Light"/>
                <w:color w:val="595959" w:themeColor="text1" w:themeTint="A6"/>
                <w:sz w:val="18"/>
                <w:szCs w:val="18"/>
                <w:lang w:eastAsia="en-US"/>
              </w:rPr>
              <w:t>Promoción de los derechos humanos de las mujeres</w:t>
            </w:r>
          </w:p>
        </w:tc>
      </w:tr>
      <w:tr w:rsidR="00E71460" w:rsidRPr="002A7F65" w:rsidTr="00C32FA8">
        <w:trPr>
          <w:trHeight w:val="283"/>
          <w:jc w:val="center"/>
        </w:trPr>
        <w:tc>
          <w:tcPr>
            <w:tcW w:w="3174" w:type="dxa"/>
            <w:gridSpan w:val="2"/>
            <w:shd w:val="clear" w:color="auto" w:fill="BFBFBF" w:themeFill="background1" w:themeFillShade="BF"/>
            <w:vAlign w:val="center"/>
          </w:tcPr>
          <w:p w:rsidR="00E71460" w:rsidRPr="002A7F65" w:rsidRDefault="00E71460" w:rsidP="00E71460">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71460" w:rsidRPr="00AA4B90" w:rsidRDefault="002A363B" w:rsidP="00E71460">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E71460" w:rsidRPr="002A7F65" w:rsidTr="00C32FA8">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E71460" w:rsidRPr="002A7F65" w:rsidRDefault="00E71460" w:rsidP="00EB5888">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EB5888">
              <w:rPr>
                <w:rFonts w:ascii="Futura Std Condensed Light" w:hAnsi="Futura Std Condensed Light"/>
                <w:b/>
                <w:color w:val="595959" w:themeColor="text1" w:themeTint="A6"/>
                <w:sz w:val="18"/>
                <w:szCs w:val="18"/>
                <w:lang w:eastAsia="en-US"/>
              </w:rPr>
              <w:t>1</w:t>
            </w:r>
          </w:p>
        </w:tc>
      </w:tr>
      <w:tr w:rsidR="00E71460" w:rsidRPr="002A7F65" w:rsidTr="00C32FA8">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71460" w:rsidRPr="002A7F65" w:rsidRDefault="00E71460"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71460" w:rsidRPr="002A7F65" w:rsidRDefault="00E71460"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71460" w:rsidRPr="002A7F65" w:rsidRDefault="00E71460"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71460" w:rsidRPr="002A7F65" w:rsidRDefault="00E71460"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71460" w:rsidRPr="002A7F65" w:rsidRDefault="00E71460"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71460" w:rsidRPr="002A7F65" w:rsidRDefault="00E71460" w:rsidP="00E71460">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E71460" w:rsidRPr="002A7F65" w:rsidTr="00C32FA8">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71460" w:rsidRPr="00AA4B90" w:rsidRDefault="00EB5888"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71460" w:rsidRPr="00AA4B90" w:rsidRDefault="00EB5888"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71460" w:rsidRPr="00AA4B90" w:rsidRDefault="00EB5888"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71460" w:rsidRPr="00AA4B90" w:rsidRDefault="00EB5888"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71460" w:rsidRPr="00AA4B90" w:rsidRDefault="00EB5888"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71460" w:rsidRPr="00AA4B90" w:rsidRDefault="00EB5888" w:rsidP="00E71460">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r>
    </w:tbl>
    <w:p w:rsidR="00BF52E3" w:rsidRDefault="00BF52E3"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EB5888" w:rsidRPr="002A7F65" w:rsidTr="00793FEA">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EB5888" w:rsidRPr="002A7F65" w:rsidRDefault="00EB5888" w:rsidP="00793FEA">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EB5888" w:rsidRPr="00D35CD2" w:rsidRDefault="00EB5888" w:rsidP="00793FEA">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EB5888" w:rsidRPr="002A7F65" w:rsidTr="00793FEA">
        <w:trPr>
          <w:trHeight w:val="340"/>
          <w:jc w:val="center"/>
        </w:trPr>
        <w:tc>
          <w:tcPr>
            <w:tcW w:w="1587" w:type="dxa"/>
            <w:tcBorders>
              <w:top w:val="single" w:sz="4" w:space="0" w:color="auto"/>
            </w:tcBorders>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EB5888" w:rsidRPr="00AA4B90" w:rsidRDefault="00EB5888" w:rsidP="00793FEA">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color w:val="595959" w:themeColor="text1" w:themeTint="A6"/>
                <w:sz w:val="18"/>
                <w:szCs w:val="18"/>
                <w:lang w:eastAsia="en-US"/>
              </w:rPr>
              <w:t>Impulsar la capacitación, profesionalización y certificación en temáticas que incorporen la perspectiva de género, al funcionariado estatal y municipal, al Poder Legislativo y al Poder Judicial</w:t>
            </w:r>
            <w:r w:rsidR="00790392">
              <w:rPr>
                <w:rFonts w:ascii="Futura Std Condensed Light" w:hAnsi="Futura Std Condensed Light"/>
                <w:color w:val="595959" w:themeColor="text1" w:themeTint="A6"/>
                <w:sz w:val="18"/>
                <w:szCs w:val="18"/>
                <w:lang w:eastAsia="en-US"/>
              </w:rPr>
              <w:t>.</w:t>
            </w:r>
          </w:p>
        </w:tc>
      </w:tr>
      <w:tr w:rsidR="00EB5888" w:rsidRPr="002A7F65" w:rsidTr="00793FEA">
        <w:trPr>
          <w:trHeight w:val="283"/>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EB5888" w:rsidRPr="00AA4B90" w:rsidRDefault="00EB5888" w:rsidP="00793FEA">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EB5888" w:rsidRPr="002A7F65" w:rsidTr="00793FEA">
        <w:trPr>
          <w:trHeight w:val="283"/>
          <w:jc w:val="center"/>
        </w:trPr>
        <w:tc>
          <w:tcPr>
            <w:tcW w:w="1587" w:type="dxa"/>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EB5888" w:rsidRPr="00AA4B90" w:rsidRDefault="00EB5888" w:rsidP="00C06295">
            <w:pPr>
              <w:spacing w:after="0" w:line="240" w:lineRule="auto"/>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color w:val="595959" w:themeColor="text1" w:themeTint="A6"/>
                <w:sz w:val="18"/>
                <w:szCs w:val="18"/>
                <w:lang w:eastAsia="en-US"/>
              </w:rPr>
              <w:t>Personal del Funcionariado de los 3 Poderes de Gobierno capacitado en perspectiva de género</w:t>
            </w:r>
          </w:p>
        </w:tc>
        <w:tc>
          <w:tcPr>
            <w:tcW w:w="1587" w:type="dxa"/>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EB5888" w:rsidRPr="00AA4B90" w:rsidRDefault="00EB5888"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Persona</w:t>
            </w:r>
          </w:p>
        </w:tc>
      </w:tr>
      <w:tr w:rsidR="00EB5888" w:rsidRPr="002A7F65" w:rsidTr="00793FEA">
        <w:trPr>
          <w:trHeight w:val="340"/>
          <w:jc w:val="center"/>
        </w:trPr>
        <w:tc>
          <w:tcPr>
            <w:tcW w:w="1587" w:type="dxa"/>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EB5888" w:rsidRPr="00AA4B90" w:rsidRDefault="00EB5888" w:rsidP="00C06295">
            <w:pPr>
              <w:spacing w:after="0" w:line="240" w:lineRule="auto"/>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color w:val="595959" w:themeColor="text1" w:themeTint="A6"/>
                <w:sz w:val="18"/>
                <w:szCs w:val="18"/>
                <w:lang w:eastAsia="en-US"/>
              </w:rPr>
              <w:t xml:space="preserve">Cantidad anual de mujeres y hombres pertenecientes al Funcionariado de los Poderes Legislativo, Judicial y Ejecutivo en la entidad capacitadas y capacitados </w:t>
            </w:r>
            <w:r>
              <w:rPr>
                <w:rFonts w:ascii="Futura Std Condensed Light" w:hAnsi="Futura Std Condensed Light"/>
                <w:color w:val="595959" w:themeColor="text1" w:themeTint="A6"/>
                <w:sz w:val="18"/>
                <w:szCs w:val="18"/>
                <w:lang w:eastAsia="en-US"/>
              </w:rPr>
              <w:t>bajo la metodología de la</w:t>
            </w:r>
            <w:r w:rsidRPr="00EB5888">
              <w:rPr>
                <w:rFonts w:ascii="Futura Std Condensed Light" w:hAnsi="Futura Std Condensed Light"/>
                <w:color w:val="595959" w:themeColor="text1" w:themeTint="A6"/>
                <w:sz w:val="18"/>
                <w:szCs w:val="18"/>
                <w:lang w:eastAsia="en-US"/>
              </w:rPr>
              <w:t xml:space="preserve"> Perspectiva de Género.</w:t>
            </w:r>
          </w:p>
        </w:tc>
      </w:tr>
      <w:tr w:rsidR="00EB5888" w:rsidRPr="002A7F65" w:rsidTr="00C32FA8">
        <w:trPr>
          <w:trHeight w:val="283"/>
          <w:jc w:val="center"/>
        </w:trPr>
        <w:tc>
          <w:tcPr>
            <w:tcW w:w="1587" w:type="dxa"/>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EB5888" w:rsidRPr="00AA4B90" w:rsidRDefault="00EB5888" w:rsidP="00793FEA">
            <w:pPr>
              <w:spacing w:after="0" w:line="240" w:lineRule="auto"/>
              <w:jc w:val="left"/>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EB5888" w:rsidRPr="002A7F65" w:rsidTr="00793FEA">
        <w:trPr>
          <w:trHeight w:val="340"/>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EB5888" w:rsidRPr="00AA4B90" w:rsidRDefault="00EB5888"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EB5888" w:rsidRPr="00AA4B90" w:rsidRDefault="00EB5888" w:rsidP="001A2F64">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EB5888" w:rsidRPr="002A7F65" w:rsidTr="00793FEA">
        <w:trPr>
          <w:trHeight w:val="340"/>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EB5888" w:rsidRPr="00AA4B90" w:rsidRDefault="00EB5888" w:rsidP="00793FEA">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EB5888" w:rsidRPr="002A7F65" w:rsidTr="00793FEA">
        <w:trPr>
          <w:trHeight w:val="340"/>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EB5888" w:rsidRPr="00AA4B90" w:rsidRDefault="00EB5888" w:rsidP="00793FEA">
            <w:pPr>
              <w:spacing w:after="0" w:line="240" w:lineRule="auto"/>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b/>
                <w:color w:val="595959" w:themeColor="text1" w:themeTint="A6"/>
                <w:sz w:val="18"/>
                <w:szCs w:val="18"/>
                <w:lang w:eastAsia="en-US"/>
              </w:rPr>
              <w:t xml:space="preserve">5.c </w:t>
            </w:r>
            <w:r w:rsidRPr="00EB5888">
              <w:rPr>
                <w:rFonts w:ascii="Futura Std Condensed Light" w:hAnsi="Futura Std Condensed Light"/>
                <w:color w:val="595959" w:themeColor="text1" w:themeTint="A6"/>
                <w:sz w:val="18"/>
                <w:szCs w:val="18"/>
                <w:lang w:eastAsia="en-US"/>
              </w:rPr>
              <w:t>Aprobar y fortalecer políticas acertadas y leyes aplicables para promover la igualdad de género y el empoderamiento de todas las mujeres y las niñas a todos los niveles</w:t>
            </w:r>
          </w:p>
        </w:tc>
      </w:tr>
      <w:tr w:rsidR="00EB5888" w:rsidRPr="002A7F65" w:rsidTr="00C32FA8">
        <w:trPr>
          <w:trHeight w:val="283"/>
          <w:jc w:val="center"/>
        </w:trPr>
        <w:tc>
          <w:tcPr>
            <w:tcW w:w="3174" w:type="dxa"/>
            <w:gridSpan w:val="2"/>
            <w:shd w:val="clear" w:color="auto" w:fill="BFBFBF" w:themeFill="background1" w:themeFillShade="BF"/>
            <w:vAlign w:val="center"/>
          </w:tcPr>
          <w:p w:rsidR="00EB5888" w:rsidRPr="00A7414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B5888" w:rsidRPr="00AA4B90" w:rsidRDefault="00EB5888" w:rsidP="00793FEA">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EB5888">
              <w:rPr>
                <w:rFonts w:ascii="Futura Std Condensed Light" w:hAnsi="Futura Std Condensed Light"/>
                <w:b/>
                <w:color w:val="595959" w:themeColor="text1" w:themeTint="A6"/>
                <w:sz w:val="18"/>
                <w:szCs w:val="18"/>
                <w:lang w:eastAsia="en-US"/>
              </w:rPr>
              <w:t xml:space="preserve">26.1 </w:t>
            </w:r>
            <w:r w:rsidRPr="00EB5888">
              <w:rPr>
                <w:rFonts w:ascii="Futura Std Condensed Light" w:hAnsi="Futura Std Condensed Light"/>
                <w:color w:val="595959" w:themeColor="text1" w:themeTint="A6"/>
                <w:sz w:val="18"/>
                <w:szCs w:val="18"/>
                <w:lang w:eastAsia="en-US"/>
              </w:rPr>
              <w:t>Promoción de los derechos humanos de las mujeres</w:t>
            </w:r>
          </w:p>
        </w:tc>
      </w:tr>
      <w:tr w:rsidR="00EB5888" w:rsidRPr="002A7F65" w:rsidTr="00C32FA8">
        <w:trPr>
          <w:trHeight w:val="283"/>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B5888" w:rsidRPr="00AA4B90" w:rsidRDefault="00C06295" w:rsidP="00793FEA">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EB5888" w:rsidRPr="002A7F65" w:rsidTr="00C32FA8">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900</w:t>
            </w:r>
          </w:p>
        </w:tc>
      </w:tr>
      <w:tr w:rsidR="00EB5888" w:rsidRPr="002A7F65" w:rsidTr="00C32FA8">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EB5888" w:rsidRPr="002A7F65" w:rsidTr="00C32FA8">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AA4B90" w:rsidRDefault="00EB5888"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AA4B90" w:rsidRDefault="00EB5888"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AA4B90" w:rsidRDefault="00EB5888"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AA4B90" w:rsidRDefault="00EB5888"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AA4B90" w:rsidRDefault="00EB5888"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AA4B90" w:rsidRDefault="00EB5888"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r>
    </w:tbl>
    <w:p w:rsidR="00EB5888" w:rsidRDefault="00EB5888">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EB5888" w:rsidRPr="002A7F65" w:rsidTr="00793FEA">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EB5888" w:rsidRPr="002A7F65" w:rsidRDefault="00EB5888" w:rsidP="00793FEA">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EB5888" w:rsidRPr="00D35CD2" w:rsidRDefault="00EB5888" w:rsidP="00793FEA">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EB5888" w:rsidRPr="002A7F65" w:rsidTr="00D33079">
        <w:trPr>
          <w:trHeight w:val="283"/>
          <w:jc w:val="center"/>
        </w:trPr>
        <w:tc>
          <w:tcPr>
            <w:tcW w:w="1587" w:type="dxa"/>
            <w:tcBorders>
              <w:top w:val="single" w:sz="4" w:space="0" w:color="auto"/>
            </w:tcBorders>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EB5888" w:rsidRPr="00AA4B90" w:rsidRDefault="001D7ED2" w:rsidP="00793FEA">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1D7ED2">
              <w:rPr>
                <w:rFonts w:ascii="Futura Std Condensed Light" w:hAnsi="Futura Std Condensed Light"/>
                <w:color w:val="595959" w:themeColor="text1" w:themeTint="A6"/>
                <w:sz w:val="18"/>
                <w:szCs w:val="18"/>
                <w:lang w:eastAsia="en-US"/>
              </w:rPr>
              <w:t>Impulsar la elaboración de programas presupuestarios con perspectiva de género</w:t>
            </w:r>
            <w:r w:rsidR="00790392">
              <w:rPr>
                <w:rFonts w:ascii="Futura Std Condensed Light" w:hAnsi="Futura Std Condensed Light"/>
                <w:color w:val="595959" w:themeColor="text1" w:themeTint="A6"/>
                <w:sz w:val="18"/>
                <w:szCs w:val="18"/>
                <w:lang w:eastAsia="en-US"/>
              </w:rPr>
              <w:t>.</w:t>
            </w:r>
          </w:p>
        </w:tc>
      </w:tr>
      <w:tr w:rsidR="00EB5888" w:rsidRPr="002A7F65" w:rsidTr="00793FEA">
        <w:trPr>
          <w:trHeight w:val="283"/>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EB5888" w:rsidRPr="00AA4B90" w:rsidRDefault="00EB5888" w:rsidP="00793FEA">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EB5888" w:rsidRPr="002A7F65" w:rsidTr="00793FEA">
        <w:trPr>
          <w:trHeight w:val="283"/>
          <w:jc w:val="center"/>
        </w:trPr>
        <w:tc>
          <w:tcPr>
            <w:tcW w:w="1587" w:type="dxa"/>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EB5888" w:rsidRPr="00AA4B90" w:rsidRDefault="001D7ED2" w:rsidP="00793FEA">
            <w:pPr>
              <w:spacing w:after="0" w:line="240" w:lineRule="auto"/>
              <w:rPr>
                <w:rFonts w:ascii="Futura Std Condensed Light" w:hAnsi="Futura Std Condensed Light"/>
                <w:color w:val="595959" w:themeColor="text1" w:themeTint="A6"/>
                <w:sz w:val="18"/>
                <w:szCs w:val="18"/>
                <w:lang w:eastAsia="en-US"/>
              </w:rPr>
            </w:pPr>
            <w:r w:rsidRPr="001D7ED2">
              <w:rPr>
                <w:rFonts w:ascii="Futura Std Condensed Light" w:hAnsi="Futura Std Condensed Light"/>
                <w:color w:val="595959" w:themeColor="text1" w:themeTint="A6"/>
                <w:sz w:val="18"/>
                <w:szCs w:val="18"/>
                <w:lang w:eastAsia="en-US"/>
              </w:rPr>
              <w:t>Programas presupuestarios con perspectiva de género</w:t>
            </w:r>
          </w:p>
        </w:tc>
        <w:tc>
          <w:tcPr>
            <w:tcW w:w="1587" w:type="dxa"/>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EB5888" w:rsidRPr="00AA4B90" w:rsidRDefault="001D7ED2"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Programa</w:t>
            </w:r>
          </w:p>
        </w:tc>
      </w:tr>
      <w:tr w:rsidR="00EB5888" w:rsidRPr="002A7F65" w:rsidTr="00793FEA">
        <w:trPr>
          <w:trHeight w:val="340"/>
          <w:jc w:val="center"/>
        </w:trPr>
        <w:tc>
          <w:tcPr>
            <w:tcW w:w="1587" w:type="dxa"/>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EB5888" w:rsidRPr="00AA4B90" w:rsidRDefault="001D7ED2" w:rsidP="001D7ED2">
            <w:pPr>
              <w:spacing w:after="0" w:line="240" w:lineRule="auto"/>
              <w:rPr>
                <w:rFonts w:ascii="Futura Std Condensed Light" w:hAnsi="Futura Std Condensed Light"/>
                <w:color w:val="595959" w:themeColor="text1" w:themeTint="A6"/>
                <w:sz w:val="18"/>
                <w:szCs w:val="18"/>
                <w:lang w:eastAsia="en-US"/>
              </w:rPr>
            </w:pPr>
            <w:r w:rsidRPr="001D7ED2">
              <w:rPr>
                <w:rFonts w:ascii="Futura Std Condensed Light" w:hAnsi="Futura Std Condensed Light"/>
                <w:color w:val="595959" w:themeColor="text1" w:themeTint="A6"/>
                <w:sz w:val="18"/>
                <w:szCs w:val="18"/>
                <w:lang w:eastAsia="en-US"/>
              </w:rPr>
              <w:t>Programas presupuestarios sustantivos, nuevos o de continuidad, que cumplen con la metodología de la perspectiva de género, PEG, y que estén incluidos en el Proyecto de Presupuesto de una entidad de la Administración Pública del Estado para el ejercicio correspondiente.</w:t>
            </w:r>
          </w:p>
        </w:tc>
      </w:tr>
      <w:tr w:rsidR="00EB5888" w:rsidRPr="002A7F65" w:rsidTr="00D33079">
        <w:trPr>
          <w:trHeight w:val="283"/>
          <w:jc w:val="center"/>
        </w:trPr>
        <w:tc>
          <w:tcPr>
            <w:tcW w:w="1587" w:type="dxa"/>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EB5888" w:rsidRPr="00AA4B90" w:rsidRDefault="001D7ED2"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Cuenta Pública del Poder Ejecutivo del Estado del ejercicio inmediato anterior</w:t>
            </w:r>
            <w:r w:rsidR="00197BBF">
              <w:rPr>
                <w:rFonts w:ascii="Futura Std Condensed Light" w:hAnsi="Futura Std Condensed Light"/>
                <w:color w:val="595959" w:themeColor="text1" w:themeTint="A6"/>
                <w:sz w:val="18"/>
                <w:szCs w:val="18"/>
                <w:lang w:eastAsia="en-US"/>
              </w:rPr>
              <w:t xml:space="preserve"> a evaluar</w:t>
            </w:r>
          </w:p>
        </w:tc>
      </w:tr>
      <w:tr w:rsidR="00EB5888" w:rsidRPr="002A7F65" w:rsidTr="00793FEA">
        <w:trPr>
          <w:trHeight w:val="340"/>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EB5888" w:rsidRPr="00AA4B90" w:rsidRDefault="001D7ED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4</w:t>
            </w:r>
          </w:p>
        </w:tc>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EB5888" w:rsidRPr="00AA4B90" w:rsidRDefault="001D7ED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2016</w:t>
            </w:r>
          </w:p>
        </w:tc>
      </w:tr>
      <w:tr w:rsidR="00EB5888" w:rsidRPr="002A7F65" w:rsidTr="00D33079">
        <w:trPr>
          <w:trHeight w:val="283"/>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EB5888" w:rsidRPr="00AA4B90" w:rsidRDefault="00EB5888" w:rsidP="00793FEA">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EB5888" w:rsidRPr="002A7F65" w:rsidTr="00793FEA">
        <w:trPr>
          <w:trHeight w:val="340"/>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EB5888" w:rsidRPr="00AA4B90" w:rsidRDefault="00EB5888" w:rsidP="00793FEA">
            <w:pPr>
              <w:spacing w:after="0" w:line="240" w:lineRule="auto"/>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b/>
                <w:color w:val="595959" w:themeColor="text1" w:themeTint="A6"/>
                <w:sz w:val="18"/>
                <w:szCs w:val="18"/>
                <w:lang w:eastAsia="en-US"/>
              </w:rPr>
              <w:t xml:space="preserve">5.c </w:t>
            </w:r>
            <w:r w:rsidRPr="00EB5888">
              <w:rPr>
                <w:rFonts w:ascii="Futura Std Condensed Light" w:hAnsi="Futura Std Condensed Light"/>
                <w:color w:val="595959" w:themeColor="text1" w:themeTint="A6"/>
                <w:sz w:val="18"/>
                <w:szCs w:val="18"/>
                <w:lang w:eastAsia="en-US"/>
              </w:rPr>
              <w:t>Aprobar y fortalecer políticas acertadas y leyes aplicables para promover la igualdad de género y el empoderamiento de todas las mujeres y las niñas a todos los niveles</w:t>
            </w:r>
          </w:p>
        </w:tc>
      </w:tr>
      <w:tr w:rsidR="00EB5888" w:rsidRPr="002A7F65" w:rsidTr="00D33079">
        <w:trPr>
          <w:trHeight w:val="283"/>
          <w:jc w:val="center"/>
        </w:trPr>
        <w:tc>
          <w:tcPr>
            <w:tcW w:w="3174" w:type="dxa"/>
            <w:gridSpan w:val="2"/>
            <w:shd w:val="clear" w:color="auto" w:fill="BFBFBF" w:themeFill="background1" w:themeFillShade="BF"/>
            <w:vAlign w:val="center"/>
          </w:tcPr>
          <w:p w:rsidR="00EB5888" w:rsidRPr="00A7414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B5888" w:rsidRPr="00AA4B90" w:rsidRDefault="00EB5888" w:rsidP="00793FEA">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EB5888">
              <w:rPr>
                <w:rFonts w:ascii="Futura Std Condensed Light" w:hAnsi="Futura Std Condensed Light"/>
                <w:b/>
                <w:color w:val="595959" w:themeColor="text1" w:themeTint="A6"/>
                <w:sz w:val="18"/>
                <w:szCs w:val="18"/>
                <w:lang w:eastAsia="en-US"/>
              </w:rPr>
              <w:t xml:space="preserve">26.1 </w:t>
            </w:r>
            <w:r w:rsidRPr="00EB5888">
              <w:rPr>
                <w:rFonts w:ascii="Futura Std Condensed Light" w:hAnsi="Futura Std Condensed Light"/>
                <w:color w:val="595959" w:themeColor="text1" w:themeTint="A6"/>
                <w:sz w:val="18"/>
                <w:szCs w:val="18"/>
                <w:lang w:eastAsia="en-US"/>
              </w:rPr>
              <w:t xml:space="preserve">Promoción de los </w:t>
            </w:r>
            <w:r w:rsidR="00197BBF">
              <w:rPr>
                <w:rFonts w:ascii="Futura Std Condensed Light" w:hAnsi="Futura Std Condensed Light"/>
                <w:color w:val="595959" w:themeColor="text1" w:themeTint="A6"/>
                <w:sz w:val="18"/>
                <w:szCs w:val="18"/>
                <w:lang w:eastAsia="en-US"/>
              </w:rPr>
              <w:t>derechos humanos de las mujeres</w:t>
            </w:r>
          </w:p>
        </w:tc>
      </w:tr>
      <w:tr w:rsidR="00EB5888" w:rsidRPr="002A7F65" w:rsidTr="00D33079">
        <w:trPr>
          <w:trHeight w:val="283"/>
          <w:jc w:val="center"/>
        </w:trPr>
        <w:tc>
          <w:tcPr>
            <w:tcW w:w="3174" w:type="dxa"/>
            <w:gridSpan w:val="2"/>
            <w:shd w:val="clear" w:color="auto" w:fill="BFBFBF" w:themeFill="background1" w:themeFillShade="BF"/>
            <w:vAlign w:val="center"/>
          </w:tcPr>
          <w:p w:rsidR="00EB5888" w:rsidRPr="002A7F65" w:rsidRDefault="00EB5888"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EB5888" w:rsidRPr="00AA4B90" w:rsidRDefault="00077D3E" w:rsidP="00793FEA">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EB5888" w:rsidRPr="002A7F65" w:rsidTr="00D33079">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EB5888" w:rsidRPr="002A7F65" w:rsidRDefault="00EB5888" w:rsidP="001D7ED2">
            <w:pPr>
              <w:spacing w:after="0" w:line="240" w:lineRule="auto"/>
              <w:jc w:val="center"/>
              <w:rPr>
                <w:rFonts w:ascii="Futura Std Condensed Light" w:hAnsi="Futura Std Condensed Light"/>
                <w:b/>
                <w:color w:val="595959" w:themeColor="text1" w:themeTint="A6"/>
                <w:sz w:val="18"/>
                <w:szCs w:val="18"/>
                <w:lang w:eastAsia="en-US"/>
              </w:rPr>
            </w:pPr>
            <w:r w:rsidRPr="00480018">
              <w:rPr>
                <w:rFonts w:ascii="Futura Std Condensed Light" w:hAnsi="Futura Std Condensed Light"/>
                <w:b/>
                <w:color w:val="595959" w:themeColor="text1" w:themeTint="A6"/>
                <w:sz w:val="18"/>
                <w:szCs w:val="18"/>
                <w:lang w:eastAsia="en-US"/>
              </w:rPr>
              <w:t>Meta Total:</w:t>
            </w:r>
            <w:r w:rsidR="001D7ED2" w:rsidRPr="00480018">
              <w:rPr>
                <w:rFonts w:ascii="Futura Std Condensed Light" w:hAnsi="Futura Std Condensed Light"/>
                <w:b/>
                <w:color w:val="595959" w:themeColor="text1" w:themeTint="A6"/>
                <w:sz w:val="18"/>
                <w:szCs w:val="18"/>
                <w:lang w:eastAsia="en-US"/>
              </w:rPr>
              <w:t xml:space="preserve"> 1</w:t>
            </w:r>
            <w:r w:rsidR="001A2F64" w:rsidRPr="00480018">
              <w:rPr>
                <w:rFonts w:ascii="Futura Std Condensed Light" w:hAnsi="Futura Std Condensed Light"/>
                <w:b/>
                <w:color w:val="595959" w:themeColor="text1" w:themeTint="A6"/>
                <w:sz w:val="18"/>
                <w:szCs w:val="18"/>
                <w:lang w:eastAsia="en-US"/>
              </w:rPr>
              <w:t>2</w:t>
            </w:r>
          </w:p>
        </w:tc>
      </w:tr>
      <w:tr w:rsidR="00EB5888" w:rsidRPr="002A7F65" w:rsidTr="00D33079">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B5888" w:rsidRPr="002A7F65" w:rsidRDefault="00EB5888"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EB5888" w:rsidRPr="002A7F65" w:rsidTr="00D33079">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480018" w:rsidRDefault="001A2F64" w:rsidP="00793FEA">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480018" w:rsidRDefault="001A2F64" w:rsidP="00793FEA">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480018" w:rsidRDefault="001A2F64" w:rsidP="00793FEA">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480018" w:rsidRDefault="001A2F64" w:rsidP="00793FEA">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480018" w:rsidRDefault="001A2F64" w:rsidP="00793FEA">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B5888" w:rsidRPr="00480018" w:rsidRDefault="001A2F64" w:rsidP="00793FEA">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w:t>
            </w:r>
          </w:p>
        </w:tc>
      </w:tr>
    </w:tbl>
    <w:p w:rsidR="00EB5888" w:rsidRDefault="00EB5888"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1D7ED2" w:rsidRPr="002A7F65" w:rsidTr="00793FEA">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1D7ED2" w:rsidRPr="002A7F65" w:rsidRDefault="001D7ED2" w:rsidP="00793FEA">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1D7ED2" w:rsidRPr="00D35CD2" w:rsidRDefault="001D7ED2" w:rsidP="00793FEA">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1D7ED2" w:rsidRPr="002A7F65" w:rsidTr="00D33079">
        <w:trPr>
          <w:trHeight w:val="283"/>
          <w:jc w:val="center"/>
        </w:trPr>
        <w:tc>
          <w:tcPr>
            <w:tcW w:w="1587" w:type="dxa"/>
            <w:tcBorders>
              <w:top w:val="single" w:sz="4" w:space="0" w:color="auto"/>
            </w:tcBorders>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1D7ED2" w:rsidRPr="00AA4B90" w:rsidRDefault="001D7ED2" w:rsidP="00793FEA">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1D7ED2">
              <w:rPr>
                <w:rFonts w:ascii="Futura Std Condensed Light" w:hAnsi="Futura Std Condensed Light"/>
                <w:color w:val="595959" w:themeColor="text1" w:themeTint="A6"/>
                <w:sz w:val="18"/>
                <w:szCs w:val="18"/>
                <w:lang w:eastAsia="en-US"/>
              </w:rPr>
              <w:t>Impulsar en coordinación con el sector educativo, la incorporación de la perspectiva de género en los programas educativos</w:t>
            </w:r>
            <w:r w:rsidR="00197BBF">
              <w:rPr>
                <w:rFonts w:ascii="Futura Std Condensed Light" w:hAnsi="Futura Std Condensed Light"/>
                <w:color w:val="595959" w:themeColor="text1" w:themeTint="A6"/>
                <w:sz w:val="18"/>
                <w:szCs w:val="18"/>
                <w:lang w:eastAsia="en-US"/>
              </w:rPr>
              <w:t>.</w:t>
            </w:r>
          </w:p>
        </w:tc>
      </w:tr>
      <w:tr w:rsidR="001D7ED2" w:rsidRPr="002A7F65" w:rsidTr="00793FEA">
        <w:trPr>
          <w:trHeight w:val="283"/>
          <w:jc w:val="center"/>
        </w:trPr>
        <w:tc>
          <w:tcPr>
            <w:tcW w:w="3174" w:type="dxa"/>
            <w:gridSpan w:val="2"/>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1D7ED2" w:rsidRPr="00AA4B90" w:rsidRDefault="001D7ED2" w:rsidP="00793FEA">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1D7ED2" w:rsidRPr="002A7F65" w:rsidTr="00793FEA">
        <w:trPr>
          <w:trHeight w:val="283"/>
          <w:jc w:val="center"/>
        </w:trPr>
        <w:tc>
          <w:tcPr>
            <w:tcW w:w="1587" w:type="dxa"/>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1D7ED2" w:rsidRPr="00AA4B90" w:rsidRDefault="001D7ED2" w:rsidP="001D7ED2">
            <w:pPr>
              <w:spacing w:after="0" w:line="240" w:lineRule="auto"/>
              <w:rPr>
                <w:rFonts w:ascii="Futura Std Condensed Light" w:hAnsi="Futura Std Condensed Light"/>
                <w:color w:val="595959" w:themeColor="text1" w:themeTint="A6"/>
                <w:sz w:val="18"/>
                <w:szCs w:val="18"/>
                <w:lang w:eastAsia="en-US"/>
              </w:rPr>
            </w:pPr>
            <w:r w:rsidRPr="001D7ED2">
              <w:rPr>
                <w:rFonts w:ascii="Futura Std Condensed Light" w:hAnsi="Futura Std Condensed Light"/>
                <w:color w:val="595959" w:themeColor="text1" w:themeTint="A6"/>
                <w:sz w:val="18"/>
                <w:szCs w:val="18"/>
                <w:lang w:eastAsia="en-US"/>
              </w:rPr>
              <w:t>Propuesta de incorporación de la perspectiva de género y la igualdad en programas educativos</w:t>
            </w:r>
          </w:p>
        </w:tc>
        <w:tc>
          <w:tcPr>
            <w:tcW w:w="1587" w:type="dxa"/>
            <w:shd w:val="clear" w:color="auto" w:fill="BFBFBF" w:themeFill="background1" w:themeFillShade="BF"/>
            <w:vAlign w:val="center"/>
          </w:tcPr>
          <w:p w:rsidR="001D7ED2" w:rsidRPr="002A7F65" w:rsidRDefault="001D7ED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1D7ED2" w:rsidRPr="00AA4B90" w:rsidRDefault="001D7ED2"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Programa</w:t>
            </w:r>
          </w:p>
        </w:tc>
      </w:tr>
      <w:tr w:rsidR="001D7ED2" w:rsidRPr="002A7F65" w:rsidTr="00793FEA">
        <w:trPr>
          <w:trHeight w:val="340"/>
          <w:jc w:val="center"/>
        </w:trPr>
        <w:tc>
          <w:tcPr>
            <w:tcW w:w="1587" w:type="dxa"/>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1D7ED2" w:rsidRPr="00AA4B90" w:rsidRDefault="001D7ED2" w:rsidP="00197BBF">
            <w:pPr>
              <w:spacing w:after="0" w:line="240" w:lineRule="auto"/>
              <w:rPr>
                <w:rFonts w:ascii="Futura Std Condensed Light" w:hAnsi="Futura Std Condensed Light"/>
                <w:color w:val="595959" w:themeColor="text1" w:themeTint="A6"/>
                <w:sz w:val="18"/>
                <w:szCs w:val="18"/>
                <w:lang w:eastAsia="en-US"/>
              </w:rPr>
            </w:pPr>
            <w:r w:rsidRPr="001D7ED2">
              <w:rPr>
                <w:rFonts w:ascii="Futura Std Condensed Light" w:hAnsi="Futura Std Condensed Light"/>
                <w:color w:val="595959" w:themeColor="text1" w:themeTint="A6"/>
                <w:sz w:val="18"/>
                <w:szCs w:val="18"/>
                <w:lang w:eastAsia="en-US"/>
              </w:rPr>
              <w:t>Documento</w:t>
            </w:r>
            <w:r>
              <w:rPr>
                <w:rFonts w:ascii="Futura Std Condensed Light" w:hAnsi="Futura Std Condensed Light"/>
                <w:color w:val="595959" w:themeColor="text1" w:themeTint="A6"/>
                <w:sz w:val="18"/>
                <w:szCs w:val="18"/>
                <w:lang w:eastAsia="en-US"/>
              </w:rPr>
              <w:t xml:space="preserve"> anual</w:t>
            </w:r>
            <w:r w:rsidRPr="001D7ED2">
              <w:rPr>
                <w:rFonts w:ascii="Futura Std Condensed Light" w:hAnsi="Futura Std Condensed Light"/>
                <w:color w:val="595959" w:themeColor="text1" w:themeTint="A6"/>
                <w:sz w:val="18"/>
                <w:szCs w:val="18"/>
                <w:lang w:eastAsia="en-US"/>
              </w:rPr>
              <w:t xml:space="preserve"> que contenga la propuesta de incorporación de la Perspectiva de Género, PEG, y la igualdad </w:t>
            </w:r>
            <w:r>
              <w:rPr>
                <w:rFonts w:ascii="Futura Std Condensed Light" w:hAnsi="Futura Std Condensed Light"/>
                <w:color w:val="595959" w:themeColor="text1" w:themeTint="A6"/>
                <w:sz w:val="18"/>
                <w:szCs w:val="18"/>
                <w:lang w:eastAsia="en-US"/>
              </w:rPr>
              <w:t xml:space="preserve">en </w:t>
            </w:r>
            <w:r w:rsidRPr="001D7ED2">
              <w:rPr>
                <w:rFonts w:ascii="Futura Std Condensed Light" w:hAnsi="Futura Std Condensed Light"/>
                <w:color w:val="595959" w:themeColor="text1" w:themeTint="A6"/>
                <w:sz w:val="18"/>
                <w:szCs w:val="18"/>
                <w:lang w:eastAsia="en-US"/>
              </w:rPr>
              <w:t xml:space="preserve">programas educativos en el estado, </w:t>
            </w:r>
            <w:r>
              <w:rPr>
                <w:rFonts w:ascii="Futura Std Condensed Light" w:hAnsi="Futura Std Condensed Light"/>
                <w:color w:val="595959" w:themeColor="text1" w:themeTint="A6"/>
                <w:sz w:val="18"/>
                <w:szCs w:val="18"/>
                <w:lang w:eastAsia="en-US"/>
              </w:rPr>
              <w:t>elaborados</w:t>
            </w:r>
            <w:r w:rsidRPr="001D7ED2">
              <w:rPr>
                <w:rFonts w:ascii="Futura Std Condensed Light" w:hAnsi="Futura Std Condensed Light"/>
                <w:color w:val="595959" w:themeColor="text1" w:themeTint="A6"/>
                <w:sz w:val="18"/>
                <w:szCs w:val="18"/>
                <w:lang w:eastAsia="en-US"/>
              </w:rPr>
              <w:t xml:space="preserve"> por el IQM en conjunto con la Secretaría de Educación</w:t>
            </w:r>
            <w:r w:rsidR="00197BBF">
              <w:rPr>
                <w:rFonts w:ascii="Futura Std Condensed Light" w:hAnsi="Futura Std Condensed Light"/>
                <w:color w:val="595959" w:themeColor="text1" w:themeTint="A6"/>
                <w:sz w:val="18"/>
                <w:szCs w:val="18"/>
                <w:lang w:eastAsia="en-US"/>
              </w:rPr>
              <w:t>.</w:t>
            </w:r>
          </w:p>
        </w:tc>
      </w:tr>
      <w:tr w:rsidR="001D7ED2" w:rsidRPr="002A7F65" w:rsidTr="00793FEA">
        <w:trPr>
          <w:trHeight w:val="340"/>
          <w:jc w:val="center"/>
        </w:trPr>
        <w:tc>
          <w:tcPr>
            <w:tcW w:w="1587" w:type="dxa"/>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1D7ED2" w:rsidRPr="00AA4B90" w:rsidRDefault="00790392"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 xml:space="preserve">Documento con la </w:t>
            </w:r>
            <w:r w:rsidRPr="001D7ED2">
              <w:rPr>
                <w:rFonts w:ascii="Futura Std Condensed Light" w:hAnsi="Futura Std Condensed Light"/>
                <w:color w:val="595959" w:themeColor="text1" w:themeTint="A6"/>
                <w:sz w:val="18"/>
                <w:szCs w:val="18"/>
                <w:lang w:eastAsia="en-US"/>
              </w:rPr>
              <w:t>Propuesta de incorporación de la perspectiva de género y la igualdad en programas educativos</w:t>
            </w:r>
          </w:p>
        </w:tc>
      </w:tr>
      <w:tr w:rsidR="001D7ED2" w:rsidRPr="002A7F65" w:rsidTr="00793FEA">
        <w:trPr>
          <w:trHeight w:val="340"/>
          <w:jc w:val="center"/>
        </w:trPr>
        <w:tc>
          <w:tcPr>
            <w:tcW w:w="3174" w:type="dxa"/>
            <w:gridSpan w:val="2"/>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1D7ED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1D7ED2" w:rsidRPr="00AA4B90" w:rsidRDefault="00790392" w:rsidP="001A2F64">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1A2F64" w:rsidRPr="00480018">
              <w:rPr>
                <w:rFonts w:ascii="Futura Std Condensed Light" w:hAnsi="Futura Std Condensed Light"/>
                <w:color w:val="595959" w:themeColor="text1" w:themeTint="A6"/>
                <w:sz w:val="18"/>
                <w:szCs w:val="18"/>
                <w:lang w:eastAsia="en-US"/>
              </w:rPr>
              <w:t>6</w:t>
            </w:r>
          </w:p>
        </w:tc>
      </w:tr>
      <w:tr w:rsidR="001D7ED2" w:rsidRPr="002A7F65" w:rsidTr="00D33079">
        <w:trPr>
          <w:trHeight w:val="283"/>
          <w:jc w:val="center"/>
        </w:trPr>
        <w:tc>
          <w:tcPr>
            <w:tcW w:w="3174" w:type="dxa"/>
            <w:gridSpan w:val="2"/>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1D7ED2" w:rsidRPr="00AA4B90" w:rsidRDefault="001D7ED2" w:rsidP="00793FEA">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1D7ED2" w:rsidRPr="002A7F65" w:rsidTr="00793FEA">
        <w:trPr>
          <w:trHeight w:val="340"/>
          <w:jc w:val="center"/>
        </w:trPr>
        <w:tc>
          <w:tcPr>
            <w:tcW w:w="3174" w:type="dxa"/>
            <w:gridSpan w:val="2"/>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1D7ED2" w:rsidRPr="00AA4B90" w:rsidRDefault="001D7ED2" w:rsidP="00793FEA">
            <w:pPr>
              <w:spacing w:after="0" w:line="240" w:lineRule="auto"/>
              <w:rPr>
                <w:rFonts w:ascii="Futura Std Condensed Light" w:hAnsi="Futura Std Condensed Light"/>
                <w:color w:val="595959" w:themeColor="text1" w:themeTint="A6"/>
                <w:sz w:val="18"/>
                <w:szCs w:val="18"/>
                <w:lang w:eastAsia="en-US"/>
              </w:rPr>
            </w:pPr>
            <w:r w:rsidRPr="00EB5888">
              <w:rPr>
                <w:rFonts w:ascii="Futura Std Condensed Light" w:hAnsi="Futura Std Condensed Light"/>
                <w:b/>
                <w:color w:val="595959" w:themeColor="text1" w:themeTint="A6"/>
                <w:sz w:val="18"/>
                <w:szCs w:val="18"/>
                <w:lang w:eastAsia="en-US"/>
              </w:rPr>
              <w:t xml:space="preserve">5.c </w:t>
            </w:r>
            <w:r w:rsidRPr="00EB5888">
              <w:rPr>
                <w:rFonts w:ascii="Futura Std Condensed Light" w:hAnsi="Futura Std Condensed Light"/>
                <w:color w:val="595959" w:themeColor="text1" w:themeTint="A6"/>
                <w:sz w:val="18"/>
                <w:szCs w:val="18"/>
                <w:lang w:eastAsia="en-US"/>
              </w:rPr>
              <w:t>Aprobar y fortalecer políticas acertadas y leyes aplicables para promover la igualdad de género y el empoderamiento de todas las mujeres y las niñas a todos los niveles</w:t>
            </w:r>
          </w:p>
        </w:tc>
      </w:tr>
      <w:tr w:rsidR="001D7ED2" w:rsidRPr="002A7F65" w:rsidTr="00D33079">
        <w:trPr>
          <w:trHeight w:val="283"/>
          <w:jc w:val="center"/>
        </w:trPr>
        <w:tc>
          <w:tcPr>
            <w:tcW w:w="3174" w:type="dxa"/>
            <w:gridSpan w:val="2"/>
            <w:shd w:val="clear" w:color="auto" w:fill="BFBFBF" w:themeFill="background1" w:themeFillShade="BF"/>
            <w:vAlign w:val="center"/>
          </w:tcPr>
          <w:p w:rsidR="001D7ED2" w:rsidRPr="00A7414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1D7ED2" w:rsidRPr="00AA4B90" w:rsidRDefault="001D7ED2" w:rsidP="00793FEA">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EB5888">
              <w:rPr>
                <w:rFonts w:ascii="Futura Std Condensed Light" w:hAnsi="Futura Std Condensed Light"/>
                <w:b/>
                <w:color w:val="595959" w:themeColor="text1" w:themeTint="A6"/>
                <w:sz w:val="18"/>
                <w:szCs w:val="18"/>
                <w:lang w:eastAsia="en-US"/>
              </w:rPr>
              <w:t xml:space="preserve">26.1 </w:t>
            </w:r>
            <w:r w:rsidRPr="00EB5888">
              <w:rPr>
                <w:rFonts w:ascii="Futura Std Condensed Light" w:hAnsi="Futura Std Condensed Light"/>
                <w:color w:val="595959" w:themeColor="text1" w:themeTint="A6"/>
                <w:sz w:val="18"/>
                <w:szCs w:val="18"/>
                <w:lang w:eastAsia="en-US"/>
              </w:rPr>
              <w:t xml:space="preserve">Promoción de los </w:t>
            </w:r>
            <w:r w:rsidR="00197BBF">
              <w:rPr>
                <w:rFonts w:ascii="Futura Std Condensed Light" w:hAnsi="Futura Std Condensed Light"/>
                <w:color w:val="595959" w:themeColor="text1" w:themeTint="A6"/>
                <w:sz w:val="18"/>
                <w:szCs w:val="18"/>
                <w:lang w:eastAsia="en-US"/>
              </w:rPr>
              <w:t>derechos humanos de las mujeres</w:t>
            </w:r>
          </w:p>
        </w:tc>
      </w:tr>
      <w:tr w:rsidR="001D7ED2" w:rsidRPr="002A7F65" w:rsidTr="00D33079">
        <w:trPr>
          <w:trHeight w:val="283"/>
          <w:jc w:val="center"/>
        </w:trPr>
        <w:tc>
          <w:tcPr>
            <w:tcW w:w="3174" w:type="dxa"/>
            <w:gridSpan w:val="2"/>
            <w:shd w:val="clear" w:color="auto" w:fill="BFBFBF" w:themeFill="background1" w:themeFillShade="BF"/>
            <w:vAlign w:val="center"/>
          </w:tcPr>
          <w:p w:rsidR="001D7ED2" w:rsidRPr="002A7F65" w:rsidRDefault="001D7ED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1D7ED2" w:rsidRPr="00AA4B90" w:rsidRDefault="00DE6D80" w:rsidP="00793FEA">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1D7ED2" w:rsidRPr="002A7F65" w:rsidTr="00D33079">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1D7ED2" w:rsidRPr="002A7F65" w:rsidRDefault="001D7ED2" w:rsidP="00790392">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790392">
              <w:rPr>
                <w:rFonts w:ascii="Futura Std Condensed Light" w:hAnsi="Futura Std Condensed Light"/>
                <w:b/>
                <w:color w:val="595959" w:themeColor="text1" w:themeTint="A6"/>
                <w:sz w:val="18"/>
                <w:szCs w:val="18"/>
                <w:lang w:eastAsia="en-US"/>
              </w:rPr>
              <w:t>5</w:t>
            </w:r>
          </w:p>
        </w:tc>
      </w:tr>
      <w:tr w:rsidR="001D7ED2" w:rsidRPr="002A7F65" w:rsidTr="00D33079">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D7ED2" w:rsidRPr="002A7F65" w:rsidRDefault="001D7ED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D7ED2" w:rsidRPr="002A7F65" w:rsidRDefault="001D7ED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D7ED2" w:rsidRPr="002A7F65" w:rsidRDefault="001D7ED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D7ED2" w:rsidRPr="002A7F65" w:rsidRDefault="001D7ED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D7ED2" w:rsidRPr="002A7F65" w:rsidRDefault="001D7ED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D7ED2" w:rsidRPr="002A7F65" w:rsidRDefault="001D7ED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1D7ED2" w:rsidRPr="002A7F65" w:rsidTr="00D33079">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D7ED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D7ED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D7ED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D7ED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D7ED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1D7ED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r>
    </w:tbl>
    <w:p w:rsidR="00790392" w:rsidRDefault="00790392">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790392" w:rsidRPr="002A7F65" w:rsidTr="00793FEA">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790392" w:rsidRPr="002A7F65" w:rsidRDefault="00790392" w:rsidP="00793FEA">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790392" w:rsidRPr="00D35CD2" w:rsidRDefault="00790392" w:rsidP="00793FEA">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790392" w:rsidRPr="002A7F65" w:rsidTr="00793FEA">
        <w:trPr>
          <w:trHeight w:val="340"/>
          <w:jc w:val="center"/>
        </w:trPr>
        <w:tc>
          <w:tcPr>
            <w:tcW w:w="1587" w:type="dxa"/>
            <w:tcBorders>
              <w:top w:val="single" w:sz="4" w:space="0" w:color="auto"/>
            </w:tcBorders>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790392" w:rsidRPr="00AA4B90" w:rsidRDefault="00790392" w:rsidP="00793FEA">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790392">
              <w:rPr>
                <w:rFonts w:ascii="Futura Std Condensed Light" w:hAnsi="Futura Std Condensed Light"/>
                <w:color w:val="595959" w:themeColor="text1" w:themeTint="A6"/>
                <w:sz w:val="18"/>
                <w:szCs w:val="18"/>
                <w:lang w:eastAsia="en-US"/>
              </w:rPr>
              <w:t>Promover, en coordinación con los gobiernos municipales, así como con los sectores social, académico y empresarial, condiciones laborales de igualdad entre mujeres y hombres</w:t>
            </w:r>
            <w:r w:rsidR="00197BBF">
              <w:rPr>
                <w:rFonts w:ascii="Futura Std Condensed Light" w:hAnsi="Futura Std Condensed Light"/>
                <w:color w:val="595959" w:themeColor="text1" w:themeTint="A6"/>
                <w:sz w:val="18"/>
                <w:szCs w:val="18"/>
                <w:lang w:eastAsia="en-US"/>
              </w:rPr>
              <w:t>.</w:t>
            </w:r>
          </w:p>
        </w:tc>
      </w:tr>
      <w:tr w:rsidR="00790392" w:rsidRPr="002A7F65" w:rsidTr="00793FEA">
        <w:trPr>
          <w:trHeight w:val="283"/>
          <w:jc w:val="center"/>
        </w:trPr>
        <w:tc>
          <w:tcPr>
            <w:tcW w:w="3174" w:type="dxa"/>
            <w:gridSpan w:val="2"/>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790392" w:rsidRPr="00AA4B90" w:rsidRDefault="00790392" w:rsidP="00793FEA">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790392" w:rsidRPr="002A7F65" w:rsidTr="00793FEA">
        <w:trPr>
          <w:trHeight w:val="283"/>
          <w:jc w:val="center"/>
        </w:trPr>
        <w:tc>
          <w:tcPr>
            <w:tcW w:w="1587" w:type="dxa"/>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790392" w:rsidRPr="00AA4B90" w:rsidRDefault="00A6170A" w:rsidP="009509F2">
            <w:pPr>
              <w:spacing w:after="0" w:line="240" w:lineRule="auto"/>
              <w:rPr>
                <w:rFonts w:ascii="Futura Std Condensed Light" w:hAnsi="Futura Std Condensed Light"/>
                <w:color w:val="595959" w:themeColor="text1" w:themeTint="A6"/>
                <w:sz w:val="18"/>
                <w:szCs w:val="18"/>
                <w:lang w:eastAsia="en-US"/>
              </w:rPr>
            </w:pPr>
            <w:r w:rsidRPr="00A6170A">
              <w:rPr>
                <w:rFonts w:ascii="Futura Std Condensed Light" w:hAnsi="Futura Std Condensed Light"/>
                <w:color w:val="595959" w:themeColor="text1" w:themeTint="A6"/>
                <w:sz w:val="18"/>
                <w:szCs w:val="18"/>
                <w:lang w:eastAsia="en-US"/>
              </w:rPr>
              <w:t xml:space="preserve">Número de </w:t>
            </w:r>
            <w:r>
              <w:rPr>
                <w:rFonts w:ascii="Futura Std Condensed Light" w:hAnsi="Futura Std Condensed Light"/>
                <w:color w:val="595959" w:themeColor="text1" w:themeTint="A6"/>
                <w:sz w:val="18"/>
                <w:szCs w:val="18"/>
                <w:lang w:eastAsia="en-US"/>
              </w:rPr>
              <w:t>or</w:t>
            </w:r>
            <w:r w:rsidR="009509F2">
              <w:rPr>
                <w:rFonts w:ascii="Futura Std Condensed Light" w:hAnsi="Futura Std Condensed Light"/>
                <w:color w:val="595959" w:themeColor="text1" w:themeTint="A6"/>
                <w:sz w:val="18"/>
                <w:szCs w:val="18"/>
                <w:lang w:eastAsia="en-US"/>
              </w:rPr>
              <w:t>ganizaciones capacita</w:t>
            </w:r>
            <w:r w:rsidRPr="00A6170A">
              <w:rPr>
                <w:rFonts w:ascii="Futura Std Condensed Light" w:hAnsi="Futura Std Condensed Light"/>
                <w:color w:val="595959" w:themeColor="text1" w:themeTint="A6"/>
                <w:sz w:val="18"/>
                <w:szCs w:val="18"/>
                <w:lang w:eastAsia="en-US"/>
              </w:rPr>
              <w:t>das en materia de igualdad entre mujeres y hombres</w:t>
            </w:r>
            <w:r w:rsidR="009509F2">
              <w:rPr>
                <w:rFonts w:ascii="Futura Std Condensed Light" w:hAnsi="Futura Std Condensed Light"/>
                <w:color w:val="595959" w:themeColor="text1" w:themeTint="A6"/>
                <w:sz w:val="18"/>
                <w:szCs w:val="18"/>
                <w:lang w:eastAsia="en-US"/>
              </w:rPr>
              <w:t xml:space="preserve"> en el ámbito laboral</w:t>
            </w:r>
          </w:p>
        </w:tc>
        <w:tc>
          <w:tcPr>
            <w:tcW w:w="1587" w:type="dxa"/>
            <w:shd w:val="clear" w:color="auto" w:fill="BFBFBF" w:themeFill="background1" w:themeFillShade="BF"/>
            <w:vAlign w:val="center"/>
          </w:tcPr>
          <w:p w:rsidR="00790392" w:rsidRPr="002A7F65" w:rsidRDefault="0079039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790392" w:rsidRPr="00AA4B90" w:rsidRDefault="009509F2"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Organización</w:t>
            </w:r>
          </w:p>
        </w:tc>
      </w:tr>
      <w:tr w:rsidR="00790392" w:rsidRPr="002A7F65" w:rsidTr="00793FEA">
        <w:trPr>
          <w:trHeight w:val="340"/>
          <w:jc w:val="center"/>
        </w:trPr>
        <w:tc>
          <w:tcPr>
            <w:tcW w:w="1587" w:type="dxa"/>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790392" w:rsidRPr="00AA4B90" w:rsidRDefault="009509F2" w:rsidP="001A2F64">
            <w:pPr>
              <w:spacing w:after="0" w:line="240" w:lineRule="auto"/>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 xml:space="preserve">Cantidad anual de organizaciones </w:t>
            </w:r>
            <w:r w:rsidR="001A2F64" w:rsidRPr="00480018">
              <w:rPr>
                <w:rFonts w:ascii="Futura Std Condensed Light" w:hAnsi="Futura Std Condensed Light"/>
                <w:color w:val="595959" w:themeColor="text1" w:themeTint="A6"/>
                <w:sz w:val="18"/>
                <w:szCs w:val="18"/>
                <w:lang w:eastAsia="en-US"/>
              </w:rPr>
              <w:t xml:space="preserve">(ya sean </w:t>
            </w:r>
            <w:r w:rsidRPr="00480018">
              <w:rPr>
                <w:rFonts w:ascii="Futura Std Condensed Light" w:hAnsi="Futura Std Condensed Light"/>
                <w:color w:val="595959" w:themeColor="text1" w:themeTint="A6"/>
                <w:sz w:val="18"/>
                <w:szCs w:val="18"/>
                <w:lang w:eastAsia="en-US"/>
              </w:rPr>
              <w:t xml:space="preserve">de la sociedad civil, instancias académicas </w:t>
            </w:r>
            <w:r w:rsidR="001A2F64" w:rsidRPr="00480018">
              <w:rPr>
                <w:rFonts w:ascii="Futura Std Condensed Light" w:hAnsi="Futura Std Condensed Light"/>
                <w:color w:val="595959" w:themeColor="text1" w:themeTint="A6"/>
                <w:sz w:val="18"/>
                <w:szCs w:val="18"/>
                <w:lang w:eastAsia="en-US"/>
              </w:rPr>
              <w:t>o</w:t>
            </w:r>
            <w:r w:rsidRPr="00480018">
              <w:rPr>
                <w:rFonts w:ascii="Futura Std Condensed Light" w:hAnsi="Futura Std Condensed Light"/>
                <w:color w:val="595959" w:themeColor="text1" w:themeTint="A6"/>
                <w:sz w:val="18"/>
                <w:szCs w:val="18"/>
                <w:lang w:eastAsia="en-US"/>
              </w:rPr>
              <w:t xml:space="preserve"> empresas de la iniciativa privada</w:t>
            </w:r>
            <w:r w:rsidR="002D1FD6" w:rsidRPr="00480018">
              <w:rPr>
                <w:rFonts w:ascii="Futura Std Condensed Light" w:hAnsi="Futura Std Condensed Light"/>
                <w:color w:val="595959" w:themeColor="text1" w:themeTint="A6"/>
                <w:sz w:val="18"/>
                <w:szCs w:val="18"/>
                <w:lang w:eastAsia="en-US"/>
              </w:rPr>
              <w:t>)</w:t>
            </w:r>
            <w:r w:rsidRPr="00480018">
              <w:rPr>
                <w:rFonts w:ascii="Futura Std Condensed Light" w:hAnsi="Futura Std Condensed Light"/>
                <w:color w:val="595959" w:themeColor="text1" w:themeTint="A6"/>
                <w:sz w:val="18"/>
                <w:szCs w:val="18"/>
                <w:lang w:eastAsia="en-US"/>
              </w:rPr>
              <w:t xml:space="preserve"> que serán capacitadas en materia de igualdad entre mujeres y hombres en el ámbito laboral.</w:t>
            </w:r>
          </w:p>
        </w:tc>
      </w:tr>
      <w:tr w:rsidR="00790392" w:rsidRPr="002A7F65" w:rsidTr="00932D46">
        <w:trPr>
          <w:trHeight w:val="283"/>
          <w:jc w:val="center"/>
        </w:trPr>
        <w:tc>
          <w:tcPr>
            <w:tcW w:w="1587" w:type="dxa"/>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790392" w:rsidRPr="00AA4B90" w:rsidRDefault="009509F2" w:rsidP="00793FEA">
            <w:pPr>
              <w:spacing w:after="0" w:line="240" w:lineRule="auto"/>
              <w:jc w:val="left"/>
              <w:rPr>
                <w:rFonts w:ascii="Futura Std Condensed Light" w:hAnsi="Futura Std Condensed Light"/>
                <w:color w:val="595959" w:themeColor="text1" w:themeTint="A6"/>
                <w:sz w:val="18"/>
                <w:szCs w:val="18"/>
                <w:lang w:eastAsia="en-US"/>
              </w:rPr>
            </w:pPr>
            <w:r w:rsidRPr="009509F2">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790392" w:rsidRPr="002A7F65" w:rsidTr="00932D46">
        <w:trPr>
          <w:trHeight w:val="283"/>
          <w:jc w:val="center"/>
        </w:trPr>
        <w:tc>
          <w:tcPr>
            <w:tcW w:w="3174" w:type="dxa"/>
            <w:gridSpan w:val="2"/>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79039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790392" w:rsidRPr="00AA4B90" w:rsidRDefault="00790392" w:rsidP="002D1FD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2D1FD6" w:rsidRPr="00480018">
              <w:rPr>
                <w:rFonts w:ascii="Futura Std Condensed Light" w:hAnsi="Futura Std Condensed Light"/>
                <w:color w:val="595959" w:themeColor="text1" w:themeTint="A6"/>
                <w:sz w:val="18"/>
                <w:szCs w:val="18"/>
                <w:lang w:eastAsia="en-US"/>
              </w:rPr>
              <w:t>6</w:t>
            </w:r>
          </w:p>
        </w:tc>
      </w:tr>
      <w:tr w:rsidR="00790392" w:rsidRPr="002A7F65" w:rsidTr="00932D46">
        <w:trPr>
          <w:trHeight w:val="283"/>
          <w:jc w:val="center"/>
        </w:trPr>
        <w:tc>
          <w:tcPr>
            <w:tcW w:w="3174" w:type="dxa"/>
            <w:gridSpan w:val="2"/>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790392" w:rsidRPr="00AA4B90" w:rsidRDefault="00790392" w:rsidP="00793FEA">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790392" w:rsidRPr="002A7F65" w:rsidTr="00793FEA">
        <w:trPr>
          <w:trHeight w:val="340"/>
          <w:jc w:val="center"/>
        </w:trPr>
        <w:tc>
          <w:tcPr>
            <w:tcW w:w="3174" w:type="dxa"/>
            <w:gridSpan w:val="2"/>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790392" w:rsidRPr="00AA4B90" w:rsidRDefault="009509F2" w:rsidP="00793FEA">
            <w:pPr>
              <w:spacing w:after="0" w:line="240" w:lineRule="auto"/>
              <w:rPr>
                <w:rFonts w:ascii="Futura Std Condensed Light" w:hAnsi="Futura Std Condensed Light"/>
                <w:color w:val="595959" w:themeColor="text1" w:themeTint="A6"/>
                <w:sz w:val="18"/>
                <w:szCs w:val="18"/>
                <w:lang w:eastAsia="en-US"/>
              </w:rPr>
            </w:pPr>
            <w:r w:rsidRPr="009509F2">
              <w:rPr>
                <w:rFonts w:ascii="Futura Std Condensed Light" w:hAnsi="Futura Std Condensed Light"/>
                <w:b/>
                <w:color w:val="595959" w:themeColor="text1" w:themeTint="A6"/>
                <w:sz w:val="18"/>
                <w:szCs w:val="18"/>
                <w:lang w:eastAsia="en-US"/>
              </w:rPr>
              <w:t xml:space="preserve">5.5 </w:t>
            </w:r>
            <w:r w:rsidRPr="009509F2">
              <w:rPr>
                <w:rFonts w:ascii="Futura Std Condensed Light" w:hAnsi="Futura Std Condensed Light"/>
                <w:color w:val="595959" w:themeColor="text1" w:themeTint="A6"/>
                <w:sz w:val="18"/>
                <w:szCs w:val="18"/>
                <w:lang w:eastAsia="en-US"/>
              </w:rPr>
              <w:t>Asegurar la participación plena y efectiva de las mujeres y la igualdad de oportunidades de liderazgo a todos los niveles decisorios en la vida política, económica y pública</w:t>
            </w:r>
          </w:p>
        </w:tc>
      </w:tr>
      <w:tr w:rsidR="00790392" w:rsidRPr="002A7F65" w:rsidTr="00793FEA">
        <w:trPr>
          <w:trHeight w:val="283"/>
          <w:jc w:val="center"/>
        </w:trPr>
        <w:tc>
          <w:tcPr>
            <w:tcW w:w="3174" w:type="dxa"/>
            <w:gridSpan w:val="2"/>
            <w:shd w:val="clear" w:color="auto" w:fill="BFBFBF" w:themeFill="background1" w:themeFillShade="BF"/>
            <w:vAlign w:val="center"/>
          </w:tcPr>
          <w:p w:rsidR="00790392" w:rsidRPr="00A7414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790392" w:rsidRPr="00AA4B90" w:rsidRDefault="00790392" w:rsidP="00793FEA">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EB5888">
              <w:rPr>
                <w:rFonts w:ascii="Futura Std Condensed Light" w:hAnsi="Futura Std Condensed Light"/>
                <w:b/>
                <w:color w:val="595959" w:themeColor="text1" w:themeTint="A6"/>
                <w:sz w:val="18"/>
                <w:szCs w:val="18"/>
                <w:lang w:eastAsia="en-US"/>
              </w:rPr>
              <w:t xml:space="preserve">26.1 </w:t>
            </w:r>
            <w:r w:rsidRPr="00EB5888">
              <w:rPr>
                <w:rFonts w:ascii="Futura Std Condensed Light" w:hAnsi="Futura Std Condensed Light"/>
                <w:color w:val="595959" w:themeColor="text1" w:themeTint="A6"/>
                <w:sz w:val="18"/>
                <w:szCs w:val="18"/>
                <w:lang w:eastAsia="en-US"/>
              </w:rPr>
              <w:t>Promoción de los derechos humanos de las mujeres</w:t>
            </w:r>
          </w:p>
        </w:tc>
      </w:tr>
      <w:tr w:rsidR="00790392" w:rsidRPr="002A7F65" w:rsidTr="00932D46">
        <w:trPr>
          <w:trHeight w:val="283"/>
          <w:jc w:val="center"/>
        </w:trPr>
        <w:tc>
          <w:tcPr>
            <w:tcW w:w="3174" w:type="dxa"/>
            <w:gridSpan w:val="2"/>
            <w:shd w:val="clear" w:color="auto" w:fill="BFBFBF" w:themeFill="background1" w:themeFillShade="BF"/>
            <w:vAlign w:val="center"/>
          </w:tcPr>
          <w:p w:rsidR="00790392" w:rsidRPr="002A7F65" w:rsidRDefault="0079039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790392" w:rsidRPr="00AA4B90" w:rsidRDefault="00560ABD" w:rsidP="00793FEA">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790392" w:rsidRPr="002A7F65" w:rsidTr="00932D46">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790392" w:rsidRPr="002A7F65" w:rsidRDefault="0079039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Meta Total: 5</w:t>
            </w:r>
            <w:r w:rsidR="009509F2">
              <w:rPr>
                <w:rFonts w:ascii="Futura Std Condensed Light" w:hAnsi="Futura Std Condensed Light"/>
                <w:b/>
                <w:color w:val="595959" w:themeColor="text1" w:themeTint="A6"/>
                <w:sz w:val="18"/>
                <w:szCs w:val="18"/>
                <w:lang w:eastAsia="en-US"/>
              </w:rPr>
              <w:t>0</w:t>
            </w:r>
          </w:p>
        </w:tc>
      </w:tr>
      <w:tr w:rsidR="00790392" w:rsidRPr="002A7F65" w:rsidTr="00932D46">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0392" w:rsidRPr="002A7F65" w:rsidRDefault="0079039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0392" w:rsidRPr="002A7F65" w:rsidRDefault="0079039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0392" w:rsidRPr="002A7F65" w:rsidRDefault="0079039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0392" w:rsidRPr="002A7F65" w:rsidRDefault="0079039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0392" w:rsidRPr="002A7F65" w:rsidRDefault="0079039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0392" w:rsidRPr="002A7F65" w:rsidRDefault="0079039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790392" w:rsidRPr="002A7F65" w:rsidTr="00932D46">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0392" w:rsidRPr="00AA4B90" w:rsidRDefault="0079039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0392" w:rsidRPr="00AA4B90" w:rsidRDefault="009509F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0392" w:rsidRPr="00AA4B90" w:rsidRDefault="009509F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0392" w:rsidRPr="00AA4B90" w:rsidRDefault="009509F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0392" w:rsidRPr="00AA4B90" w:rsidRDefault="009509F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0392" w:rsidRPr="00AA4B90" w:rsidRDefault="009509F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10</w:t>
            </w:r>
          </w:p>
        </w:tc>
      </w:tr>
    </w:tbl>
    <w:p w:rsidR="001D7ED2" w:rsidRDefault="001D7ED2"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9509F2" w:rsidRPr="002A7F65" w:rsidTr="00793FEA">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9509F2" w:rsidRPr="002A7F65" w:rsidRDefault="009509F2" w:rsidP="00793FEA">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9509F2" w:rsidRPr="00D35CD2" w:rsidRDefault="009509F2" w:rsidP="00793FEA">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9509F2" w:rsidRPr="002A7F65" w:rsidTr="00932D46">
        <w:trPr>
          <w:trHeight w:val="283"/>
          <w:jc w:val="center"/>
        </w:trPr>
        <w:tc>
          <w:tcPr>
            <w:tcW w:w="1587" w:type="dxa"/>
            <w:tcBorders>
              <w:top w:val="single" w:sz="4" w:space="0" w:color="auto"/>
            </w:tcBorders>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9509F2" w:rsidRPr="00AA4B90" w:rsidRDefault="009509F2" w:rsidP="00793FEA">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9509F2">
              <w:rPr>
                <w:rFonts w:ascii="Futura Std Condensed Light" w:hAnsi="Futura Std Condensed Light"/>
                <w:color w:val="595959" w:themeColor="text1" w:themeTint="A6"/>
                <w:sz w:val="18"/>
                <w:szCs w:val="18"/>
                <w:lang w:eastAsia="en-US"/>
              </w:rPr>
              <w:t>Desarrollar e implementar acciones para fortalecer el Modelo de Prevención Quintana Roo</w:t>
            </w:r>
            <w:r>
              <w:rPr>
                <w:rFonts w:ascii="Futura Std Condensed Light" w:hAnsi="Futura Std Condensed Light"/>
                <w:color w:val="595959" w:themeColor="text1" w:themeTint="A6"/>
                <w:sz w:val="18"/>
                <w:szCs w:val="18"/>
                <w:lang w:eastAsia="en-US"/>
              </w:rPr>
              <w:t>.</w:t>
            </w:r>
          </w:p>
        </w:tc>
      </w:tr>
      <w:tr w:rsidR="009509F2" w:rsidRPr="002A7F65" w:rsidTr="00793FEA">
        <w:trPr>
          <w:trHeight w:val="283"/>
          <w:jc w:val="center"/>
        </w:trPr>
        <w:tc>
          <w:tcPr>
            <w:tcW w:w="3174" w:type="dxa"/>
            <w:gridSpan w:val="2"/>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9509F2" w:rsidRPr="00AA4B90" w:rsidRDefault="009509F2" w:rsidP="00793FEA">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9509F2" w:rsidRPr="002A7F65" w:rsidTr="00932D46">
        <w:trPr>
          <w:trHeight w:val="283"/>
          <w:jc w:val="center"/>
        </w:trPr>
        <w:tc>
          <w:tcPr>
            <w:tcW w:w="1587" w:type="dxa"/>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9509F2" w:rsidRPr="00AA4B90" w:rsidRDefault="009509F2" w:rsidP="00793FEA">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Informe de Resultados institucionales alineado al Modelo de Prevención Quintana Roo</w:t>
            </w:r>
          </w:p>
        </w:tc>
        <w:tc>
          <w:tcPr>
            <w:tcW w:w="1587" w:type="dxa"/>
            <w:shd w:val="clear" w:color="auto" w:fill="BFBFBF" w:themeFill="background1" w:themeFillShade="BF"/>
            <w:vAlign w:val="center"/>
          </w:tcPr>
          <w:p w:rsidR="009509F2" w:rsidRPr="002A7F65" w:rsidRDefault="009509F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9509F2" w:rsidRPr="00AA4B90" w:rsidRDefault="009509F2"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Documento</w:t>
            </w:r>
          </w:p>
        </w:tc>
      </w:tr>
      <w:tr w:rsidR="009509F2" w:rsidRPr="002A7F65" w:rsidTr="00932D46">
        <w:trPr>
          <w:trHeight w:val="283"/>
          <w:jc w:val="center"/>
        </w:trPr>
        <w:tc>
          <w:tcPr>
            <w:tcW w:w="1587" w:type="dxa"/>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9509F2" w:rsidRPr="00AA4B90" w:rsidRDefault="009509F2" w:rsidP="00560ABD">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Informe anual de resultados de los programas, proyectos y acciones del IQM alineados a los Ejes y Temas del Modelo de Prevención Quintana Roo.</w:t>
            </w:r>
          </w:p>
        </w:tc>
      </w:tr>
      <w:tr w:rsidR="009509F2" w:rsidRPr="002A7F65" w:rsidTr="00932D46">
        <w:trPr>
          <w:trHeight w:val="283"/>
          <w:jc w:val="center"/>
        </w:trPr>
        <w:tc>
          <w:tcPr>
            <w:tcW w:w="1587" w:type="dxa"/>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9509F2" w:rsidRPr="00AA4B90" w:rsidRDefault="00793FEA"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Informe de Resultados institucionales alineado al Modelo de Prevención Quintana Roo del ejercicio</w:t>
            </w:r>
          </w:p>
        </w:tc>
      </w:tr>
      <w:tr w:rsidR="009509F2" w:rsidRPr="002A7F65" w:rsidTr="00793FEA">
        <w:trPr>
          <w:trHeight w:val="340"/>
          <w:jc w:val="center"/>
        </w:trPr>
        <w:tc>
          <w:tcPr>
            <w:tcW w:w="3174" w:type="dxa"/>
            <w:gridSpan w:val="2"/>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9509F2" w:rsidRPr="00AA4B90" w:rsidRDefault="009509F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9509F2" w:rsidRPr="00AA4B90" w:rsidRDefault="00793FEA"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2019</w:t>
            </w:r>
          </w:p>
        </w:tc>
      </w:tr>
      <w:tr w:rsidR="009509F2" w:rsidRPr="002A7F65" w:rsidTr="00793FEA">
        <w:trPr>
          <w:trHeight w:val="340"/>
          <w:jc w:val="center"/>
        </w:trPr>
        <w:tc>
          <w:tcPr>
            <w:tcW w:w="3174" w:type="dxa"/>
            <w:gridSpan w:val="2"/>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9509F2" w:rsidRPr="00AA4B90" w:rsidRDefault="009509F2" w:rsidP="00793FEA">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9509F2" w:rsidRPr="002A7F65" w:rsidTr="00793FEA">
        <w:trPr>
          <w:trHeight w:val="340"/>
          <w:jc w:val="center"/>
        </w:trPr>
        <w:tc>
          <w:tcPr>
            <w:tcW w:w="3174" w:type="dxa"/>
            <w:gridSpan w:val="2"/>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9509F2" w:rsidRPr="00AA4B90" w:rsidRDefault="00793FEA" w:rsidP="00793FEA">
            <w:pPr>
              <w:spacing w:after="0" w:line="240" w:lineRule="auto"/>
              <w:rPr>
                <w:rFonts w:ascii="Futura Std Condensed Light" w:hAnsi="Futura Std Condensed Light"/>
                <w:color w:val="595959" w:themeColor="text1" w:themeTint="A6"/>
                <w:sz w:val="18"/>
                <w:szCs w:val="18"/>
                <w:lang w:eastAsia="en-US"/>
              </w:rPr>
            </w:pPr>
            <w:r w:rsidRPr="00793FEA">
              <w:rPr>
                <w:rFonts w:ascii="Futura Std Condensed Light" w:hAnsi="Futura Std Condensed Light"/>
                <w:b/>
                <w:color w:val="595959" w:themeColor="text1" w:themeTint="A6"/>
                <w:sz w:val="18"/>
                <w:szCs w:val="18"/>
                <w:lang w:eastAsia="en-US"/>
              </w:rPr>
              <w:t>5.c</w:t>
            </w:r>
            <w:r w:rsidRPr="00793FEA">
              <w:rPr>
                <w:rFonts w:ascii="Futura Std Condensed Light" w:hAnsi="Futura Std Condensed Light"/>
                <w:color w:val="595959" w:themeColor="text1" w:themeTint="A6"/>
                <w:sz w:val="18"/>
                <w:szCs w:val="18"/>
                <w:lang w:eastAsia="en-US"/>
              </w:rPr>
              <w:t xml:space="preserve"> Aprobar y fortalecer políticas acertadas y leyes aplicables para promover la igualdad de género y el empoderamiento de todas las mujeres y las niñas a todos los niveles</w:t>
            </w:r>
          </w:p>
        </w:tc>
      </w:tr>
      <w:tr w:rsidR="009509F2" w:rsidRPr="002A7F65" w:rsidTr="00932D46">
        <w:trPr>
          <w:trHeight w:val="283"/>
          <w:jc w:val="center"/>
        </w:trPr>
        <w:tc>
          <w:tcPr>
            <w:tcW w:w="3174" w:type="dxa"/>
            <w:gridSpan w:val="2"/>
            <w:shd w:val="clear" w:color="auto" w:fill="BFBFBF" w:themeFill="background1" w:themeFillShade="BF"/>
            <w:vAlign w:val="center"/>
          </w:tcPr>
          <w:p w:rsidR="009509F2" w:rsidRPr="00A7414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9509F2" w:rsidRPr="00AA4B90" w:rsidRDefault="009509F2" w:rsidP="00560ABD">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EB5888">
              <w:rPr>
                <w:rFonts w:ascii="Futura Std Condensed Light" w:hAnsi="Futura Std Condensed Light"/>
                <w:b/>
                <w:color w:val="595959" w:themeColor="text1" w:themeTint="A6"/>
                <w:sz w:val="18"/>
                <w:szCs w:val="18"/>
                <w:lang w:eastAsia="en-US"/>
              </w:rPr>
              <w:t>26.</w:t>
            </w:r>
            <w:r w:rsidR="00560ABD">
              <w:rPr>
                <w:rFonts w:ascii="Futura Std Condensed Light" w:hAnsi="Futura Std Condensed Light"/>
                <w:b/>
                <w:color w:val="595959" w:themeColor="text1" w:themeTint="A6"/>
                <w:sz w:val="18"/>
                <w:szCs w:val="18"/>
                <w:lang w:eastAsia="en-US"/>
              </w:rPr>
              <w:t>2</w:t>
            </w:r>
            <w:r w:rsidRPr="00EB5888">
              <w:rPr>
                <w:rFonts w:ascii="Futura Std Condensed Light" w:hAnsi="Futura Std Condensed Light"/>
                <w:b/>
                <w:color w:val="595959" w:themeColor="text1" w:themeTint="A6"/>
                <w:sz w:val="18"/>
                <w:szCs w:val="18"/>
                <w:lang w:eastAsia="en-US"/>
              </w:rPr>
              <w:t xml:space="preserve"> </w:t>
            </w:r>
            <w:r w:rsidR="00560ABD" w:rsidRPr="00806662">
              <w:rPr>
                <w:rFonts w:ascii="Futura Std Condensed Light" w:hAnsi="Futura Std Condensed Light"/>
                <w:color w:val="595959" w:themeColor="text1" w:themeTint="A6"/>
                <w:sz w:val="18"/>
                <w:szCs w:val="18"/>
                <w:lang w:eastAsia="en-US"/>
              </w:rPr>
              <w:t>Prevención y atención de la violencia de g</w:t>
            </w:r>
            <w:r w:rsidR="00560ABD">
              <w:rPr>
                <w:rFonts w:ascii="Futura Std Condensed Light" w:hAnsi="Futura Std Condensed Light"/>
                <w:color w:val="595959" w:themeColor="text1" w:themeTint="A6"/>
                <w:sz w:val="18"/>
                <w:szCs w:val="18"/>
                <w:lang w:eastAsia="en-US"/>
              </w:rPr>
              <w:t>én</w:t>
            </w:r>
            <w:r w:rsidR="00560ABD" w:rsidRPr="00806662">
              <w:rPr>
                <w:rFonts w:ascii="Futura Std Condensed Light" w:hAnsi="Futura Std Condensed Light"/>
                <w:color w:val="595959" w:themeColor="text1" w:themeTint="A6"/>
                <w:sz w:val="18"/>
                <w:szCs w:val="18"/>
                <w:lang w:eastAsia="en-US"/>
              </w:rPr>
              <w:t>ero</w:t>
            </w:r>
          </w:p>
        </w:tc>
      </w:tr>
      <w:tr w:rsidR="009509F2" w:rsidRPr="002A7F65" w:rsidTr="00932D46">
        <w:trPr>
          <w:trHeight w:val="283"/>
          <w:jc w:val="center"/>
        </w:trPr>
        <w:tc>
          <w:tcPr>
            <w:tcW w:w="3174" w:type="dxa"/>
            <w:gridSpan w:val="2"/>
            <w:shd w:val="clear" w:color="auto" w:fill="BFBFBF" w:themeFill="background1" w:themeFillShade="BF"/>
            <w:vAlign w:val="center"/>
          </w:tcPr>
          <w:p w:rsidR="009509F2" w:rsidRPr="002A7F65" w:rsidRDefault="009509F2"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9509F2" w:rsidRPr="00AA4B90" w:rsidRDefault="00560ABD" w:rsidP="00560ABD">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w:t>
            </w:r>
            <w:r>
              <w:rPr>
                <w:rFonts w:ascii="Futura Std Condensed Light" w:hAnsi="Futura Std Condensed Light"/>
                <w:b/>
                <w:color w:val="595959" w:themeColor="text1" w:themeTint="A6"/>
                <w:sz w:val="18"/>
                <w:szCs w:val="18"/>
                <w:lang w:eastAsia="en-US"/>
              </w:rPr>
              <w:t>2</w:t>
            </w:r>
            <w:r w:rsidRPr="0051166D">
              <w:rPr>
                <w:rFonts w:ascii="Futura Std Condensed Light" w:hAnsi="Futura Std Condensed Light"/>
                <w:b/>
                <w:color w:val="595959" w:themeColor="text1" w:themeTint="A6"/>
                <w:sz w:val="18"/>
                <w:szCs w:val="18"/>
                <w:lang w:eastAsia="en-US"/>
              </w:rPr>
              <w:t>.1</w:t>
            </w:r>
            <w:r w:rsidRPr="0051166D">
              <w:rPr>
                <w:rFonts w:ascii="Futura Std Condensed Light" w:hAnsi="Futura Std Condensed Light"/>
                <w:color w:val="595959" w:themeColor="text1" w:themeTint="A6"/>
                <w:sz w:val="18"/>
                <w:szCs w:val="18"/>
                <w:lang w:eastAsia="en-US"/>
              </w:rPr>
              <w:t xml:space="preserve"> - </w:t>
            </w:r>
            <w:r w:rsidRPr="00806662">
              <w:rPr>
                <w:rFonts w:ascii="Futura Std Condensed Light" w:hAnsi="Futura Std Condensed Light"/>
                <w:color w:val="595959" w:themeColor="text1" w:themeTint="A6"/>
                <w:sz w:val="18"/>
                <w:szCs w:val="18"/>
                <w:lang w:eastAsia="en-US"/>
              </w:rPr>
              <w:t>Prevención y atención de la violencia de g</w:t>
            </w:r>
            <w:r>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9509F2" w:rsidRPr="002A7F65" w:rsidTr="00932D46">
        <w:trPr>
          <w:trHeight w:val="283"/>
          <w:jc w:val="center"/>
        </w:trPr>
        <w:tc>
          <w:tcPr>
            <w:tcW w:w="9522" w:type="dxa"/>
            <w:gridSpan w:val="6"/>
            <w:tcBorders>
              <w:bottom w:val="single" w:sz="4" w:space="0" w:color="000000" w:themeColor="text1"/>
            </w:tcBorders>
            <w:shd w:val="clear" w:color="auto" w:fill="F2F2F2" w:themeFill="background1" w:themeFillShade="F2"/>
            <w:vAlign w:val="center"/>
          </w:tcPr>
          <w:p w:rsidR="009509F2" w:rsidRPr="002A7F65" w:rsidRDefault="009509F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793FEA">
              <w:rPr>
                <w:rFonts w:ascii="Futura Std Condensed Light" w:hAnsi="Futura Std Condensed Light"/>
                <w:b/>
                <w:color w:val="595959" w:themeColor="text1" w:themeTint="A6"/>
                <w:sz w:val="18"/>
                <w:szCs w:val="18"/>
                <w:lang w:eastAsia="en-US"/>
              </w:rPr>
              <w:t>3</w:t>
            </w:r>
          </w:p>
        </w:tc>
      </w:tr>
      <w:tr w:rsidR="009509F2" w:rsidRPr="002A7F65" w:rsidTr="00932D46">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509F2" w:rsidRPr="002A7F65" w:rsidRDefault="009509F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509F2" w:rsidRPr="002A7F65" w:rsidRDefault="009509F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509F2" w:rsidRPr="002A7F65" w:rsidRDefault="009509F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509F2" w:rsidRPr="002A7F65" w:rsidRDefault="009509F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509F2" w:rsidRPr="002A7F65" w:rsidRDefault="009509F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509F2" w:rsidRPr="002A7F65" w:rsidRDefault="009509F2"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9509F2" w:rsidRPr="002A7F65" w:rsidTr="00932D46">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509F2" w:rsidRPr="00AA4B90" w:rsidRDefault="009509F2"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509F2" w:rsidRPr="00AA4B90" w:rsidRDefault="00793FEA"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509F2" w:rsidRPr="00AA4B90" w:rsidRDefault="00793FEA"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509F2" w:rsidRPr="00AA4B90" w:rsidRDefault="00793FEA"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509F2" w:rsidRPr="00AA4B90" w:rsidRDefault="00793FEA"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509F2" w:rsidRPr="00AA4B90" w:rsidRDefault="00793FEA"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r>
    </w:tbl>
    <w:p w:rsidR="00793FEA" w:rsidRDefault="00793FEA">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793FEA" w:rsidRPr="002A7F65" w:rsidTr="00793FEA">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793FEA" w:rsidRPr="002A7F65" w:rsidRDefault="00793FEA" w:rsidP="00793FEA">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lastRenderedPageBreak/>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793FEA" w:rsidRPr="00D35CD2" w:rsidRDefault="00793FEA" w:rsidP="00793FEA">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793FEA" w:rsidRPr="002A7F65" w:rsidTr="00793FEA">
        <w:trPr>
          <w:trHeight w:val="283"/>
          <w:jc w:val="center"/>
        </w:trPr>
        <w:tc>
          <w:tcPr>
            <w:tcW w:w="1587" w:type="dxa"/>
            <w:tcBorders>
              <w:top w:val="single" w:sz="4" w:space="0" w:color="auto"/>
            </w:tcBorders>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793FEA" w:rsidRPr="00AA4B90" w:rsidRDefault="00793FEA" w:rsidP="00793FEA">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793FEA">
              <w:rPr>
                <w:rFonts w:ascii="Futura Std Condensed Light" w:hAnsi="Futura Std Condensed Light"/>
                <w:color w:val="595959" w:themeColor="text1" w:themeTint="A6"/>
                <w:sz w:val="18"/>
                <w:szCs w:val="18"/>
                <w:lang w:eastAsia="en-US"/>
              </w:rPr>
              <w:t>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r>
              <w:rPr>
                <w:rFonts w:ascii="Futura Std Condensed Light" w:hAnsi="Futura Std Condensed Light"/>
                <w:color w:val="595959" w:themeColor="text1" w:themeTint="A6"/>
                <w:sz w:val="18"/>
                <w:szCs w:val="18"/>
                <w:lang w:eastAsia="en-US"/>
              </w:rPr>
              <w:t>.</w:t>
            </w:r>
          </w:p>
        </w:tc>
      </w:tr>
      <w:tr w:rsidR="00793FEA" w:rsidRPr="002A7F65" w:rsidTr="00793FEA">
        <w:trPr>
          <w:trHeight w:val="283"/>
          <w:jc w:val="center"/>
        </w:trPr>
        <w:tc>
          <w:tcPr>
            <w:tcW w:w="3174" w:type="dxa"/>
            <w:gridSpan w:val="2"/>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793FEA" w:rsidRPr="00AA4B90" w:rsidRDefault="00793FEA" w:rsidP="00793FEA">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793FEA" w:rsidRPr="002A7F65" w:rsidTr="00793FEA">
        <w:trPr>
          <w:trHeight w:val="283"/>
          <w:jc w:val="center"/>
        </w:trPr>
        <w:tc>
          <w:tcPr>
            <w:tcW w:w="1587" w:type="dxa"/>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793FEA" w:rsidRPr="00AA4B90" w:rsidRDefault="00793FEA" w:rsidP="00793FEA">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w:t>
            </w:r>
            <w:r w:rsidRPr="00793FEA">
              <w:rPr>
                <w:rFonts w:ascii="Futura Std Condensed Light" w:hAnsi="Futura Std Condensed Light"/>
                <w:color w:val="595959" w:themeColor="text1" w:themeTint="A6"/>
                <w:sz w:val="18"/>
                <w:szCs w:val="18"/>
                <w:lang w:eastAsia="en-US"/>
              </w:rPr>
              <w:t>rograma institucional para la protección y defensa de los derechos humanos de  mujeres que se encuentr</w:t>
            </w:r>
            <w:r>
              <w:rPr>
                <w:rFonts w:ascii="Futura Std Condensed Light" w:hAnsi="Futura Std Condensed Light"/>
                <w:color w:val="595959" w:themeColor="text1" w:themeTint="A6"/>
                <w:sz w:val="18"/>
                <w:szCs w:val="18"/>
                <w:lang w:eastAsia="en-US"/>
              </w:rPr>
              <w:t>e</w:t>
            </w:r>
            <w:r w:rsidRPr="00793FEA">
              <w:rPr>
                <w:rFonts w:ascii="Futura Std Condensed Light" w:hAnsi="Futura Std Condensed Light"/>
                <w:color w:val="595959" w:themeColor="text1" w:themeTint="A6"/>
                <w:sz w:val="18"/>
                <w:szCs w:val="18"/>
                <w:lang w:eastAsia="en-US"/>
              </w:rPr>
              <w:t>n en situación de violencia.</w:t>
            </w:r>
          </w:p>
        </w:tc>
        <w:tc>
          <w:tcPr>
            <w:tcW w:w="1587" w:type="dxa"/>
            <w:shd w:val="clear" w:color="auto" w:fill="BFBFBF" w:themeFill="background1" w:themeFillShade="BF"/>
            <w:vAlign w:val="center"/>
          </w:tcPr>
          <w:p w:rsidR="00793FEA" w:rsidRPr="002A7F65" w:rsidRDefault="00793FEA"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793FEA" w:rsidRPr="00AA4B90" w:rsidRDefault="00793FEA" w:rsidP="00793FEA">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Mujer</w:t>
            </w:r>
          </w:p>
        </w:tc>
      </w:tr>
      <w:tr w:rsidR="00793FEA" w:rsidRPr="002A7F65" w:rsidTr="00010F70">
        <w:trPr>
          <w:trHeight w:val="283"/>
          <w:jc w:val="center"/>
        </w:trPr>
        <w:tc>
          <w:tcPr>
            <w:tcW w:w="1587" w:type="dxa"/>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793FEA" w:rsidRPr="00AA4B90" w:rsidRDefault="00793FEA" w:rsidP="00F226F0">
            <w:pPr>
              <w:spacing w:after="0" w:line="240" w:lineRule="auto"/>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 xml:space="preserve">Número de mujeres </w:t>
            </w:r>
            <w:r w:rsidR="00F226F0">
              <w:rPr>
                <w:rFonts w:ascii="Futura Std Condensed Light" w:hAnsi="Futura Std Condensed Light"/>
                <w:color w:val="595959" w:themeColor="text1" w:themeTint="A6"/>
                <w:sz w:val="18"/>
                <w:szCs w:val="18"/>
                <w:lang w:eastAsia="en-US"/>
              </w:rPr>
              <w:t xml:space="preserve">en situación de violencia atendidas a través de un </w:t>
            </w:r>
            <w:r>
              <w:rPr>
                <w:rFonts w:ascii="Futura Std Condensed Light" w:hAnsi="Futura Std Condensed Light"/>
                <w:color w:val="595959" w:themeColor="text1" w:themeTint="A6"/>
                <w:sz w:val="18"/>
                <w:szCs w:val="18"/>
                <w:lang w:eastAsia="en-US"/>
              </w:rPr>
              <w:t>Programa ejecutado con recursos estatales para brindar asistencia jurídica</w:t>
            </w:r>
            <w:r w:rsidR="00F226F0">
              <w:rPr>
                <w:rFonts w:ascii="Futura Std Condensed Light" w:hAnsi="Futura Std Condensed Light"/>
                <w:color w:val="595959" w:themeColor="text1" w:themeTint="A6"/>
                <w:sz w:val="18"/>
                <w:szCs w:val="18"/>
                <w:lang w:eastAsia="en-US"/>
              </w:rPr>
              <w:t>.</w:t>
            </w:r>
          </w:p>
        </w:tc>
      </w:tr>
      <w:tr w:rsidR="00793FEA" w:rsidRPr="002A7F65" w:rsidTr="00793FEA">
        <w:trPr>
          <w:trHeight w:val="283"/>
          <w:jc w:val="center"/>
        </w:trPr>
        <w:tc>
          <w:tcPr>
            <w:tcW w:w="1587" w:type="dxa"/>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793FEA" w:rsidRPr="00AA4B90" w:rsidRDefault="00793FEA" w:rsidP="00793FEA">
            <w:pPr>
              <w:spacing w:after="0" w:line="240" w:lineRule="auto"/>
              <w:jc w:val="left"/>
              <w:rPr>
                <w:rFonts w:ascii="Futura Std Condensed Light" w:hAnsi="Futura Std Condensed Light"/>
                <w:color w:val="595959" w:themeColor="text1" w:themeTint="A6"/>
                <w:sz w:val="18"/>
                <w:szCs w:val="18"/>
                <w:lang w:eastAsia="en-US"/>
              </w:rPr>
            </w:pPr>
            <w:r w:rsidRPr="009509F2">
              <w:rPr>
                <w:rFonts w:ascii="Futura Std Condensed Light" w:hAnsi="Futura Std Condensed Light"/>
                <w:color w:val="595959" w:themeColor="text1" w:themeTint="A6"/>
                <w:sz w:val="18"/>
                <w:szCs w:val="18"/>
                <w:lang w:eastAsia="en-US"/>
              </w:rPr>
              <w:t>Informe institucional de trabajo del ejercicio correspondiente generado por el Instituto Quintanarroense de la Mujer</w:t>
            </w:r>
          </w:p>
        </w:tc>
      </w:tr>
      <w:tr w:rsidR="00793FEA" w:rsidRPr="002A7F65" w:rsidTr="00793FEA">
        <w:trPr>
          <w:trHeight w:val="283"/>
          <w:jc w:val="center"/>
        </w:trPr>
        <w:tc>
          <w:tcPr>
            <w:tcW w:w="3174" w:type="dxa"/>
            <w:gridSpan w:val="2"/>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793FEA" w:rsidRPr="00AA4B90" w:rsidRDefault="00F226F0"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3174" w:type="dxa"/>
            <w:gridSpan w:val="2"/>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793FEA" w:rsidRPr="00AA4B90" w:rsidRDefault="00F226F0" w:rsidP="002D1FD6">
            <w:pPr>
              <w:spacing w:after="0" w:line="240" w:lineRule="auto"/>
              <w:jc w:val="center"/>
              <w:rPr>
                <w:rFonts w:ascii="Futura Std Condensed Light" w:hAnsi="Futura Std Condensed Light"/>
                <w:color w:val="595959" w:themeColor="text1" w:themeTint="A6"/>
                <w:sz w:val="18"/>
                <w:szCs w:val="18"/>
                <w:lang w:eastAsia="en-US"/>
              </w:rPr>
            </w:pPr>
            <w:r w:rsidRPr="00480018">
              <w:rPr>
                <w:rFonts w:ascii="Futura Std Condensed Light" w:hAnsi="Futura Std Condensed Light"/>
                <w:color w:val="595959" w:themeColor="text1" w:themeTint="A6"/>
                <w:sz w:val="18"/>
                <w:szCs w:val="18"/>
                <w:lang w:eastAsia="en-US"/>
              </w:rPr>
              <w:t>201</w:t>
            </w:r>
            <w:r w:rsidR="00542FCC">
              <w:rPr>
                <w:rFonts w:ascii="Futura Std Condensed Light" w:hAnsi="Futura Std Condensed Light"/>
                <w:color w:val="595959" w:themeColor="text1" w:themeTint="A6"/>
                <w:sz w:val="18"/>
                <w:szCs w:val="18"/>
                <w:lang w:eastAsia="en-US"/>
              </w:rPr>
              <w:t>9</w:t>
            </w:r>
          </w:p>
        </w:tc>
      </w:tr>
      <w:tr w:rsidR="00793FEA" w:rsidRPr="002A7F65" w:rsidTr="00793FEA">
        <w:trPr>
          <w:trHeight w:val="283"/>
          <w:jc w:val="center"/>
        </w:trPr>
        <w:tc>
          <w:tcPr>
            <w:tcW w:w="3174" w:type="dxa"/>
            <w:gridSpan w:val="2"/>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793FEA" w:rsidRPr="00AA4B90" w:rsidRDefault="00793FEA" w:rsidP="00793FEA">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793FEA" w:rsidRPr="002A7F65" w:rsidTr="00793FEA">
        <w:trPr>
          <w:trHeight w:val="340"/>
          <w:jc w:val="center"/>
        </w:trPr>
        <w:tc>
          <w:tcPr>
            <w:tcW w:w="3174" w:type="dxa"/>
            <w:gridSpan w:val="2"/>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793FEA" w:rsidRPr="00AA4B90" w:rsidRDefault="00793FEA" w:rsidP="00793FEA">
            <w:pPr>
              <w:spacing w:after="0" w:line="240" w:lineRule="auto"/>
              <w:rPr>
                <w:rFonts w:ascii="Futura Std Condensed Light" w:hAnsi="Futura Std Condensed Light"/>
                <w:color w:val="595959" w:themeColor="text1" w:themeTint="A6"/>
                <w:sz w:val="18"/>
                <w:szCs w:val="18"/>
                <w:lang w:eastAsia="en-US"/>
              </w:rPr>
            </w:pPr>
            <w:r w:rsidRPr="00B342EC">
              <w:rPr>
                <w:rFonts w:ascii="Futura Std Condensed Light" w:hAnsi="Futura Std Condensed Light"/>
                <w:b/>
                <w:color w:val="595959" w:themeColor="text1" w:themeTint="A6"/>
                <w:sz w:val="18"/>
                <w:szCs w:val="18"/>
                <w:lang w:eastAsia="en-US"/>
              </w:rPr>
              <w:t>5.2</w:t>
            </w:r>
            <w:r w:rsidRPr="001015CB">
              <w:rPr>
                <w:rFonts w:ascii="Futura Std Condensed Light" w:hAnsi="Futura Std Condensed Light"/>
                <w:color w:val="595959" w:themeColor="text1" w:themeTint="A6"/>
                <w:sz w:val="18"/>
                <w:szCs w:val="18"/>
                <w:lang w:eastAsia="en-US"/>
              </w:rPr>
              <w:t xml:space="preserve"> Eliminar todas las formas de violencia contra todas las mujeres y las niñas en los ámbitos público y privado, incluidas la trata y la explotación sexual y otros tipos de explotación</w:t>
            </w:r>
          </w:p>
        </w:tc>
      </w:tr>
      <w:tr w:rsidR="00793FEA" w:rsidRPr="002A7F65" w:rsidTr="00793FEA">
        <w:trPr>
          <w:trHeight w:val="283"/>
          <w:jc w:val="center"/>
        </w:trPr>
        <w:tc>
          <w:tcPr>
            <w:tcW w:w="3174" w:type="dxa"/>
            <w:gridSpan w:val="2"/>
            <w:shd w:val="clear" w:color="auto" w:fill="BFBFBF" w:themeFill="background1" w:themeFillShade="BF"/>
            <w:vAlign w:val="center"/>
          </w:tcPr>
          <w:p w:rsidR="00793FEA" w:rsidRPr="00A7414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793FEA" w:rsidRPr="00AA4B90" w:rsidRDefault="00793FEA" w:rsidP="00793FEA">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806662">
              <w:rPr>
                <w:rFonts w:ascii="Futura Std Condensed Light" w:hAnsi="Futura Std Condensed Light"/>
                <w:b/>
                <w:color w:val="595959" w:themeColor="text1" w:themeTint="A6"/>
                <w:sz w:val="18"/>
                <w:szCs w:val="18"/>
                <w:lang w:eastAsia="en-US"/>
              </w:rPr>
              <w:t>26.2</w:t>
            </w:r>
            <w:r w:rsidRPr="00806662">
              <w:rPr>
                <w:rFonts w:ascii="Futura Std Condensed Light" w:hAnsi="Futura Std Condensed Light"/>
                <w:color w:val="595959" w:themeColor="text1" w:themeTint="A6"/>
                <w:sz w:val="18"/>
                <w:szCs w:val="18"/>
                <w:lang w:eastAsia="en-US"/>
              </w:rPr>
              <w:t xml:space="preserve"> Prevención y atención de la violencia de g</w:t>
            </w:r>
            <w:r>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793FEA" w:rsidRPr="002A7F65" w:rsidTr="00793FEA">
        <w:trPr>
          <w:trHeight w:val="283"/>
          <w:jc w:val="center"/>
        </w:trPr>
        <w:tc>
          <w:tcPr>
            <w:tcW w:w="3174" w:type="dxa"/>
            <w:gridSpan w:val="2"/>
            <w:shd w:val="clear" w:color="auto" w:fill="BFBFBF" w:themeFill="background1" w:themeFillShade="BF"/>
            <w:vAlign w:val="center"/>
          </w:tcPr>
          <w:p w:rsidR="00793FEA" w:rsidRPr="002A7F65" w:rsidRDefault="00793FEA" w:rsidP="00793FEA">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793FEA" w:rsidRPr="00AA4B90" w:rsidRDefault="00542FCC" w:rsidP="00793FEA">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w:t>
            </w:r>
            <w:r>
              <w:rPr>
                <w:rFonts w:ascii="Futura Std Condensed Light" w:hAnsi="Futura Std Condensed Light"/>
                <w:b/>
                <w:color w:val="595959" w:themeColor="text1" w:themeTint="A6"/>
                <w:sz w:val="18"/>
                <w:szCs w:val="18"/>
                <w:lang w:eastAsia="en-US"/>
              </w:rPr>
              <w:t>2</w:t>
            </w:r>
            <w:r w:rsidRPr="0051166D">
              <w:rPr>
                <w:rFonts w:ascii="Futura Std Condensed Light" w:hAnsi="Futura Std Condensed Light"/>
                <w:b/>
                <w:color w:val="595959" w:themeColor="text1" w:themeTint="A6"/>
                <w:sz w:val="18"/>
                <w:szCs w:val="18"/>
                <w:lang w:eastAsia="en-US"/>
              </w:rPr>
              <w:t>.1</w:t>
            </w:r>
            <w:r w:rsidRPr="0051166D">
              <w:rPr>
                <w:rFonts w:ascii="Futura Std Condensed Light" w:hAnsi="Futura Std Condensed Light"/>
                <w:color w:val="595959" w:themeColor="text1" w:themeTint="A6"/>
                <w:sz w:val="18"/>
                <w:szCs w:val="18"/>
                <w:lang w:eastAsia="en-US"/>
              </w:rPr>
              <w:t xml:space="preserve"> - </w:t>
            </w:r>
            <w:r w:rsidRPr="00806662">
              <w:rPr>
                <w:rFonts w:ascii="Futura Std Condensed Light" w:hAnsi="Futura Std Condensed Light"/>
                <w:color w:val="595959" w:themeColor="text1" w:themeTint="A6"/>
                <w:sz w:val="18"/>
                <w:szCs w:val="18"/>
                <w:lang w:eastAsia="en-US"/>
              </w:rPr>
              <w:t>Prevención y atención de la violencia de g</w:t>
            </w:r>
            <w:r>
              <w:rPr>
                <w:rFonts w:ascii="Futura Std Condensed Light" w:hAnsi="Futura Std Condensed Light"/>
                <w:color w:val="595959" w:themeColor="text1" w:themeTint="A6"/>
                <w:sz w:val="18"/>
                <w:szCs w:val="18"/>
                <w:lang w:eastAsia="en-US"/>
              </w:rPr>
              <w:t>én</w:t>
            </w:r>
            <w:r w:rsidRPr="00806662">
              <w:rPr>
                <w:rFonts w:ascii="Futura Std Condensed Light" w:hAnsi="Futura Std Condensed Light"/>
                <w:color w:val="595959" w:themeColor="text1" w:themeTint="A6"/>
                <w:sz w:val="18"/>
                <w:szCs w:val="18"/>
                <w:lang w:eastAsia="en-US"/>
              </w:rPr>
              <w:t>ero</w:t>
            </w:r>
          </w:p>
        </w:tc>
      </w:tr>
      <w:tr w:rsidR="00793FEA" w:rsidRPr="002A7F65" w:rsidTr="00010F70">
        <w:trPr>
          <w:trHeight w:val="227"/>
          <w:jc w:val="center"/>
        </w:trPr>
        <w:tc>
          <w:tcPr>
            <w:tcW w:w="9522" w:type="dxa"/>
            <w:gridSpan w:val="6"/>
            <w:tcBorders>
              <w:bottom w:val="single" w:sz="4" w:space="0" w:color="000000" w:themeColor="text1"/>
            </w:tcBorders>
            <w:shd w:val="clear" w:color="auto" w:fill="F2F2F2" w:themeFill="background1" w:themeFillShade="F2"/>
            <w:vAlign w:val="center"/>
          </w:tcPr>
          <w:p w:rsidR="00793FEA" w:rsidRPr="002A7F65" w:rsidRDefault="00793FEA" w:rsidP="00542FCC">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542FCC">
              <w:rPr>
                <w:rFonts w:ascii="Futura Std Condensed Light" w:hAnsi="Futura Std Condensed Light"/>
                <w:b/>
                <w:color w:val="595959" w:themeColor="text1" w:themeTint="A6"/>
                <w:sz w:val="18"/>
                <w:szCs w:val="18"/>
                <w:lang w:eastAsia="en-US"/>
              </w:rPr>
              <w:t>60</w:t>
            </w:r>
            <w:r w:rsidR="00F226F0">
              <w:rPr>
                <w:rFonts w:ascii="Futura Std Condensed Light" w:hAnsi="Futura Std Condensed Light"/>
                <w:b/>
                <w:color w:val="595959" w:themeColor="text1" w:themeTint="A6"/>
                <w:sz w:val="18"/>
                <w:szCs w:val="18"/>
                <w:lang w:eastAsia="en-US"/>
              </w:rPr>
              <w:t>0</w:t>
            </w:r>
          </w:p>
        </w:tc>
      </w:tr>
      <w:tr w:rsidR="00793FEA" w:rsidRPr="002A7F65" w:rsidTr="0016516E">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3FEA" w:rsidRPr="002A7F65" w:rsidRDefault="00793FEA"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3FEA" w:rsidRPr="002A7F65" w:rsidRDefault="00793FEA"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3FEA" w:rsidRPr="002A7F65" w:rsidRDefault="00793FEA"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3FEA" w:rsidRPr="002A7F65" w:rsidRDefault="00793FEA"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3FEA" w:rsidRPr="002A7F65" w:rsidRDefault="00793FEA"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3FEA" w:rsidRPr="002A7F65" w:rsidRDefault="00793FEA" w:rsidP="00793FEA">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793FEA" w:rsidRPr="002A7F65" w:rsidTr="0016516E">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3FEA" w:rsidRPr="00AA4B90" w:rsidRDefault="00F226F0"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3FEA" w:rsidRPr="00AA4B90" w:rsidRDefault="00542FCC"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3FEA" w:rsidRPr="00AA4B90" w:rsidRDefault="00F226F0"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3FEA" w:rsidRPr="00AA4B90" w:rsidRDefault="00F226F0"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3FEA" w:rsidRPr="00AA4B90" w:rsidRDefault="00F226F0"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93FEA" w:rsidRPr="00AA4B90" w:rsidRDefault="00F226F0" w:rsidP="00793FEA">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150</w:t>
            </w:r>
          </w:p>
        </w:tc>
      </w:tr>
    </w:tbl>
    <w:p w:rsidR="009509F2" w:rsidRDefault="009509F2" w:rsidP="000C0E4B">
      <w:pPr>
        <w:rPr>
          <w:b/>
          <w:color w:val="595959" w:themeColor="text1" w:themeTint="A6"/>
          <w:sz w:val="16"/>
          <w:szCs w:val="16"/>
          <w:lang w:eastAsia="en-US"/>
        </w:rPr>
      </w:pPr>
    </w:p>
    <w:tbl>
      <w:tblPr>
        <w:tblStyle w:val="Tablaconcuadrcula"/>
        <w:tblW w:w="9522" w:type="dxa"/>
        <w:jc w:val="center"/>
        <w:tblLook w:val="04A0" w:firstRow="1" w:lastRow="0" w:firstColumn="1" w:lastColumn="0" w:noHBand="0" w:noVBand="1"/>
      </w:tblPr>
      <w:tblGrid>
        <w:gridCol w:w="1587"/>
        <w:gridCol w:w="1587"/>
        <w:gridCol w:w="1587"/>
        <w:gridCol w:w="1587"/>
        <w:gridCol w:w="1587"/>
        <w:gridCol w:w="1587"/>
      </w:tblGrid>
      <w:tr w:rsidR="00F226F0" w:rsidRPr="002A7F65" w:rsidTr="00CB48A6">
        <w:trPr>
          <w:trHeight w:val="283"/>
          <w:jc w:val="center"/>
        </w:trPr>
        <w:tc>
          <w:tcPr>
            <w:tcW w:w="4761" w:type="dxa"/>
            <w:gridSpan w:val="3"/>
            <w:tcBorders>
              <w:top w:val="nil"/>
              <w:left w:val="nil"/>
              <w:bottom w:val="single" w:sz="4" w:space="0" w:color="auto"/>
              <w:right w:val="nil"/>
            </w:tcBorders>
            <w:shd w:val="clear" w:color="auto" w:fill="548DD4" w:themeFill="text2" w:themeFillTint="99"/>
            <w:vAlign w:val="center"/>
          </w:tcPr>
          <w:p w:rsidR="00F226F0" w:rsidRPr="002A7F65" w:rsidRDefault="00F226F0" w:rsidP="00CB48A6">
            <w:pPr>
              <w:spacing w:after="0" w:line="240" w:lineRule="auto"/>
              <w:jc w:val="right"/>
              <w:rPr>
                <w:rFonts w:ascii="Futura Std Condensed Light" w:hAnsi="Futura Std Condensed Light"/>
                <w:b/>
                <w:color w:val="FFFFFF" w:themeColor="background1"/>
                <w:sz w:val="18"/>
                <w:szCs w:val="18"/>
                <w:lang w:eastAsia="en-US"/>
              </w:rPr>
            </w:pPr>
            <w:r w:rsidRPr="002A7F65">
              <w:rPr>
                <w:rFonts w:ascii="Futura Std Condensed Light" w:hAnsi="Futura Std Condensed Light"/>
                <w:b/>
                <w:color w:val="FFFFFF" w:themeColor="background1"/>
                <w:sz w:val="18"/>
                <w:szCs w:val="18"/>
                <w:lang w:eastAsia="en-US"/>
              </w:rPr>
              <w:t>Programa de la Actualización del PED 2016-2022</w:t>
            </w:r>
            <w:r>
              <w:rPr>
                <w:rFonts w:ascii="Futura Std Condensed Light" w:hAnsi="Futura Std Condensed Light"/>
                <w:b/>
                <w:color w:val="FFFFFF" w:themeColor="background1"/>
                <w:sz w:val="18"/>
                <w:szCs w:val="18"/>
                <w:lang w:eastAsia="en-US"/>
              </w:rPr>
              <w:t>:</w:t>
            </w:r>
          </w:p>
        </w:tc>
        <w:tc>
          <w:tcPr>
            <w:tcW w:w="4761" w:type="dxa"/>
            <w:gridSpan w:val="3"/>
            <w:tcBorders>
              <w:top w:val="nil"/>
              <w:left w:val="nil"/>
              <w:bottom w:val="single" w:sz="4" w:space="0" w:color="auto"/>
              <w:right w:val="nil"/>
            </w:tcBorders>
            <w:shd w:val="clear" w:color="auto" w:fill="F2F2F2" w:themeFill="background1" w:themeFillShade="F2"/>
            <w:vAlign w:val="center"/>
          </w:tcPr>
          <w:p w:rsidR="00F226F0" w:rsidRPr="00D35CD2" w:rsidRDefault="00F226F0" w:rsidP="00CB48A6">
            <w:pPr>
              <w:spacing w:after="0" w:line="240" w:lineRule="auto"/>
              <w:jc w:val="left"/>
              <w:rPr>
                <w:rFonts w:ascii="Futura Std Condensed Light" w:hAnsi="Futura Std Condensed Light"/>
                <w:color w:val="595959" w:themeColor="text1" w:themeTint="A6"/>
                <w:sz w:val="18"/>
                <w:szCs w:val="18"/>
                <w:lang w:eastAsia="en-US"/>
              </w:rPr>
            </w:pPr>
            <w:r w:rsidRPr="00D35CD2">
              <w:rPr>
                <w:rFonts w:ascii="Futura Std Condensed Light" w:hAnsi="Futura Std Condensed Light"/>
                <w:color w:val="595959" w:themeColor="text1" w:themeTint="A6"/>
                <w:sz w:val="18"/>
                <w:szCs w:val="18"/>
                <w:lang w:eastAsia="en-US"/>
              </w:rPr>
              <w:t>26: Igualdad de Género</w:t>
            </w:r>
          </w:p>
        </w:tc>
      </w:tr>
      <w:tr w:rsidR="00F226F0" w:rsidRPr="002A7F65" w:rsidTr="00CB48A6">
        <w:trPr>
          <w:trHeight w:val="283"/>
          <w:jc w:val="center"/>
        </w:trPr>
        <w:tc>
          <w:tcPr>
            <w:tcW w:w="1587" w:type="dxa"/>
            <w:tcBorders>
              <w:top w:val="single" w:sz="4" w:space="0" w:color="auto"/>
            </w:tcBorders>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de Acción:</w:t>
            </w:r>
          </w:p>
        </w:tc>
        <w:tc>
          <w:tcPr>
            <w:tcW w:w="7935" w:type="dxa"/>
            <w:gridSpan w:val="5"/>
            <w:tcBorders>
              <w:top w:val="single" w:sz="4" w:space="0" w:color="auto"/>
            </w:tcBorders>
            <w:shd w:val="clear" w:color="auto" w:fill="F2F2F2" w:themeFill="background1" w:themeFillShade="F2"/>
            <w:vAlign w:val="center"/>
          </w:tcPr>
          <w:p w:rsidR="00F226F0" w:rsidRPr="00AA4B90" w:rsidRDefault="00F226F0" w:rsidP="00CB48A6">
            <w:pPr>
              <w:pStyle w:val="Prrafodelista"/>
              <w:numPr>
                <w:ilvl w:val="0"/>
                <w:numId w:val="47"/>
              </w:numPr>
              <w:spacing w:after="0" w:line="240" w:lineRule="auto"/>
              <w:rPr>
                <w:rFonts w:ascii="Futura Std Condensed Light" w:hAnsi="Futura Std Condensed Light"/>
                <w:color w:val="595959" w:themeColor="text1" w:themeTint="A6"/>
                <w:sz w:val="18"/>
                <w:szCs w:val="18"/>
                <w:lang w:eastAsia="en-US"/>
              </w:rPr>
            </w:pPr>
            <w:r w:rsidRPr="00F226F0">
              <w:rPr>
                <w:rFonts w:ascii="Futura Std Condensed Light" w:hAnsi="Futura Std Condensed Light"/>
                <w:color w:val="595959" w:themeColor="text1" w:themeTint="A6"/>
                <w:sz w:val="18"/>
                <w:szCs w:val="18"/>
                <w:lang w:eastAsia="en-US"/>
              </w:rPr>
              <w:t>Atender las actividades administrativas, técnicas, jurídicas y de staff.</w:t>
            </w:r>
          </w:p>
        </w:tc>
      </w:tr>
      <w:tr w:rsidR="00F226F0" w:rsidRPr="002A7F65" w:rsidTr="00CB48A6">
        <w:trPr>
          <w:trHeight w:val="283"/>
          <w:jc w:val="center"/>
        </w:trPr>
        <w:tc>
          <w:tcPr>
            <w:tcW w:w="3174" w:type="dxa"/>
            <w:gridSpan w:val="2"/>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Objetivo Específico del Plan Estratégico 2018-2022:</w:t>
            </w:r>
          </w:p>
        </w:tc>
        <w:tc>
          <w:tcPr>
            <w:tcW w:w="6348" w:type="dxa"/>
            <w:gridSpan w:val="4"/>
            <w:shd w:val="clear" w:color="auto" w:fill="F2F2F2" w:themeFill="background1" w:themeFillShade="F2"/>
            <w:vAlign w:val="center"/>
          </w:tcPr>
          <w:p w:rsidR="00F226F0" w:rsidRPr="00AA4B90" w:rsidRDefault="00F226F0" w:rsidP="00CB48A6">
            <w:pPr>
              <w:spacing w:after="0" w:line="240" w:lineRule="auto"/>
              <w:rPr>
                <w:rFonts w:ascii="Futura Std Condensed Light" w:hAnsi="Futura Std Condensed Light"/>
                <w:color w:val="595959" w:themeColor="text1" w:themeTint="A6"/>
                <w:sz w:val="18"/>
                <w:szCs w:val="18"/>
                <w:lang w:eastAsia="en-US"/>
              </w:rPr>
            </w:pPr>
            <w:r w:rsidRPr="00006F4F">
              <w:rPr>
                <w:rFonts w:ascii="Futura Std Condensed Light" w:hAnsi="Futura Std Condensed Light"/>
                <w:b/>
                <w:color w:val="595959" w:themeColor="text1" w:themeTint="A6"/>
                <w:sz w:val="18"/>
                <w:szCs w:val="18"/>
                <w:lang w:eastAsia="en-US"/>
              </w:rPr>
              <w:t>2.</w:t>
            </w:r>
            <w:r>
              <w:rPr>
                <w:rFonts w:ascii="Futura Std Condensed Light" w:hAnsi="Futura Std Condensed Light"/>
                <w:b/>
                <w:color w:val="595959" w:themeColor="text1" w:themeTint="A6"/>
                <w:sz w:val="18"/>
                <w:szCs w:val="18"/>
                <w:lang w:eastAsia="en-US"/>
              </w:rPr>
              <w:t>2</w:t>
            </w:r>
            <w:r w:rsidRPr="00006F4F">
              <w:rPr>
                <w:rFonts w:ascii="Futura Std Condensed Light" w:hAnsi="Futura Std Condensed Light"/>
                <w:b/>
                <w:color w:val="595959" w:themeColor="text1" w:themeTint="A6"/>
                <w:sz w:val="18"/>
                <w:szCs w:val="18"/>
                <w:lang w:eastAsia="en-US"/>
              </w:rPr>
              <w:t xml:space="preserve">. </w:t>
            </w:r>
            <w:r w:rsidRPr="00006F4F">
              <w:rPr>
                <w:rFonts w:ascii="Futura Std Condensed Light" w:hAnsi="Futura Std Condensed Light"/>
                <w:color w:val="595959" w:themeColor="text1" w:themeTint="A6"/>
                <w:sz w:val="18"/>
                <w:szCs w:val="18"/>
                <w:lang w:eastAsia="en-US"/>
              </w:rPr>
              <w:t>Impulsar la Equidad y la Justicia de Género</w:t>
            </w:r>
          </w:p>
        </w:tc>
      </w:tr>
      <w:tr w:rsidR="00F226F0" w:rsidRPr="002A7F65" w:rsidTr="00CB48A6">
        <w:trPr>
          <w:trHeight w:val="283"/>
          <w:jc w:val="center"/>
        </w:trPr>
        <w:tc>
          <w:tcPr>
            <w:tcW w:w="1587" w:type="dxa"/>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Entregable:</w:t>
            </w:r>
          </w:p>
        </w:tc>
        <w:tc>
          <w:tcPr>
            <w:tcW w:w="4761" w:type="dxa"/>
            <w:gridSpan w:val="3"/>
            <w:shd w:val="clear" w:color="auto" w:fill="F2F2F2" w:themeFill="background1" w:themeFillShade="F2"/>
            <w:vAlign w:val="center"/>
          </w:tcPr>
          <w:p w:rsidR="00F226F0" w:rsidRPr="00AA4B90" w:rsidRDefault="00F226F0" w:rsidP="00CB48A6">
            <w:pPr>
              <w:spacing w:after="0" w:line="240" w:lineRule="auto"/>
              <w:rPr>
                <w:rFonts w:ascii="Futura Std Condensed Light" w:hAnsi="Futura Std Condensed Light"/>
                <w:color w:val="595959" w:themeColor="text1" w:themeTint="A6"/>
                <w:sz w:val="18"/>
                <w:szCs w:val="18"/>
                <w:lang w:eastAsia="en-US"/>
              </w:rPr>
            </w:pPr>
            <w:r w:rsidRPr="00F226F0">
              <w:rPr>
                <w:rFonts w:ascii="Futura Std Condensed Light" w:hAnsi="Futura Std Condensed Light"/>
                <w:color w:val="595959" w:themeColor="text1" w:themeTint="A6"/>
                <w:sz w:val="18"/>
                <w:szCs w:val="18"/>
                <w:lang w:eastAsia="en-US"/>
              </w:rPr>
              <w:t>Programa presupuestario para la atención de actividades administrativas, técnicas, jurídicas y de staff.</w:t>
            </w:r>
          </w:p>
        </w:tc>
        <w:tc>
          <w:tcPr>
            <w:tcW w:w="1587" w:type="dxa"/>
            <w:shd w:val="clear" w:color="auto" w:fill="BFBFBF" w:themeFill="background1" w:themeFillShade="BF"/>
            <w:vAlign w:val="center"/>
          </w:tcPr>
          <w:p w:rsidR="00F226F0" w:rsidRPr="002A7F65" w:rsidRDefault="00F226F0" w:rsidP="00CB48A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Unidad de Medida:</w:t>
            </w:r>
          </w:p>
        </w:tc>
        <w:tc>
          <w:tcPr>
            <w:tcW w:w="1587" w:type="dxa"/>
            <w:shd w:val="clear" w:color="auto" w:fill="F2F2F2" w:themeFill="background1" w:themeFillShade="F2"/>
            <w:vAlign w:val="center"/>
          </w:tcPr>
          <w:p w:rsidR="00F226F0" w:rsidRPr="00AA4B90" w:rsidRDefault="00F226F0" w:rsidP="00CB48A6">
            <w:pPr>
              <w:spacing w:after="0" w:line="240" w:lineRule="auto"/>
              <w:jc w:val="left"/>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Programa</w:t>
            </w:r>
          </w:p>
        </w:tc>
      </w:tr>
      <w:tr w:rsidR="00F226F0" w:rsidRPr="002A7F65" w:rsidTr="00CB48A6">
        <w:trPr>
          <w:trHeight w:val="340"/>
          <w:jc w:val="center"/>
        </w:trPr>
        <w:tc>
          <w:tcPr>
            <w:tcW w:w="1587" w:type="dxa"/>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Descripción:</w:t>
            </w:r>
          </w:p>
        </w:tc>
        <w:tc>
          <w:tcPr>
            <w:tcW w:w="7935" w:type="dxa"/>
            <w:gridSpan w:val="5"/>
            <w:shd w:val="clear" w:color="auto" w:fill="F2F2F2" w:themeFill="background1" w:themeFillShade="F2"/>
            <w:vAlign w:val="center"/>
          </w:tcPr>
          <w:p w:rsidR="00F226F0" w:rsidRPr="00AA4B90" w:rsidRDefault="00F226F0" w:rsidP="00F226F0">
            <w:pPr>
              <w:spacing w:after="0" w:line="240" w:lineRule="auto"/>
              <w:rPr>
                <w:rFonts w:ascii="Futura Std Condensed Light" w:hAnsi="Futura Std Condensed Light"/>
                <w:color w:val="595959" w:themeColor="text1" w:themeTint="A6"/>
                <w:sz w:val="18"/>
                <w:szCs w:val="18"/>
                <w:lang w:eastAsia="en-US"/>
              </w:rPr>
            </w:pPr>
            <w:r w:rsidRPr="00F226F0">
              <w:rPr>
                <w:rFonts w:ascii="Futura Std Condensed Light" w:hAnsi="Futura Std Condensed Light"/>
                <w:color w:val="595959" w:themeColor="text1" w:themeTint="A6"/>
                <w:sz w:val="18"/>
                <w:szCs w:val="18"/>
                <w:lang w:eastAsia="en-US"/>
              </w:rPr>
              <w:t xml:space="preserve">Programa presupuestario, nuevo o de continuidad, que esté incluido en el Proyecto de Presupuesto del </w:t>
            </w:r>
            <w:r>
              <w:rPr>
                <w:rFonts w:ascii="Futura Std Condensed Light" w:hAnsi="Futura Std Condensed Light"/>
                <w:color w:val="595959" w:themeColor="text1" w:themeTint="A6"/>
                <w:sz w:val="18"/>
                <w:szCs w:val="18"/>
                <w:lang w:eastAsia="en-US"/>
              </w:rPr>
              <w:t>IQM</w:t>
            </w:r>
            <w:r w:rsidRPr="00F226F0">
              <w:rPr>
                <w:rFonts w:ascii="Futura Std Condensed Light" w:hAnsi="Futura Std Condensed Light"/>
                <w:color w:val="595959" w:themeColor="text1" w:themeTint="A6"/>
                <w:sz w:val="18"/>
                <w:szCs w:val="18"/>
                <w:lang w:eastAsia="en-US"/>
              </w:rPr>
              <w:t xml:space="preserve"> pa</w:t>
            </w:r>
            <w:r>
              <w:rPr>
                <w:rFonts w:ascii="Futura Std Condensed Light" w:hAnsi="Futura Std Condensed Light"/>
                <w:color w:val="595959" w:themeColor="text1" w:themeTint="A6"/>
                <w:sz w:val="18"/>
                <w:szCs w:val="18"/>
                <w:lang w:eastAsia="en-US"/>
              </w:rPr>
              <w:t>ra el ejercicio correspondiente, en el cual se</w:t>
            </w:r>
            <w:r w:rsidRPr="00F226F0">
              <w:rPr>
                <w:rFonts w:ascii="Futura Std Condensed Light" w:hAnsi="Futura Std Condensed Light"/>
                <w:color w:val="595959" w:themeColor="text1" w:themeTint="A6"/>
                <w:sz w:val="18"/>
                <w:szCs w:val="18"/>
                <w:lang w:eastAsia="en-US"/>
              </w:rPr>
              <w:t xml:space="preserve"> englobarán las funciones de las áreas </w:t>
            </w:r>
            <w:r>
              <w:rPr>
                <w:rFonts w:ascii="Futura Std Condensed Light" w:hAnsi="Futura Std Condensed Light"/>
                <w:color w:val="595959" w:themeColor="text1" w:themeTint="A6"/>
                <w:sz w:val="18"/>
                <w:szCs w:val="18"/>
                <w:lang w:eastAsia="en-US"/>
              </w:rPr>
              <w:t>de apoyo</w:t>
            </w:r>
            <w:r w:rsidRPr="00F226F0">
              <w:rPr>
                <w:rFonts w:ascii="Futura Std Condensed Light" w:hAnsi="Futura Std Condensed Light"/>
                <w:color w:val="595959" w:themeColor="text1" w:themeTint="A6"/>
                <w:sz w:val="18"/>
                <w:szCs w:val="18"/>
                <w:lang w:eastAsia="en-US"/>
              </w:rPr>
              <w:t>, que apoyan el proceso de institucionalización de la Perspectiva de Género.</w:t>
            </w:r>
          </w:p>
        </w:tc>
      </w:tr>
      <w:tr w:rsidR="00F226F0" w:rsidRPr="002A7F65" w:rsidTr="00CB48A6">
        <w:trPr>
          <w:trHeight w:val="283"/>
          <w:jc w:val="center"/>
        </w:trPr>
        <w:tc>
          <w:tcPr>
            <w:tcW w:w="1587" w:type="dxa"/>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Medio de Verificación:</w:t>
            </w:r>
          </w:p>
        </w:tc>
        <w:tc>
          <w:tcPr>
            <w:tcW w:w="7935" w:type="dxa"/>
            <w:gridSpan w:val="5"/>
            <w:shd w:val="clear" w:color="auto" w:fill="F2F2F2" w:themeFill="background1" w:themeFillShade="F2"/>
            <w:vAlign w:val="center"/>
          </w:tcPr>
          <w:p w:rsidR="00F226F0" w:rsidRPr="00AA4B90" w:rsidRDefault="00F226F0" w:rsidP="00CB48A6">
            <w:pPr>
              <w:spacing w:after="0" w:line="240" w:lineRule="auto"/>
              <w:jc w:val="left"/>
              <w:rPr>
                <w:rFonts w:ascii="Futura Std Condensed Light" w:hAnsi="Futura Std Condensed Light"/>
                <w:color w:val="595959" w:themeColor="text1" w:themeTint="A6"/>
                <w:sz w:val="18"/>
                <w:szCs w:val="18"/>
                <w:lang w:eastAsia="en-US"/>
              </w:rPr>
            </w:pPr>
            <w:r w:rsidRPr="00F226F0">
              <w:rPr>
                <w:rFonts w:ascii="Futura Std Condensed Light" w:hAnsi="Futura Std Condensed Light"/>
                <w:color w:val="595959" w:themeColor="text1" w:themeTint="A6"/>
                <w:sz w:val="18"/>
                <w:szCs w:val="18"/>
                <w:lang w:eastAsia="en-US"/>
              </w:rPr>
              <w:t>Proyecto de presupuesto anual del Instituto Quintanarroense de la Mujer</w:t>
            </w:r>
          </w:p>
        </w:tc>
      </w:tr>
      <w:tr w:rsidR="00F226F0" w:rsidRPr="002A7F65" w:rsidTr="00CB48A6">
        <w:trPr>
          <w:trHeight w:val="283"/>
          <w:jc w:val="center"/>
        </w:trPr>
        <w:tc>
          <w:tcPr>
            <w:tcW w:w="3174" w:type="dxa"/>
            <w:gridSpan w:val="2"/>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Línea Base:</w:t>
            </w:r>
          </w:p>
        </w:tc>
        <w:tc>
          <w:tcPr>
            <w:tcW w:w="1587" w:type="dxa"/>
            <w:shd w:val="clear" w:color="auto" w:fill="F2F2F2" w:themeFill="background1" w:themeFillShade="F2"/>
            <w:vAlign w:val="center"/>
          </w:tcPr>
          <w:p w:rsidR="00F226F0" w:rsidRPr="00AA4B90" w:rsidRDefault="00F226F0" w:rsidP="00CB48A6">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3174" w:type="dxa"/>
            <w:gridSpan w:val="2"/>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Año de Línea Base:</w:t>
            </w:r>
          </w:p>
        </w:tc>
        <w:tc>
          <w:tcPr>
            <w:tcW w:w="1587" w:type="dxa"/>
            <w:shd w:val="clear" w:color="auto" w:fill="F2F2F2" w:themeFill="background1" w:themeFillShade="F2"/>
            <w:vAlign w:val="center"/>
          </w:tcPr>
          <w:p w:rsidR="00F226F0" w:rsidRPr="00AA4B90" w:rsidRDefault="00F226F0" w:rsidP="002D1FD6">
            <w:pPr>
              <w:spacing w:after="0" w:line="240" w:lineRule="auto"/>
              <w:jc w:val="center"/>
              <w:rPr>
                <w:rFonts w:ascii="Futura Std Condensed Light" w:hAnsi="Futura Std Condensed Light"/>
                <w:color w:val="595959" w:themeColor="text1" w:themeTint="A6"/>
                <w:sz w:val="18"/>
                <w:szCs w:val="18"/>
                <w:lang w:eastAsia="en-US"/>
              </w:rPr>
            </w:pPr>
            <w:r w:rsidRPr="00AA009B">
              <w:rPr>
                <w:rFonts w:ascii="Futura Std Condensed Light" w:hAnsi="Futura Std Condensed Light"/>
                <w:color w:val="595959" w:themeColor="text1" w:themeTint="A6"/>
                <w:sz w:val="18"/>
                <w:szCs w:val="18"/>
                <w:lang w:eastAsia="en-US"/>
              </w:rPr>
              <w:t>201</w:t>
            </w:r>
            <w:r w:rsidR="002D1FD6" w:rsidRPr="00AA009B">
              <w:rPr>
                <w:rFonts w:ascii="Futura Std Condensed Light" w:hAnsi="Futura Std Condensed Light"/>
                <w:color w:val="595959" w:themeColor="text1" w:themeTint="A6"/>
                <w:sz w:val="18"/>
                <w:szCs w:val="18"/>
                <w:lang w:eastAsia="en-US"/>
              </w:rPr>
              <w:t>6</w:t>
            </w:r>
          </w:p>
        </w:tc>
      </w:tr>
      <w:tr w:rsidR="00F226F0" w:rsidRPr="002A7F65" w:rsidTr="00CB48A6">
        <w:trPr>
          <w:trHeight w:val="283"/>
          <w:jc w:val="center"/>
        </w:trPr>
        <w:tc>
          <w:tcPr>
            <w:tcW w:w="3174" w:type="dxa"/>
            <w:gridSpan w:val="2"/>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al Objetivo de la Agenda 2030:</w:t>
            </w:r>
          </w:p>
        </w:tc>
        <w:tc>
          <w:tcPr>
            <w:tcW w:w="6348" w:type="dxa"/>
            <w:gridSpan w:val="4"/>
            <w:shd w:val="clear" w:color="auto" w:fill="F2F2F2" w:themeFill="background1" w:themeFillShade="F2"/>
            <w:vAlign w:val="center"/>
          </w:tcPr>
          <w:p w:rsidR="00F226F0" w:rsidRPr="00AA4B90" w:rsidRDefault="00F226F0" w:rsidP="00CB48A6">
            <w:pPr>
              <w:spacing w:after="0" w:line="240" w:lineRule="auto"/>
              <w:rPr>
                <w:rFonts w:ascii="Futura Std Condensed Light" w:hAnsi="Futura Std Condensed Light"/>
                <w:color w:val="595959" w:themeColor="text1" w:themeTint="A6"/>
                <w:sz w:val="18"/>
                <w:szCs w:val="18"/>
                <w:lang w:eastAsia="en-US"/>
              </w:rPr>
            </w:pPr>
            <w:r w:rsidRPr="00D04EAF">
              <w:rPr>
                <w:rFonts w:ascii="Futura Std Condensed Light" w:hAnsi="Futura Std Condensed Light"/>
                <w:b/>
                <w:color w:val="595959" w:themeColor="text1" w:themeTint="A6"/>
                <w:sz w:val="18"/>
                <w:szCs w:val="18"/>
                <w:lang w:eastAsia="en-US"/>
              </w:rPr>
              <w:t>5:</w:t>
            </w:r>
            <w:r w:rsidRPr="00217337">
              <w:rPr>
                <w:rFonts w:ascii="Futura Std Condensed Light" w:hAnsi="Futura Std Condensed Light"/>
                <w:color w:val="595959" w:themeColor="text1" w:themeTint="A6"/>
                <w:sz w:val="18"/>
                <w:szCs w:val="18"/>
                <w:lang w:eastAsia="en-US"/>
              </w:rPr>
              <w:t xml:space="preserve"> Lograr la igualdad entre los géneros y empoderar a todas las mujeres y las niñas</w:t>
            </w:r>
          </w:p>
        </w:tc>
      </w:tr>
      <w:tr w:rsidR="00F226F0" w:rsidRPr="002A7F65" w:rsidTr="00CB48A6">
        <w:trPr>
          <w:trHeight w:val="340"/>
          <w:jc w:val="center"/>
        </w:trPr>
        <w:tc>
          <w:tcPr>
            <w:tcW w:w="3174" w:type="dxa"/>
            <w:gridSpan w:val="2"/>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Contribución directa a la Meta de la Agenda 2030:</w:t>
            </w:r>
          </w:p>
        </w:tc>
        <w:tc>
          <w:tcPr>
            <w:tcW w:w="6348" w:type="dxa"/>
            <w:gridSpan w:val="4"/>
            <w:shd w:val="clear" w:color="auto" w:fill="F2F2F2" w:themeFill="background1" w:themeFillShade="F2"/>
            <w:vAlign w:val="center"/>
          </w:tcPr>
          <w:p w:rsidR="00F226F0" w:rsidRPr="00AA4B90" w:rsidRDefault="00F226F0" w:rsidP="00CB48A6">
            <w:pPr>
              <w:spacing w:after="0" w:line="240" w:lineRule="auto"/>
              <w:rPr>
                <w:rFonts w:ascii="Futura Std Condensed Light" w:hAnsi="Futura Std Condensed Light"/>
                <w:color w:val="595959" w:themeColor="text1" w:themeTint="A6"/>
                <w:sz w:val="18"/>
                <w:szCs w:val="18"/>
                <w:lang w:eastAsia="en-US"/>
              </w:rPr>
            </w:pPr>
            <w:r w:rsidRPr="00793FEA">
              <w:rPr>
                <w:rFonts w:ascii="Futura Std Condensed Light" w:hAnsi="Futura Std Condensed Light"/>
                <w:b/>
                <w:color w:val="595959" w:themeColor="text1" w:themeTint="A6"/>
                <w:sz w:val="18"/>
                <w:szCs w:val="18"/>
                <w:lang w:eastAsia="en-US"/>
              </w:rPr>
              <w:t>5.c</w:t>
            </w:r>
            <w:r w:rsidRPr="00793FEA">
              <w:rPr>
                <w:rFonts w:ascii="Futura Std Condensed Light" w:hAnsi="Futura Std Condensed Light"/>
                <w:color w:val="595959" w:themeColor="text1" w:themeTint="A6"/>
                <w:sz w:val="18"/>
                <w:szCs w:val="18"/>
                <w:lang w:eastAsia="en-US"/>
              </w:rPr>
              <w:t xml:space="preserve"> Aprobar y fortalecer políticas acertadas y leyes aplicables para promover la igualdad de género y el empoderamiento de todas las mujeres y las niñas a todos los niveles</w:t>
            </w:r>
          </w:p>
        </w:tc>
      </w:tr>
      <w:tr w:rsidR="00F226F0" w:rsidRPr="002A7F65" w:rsidTr="00CB48A6">
        <w:trPr>
          <w:trHeight w:val="283"/>
          <w:jc w:val="center"/>
        </w:trPr>
        <w:tc>
          <w:tcPr>
            <w:tcW w:w="3174" w:type="dxa"/>
            <w:gridSpan w:val="2"/>
            <w:shd w:val="clear" w:color="auto" w:fill="BFBFBF" w:themeFill="background1" w:themeFillShade="BF"/>
            <w:vAlign w:val="center"/>
          </w:tcPr>
          <w:p w:rsidR="00F226F0" w:rsidRPr="00A7414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Tema</w:t>
            </w:r>
            <w:r w:rsidRPr="00A74145">
              <w:rPr>
                <w:rFonts w:ascii="Futura Std Condensed Light" w:hAnsi="Futura Std Condensed Light"/>
                <w:b/>
                <w:color w:val="595959" w:themeColor="text1" w:themeTint="A6"/>
                <w:sz w:val="18"/>
                <w:szCs w:val="18"/>
                <w:lang w:eastAsia="en-US"/>
              </w:rPr>
              <w:t>/Proyecto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F226F0" w:rsidRPr="00AA4B90" w:rsidRDefault="00F226F0" w:rsidP="00CB48A6">
            <w:pPr>
              <w:spacing w:after="0" w:line="240" w:lineRule="auto"/>
              <w:rPr>
                <w:rFonts w:ascii="Futura Std Condensed Light" w:hAnsi="Futura Std Condensed Light"/>
                <w:color w:val="595959" w:themeColor="text1" w:themeTint="A6"/>
                <w:sz w:val="18"/>
                <w:szCs w:val="18"/>
                <w:lang w:eastAsia="en-US"/>
              </w:rPr>
            </w:pPr>
            <w:r w:rsidRPr="00806662">
              <w:rPr>
                <w:rFonts w:ascii="Futura Std Condensed Light" w:hAnsi="Futura Std Condensed Light"/>
                <w:b/>
                <w:color w:val="595959" w:themeColor="text1" w:themeTint="A6"/>
                <w:sz w:val="18"/>
                <w:szCs w:val="18"/>
                <w:lang w:eastAsia="en-US"/>
              </w:rPr>
              <w:t>26.</w:t>
            </w:r>
            <w:r w:rsidRPr="00806662">
              <w:rPr>
                <w:rFonts w:ascii="Futura Std Condensed Light" w:hAnsi="Futura Std Condensed Light"/>
                <w:color w:val="595959" w:themeColor="text1" w:themeTint="A6"/>
                <w:sz w:val="18"/>
                <w:szCs w:val="18"/>
                <w:lang w:eastAsia="en-US"/>
              </w:rPr>
              <w:t xml:space="preserve"> Mujer/</w:t>
            </w:r>
            <w:r w:rsidRPr="00EB5888">
              <w:rPr>
                <w:rFonts w:ascii="Futura Std Condensed Light" w:hAnsi="Futura Std Condensed Light"/>
                <w:b/>
                <w:color w:val="595959" w:themeColor="text1" w:themeTint="A6"/>
                <w:sz w:val="18"/>
                <w:szCs w:val="18"/>
                <w:lang w:eastAsia="en-US"/>
              </w:rPr>
              <w:t xml:space="preserve">26.1 </w:t>
            </w:r>
            <w:r w:rsidRPr="00EB5888">
              <w:rPr>
                <w:rFonts w:ascii="Futura Std Condensed Light" w:hAnsi="Futura Std Condensed Light"/>
                <w:color w:val="595959" w:themeColor="text1" w:themeTint="A6"/>
                <w:sz w:val="18"/>
                <w:szCs w:val="18"/>
                <w:lang w:eastAsia="en-US"/>
              </w:rPr>
              <w:t xml:space="preserve">Promoción de los </w:t>
            </w:r>
            <w:r>
              <w:rPr>
                <w:rFonts w:ascii="Futura Std Condensed Light" w:hAnsi="Futura Std Condensed Light"/>
                <w:color w:val="595959" w:themeColor="text1" w:themeTint="A6"/>
                <w:sz w:val="18"/>
                <w:szCs w:val="18"/>
                <w:lang w:eastAsia="en-US"/>
              </w:rPr>
              <w:t>derechos humanos de las mujeres</w:t>
            </w:r>
          </w:p>
        </w:tc>
      </w:tr>
      <w:tr w:rsidR="00F226F0" w:rsidRPr="002A7F65" w:rsidTr="00010F70">
        <w:trPr>
          <w:trHeight w:val="283"/>
          <w:jc w:val="center"/>
        </w:trPr>
        <w:tc>
          <w:tcPr>
            <w:tcW w:w="3174" w:type="dxa"/>
            <w:gridSpan w:val="2"/>
            <w:shd w:val="clear" w:color="auto" w:fill="BFBFBF" w:themeFill="background1" w:themeFillShade="BF"/>
            <w:vAlign w:val="center"/>
          </w:tcPr>
          <w:p w:rsidR="00F226F0" w:rsidRPr="002A7F65" w:rsidRDefault="00F226F0" w:rsidP="00CB48A6">
            <w:pPr>
              <w:spacing w:after="0" w:line="240" w:lineRule="auto"/>
              <w:jc w:val="right"/>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Subtema</w:t>
            </w:r>
            <w:r w:rsidRPr="00A74145">
              <w:rPr>
                <w:rFonts w:ascii="Futura Std Condensed Light" w:hAnsi="Futura Std Condensed Light"/>
                <w:b/>
                <w:color w:val="595959" w:themeColor="text1" w:themeTint="A6"/>
                <w:sz w:val="18"/>
                <w:szCs w:val="18"/>
                <w:lang w:eastAsia="en-US"/>
              </w:rPr>
              <w:t xml:space="preserve"> Prioritario de Quintana Roo</w:t>
            </w:r>
            <w:r>
              <w:rPr>
                <w:rFonts w:ascii="Futura Std Condensed Light" w:hAnsi="Futura Std Condensed Light"/>
                <w:b/>
                <w:color w:val="595959" w:themeColor="text1" w:themeTint="A6"/>
                <w:sz w:val="18"/>
                <w:szCs w:val="18"/>
                <w:lang w:eastAsia="en-US"/>
              </w:rPr>
              <w:t>:</w:t>
            </w:r>
          </w:p>
        </w:tc>
        <w:tc>
          <w:tcPr>
            <w:tcW w:w="6348" w:type="dxa"/>
            <w:gridSpan w:val="4"/>
            <w:shd w:val="clear" w:color="auto" w:fill="F2F2F2" w:themeFill="background1" w:themeFillShade="F2"/>
            <w:vAlign w:val="center"/>
          </w:tcPr>
          <w:p w:rsidR="00F226F0" w:rsidRPr="00AA4B90" w:rsidRDefault="00AC6A11" w:rsidP="00CB48A6">
            <w:pPr>
              <w:spacing w:after="0" w:line="240" w:lineRule="auto"/>
              <w:rPr>
                <w:rFonts w:ascii="Futura Std Condensed Light" w:hAnsi="Futura Std Condensed Light"/>
                <w:color w:val="595959" w:themeColor="text1" w:themeTint="A6"/>
                <w:sz w:val="18"/>
                <w:szCs w:val="18"/>
                <w:lang w:eastAsia="en-US"/>
              </w:rPr>
            </w:pPr>
            <w:r w:rsidRPr="0051166D">
              <w:rPr>
                <w:rFonts w:ascii="Futura Std Condensed Light" w:hAnsi="Futura Std Condensed Light"/>
                <w:b/>
                <w:color w:val="595959" w:themeColor="text1" w:themeTint="A6"/>
                <w:sz w:val="18"/>
                <w:szCs w:val="18"/>
                <w:lang w:eastAsia="en-US"/>
              </w:rPr>
              <w:t>26.1.1</w:t>
            </w:r>
            <w:r w:rsidRPr="0051166D">
              <w:rPr>
                <w:rFonts w:ascii="Futura Std Condensed Light" w:hAnsi="Futura Std Condensed Light"/>
                <w:color w:val="595959" w:themeColor="text1" w:themeTint="A6"/>
                <w:sz w:val="18"/>
                <w:szCs w:val="18"/>
                <w:lang w:eastAsia="en-US"/>
              </w:rPr>
              <w:t xml:space="preserve"> - Promoción de los Derechos Humanos de las Mujeres</w:t>
            </w:r>
          </w:p>
        </w:tc>
      </w:tr>
      <w:tr w:rsidR="00F226F0" w:rsidRPr="002A7F65" w:rsidTr="00010F70">
        <w:trPr>
          <w:trHeight w:val="227"/>
          <w:jc w:val="center"/>
        </w:trPr>
        <w:tc>
          <w:tcPr>
            <w:tcW w:w="9522" w:type="dxa"/>
            <w:gridSpan w:val="6"/>
            <w:tcBorders>
              <w:bottom w:val="single" w:sz="4" w:space="0" w:color="000000" w:themeColor="text1"/>
            </w:tcBorders>
            <w:shd w:val="clear" w:color="auto" w:fill="F2F2F2" w:themeFill="background1" w:themeFillShade="F2"/>
            <w:vAlign w:val="center"/>
          </w:tcPr>
          <w:p w:rsidR="00F226F0" w:rsidRPr="002A7F65" w:rsidRDefault="00F226F0" w:rsidP="00AC6A11">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 xml:space="preserve">Meta Total: </w:t>
            </w:r>
            <w:r w:rsidR="00AC6A11">
              <w:rPr>
                <w:rFonts w:ascii="Futura Std Condensed Light" w:hAnsi="Futura Std Condensed Light"/>
                <w:b/>
                <w:color w:val="595959" w:themeColor="text1" w:themeTint="A6"/>
                <w:sz w:val="18"/>
                <w:szCs w:val="18"/>
                <w:lang w:eastAsia="en-US"/>
              </w:rPr>
              <w:t>1</w:t>
            </w:r>
          </w:p>
        </w:tc>
      </w:tr>
      <w:tr w:rsidR="00F226F0" w:rsidRPr="002A7F65" w:rsidTr="00010F70">
        <w:trPr>
          <w:trHeight w:val="283"/>
          <w:jc w:val="center"/>
        </w:trPr>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F226F0" w:rsidRPr="002A7F65" w:rsidRDefault="00F226F0" w:rsidP="00CB48A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F226F0" w:rsidRPr="002A7F65" w:rsidRDefault="00F226F0" w:rsidP="00CB48A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2018</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F226F0" w:rsidRPr="002A7F65" w:rsidRDefault="00F226F0" w:rsidP="00CB48A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F226F0" w:rsidRPr="002A7F65" w:rsidRDefault="00F226F0" w:rsidP="00CB48A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F226F0" w:rsidRPr="002A7F65" w:rsidRDefault="00F226F0" w:rsidP="00CB48A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F226F0" w:rsidRPr="002A7F65" w:rsidRDefault="00F226F0" w:rsidP="00CB48A6">
            <w:pPr>
              <w:spacing w:after="0" w:line="240" w:lineRule="auto"/>
              <w:jc w:val="center"/>
              <w:rPr>
                <w:rFonts w:ascii="Futura Std Condensed Light" w:hAnsi="Futura Std Condensed Light"/>
                <w:b/>
                <w:color w:val="595959" w:themeColor="text1" w:themeTint="A6"/>
                <w:sz w:val="18"/>
                <w:szCs w:val="18"/>
                <w:lang w:eastAsia="en-US"/>
              </w:rPr>
            </w:pPr>
            <w:r>
              <w:rPr>
                <w:rFonts w:ascii="Futura Std Condensed Light" w:hAnsi="Futura Std Condensed Light"/>
                <w:b/>
                <w:color w:val="595959" w:themeColor="text1" w:themeTint="A6"/>
                <w:sz w:val="18"/>
                <w:szCs w:val="18"/>
                <w:lang w:eastAsia="en-US"/>
              </w:rPr>
              <w:t>2022</w:t>
            </w:r>
          </w:p>
        </w:tc>
      </w:tr>
      <w:tr w:rsidR="00F226F0" w:rsidRPr="002A7F65" w:rsidTr="00010F70">
        <w:trPr>
          <w:trHeight w:val="283"/>
          <w:jc w:val="center"/>
        </w:trPr>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F226F0" w:rsidRPr="00AA4B90" w:rsidRDefault="00F226F0" w:rsidP="00CB48A6">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0</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F226F0" w:rsidRPr="00AA4B90" w:rsidRDefault="00F226F0" w:rsidP="00CB48A6">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F226F0" w:rsidRPr="00AA4B90" w:rsidRDefault="00F226F0" w:rsidP="00CB48A6">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F226F0" w:rsidRPr="00AA4B90" w:rsidRDefault="00F226F0" w:rsidP="00CB48A6">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F226F0" w:rsidRPr="00AA4B90" w:rsidRDefault="00F226F0" w:rsidP="00CB48A6">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c>
          <w:tcPr>
            <w:tcW w:w="1587" w:type="dxa"/>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F226F0" w:rsidRPr="00AA4B90" w:rsidRDefault="00F226F0" w:rsidP="00CB48A6">
            <w:pPr>
              <w:spacing w:after="0" w:line="240" w:lineRule="auto"/>
              <w:jc w:val="center"/>
              <w:rPr>
                <w:rFonts w:ascii="Futura Std Condensed Light" w:hAnsi="Futura Std Condensed Light"/>
                <w:color w:val="595959" w:themeColor="text1" w:themeTint="A6"/>
                <w:sz w:val="18"/>
                <w:szCs w:val="18"/>
                <w:lang w:eastAsia="en-US"/>
              </w:rPr>
            </w:pPr>
            <w:r>
              <w:rPr>
                <w:rFonts w:ascii="Futura Std Condensed Light" w:hAnsi="Futura Std Condensed Light"/>
                <w:color w:val="595959" w:themeColor="text1" w:themeTint="A6"/>
                <w:sz w:val="18"/>
                <w:szCs w:val="18"/>
                <w:lang w:eastAsia="en-US"/>
              </w:rPr>
              <w:t>1</w:t>
            </w:r>
          </w:p>
        </w:tc>
      </w:tr>
    </w:tbl>
    <w:p w:rsidR="00F226F0" w:rsidRDefault="00F226F0">
      <w:pPr>
        <w:spacing w:after="0" w:line="240" w:lineRule="auto"/>
        <w:jc w:val="left"/>
        <w:rPr>
          <w:b/>
          <w:color w:val="595959" w:themeColor="text1" w:themeTint="A6"/>
          <w:sz w:val="16"/>
          <w:szCs w:val="16"/>
          <w:lang w:eastAsia="en-US"/>
        </w:rPr>
      </w:pPr>
      <w:r>
        <w:rPr>
          <w:b/>
          <w:color w:val="595959" w:themeColor="text1" w:themeTint="A6"/>
          <w:sz w:val="16"/>
          <w:szCs w:val="16"/>
          <w:lang w:eastAsia="en-US"/>
        </w:rPr>
        <w:br w:type="page"/>
      </w:r>
    </w:p>
    <w:p w:rsidR="00C63836" w:rsidRPr="00CA5412" w:rsidRDefault="00C63836" w:rsidP="00C63836">
      <w:pPr>
        <w:pStyle w:val="Ttulo"/>
        <w:rPr>
          <w:color w:val="595959" w:themeColor="text1" w:themeTint="A6"/>
        </w:rPr>
      </w:pPr>
    </w:p>
    <w:p w:rsidR="00C63836" w:rsidRPr="00CA5412" w:rsidRDefault="00C63836" w:rsidP="00C63836">
      <w:pPr>
        <w:pStyle w:val="Ttulo"/>
        <w:rPr>
          <w:color w:val="595959" w:themeColor="text1" w:themeTint="A6"/>
        </w:rPr>
      </w:pPr>
    </w:p>
    <w:p w:rsidR="00C63836" w:rsidRPr="00CA5412" w:rsidRDefault="00C63836" w:rsidP="00C63836">
      <w:pPr>
        <w:pStyle w:val="Ttulo"/>
        <w:rPr>
          <w:color w:val="595959" w:themeColor="text1" w:themeTint="A6"/>
        </w:rPr>
      </w:pPr>
    </w:p>
    <w:p w:rsidR="00C63836" w:rsidRPr="00CA5412" w:rsidRDefault="00C63836" w:rsidP="00C63836">
      <w:pPr>
        <w:pStyle w:val="Ttulo"/>
        <w:rPr>
          <w:color w:val="595959" w:themeColor="text1" w:themeTint="A6"/>
        </w:rPr>
      </w:pPr>
    </w:p>
    <w:p w:rsidR="00C63836" w:rsidRPr="00CA5412" w:rsidRDefault="00C63836" w:rsidP="00C63836">
      <w:pPr>
        <w:pStyle w:val="Ttulo"/>
        <w:rPr>
          <w:color w:val="595959" w:themeColor="text1" w:themeTint="A6"/>
        </w:rPr>
      </w:pPr>
    </w:p>
    <w:p w:rsidR="00C63836" w:rsidRPr="00CA5412" w:rsidRDefault="00C63836" w:rsidP="00C63836">
      <w:pPr>
        <w:pStyle w:val="Ttulo"/>
        <w:rPr>
          <w:color w:val="595959" w:themeColor="text1" w:themeTint="A6"/>
        </w:rPr>
      </w:pPr>
    </w:p>
    <w:p w:rsidR="00C63836" w:rsidRDefault="00C63836" w:rsidP="00C63836">
      <w:pPr>
        <w:pStyle w:val="Ttulo"/>
        <w:rPr>
          <w:color w:val="4BACC6"/>
        </w:rPr>
      </w:pPr>
      <w:r>
        <w:rPr>
          <w:color w:val="4BACC6"/>
        </w:rPr>
        <w:t>MISIÓN</w:t>
      </w:r>
    </w:p>
    <w:p w:rsidR="00C63836" w:rsidRDefault="00C63836" w:rsidP="00C63836">
      <w:pPr>
        <w:spacing w:after="0" w:line="240" w:lineRule="auto"/>
        <w:jc w:val="left"/>
        <w:rPr>
          <w:rFonts w:eastAsia="Times New Roman" w:cs="Times New Roman"/>
          <w:b/>
          <w:bCs/>
          <w:caps/>
          <w:color w:val="4BACC6"/>
          <w:sz w:val="32"/>
          <w:szCs w:val="28"/>
          <w:lang w:val="es-MX" w:eastAsia="en-US"/>
        </w:rPr>
      </w:pPr>
      <w:r>
        <w:rPr>
          <w:color w:val="4BACC6"/>
        </w:rPr>
        <w:br w:type="page"/>
      </w:r>
    </w:p>
    <w:p w:rsidR="00C63836" w:rsidRDefault="00C63836" w:rsidP="00C63836">
      <w:pPr>
        <w:pStyle w:val="Ttulo1"/>
      </w:pPr>
      <w:bookmarkStart w:id="35" w:name="_Toc477971054"/>
      <w:r>
        <w:lastRenderedPageBreak/>
        <w:t xml:space="preserve">VII. </w:t>
      </w:r>
      <w:r w:rsidRPr="00F765C3">
        <w:t>MISIÓN</w:t>
      </w:r>
      <w:bookmarkEnd w:id="35"/>
    </w:p>
    <w:p w:rsidR="00C63836" w:rsidRPr="0035377A" w:rsidRDefault="00C63836" w:rsidP="00C63836">
      <w:pPr>
        <w:rPr>
          <w:lang w:val="es-MX" w:eastAsia="en-US"/>
        </w:rPr>
      </w:pPr>
    </w:p>
    <w:p w:rsidR="00C63836" w:rsidRPr="00F765C3" w:rsidRDefault="00C63836" w:rsidP="00C63836">
      <w:pPr>
        <w:rPr>
          <w:rFonts w:eastAsia="Times New Roman" w:cs="Futura"/>
          <w:color w:val="595959"/>
        </w:rPr>
      </w:pPr>
      <w:r>
        <w:rPr>
          <w:rFonts w:eastAsia="Times New Roman" w:cs="Futura"/>
          <w:color w:val="595959"/>
        </w:rPr>
        <w:t>La actualización del Programa Institucional de Igualdad de Género 2016-2022 es el documento base consolidado para la construcción de un modelo de cultura de igualdad que permita el acceso a mujeres y hombres a la igualdad de oportunidades en todos los ámbitos sociales para el desarrollo del estado de Quintana Roo, a través de la articulación coordinada de las políticas públicas de las entidades responsables de su cumplimiento.</w:t>
      </w:r>
    </w:p>
    <w:p w:rsidR="00C63836" w:rsidRPr="00F765C3" w:rsidRDefault="00C63836" w:rsidP="00C63836">
      <w:pPr>
        <w:rPr>
          <w:rFonts w:eastAsia="Times New Roman" w:cs="Futura"/>
          <w:color w:val="595959"/>
        </w:rPr>
      </w:pPr>
      <w:r w:rsidRPr="00F765C3">
        <w:rPr>
          <w:rFonts w:eastAsia="Times New Roman" w:cs="Futura"/>
          <w:color w:val="595959"/>
        </w:rPr>
        <w:br w:type="page"/>
      </w: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rPr>
          <w:color w:val="4BACC6"/>
        </w:rPr>
      </w:pPr>
      <w:r>
        <w:rPr>
          <w:color w:val="4BACC6"/>
        </w:rPr>
        <w:t>VISIÓN</w:t>
      </w:r>
    </w:p>
    <w:p w:rsidR="00C63836" w:rsidRDefault="00C63836" w:rsidP="00C63836">
      <w:pPr>
        <w:spacing w:after="0" w:line="240" w:lineRule="auto"/>
        <w:jc w:val="left"/>
        <w:rPr>
          <w:rFonts w:eastAsia="Times New Roman" w:cs="Times New Roman"/>
          <w:b/>
          <w:bCs/>
          <w:caps/>
          <w:color w:val="4BACC6"/>
          <w:sz w:val="32"/>
          <w:szCs w:val="28"/>
          <w:lang w:val="es-MX" w:eastAsia="en-US"/>
        </w:rPr>
      </w:pPr>
      <w:r>
        <w:rPr>
          <w:color w:val="4BACC6"/>
        </w:rPr>
        <w:br w:type="page"/>
      </w:r>
    </w:p>
    <w:p w:rsidR="00C63836" w:rsidRDefault="00C63836" w:rsidP="00C63836">
      <w:pPr>
        <w:pStyle w:val="Ttulo1"/>
      </w:pPr>
      <w:bookmarkStart w:id="36" w:name="_Toc477971055"/>
      <w:r>
        <w:lastRenderedPageBreak/>
        <w:t xml:space="preserve">VIII. </w:t>
      </w:r>
      <w:r w:rsidRPr="00F765C3">
        <w:t>VISIÓN</w:t>
      </w:r>
      <w:bookmarkEnd w:id="36"/>
    </w:p>
    <w:p w:rsidR="00C63836" w:rsidRPr="00C2741A" w:rsidRDefault="00C63836" w:rsidP="00C63836">
      <w:pPr>
        <w:rPr>
          <w:lang w:val="es-MX" w:eastAsia="en-US"/>
        </w:rPr>
      </w:pPr>
    </w:p>
    <w:p w:rsidR="00C63836" w:rsidRDefault="00C63836" w:rsidP="00C63836">
      <w:pPr>
        <w:rPr>
          <w:lang w:val="es-MX"/>
        </w:rPr>
      </w:pPr>
      <w:r w:rsidRPr="002B4CBA">
        <w:rPr>
          <w:rFonts w:eastAsia="Times New Roman" w:cs="Futura"/>
          <w:color w:val="595959"/>
        </w:rPr>
        <w:t xml:space="preserve">Quintana Roo es un estado </w:t>
      </w:r>
      <w:r>
        <w:rPr>
          <w:rFonts w:eastAsia="Times New Roman" w:cs="Futura"/>
          <w:color w:val="595959"/>
        </w:rPr>
        <w:t>moderno y confiable, donde m</w:t>
      </w:r>
      <w:r w:rsidRPr="002B4CBA">
        <w:rPr>
          <w:rFonts w:eastAsia="Times New Roman" w:cs="Futura"/>
          <w:color w:val="595959"/>
        </w:rPr>
        <w:t xml:space="preserve">ujeres y </w:t>
      </w:r>
      <w:r>
        <w:rPr>
          <w:rFonts w:eastAsia="Times New Roman" w:cs="Futura"/>
          <w:color w:val="595959"/>
        </w:rPr>
        <w:t>h</w:t>
      </w:r>
      <w:r w:rsidRPr="002B4CBA">
        <w:rPr>
          <w:rFonts w:eastAsia="Times New Roman" w:cs="Futura"/>
          <w:color w:val="595959"/>
        </w:rPr>
        <w:t>ombres tienen igualdad de oportunidades, disfrutan plenamente de sus derechos y gozan del mismo reconocimiento social, viviendo ellas libres de violencia y discriminación y ambos con participación paritaria en la toma de decisiones en todos los ámbitos sociales, contribuyendo así al desarrollo sustentable del estado.</w:t>
      </w:r>
    </w:p>
    <w:p w:rsidR="00C63836" w:rsidRDefault="00C63836" w:rsidP="00C63836">
      <w:pPr>
        <w:spacing w:after="0" w:line="240" w:lineRule="auto"/>
        <w:jc w:val="left"/>
        <w:rPr>
          <w:lang w:val="es-MX"/>
        </w:rPr>
      </w:pPr>
      <w:r>
        <w:rPr>
          <w:lang w:val="es-MX"/>
        </w:rPr>
        <w:br w:type="page"/>
      </w: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rPr>
          <w:color w:val="4BACC6"/>
        </w:rPr>
      </w:pPr>
      <w:r>
        <w:rPr>
          <w:color w:val="4BACC6"/>
        </w:rPr>
        <w:t>POLÍTICAS</w:t>
      </w:r>
    </w:p>
    <w:p w:rsidR="00C63836" w:rsidRDefault="00C63836" w:rsidP="00C63836">
      <w:pPr>
        <w:spacing w:after="0" w:line="240" w:lineRule="auto"/>
        <w:jc w:val="left"/>
        <w:rPr>
          <w:rFonts w:eastAsia="Times New Roman" w:cs="Times New Roman"/>
          <w:b/>
          <w:bCs/>
          <w:caps/>
          <w:color w:val="4BACC6"/>
          <w:sz w:val="32"/>
          <w:szCs w:val="28"/>
          <w:lang w:val="es-MX" w:eastAsia="en-US"/>
        </w:rPr>
      </w:pPr>
      <w:r>
        <w:rPr>
          <w:color w:val="4BACC6"/>
        </w:rPr>
        <w:br w:type="page"/>
      </w:r>
    </w:p>
    <w:p w:rsidR="00C63836" w:rsidRPr="00411020" w:rsidRDefault="00C63836" w:rsidP="00C63836">
      <w:pPr>
        <w:pStyle w:val="Ttulo1"/>
        <w:rPr>
          <w:szCs w:val="32"/>
        </w:rPr>
      </w:pPr>
      <w:bookmarkStart w:id="37" w:name="_Toc477971056"/>
    </w:p>
    <w:p w:rsidR="00C63836" w:rsidRPr="00411020" w:rsidRDefault="00C63836" w:rsidP="00C63836">
      <w:pPr>
        <w:pStyle w:val="Ttulo1"/>
        <w:rPr>
          <w:szCs w:val="32"/>
        </w:rPr>
      </w:pPr>
    </w:p>
    <w:p w:rsidR="00C63836" w:rsidRPr="00411020" w:rsidRDefault="00C63836" w:rsidP="00C63836">
      <w:pPr>
        <w:pStyle w:val="Ttulo1"/>
        <w:rPr>
          <w:szCs w:val="32"/>
        </w:rPr>
      </w:pPr>
    </w:p>
    <w:p w:rsidR="00C63836" w:rsidRPr="00411020" w:rsidRDefault="00C63836" w:rsidP="00C63836">
      <w:pPr>
        <w:pStyle w:val="Ttulo1"/>
        <w:rPr>
          <w:szCs w:val="32"/>
        </w:rPr>
      </w:pPr>
    </w:p>
    <w:p w:rsidR="00C63836" w:rsidRPr="00411020" w:rsidRDefault="00C63836" w:rsidP="00C63836">
      <w:pPr>
        <w:pStyle w:val="Ttulo1"/>
        <w:rPr>
          <w:szCs w:val="32"/>
        </w:rPr>
      </w:pPr>
    </w:p>
    <w:p w:rsidR="00C63836" w:rsidRPr="00411020" w:rsidRDefault="00C63836" w:rsidP="00C63836">
      <w:pPr>
        <w:pStyle w:val="Ttulo1"/>
        <w:rPr>
          <w:szCs w:val="32"/>
        </w:rPr>
      </w:pPr>
    </w:p>
    <w:p w:rsidR="00C63836" w:rsidRDefault="00C63836" w:rsidP="00C63836">
      <w:pPr>
        <w:pStyle w:val="Ttulo1"/>
      </w:pPr>
      <w:r>
        <w:t xml:space="preserve">IX. </w:t>
      </w:r>
      <w:r w:rsidRPr="00F765C3">
        <w:t>POLÍTICAS</w:t>
      </w:r>
      <w:bookmarkEnd w:id="37"/>
    </w:p>
    <w:p w:rsidR="00C63836" w:rsidRDefault="00C63836" w:rsidP="00C63836">
      <w:pPr>
        <w:rPr>
          <w:rFonts w:eastAsia="Times New Roman" w:cs="Futura"/>
          <w:color w:val="595959"/>
        </w:rPr>
      </w:pPr>
      <w:r>
        <w:rPr>
          <w:rFonts w:eastAsia="Times New Roman" w:cs="Futura"/>
          <w:color w:val="595959"/>
        </w:rPr>
        <w:t>La actualización de</w:t>
      </w:r>
      <w:r w:rsidRPr="006058F9">
        <w:rPr>
          <w:rFonts w:eastAsia="Times New Roman" w:cs="Futura"/>
          <w:color w:val="595959"/>
        </w:rPr>
        <w:t xml:space="preserve">l Programa Institucional </w:t>
      </w:r>
      <w:r>
        <w:rPr>
          <w:rFonts w:eastAsia="Times New Roman" w:cs="Futura"/>
          <w:color w:val="595959"/>
        </w:rPr>
        <w:t xml:space="preserve">de </w:t>
      </w:r>
      <w:r w:rsidRPr="006058F9">
        <w:rPr>
          <w:rFonts w:eastAsia="Times New Roman" w:cs="Futura"/>
          <w:color w:val="595959"/>
        </w:rPr>
        <w:t xml:space="preserve">Igualdad </w:t>
      </w:r>
      <w:r>
        <w:rPr>
          <w:rFonts w:eastAsia="Times New Roman" w:cs="Futura"/>
          <w:color w:val="595959"/>
        </w:rPr>
        <w:t>de Género</w:t>
      </w:r>
      <w:r w:rsidRPr="006058F9">
        <w:rPr>
          <w:rFonts w:eastAsia="Times New Roman" w:cs="Futura"/>
          <w:color w:val="595959"/>
        </w:rPr>
        <w:t xml:space="preserve"> </w:t>
      </w:r>
      <w:r>
        <w:rPr>
          <w:rFonts w:eastAsia="Times New Roman" w:cs="Futura"/>
          <w:color w:val="595959"/>
        </w:rPr>
        <w:t>2016-2022 consolida</w:t>
      </w:r>
      <w:r w:rsidRPr="006058F9">
        <w:rPr>
          <w:rFonts w:eastAsia="Times New Roman" w:cs="Futura"/>
          <w:color w:val="595959"/>
        </w:rPr>
        <w:t>r</w:t>
      </w:r>
      <w:r>
        <w:rPr>
          <w:rFonts w:eastAsia="Times New Roman" w:cs="Futura"/>
          <w:color w:val="595959"/>
        </w:rPr>
        <w:t>á</w:t>
      </w:r>
      <w:r w:rsidRPr="006058F9">
        <w:rPr>
          <w:rFonts w:eastAsia="Times New Roman" w:cs="Futura"/>
          <w:color w:val="595959"/>
        </w:rPr>
        <w:t xml:space="preserve"> la ejecución de políticas públicas con perspectiva de género </w:t>
      </w:r>
      <w:r>
        <w:rPr>
          <w:rFonts w:eastAsia="Times New Roman" w:cs="Futura"/>
          <w:color w:val="595959"/>
        </w:rPr>
        <w:t>mediante</w:t>
      </w:r>
      <w:r w:rsidRPr="006058F9">
        <w:rPr>
          <w:rFonts w:eastAsia="Times New Roman" w:cs="Futura"/>
          <w:color w:val="595959"/>
        </w:rPr>
        <w:t xml:space="preserve"> acciones interinstitucionales </w:t>
      </w:r>
      <w:r>
        <w:rPr>
          <w:rFonts w:eastAsia="Times New Roman" w:cs="Futura"/>
          <w:color w:val="595959"/>
        </w:rPr>
        <w:t xml:space="preserve">coordinadas </w:t>
      </w:r>
      <w:r w:rsidRPr="006058F9">
        <w:rPr>
          <w:rFonts w:eastAsia="Times New Roman" w:cs="Futura"/>
          <w:color w:val="595959"/>
        </w:rPr>
        <w:t xml:space="preserve">que impulsen el desarrollo de las mujeres en </w:t>
      </w:r>
      <w:r>
        <w:rPr>
          <w:rFonts w:eastAsia="Times New Roman" w:cs="Futura"/>
          <w:color w:val="595959"/>
        </w:rPr>
        <w:t xml:space="preserve">el </w:t>
      </w:r>
      <w:r w:rsidRPr="006058F9">
        <w:rPr>
          <w:rFonts w:eastAsia="Times New Roman" w:cs="Futura"/>
          <w:color w:val="595959"/>
        </w:rPr>
        <w:t xml:space="preserve">ejercicio pleno de sus derechos con acceso </w:t>
      </w:r>
      <w:r>
        <w:rPr>
          <w:rFonts w:eastAsia="Times New Roman" w:cs="Futura"/>
          <w:color w:val="595959"/>
        </w:rPr>
        <w:t xml:space="preserve">igualitario </w:t>
      </w:r>
      <w:r w:rsidRPr="006058F9">
        <w:rPr>
          <w:rFonts w:eastAsia="Times New Roman" w:cs="Futura"/>
          <w:color w:val="595959"/>
        </w:rPr>
        <w:t>a las oportunidades en la salud y el trabajo remunerado</w:t>
      </w:r>
      <w:r>
        <w:rPr>
          <w:rFonts w:eastAsia="Times New Roman" w:cs="Futura"/>
          <w:color w:val="595959"/>
        </w:rPr>
        <w:t xml:space="preserve"> y a una vida libre de violencia y discriminación</w:t>
      </w:r>
      <w:r w:rsidRPr="006058F9">
        <w:rPr>
          <w:rFonts w:eastAsia="Times New Roman" w:cs="Futura"/>
          <w:color w:val="595959"/>
        </w:rPr>
        <w:t>; así como vincular su participación con los tres poderes y órdenes de Gobierno y la sociedad civil organizada.</w:t>
      </w:r>
    </w:p>
    <w:p w:rsidR="00C63836" w:rsidRDefault="00C63836" w:rsidP="00C63836">
      <w:pPr>
        <w:rPr>
          <w:rFonts w:eastAsia="Times New Roman" w:cs="Futura"/>
          <w:color w:val="595959"/>
        </w:rPr>
      </w:pPr>
      <w:r>
        <w:rPr>
          <w:rFonts w:eastAsia="Times New Roman" w:cs="Futura"/>
          <w:color w:val="595959"/>
        </w:rPr>
        <w:t xml:space="preserve">Estas políticas, que se redefinieron en función a los objetivos del </w:t>
      </w:r>
      <w:r w:rsidR="00163B22" w:rsidRPr="00163B22">
        <w:rPr>
          <w:rFonts w:eastAsia="Times New Roman" w:cs="Futura"/>
          <w:color w:val="595959"/>
        </w:rPr>
        <w:t>Programa Nacional para la Igualdad entre Mujeres y Hombres 20</w:t>
      </w:r>
      <w:r w:rsidR="00010F70">
        <w:rPr>
          <w:rFonts w:eastAsia="Times New Roman" w:cs="Futura"/>
          <w:color w:val="595959"/>
        </w:rPr>
        <w:t>20</w:t>
      </w:r>
      <w:r w:rsidR="00163B22" w:rsidRPr="00163B22">
        <w:rPr>
          <w:rFonts w:eastAsia="Times New Roman" w:cs="Futura"/>
          <w:color w:val="595959"/>
        </w:rPr>
        <w:t>-2024</w:t>
      </w:r>
      <w:r w:rsidR="00163B22">
        <w:rPr>
          <w:rFonts w:eastAsia="Times New Roman" w:cs="Futura"/>
          <w:color w:val="595959"/>
        </w:rPr>
        <w:t xml:space="preserve"> </w:t>
      </w:r>
      <w:r>
        <w:rPr>
          <w:rFonts w:eastAsia="Times New Roman" w:cs="Futura"/>
          <w:color w:val="595959"/>
        </w:rPr>
        <w:t>y al Programa 26</w:t>
      </w:r>
      <w:r w:rsidR="00163B22">
        <w:rPr>
          <w:rFonts w:eastAsia="Times New Roman" w:cs="Futura"/>
          <w:color w:val="595959"/>
        </w:rPr>
        <w:t xml:space="preserve">: </w:t>
      </w:r>
      <w:r>
        <w:rPr>
          <w:rFonts w:eastAsia="Times New Roman" w:cs="Futura"/>
          <w:color w:val="595959"/>
        </w:rPr>
        <w:t>Igualdad de Género de</w:t>
      </w:r>
      <w:r w:rsidR="00163B22">
        <w:rPr>
          <w:rFonts w:eastAsia="Times New Roman" w:cs="Futura"/>
          <w:color w:val="595959"/>
        </w:rPr>
        <w:t xml:space="preserve"> </w:t>
      </w:r>
      <w:r>
        <w:rPr>
          <w:rFonts w:eastAsia="Times New Roman" w:cs="Futura"/>
          <w:color w:val="595959"/>
        </w:rPr>
        <w:t>l</w:t>
      </w:r>
      <w:r w:rsidR="00163B22">
        <w:rPr>
          <w:rFonts w:eastAsia="Times New Roman" w:cs="Futura"/>
          <w:color w:val="595959"/>
        </w:rPr>
        <w:t>a</w:t>
      </w:r>
      <w:r>
        <w:rPr>
          <w:rFonts w:eastAsia="Times New Roman" w:cs="Futura"/>
          <w:color w:val="595959"/>
        </w:rPr>
        <w:t xml:space="preserve"> </w:t>
      </w:r>
      <w:r w:rsidR="00163B22">
        <w:rPr>
          <w:rFonts w:eastAsia="Times New Roman" w:cs="Futura"/>
          <w:color w:val="595959"/>
        </w:rPr>
        <w:t xml:space="preserve">actualización del </w:t>
      </w:r>
      <w:r>
        <w:rPr>
          <w:rFonts w:eastAsia="Times New Roman" w:cs="Futura"/>
          <w:color w:val="595959"/>
        </w:rPr>
        <w:t>Plan Estatal de Desarrollo 2016-2022, son las siguientes:</w:t>
      </w:r>
    </w:p>
    <w:p w:rsidR="00163B22" w:rsidRPr="004717CB" w:rsidRDefault="00163B22" w:rsidP="00163B22">
      <w:pPr>
        <w:pStyle w:val="Prrafodelista"/>
        <w:numPr>
          <w:ilvl w:val="0"/>
          <w:numId w:val="48"/>
        </w:numPr>
        <w:rPr>
          <w:rFonts w:eastAsia="Times New Roman" w:cs="Futura"/>
          <w:b/>
          <w:color w:val="595959"/>
        </w:rPr>
      </w:pPr>
      <w:r>
        <w:rPr>
          <w:rFonts w:eastAsia="Times New Roman" w:cs="Futura"/>
          <w:b/>
          <w:color w:val="595959"/>
        </w:rPr>
        <w:t>Fortalecer la incorporación de</w:t>
      </w:r>
      <w:r w:rsidRPr="007562A1">
        <w:rPr>
          <w:rFonts w:eastAsia="Times New Roman" w:cs="Futura"/>
          <w:b/>
          <w:color w:val="595959"/>
        </w:rPr>
        <w:t xml:space="preserve"> las políticas de </w:t>
      </w:r>
      <w:r>
        <w:rPr>
          <w:rFonts w:eastAsia="Times New Roman" w:cs="Futura"/>
          <w:b/>
          <w:color w:val="595959"/>
        </w:rPr>
        <w:t>I</w:t>
      </w:r>
      <w:r w:rsidRPr="007562A1">
        <w:rPr>
          <w:rFonts w:eastAsia="Times New Roman" w:cs="Futura"/>
          <w:b/>
          <w:color w:val="595959"/>
        </w:rPr>
        <w:t xml:space="preserve">gualdad entre </w:t>
      </w:r>
      <w:r>
        <w:rPr>
          <w:rFonts w:eastAsia="Times New Roman" w:cs="Futura"/>
          <w:b/>
          <w:color w:val="595959"/>
        </w:rPr>
        <w:t>M</w:t>
      </w:r>
      <w:r w:rsidRPr="007562A1">
        <w:rPr>
          <w:rFonts w:eastAsia="Times New Roman" w:cs="Futura"/>
          <w:b/>
          <w:color w:val="595959"/>
        </w:rPr>
        <w:t xml:space="preserve">ujeres y </w:t>
      </w:r>
      <w:r>
        <w:rPr>
          <w:rFonts w:eastAsia="Times New Roman" w:cs="Futura"/>
          <w:b/>
          <w:color w:val="595959"/>
        </w:rPr>
        <w:t>H</w:t>
      </w:r>
      <w:r w:rsidRPr="007562A1">
        <w:rPr>
          <w:rFonts w:eastAsia="Times New Roman" w:cs="Futura"/>
          <w:b/>
          <w:color w:val="595959"/>
        </w:rPr>
        <w:t xml:space="preserve">ombres en </w:t>
      </w:r>
      <w:r>
        <w:rPr>
          <w:rFonts w:eastAsia="Times New Roman" w:cs="Futura"/>
          <w:b/>
          <w:color w:val="595959"/>
        </w:rPr>
        <w:t>el</w:t>
      </w:r>
      <w:r w:rsidRPr="007562A1">
        <w:rPr>
          <w:rFonts w:eastAsia="Times New Roman" w:cs="Futura"/>
          <w:b/>
          <w:color w:val="595959"/>
        </w:rPr>
        <w:t xml:space="preserve"> gobierno estatal y </w:t>
      </w:r>
      <w:r>
        <w:rPr>
          <w:rFonts w:eastAsia="Times New Roman" w:cs="Futura"/>
          <w:b/>
          <w:color w:val="595959"/>
        </w:rPr>
        <w:t xml:space="preserve">los gobiernos </w:t>
      </w:r>
      <w:r w:rsidRPr="007562A1">
        <w:rPr>
          <w:rFonts w:eastAsia="Times New Roman" w:cs="Futura"/>
          <w:b/>
          <w:color w:val="595959"/>
        </w:rPr>
        <w:t>municipales</w:t>
      </w:r>
      <w:r w:rsidRPr="004717CB">
        <w:rPr>
          <w:rFonts w:eastAsia="Times New Roman" w:cs="Futura"/>
          <w:b/>
          <w:color w:val="595959"/>
        </w:rPr>
        <w:t>.</w:t>
      </w:r>
    </w:p>
    <w:p w:rsidR="00163B22" w:rsidRDefault="00163B22" w:rsidP="00163B22">
      <w:pPr>
        <w:pStyle w:val="Prrafodelista"/>
        <w:numPr>
          <w:ilvl w:val="1"/>
          <w:numId w:val="48"/>
        </w:numPr>
        <w:ind w:left="1094" w:hanging="357"/>
        <w:rPr>
          <w:rFonts w:eastAsia="Times New Roman" w:cs="Futura"/>
          <w:color w:val="595959"/>
        </w:rPr>
      </w:pPr>
      <w:r>
        <w:rPr>
          <w:rFonts w:eastAsia="Times New Roman" w:cs="Futura"/>
          <w:color w:val="595959"/>
        </w:rPr>
        <w:t>Se fortalecerán las acciones tendientes a lograr un cambio de cultura institucional.</w:t>
      </w:r>
    </w:p>
    <w:p w:rsidR="00163B22" w:rsidRDefault="00163B22" w:rsidP="00163B22">
      <w:pPr>
        <w:pStyle w:val="Prrafodelista"/>
        <w:numPr>
          <w:ilvl w:val="1"/>
          <w:numId w:val="48"/>
        </w:numPr>
        <w:ind w:left="1094" w:hanging="357"/>
        <w:rPr>
          <w:rFonts w:eastAsia="Times New Roman" w:cs="Futura"/>
          <w:color w:val="595959"/>
        </w:rPr>
      </w:pPr>
      <w:r>
        <w:rPr>
          <w:rFonts w:eastAsia="Times New Roman" w:cs="Futura"/>
          <w:color w:val="595959"/>
        </w:rPr>
        <w:lastRenderedPageBreak/>
        <w:t>Se realizarán acciones para impulsar la inclusión de la perspectiva de género en el diseño y elaboración de las políticas públicas del gobierno estatal y las administraciones públicas de los municipios de la entidad.</w:t>
      </w:r>
    </w:p>
    <w:p w:rsidR="00010F70" w:rsidRDefault="00163B22" w:rsidP="00010F70">
      <w:pPr>
        <w:pStyle w:val="Prrafodelista"/>
        <w:numPr>
          <w:ilvl w:val="1"/>
          <w:numId w:val="48"/>
        </w:numPr>
        <w:ind w:left="1094" w:hanging="357"/>
        <w:rPr>
          <w:rFonts w:eastAsia="Times New Roman" w:cs="Futura"/>
          <w:color w:val="595959"/>
        </w:rPr>
      </w:pPr>
      <w:r w:rsidRPr="00480018">
        <w:rPr>
          <w:rFonts w:eastAsia="Times New Roman" w:cs="Futura"/>
          <w:color w:val="595959"/>
        </w:rPr>
        <w:t>De manera coordinada con el sector social, académico y empresarial en la entidad, se prevendrá el acoso y hostigamiento sexual.</w:t>
      </w:r>
    </w:p>
    <w:p w:rsidR="00010F70" w:rsidRPr="00010F70" w:rsidRDefault="00010F70" w:rsidP="00010F70">
      <w:pPr>
        <w:rPr>
          <w:rFonts w:eastAsia="Times New Roman" w:cs="Futura"/>
          <w:color w:val="595959"/>
        </w:rPr>
      </w:pPr>
    </w:p>
    <w:p w:rsidR="00163B22" w:rsidRDefault="00163B22" w:rsidP="00C63836">
      <w:pPr>
        <w:pStyle w:val="Prrafodelista"/>
        <w:numPr>
          <w:ilvl w:val="0"/>
          <w:numId w:val="48"/>
        </w:numPr>
        <w:rPr>
          <w:rFonts w:eastAsia="Times New Roman" w:cs="Futura"/>
          <w:b/>
          <w:color w:val="595959"/>
        </w:rPr>
      </w:pPr>
      <w:r w:rsidRPr="00163B22">
        <w:rPr>
          <w:rFonts w:eastAsia="Times New Roman" w:cs="Futura"/>
          <w:b/>
          <w:color w:val="595959"/>
        </w:rPr>
        <w:t>Prevenir, atender, sancionar y erradicar todas las formas de discriminación y las violencias contra mujeres y niñas, para favorecer un cambio cultural respetu</w:t>
      </w:r>
      <w:r w:rsidR="00010F70">
        <w:rPr>
          <w:rFonts w:eastAsia="Times New Roman" w:cs="Futura"/>
          <w:b/>
          <w:color w:val="595959"/>
        </w:rPr>
        <w:t>oso de sus derechos, garantizar su</w:t>
      </w:r>
      <w:r w:rsidRPr="00163B22">
        <w:rPr>
          <w:rFonts w:eastAsia="Times New Roman" w:cs="Futura"/>
          <w:b/>
          <w:color w:val="595959"/>
        </w:rPr>
        <w:t xml:space="preserve"> acceso a una justicia efectiva y acelerar la Igualdad Sustantiva entre Mujeres y Hombres.</w:t>
      </w:r>
    </w:p>
    <w:p w:rsidR="00C63836" w:rsidRPr="00263A84" w:rsidRDefault="00C63836" w:rsidP="00C63836">
      <w:pPr>
        <w:pStyle w:val="Prrafodelista"/>
        <w:numPr>
          <w:ilvl w:val="1"/>
          <w:numId w:val="48"/>
        </w:numPr>
        <w:ind w:left="1094" w:hanging="357"/>
        <w:rPr>
          <w:rFonts w:eastAsia="Times New Roman" w:cs="Futura"/>
          <w:color w:val="595959"/>
        </w:rPr>
      </w:pPr>
      <w:r w:rsidRPr="00263A84">
        <w:rPr>
          <w:rFonts w:eastAsia="Times New Roman" w:cs="Futura"/>
          <w:color w:val="595959"/>
        </w:rPr>
        <w:t>Se armonizará el marco jurídico estatal que tutela los derechos de las mujeres, con la legislación aplicable y vigente en los ámbitos nacional e internacional, en materia de igualdad, violencia contra las mujeres, discriminación y trata de personas</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Se realizarán acciones y campañas para difundir los roles de éxito de las mujeres en todos los ámbitos sociales, y para promover una cultura de paz justa y activa para ellas.</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Se brindará capacitación a diversos actores, entre ellos mujeres indígenas y jóvenes, para fortalecer los liderazgos femeninos.</w:t>
      </w:r>
    </w:p>
    <w:p w:rsidR="00C63836" w:rsidRPr="00461529" w:rsidRDefault="00C63836" w:rsidP="00C63836">
      <w:pPr>
        <w:pStyle w:val="Prrafodelista"/>
        <w:numPr>
          <w:ilvl w:val="1"/>
          <w:numId w:val="48"/>
        </w:numPr>
        <w:ind w:left="1094" w:hanging="357"/>
        <w:rPr>
          <w:rFonts w:eastAsia="Times New Roman" w:cs="Futura"/>
          <w:color w:val="595959"/>
        </w:rPr>
      </w:pPr>
      <w:r w:rsidRPr="00461529">
        <w:rPr>
          <w:rFonts w:eastAsia="Times New Roman" w:cs="Futura"/>
          <w:color w:val="595959"/>
        </w:rPr>
        <w:t>Se buscará que las mujeres tengan participación paritaria en las áreas de toma de decisiones de la administración pública del estado.</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Se creará una instancia especializada para la atención de la violencia de género.</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 xml:space="preserve">Se propiciará la coordinación interinstitucional con los </w:t>
      </w:r>
      <w:r w:rsidRPr="00E017BA">
        <w:rPr>
          <w:rFonts w:eastAsia="Times New Roman" w:cs="Futura"/>
          <w:color w:val="595959"/>
        </w:rPr>
        <w:t xml:space="preserve">observatorios estatales en materia de violencia social </w:t>
      </w:r>
      <w:r>
        <w:rPr>
          <w:rFonts w:eastAsia="Times New Roman" w:cs="Futura"/>
          <w:color w:val="595959"/>
        </w:rPr>
        <w:t xml:space="preserve">y </w:t>
      </w:r>
      <w:r w:rsidRPr="00E017BA">
        <w:rPr>
          <w:rFonts w:eastAsia="Times New Roman" w:cs="Futura"/>
          <w:color w:val="595959"/>
        </w:rPr>
        <w:t>de género</w:t>
      </w:r>
      <w:r>
        <w:rPr>
          <w:rFonts w:eastAsia="Times New Roman" w:cs="Futura"/>
          <w:color w:val="595959"/>
        </w:rPr>
        <w:t>.</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Se buscará la aplicación de una normativa unificada para atender la violencia de género.</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Se realizarán campañas para difundir el papel de los hombres en la prevención de la violencia de género.</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 xml:space="preserve">Se implantará un programa integral para la atención de mujeres en situación de violencia, </w:t>
      </w:r>
      <w:r w:rsidRPr="004717CB">
        <w:rPr>
          <w:rFonts w:eastAsia="Times New Roman" w:cs="Futura"/>
          <w:color w:val="595959"/>
        </w:rPr>
        <w:t>y</w:t>
      </w:r>
      <w:r w:rsidR="00163B22">
        <w:rPr>
          <w:rFonts w:eastAsia="Times New Roman" w:cs="Futura"/>
          <w:color w:val="595959"/>
        </w:rPr>
        <w:t>, en su caso, sus hijas e hijos y personas allegadas.</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Se impulsarán acciones preventivas de la violencia obstétrica.</w:t>
      </w:r>
    </w:p>
    <w:p w:rsidR="00C63836" w:rsidRDefault="00C63836" w:rsidP="00C63836">
      <w:pPr>
        <w:pStyle w:val="Prrafodelista"/>
        <w:numPr>
          <w:ilvl w:val="0"/>
          <w:numId w:val="48"/>
        </w:numPr>
        <w:rPr>
          <w:rFonts w:eastAsia="Times New Roman" w:cs="Futura"/>
          <w:b/>
          <w:color w:val="595959"/>
        </w:rPr>
      </w:pPr>
      <w:r w:rsidRPr="004717CB">
        <w:rPr>
          <w:rFonts w:eastAsia="Times New Roman" w:cs="Futura"/>
          <w:b/>
          <w:color w:val="595959"/>
        </w:rPr>
        <w:lastRenderedPageBreak/>
        <w:t xml:space="preserve">Fortalecer las capacidades de las mujeres para </w:t>
      </w:r>
      <w:r w:rsidR="00163B22">
        <w:rPr>
          <w:rFonts w:eastAsia="Times New Roman" w:cs="Futura"/>
          <w:b/>
          <w:color w:val="595959"/>
        </w:rPr>
        <w:t>acceder</w:t>
      </w:r>
      <w:r w:rsidRPr="004717CB">
        <w:rPr>
          <w:rFonts w:eastAsia="Times New Roman" w:cs="Futura"/>
          <w:b/>
          <w:color w:val="595959"/>
        </w:rPr>
        <w:t xml:space="preserve"> </w:t>
      </w:r>
      <w:r w:rsidR="00163B22">
        <w:rPr>
          <w:rFonts w:eastAsia="Times New Roman" w:cs="Futura"/>
          <w:b/>
          <w:color w:val="595959"/>
        </w:rPr>
        <w:t>a</w:t>
      </w:r>
      <w:r w:rsidRPr="004717CB">
        <w:rPr>
          <w:rFonts w:eastAsia="Times New Roman" w:cs="Futura"/>
          <w:b/>
          <w:color w:val="595959"/>
        </w:rPr>
        <w:t>l bienestar social.</w:t>
      </w:r>
    </w:p>
    <w:p w:rsidR="00163B22" w:rsidRDefault="00163B22" w:rsidP="00163B22">
      <w:pPr>
        <w:pStyle w:val="Prrafodelista"/>
        <w:numPr>
          <w:ilvl w:val="1"/>
          <w:numId w:val="48"/>
        </w:numPr>
        <w:ind w:left="1094" w:hanging="357"/>
        <w:rPr>
          <w:rFonts w:eastAsia="Times New Roman" w:cs="Futura"/>
          <w:color w:val="595959"/>
        </w:rPr>
      </w:pPr>
      <w:r>
        <w:rPr>
          <w:rFonts w:eastAsia="Times New Roman" w:cs="Futura"/>
          <w:color w:val="595959"/>
        </w:rPr>
        <w:t xml:space="preserve">Las entidades integrantes del Subcomité buscarán incrementar la participación de las mujeres en </w:t>
      </w:r>
      <w:r w:rsidR="00962AB6">
        <w:rPr>
          <w:rFonts w:eastAsia="Times New Roman" w:cs="Futura"/>
          <w:color w:val="595959"/>
        </w:rPr>
        <w:t>el</w:t>
      </w:r>
      <w:r>
        <w:rPr>
          <w:rFonts w:eastAsia="Times New Roman" w:cs="Futura"/>
          <w:color w:val="595959"/>
        </w:rPr>
        <w:t xml:space="preserve"> Sector Primario de la economía del estado.</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Se realizarán acciones de capacitación dirigidas a fomentar el cuidado preventivo de los padecimientos que más afectan a las mujeres a lo largo de su ciclo vital.</w:t>
      </w:r>
    </w:p>
    <w:p w:rsidR="00C63836" w:rsidRDefault="00C63836" w:rsidP="00C63836">
      <w:pPr>
        <w:pStyle w:val="Prrafodelista"/>
        <w:numPr>
          <w:ilvl w:val="1"/>
          <w:numId w:val="48"/>
        </w:numPr>
        <w:ind w:left="1094" w:hanging="357"/>
        <w:rPr>
          <w:rFonts w:eastAsia="Times New Roman" w:cs="Futura"/>
          <w:color w:val="595959"/>
        </w:rPr>
      </w:pPr>
      <w:r>
        <w:rPr>
          <w:rFonts w:eastAsia="Times New Roman" w:cs="Futura"/>
          <w:color w:val="595959"/>
        </w:rPr>
        <w:t>Se incrementarán las acciones para disminuir el rezago educativo entre las mujeres, con énfasis en aquellas que residen en zonas de mayor pobreza.</w:t>
      </w:r>
    </w:p>
    <w:p w:rsidR="00480018" w:rsidRDefault="00C63836" w:rsidP="00C63836">
      <w:pPr>
        <w:pStyle w:val="Prrafodelista"/>
        <w:numPr>
          <w:ilvl w:val="1"/>
          <w:numId w:val="48"/>
        </w:numPr>
        <w:ind w:left="1094" w:hanging="357"/>
        <w:rPr>
          <w:rFonts w:eastAsia="Times New Roman" w:cs="Futura"/>
          <w:color w:val="595959"/>
        </w:rPr>
      </w:pPr>
      <w:r w:rsidRPr="00627407">
        <w:rPr>
          <w:rFonts w:eastAsia="Times New Roman" w:cs="Futura"/>
          <w:color w:val="595959"/>
        </w:rPr>
        <w:t>Se fortalecerán las acciones para disminuir la Tasa de Fecundidad Adolescente.</w:t>
      </w:r>
    </w:p>
    <w:p w:rsidR="00C63836" w:rsidRPr="00627407" w:rsidRDefault="00C63836" w:rsidP="00C63836">
      <w:pPr>
        <w:pStyle w:val="Prrafodelista"/>
        <w:numPr>
          <w:ilvl w:val="1"/>
          <w:numId w:val="48"/>
        </w:numPr>
        <w:ind w:left="1094" w:hanging="357"/>
        <w:rPr>
          <w:rFonts w:eastAsia="Times New Roman" w:cs="Futura"/>
          <w:color w:val="595959"/>
        </w:rPr>
      </w:pPr>
      <w:r w:rsidRPr="00627407">
        <w:rPr>
          <w:rFonts w:eastAsia="Times New Roman" w:cs="Futura"/>
          <w:color w:val="595959"/>
        </w:rPr>
        <w:br w:type="page"/>
      </w: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pPr>
    </w:p>
    <w:p w:rsidR="00C63836" w:rsidRDefault="00C63836" w:rsidP="00C63836">
      <w:pPr>
        <w:pStyle w:val="Ttulo"/>
        <w:rPr>
          <w:color w:val="4BACC6"/>
        </w:rPr>
      </w:pPr>
      <w:r>
        <w:rPr>
          <w:color w:val="4BACC6"/>
        </w:rPr>
        <w:t>APARTADO ESTRATÉGICO</w:t>
      </w:r>
    </w:p>
    <w:p w:rsidR="00C63836" w:rsidRDefault="00C63836" w:rsidP="00C63836">
      <w:pPr>
        <w:spacing w:after="0" w:line="240" w:lineRule="auto"/>
        <w:jc w:val="left"/>
        <w:rPr>
          <w:rFonts w:eastAsia="Times New Roman" w:cs="Times New Roman"/>
          <w:b/>
          <w:bCs/>
          <w:caps/>
          <w:color w:val="4BACC6"/>
          <w:sz w:val="32"/>
          <w:szCs w:val="28"/>
          <w:lang w:val="es-MX" w:eastAsia="en-US"/>
        </w:rPr>
      </w:pPr>
      <w:r>
        <w:rPr>
          <w:color w:val="4BACC6"/>
        </w:rPr>
        <w:br w:type="page"/>
      </w:r>
    </w:p>
    <w:p w:rsidR="00C63836" w:rsidRPr="00D036D5" w:rsidRDefault="00C63836" w:rsidP="00C63836">
      <w:pPr>
        <w:pStyle w:val="Ttulo1"/>
        <w:rPr>
          <w:szCs w:val="32"/>
        </w:rPr>
      </w:pPr>
      <w:bookmarkStart w:id="38" w:name="_Toc477971057"/>
    </w:p>
    <w:p w:rsidR="00C63836" w:rsidRPr="00D036D5" w:rsidRDefault="00C63836" w:rsidP="00C63836">
      <w:pPr>
        <w:pStyle w:val="Ttulo1"/>
        <w:rPr>
          <w:szCs w:val="32"/>
        </w:rPr>
      </w:pPr>
    </w:p>
    <w:p w:rsidR="00C63836" w:rsidRPr="00D036D5" w:rsidRDefault="00C63836" w:rsidP="00C63836">
      <w:pPr>
        <w:pStyle w:val="Ttulo1"/>
        <w:rPr>
          <w:szCs w:val="32"/>
        </w:rPr>
      </w:pPr>
    </w:p>
    <w:p w:rsidR="00C63836" w:rsidRPr="00D036D5" w:rsidRDefault="00C63836" w:rsidP="00C63836">
      <w:pPr>
        <w:pStyle w:val="Ttulo1"/>
        <w:rPr>
          <w:szCs w:val="32"/>
        </w:rPr>
      </w:pPr>
    </w:p>
    <w:p w:rsidR="00C63836" w:rsidRPr="00D036D5" w:rsidRDefault="00C63836" w:rsidP="00C63836">
      <w:pPr>
        <w:pStyle w:val="Ttulo1"/>
        <w:rPr>
          <w:szCs w:val="32"/>
        </w:rPr>
      </w:pPr>
    </w:p>
    <w:p w:rsidR="00C63836" w:rsidRPr="00D036D5" w:rsidRDefault="00C63836" w:rsidP="00C63836">
      <w:pPr>
        <w:pStyle w:val="Ttulo1"/>
        <w:rPr>
          <w:szCs w:val="32"/>
        </w:rPr>
      </w:pPr>
    </w:p>
    <w:p w:rsidR="00C63836" w:rsidRPr="00F765C3" w:rsidRDefault="00C63836" w:rsidP="00C63836">
      <w:pPr>
        <w:pStyle w:val="Ttulo1"/>
      </w:pPr>
      <w:r>
        <w:t xml:space="preserve">X. </w:t>
      </w:r>
      <w:r w:rsidRPr="00F765C3">
        <w:t>APARTADO ESTRATÉGICO</w:t>
      </w:r>
      <w:bookmarkEnd w:id="38"/>
    </w:p>
    <w:p w:rsidR="007937A2" w:rsidRPr="00010F70" w:rsidRDefault="007937A2" w:rsidP="00012026">
      <w:pPr>
        <w:pStyle w:val="Ttulo2"/>
        <w:rPr>
          <w:sz w:val="24"/>
          <w:szCs w:val="24"/>
        </w:rPr>
      </w:pPr>
    </w:p>
    <w:p w:rsidR="00012026" w:rsidRDefault="00012026" w:rsidP="00012026">
      <w:pPr>
        <w:pStyle w:val="Ttulo2"/>
      </w:pPr>
      <w:r>
        <w:t>Tema 1</w:t>
      </w:r>
      <w:r w:rsidRPr="00F765C3">
        <w:t xml:space="preserve">. </w:t>
      </w:r>
      <w:r w:rsidRPr="001E276A">
        <w:t>Institucionalización de la Perspectiva de Género</w:t>
      </w:r>
    </w:p>
    <w:p w:rsidR="00012026" w:rsidRPr="00F765C3" w:rsidRDefault="00012026" w:rsidP="00012026">
      <w:pPr>
        <w:spacing w:before="120" w:after="120" w:line="360" w:lineRule="auto"/>
        <w:rPr>
          <w:color w:val="4BACC6" w:themeColor="accent5"/>
        </w:rPr>
      </w:pPr>
      <w:r w:rsidRPr="00F765C3">
        <w:rPr>
          <w:color w:val="4BACC6" w:themeColor="accent5"/>
        </w:rPr>
        <w:t>Objetivo</w:t>
      </w:r>
    </w:p>
    <w:p w:rsidR="00012026" w:rsidRPr="00F765C3" w:rsidRDefault="00012026" w:rsidP="00012026">
      <w:pPr>
        <w:rPr>
          <w:rFonts w:eastAsia="Times New Roman" w:cs="Futura"/>
          <w:color w:val="595959"/>
        </w:rPr>
      </w:pPr>
      <w:r w:rsidRPr="00012026">
        <w:rPr>
          <w:rFonts w:eastAsia="Times New Roman" w:cs="Futura"/>
          <w:color w:val="595959"/>
        </w:rPr>
        <w:t>Fortalecer la incorporación de las políticas de Igualdad entre Mujeres y Hombres en el gobierno estatal y los gobiernos municipales.</w:t>
      </w:r>
    </w:p>
    <w:p w:rsidR="00012026" w:rsidRPr="00F765C3" w:rsidRDefault="00012026" w:rsidP="00012026">
      <w:pPr>
        <w:spacing w:before="120" w:after="120" w:line="360" w:lineRule="auto"/>
        <w:rPr>
          <w:color w:val="4BACC6" w:themeColor="accent5"/>
          <w:szCs w:val="28"/>
        </w:rPr>
      </w:pPr>
      <w:r w:rsidRPr="00F765C3">
        <w:rPr>
          <w:color w:val="4BACC6" w:themeColor="accent5"/>
          <w:szCs w:val="28"/>
        </w:rPr>
        <w:t>Estrategia</w:t>
      </w:r>
    </w:p>
    <w:p w:rsidR="00012026" w:rsidRPr="00F765C3" w:rsidRDefault="00012026" w:rsidP="00012026">
      <w:pPr>
        <w:rPr>
          <w:rFonts w:eastAsia="Times New Roman" w:cs="Futura"/>
          <w:color w:val="595959"/>
        </w:rPr>
      </w:pPr>
      <w:r>
        <w:rPr>
          <w:rFonts w:eastAsia="Times New Roman" w:cs="Futura"/>
          <w:color w:val="595959"/>
        </w:rPr>
        <w:t>Impulsar</w:t>
      </w:r>
      <w:r w:rsidRPr="00103A0F">
        <w:rPr>
          <w:rFonts w:eastAsia="Times New Roman" w:cs="Futura"/>
          <w:color w:val="595959"/>
        </w:rPr>
        <w:t xml:space="preserve"> la integración de la </w:t>
      </w:r>
      <w:r>
        <w:rPr>
          <w:rFonts w:eastAsia="Times New Roman" w:cs="Futura"/>
          <w:color w:val="595959"/>
        </w:rPr>
        <w:t>I</w:t>
      </w:r>
      <w:r w:rsidRPr="00103A0F">
        <w:rPr>
          <w:rFonts w:eastAsia="Times New Roman" w:cs="Futura"/>
          <w:color w:val="595959"/>
        </w:rPr>
        <w:t xml:space="preserve">gualdad entre </w:t>
      </w:r>
      <w:r>
        <w:rPr>
          <w:rFonts w:eastAsia="Times New Roman" w:cs="Futura"/>
          <w:color w:val="595959"/>
        </w:rPr>
        <w:t>M</w:t>
      </w:r>
      <w:r w:rsidRPr="00103A0F">
        <w:rPr>
          <w:rFonts w:eastAsia="Times New Roman" w:cs="Futura"/>
          <w:color w:val="595959"/>
        </w:rPr>
        <w:t xml:space="preserve">ujeres y </w:t>
      </w:r>
      <w:r>
        <w:rPr>
          <w:rFonts w:eastAsia="Times New Roman" w:cs="Futura"/>
          <w:color w:val="595959"/>
        </w:rPr>
        <w:t>H</w:t>
      </w:r>
      <w:r w:rsidRPr="00103A0F">
        <w:rPr>
          <w:rFonts w:eastAsia="Times New Roman" w:cs="Futura"/>
          <w:color w:val="595959"/>
        </w:rPr>
        <w:t>ombres en el diseño, ejecución y eval</w:t>
      </w:r>
      <w:r w:rsidR="00480018">
        <w:rPr>
          <w:rFonts w:eastAsia="Times New Roman" w:cs="Futura"/>
          <w:color w:val="595959"/>
        </w:rPr>
        <w:t>uación de las políticas públicas estatales y municipales</w:t>
      </w:r>
      <w:r w:rsidRPr="00546361">
        <w:rPr>
          <w:rFonts w:eastAsia="Times New Roman" w:cs="Futura"/>
          <w:color w:val="595959"/>
        </w:rPr>
        <w:t>.</w:t>
      </w:r>
    </w:p>
    <w:p w:rsidR="00012026" w:rsidRPr="001E276A" w:rsidRDefault="00012026" w:rsidP="00012026">
      <w:pPr>
        <w:spacing w:before="120" w:after="120" w:line="360" w:lineRule="auto"/>
        <w:rPr>
          <w:color w:val="595959" w:themeColor="text1" w:themeTint="A6"/>
          <w:szCs w:val="28"/>
        </w:rPr>
      </w:pPr>
      <w:r w:rsidRPr="00F765C3">
        <w:rPr>
          <w:color w:val="4BACC6" w:themeColor="accent5"/>
          <w:szCs w:val="28"/>
        </w:rPr>
        <w:t>Líneas de Acción</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t>Elaborar el Programa Estatal para la Igualdad entre Mujeres y Hombres.</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t>Consolidar el funcionamiento del Sistema Estatal para la Igualdad entre Mujeres y Hombres.</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lastRenderedPageBreak/>
        <w:t>Realizar la aplicación integral del Programa de Cultura Institucional.</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t>Realizar acciones de capacitación y certificación en Igualdad y Perspectiva de género al funcionariado público de los tres poderes del estado.</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t>Realizar acciones de capacitación específicas para la elaboración de programas presupuestarios con perspectiva de género.</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t>Impulsar, de manera conjunta con la Secretaría de Finanzas y Planeación, la elaboración de lineamientos para la elaboración de programas presupuestarios con perspectiva de género en los tres poderes del estado</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t>Impulsar, de manera coordinada con la Secretaría de Educación del Estado, la incorporación de la perspectiva de género en los programas educativos.</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t>Realizar acciones de capacitación para la prevención del acoso y hostigamiento sexual al interior de los sectores social, académico, público y empresarial en la entidad.</w:t>
      </w:r>
    </w:p>
    <w:p w:rsidR="00012026" w:rsidRPr="00012026" w:rsidRDefault="00012026" w:rsidP="00F32BB3">
      <w:pPr>
        <w:pStyle w:val="Prrafodelista"/>
        <w:numPr>
          <w:ilvl w:val="0"/>
          <w:numId w:val="49"/>
        </w:numPr>
        <w:rPr>
          <w:rFonts w:eastAsia="Times New Roman" w:cs="Futura"/>
          <w:color w:val="595959"/>
        </w:rPr>
      </w:pPr>
      <w:r w:rsidRPr="00012026">
        <w:rPr>
          <w:rFonts w:eastAsia="Times New Roman" w:cs="Futura"/>
          <w:color w:val="595959"/>
        </w:rPr>
        <w:t>Realizar una campaña para la prevención del acoso y hostigamiento sexual de manera coordinada con el Sistema Quintanarroense de Comunicación Social y el sector empresarial en la entidad.</w:t>
      </w:r>
    </w:p>
    <w:p w:rsidR="00F226F0" w:rsidRDefault="00012026" w:rsidP="00F32BB3">
      <w:pPr>
        <w:pStyle w:val="Prrafodelista"/>
        <w:numPr>
          <w:ilvl w:val="0"/>
          <w:numId w:val="49"/>
        </w:numPr>
        <w:rPr>
          <w:rFonts w:eastAsia="Times New Roman" w:cs="Futura"/>
          <w:color w:val="595959"/>
        </w:rPr>
      </w:pPr>
      <w:r w:rsidRPr="00012026">
        <w:rPr>
          <w:rFonts w:eastAsia="Times New Roman" w:cs="Futura"/>
          <w:color w:val="595959"/>
        </w:rPr>
        <w:t>Realizar las actividades directivas, administrativas, técnicas, jurídicas y de staff para apoyar las acciones de institucionalización de la perspectiva de género.</w:t>
      </w:r>
    </w:p>
    <w:p w:rsidR="007937A2" w:rsidRDefault="007937A2" w:rsidP="00012026">
      <w:pPr>
        <w:pStyle w:val="Ttulo2"/>
        <w:rPr>
          <w:szCs w:val="28"/>
        </w:rPr>
      </w:pPr>
    </w:p>
    <w:p w:rsidR="00D036D5" w:rsidRPr="00D036D5" w:rsidRDefault="00D036D5" w:rsidP="00D036D5">
      <w:pPr>
        <w:rPr>
          <w:lang w:val="es-MX" w:eastAsia="en-US"/>
        </w:rPr>
      </w:pPr>
    </w:p>
    <w:p w:rsidR="00012026" w:rsidRDefault="00012026" w:rsidP="00012026">
      <w:pPr>
        <w:pStyle w:val="Ttulo2"/>
      </w:pPr>
      <w:r>
        <w:t>Tema 2</w:t>
      </w:r>
      <w:r w:rsidRPr="00F765C3">
        <w:t xml:space="preserve">. </w:t>
      </w:r>
      <w:r>
        <w:t>PREVENCIÓN Y ATENCIÓN DE LAS VIOLENCIAS CONTRA MUJERES Y NIÑAS.</w:t>
      </w:r>
    </w:p>
    <w:p w:rsidR="00012026" w:rsidRPr="00F765C3" w:rsidRDefault="00012026" w:rsidP="00012026">
      <w:pPr>
        <w:spacing w:before="120" w:after="120" w:line="360" w:lineRule="auto"/>
        <w:rPr>
          <w:color w:val="4BACC6" w:themeColor="accent5"/>
        </w:rPr>
      </w:pPr>
      <w:r w:rsidRPr="00F765C3">
        <w:rPr>
          <w:color w:val="4BACC6" w:themeColor="accent5"/>
        </w:rPr>
        <w:t>Objetivo</w:t>
      </w:r>
    </w:p>
    <w:p w:rsidR="00250B69" w:rsidRDefault="00012026" w:rsidP="00012026">
      <w:pPr>
        <w:spacing w:before="120" w:after="120" w:line="360" w:lineRule="auto"/>
        <w:rPr>
          <w:rFonts w:eastAsia="Times New Roman" w:cs="Futura"/>
          <w:color w:val="595959"/>
        </w:rPr>
      </w:pPr>
      <w:r w:rsidRPr="00012026">
        <w:rPr>
          <w:rFonts w:eastAsia="Times New Roman" w:cs="Futura"/>
          <w:color w:val="595959"/>
        </w:rPr>
        <w:t xml:space="preserve">Prevenir, atender, sancionar y erradicar todas las formas de discriminación y las violencias contra mujeres y niñas, para favorecer un cambio cultural respetuoso de sus derechos, </w:t>
      </w:r>
      <w:proofErr w:type="gramStart"/>
      <w:r w:rsidRPr="00012026">
        <w:rPr>
          <w:rFonts w:eastAsia="Times New Roman" w:cs="Futura"/>
          <w:color w:val="595959"/>
        </w:rPr>
        <w:t>garantizarles</w:t>
      </w:r>
      <w:proofErr w:type="gramEnd"/>
      <w:r w:rsidRPr="00012026">
        <w:rPr>
          <w:rFonts w:eastAsia="Times New Roman" w:cs="Futura"/>
          <w:color w:val="595959"/>
        </w:rPr>
        <w:t xml:space="preserve"> </w:t>
      </w:r>
      <w:r w:rsidR="00DA18D8">
        <w:rPr>
          <w:rFonts w:eastAsia="Times New Roman" w:cs="Futura"/>
          <w:color w:val="595959"/>
        </w:rPr>
        <w:t xml:space="preserve">el </w:t>
      </w:r>
      <w:r w:rsidRPr="00012026">
        <w:rPr>
          <w:rFonts w:eastAsia="Times New Roman" w:cs="Futura"/>
          <w:color w:val="595959"/>
        </w:rPr>
        <w:t>acceso a una justicia efectiva y acelerar la Igualdad Sustantiva entre Mujeres y Hombres.</w:t>
      </w:r>
    </w:p>
    <w:p w:rsidR="00250B69" w:rsidRDefault="00250B69">
      <w:pPr>
        <w:spacing w:after="0" w:line="240" w:lineRule="auto"/>
        <w:jc w:val="left"/>
        <w:rPr>
          <w:rFonts w:eastAsia="Times New Roman" w:cs="Futura"/>
          <w:color w:val="595959"/>
        </w:rPr>
      </w:pPr>
      <w:r>
        <w:rPr>
          <w:rFonts w:eastAsia="Times New Roman" w:cs="Futura"/>
          <w:color w:val="595959"/>
        </w:rPr>
        <w:br w:type="page"/>
      </w:r>
    </w:p>
    <w:p w:rsidR="00012026" w:rsidRPr="00F765C3" w:rsidRDefault="00012026" w:rsidP="00012026">
      <w:pPr>
        <w:spacing w:before="120" w:after="120" w:line="360" w:lineRule="auto"/>
        <w:rPr>
          <w:color w:val="4BACC6" w:themeColor="accent5"/>
          <w:szCs w:val="28"/>
        </w:rPr>
      </w:pPr>
      <w:r w:rsidRPr="00F765C3">
        <w:rPr>
          <w:color w:val="4BACC6" w:themeColor="accent5"/>
          <w:szCs w:val="28"/>
        </w:rPr>
        <w:lastRenderedPageBreak/>
        <w:t>Estrategia</w:t>
      </w:r>
    </w:p>
    <w:p w:rsidR="00012026" w:rsidRDefault="007937A2" w:rsidP="00012026">
      <w:pPr>
        <w:rPr>
          <w:rFonts w:eastAsia="Times New Roman" w:cs="Futura"/>
          <w:color w:val="595959"/>
        </w:rPr>
      </w:pPr>
      <w:r>
        <w:rPr>
          <w:rFonts w:eastAsia="Times New Roman" w:cs="Futura"/>
          <w:color w:val="595959"/>
        </w:rPr>
        <w:t>F</w:t>
      </w:r>
      <w:r w:rsidRPr="00546361">
        <w:rPr>
          <w:rFonts w:eastAsia="Times New Roman" w:cs="Futura"/>
          <w:color w:val="595959"/>
        </w:rPr>
        <w:t>ortalecer</w:t>
      </w:r>
      <w:r>
        <w:rPr>
          <w:rFonts w:eastAsia="Times New Roman" w:cs="Futura"/>
          <w:color w:val="595959"/>
        </w:rPr>
        <w:t xml:space="preserve"> y consolidar</w:t>
      </w:r>
      <w:r w:rsidRPr="00546361">
        <w:rPr>
          <w:rFonts w:eastAsia="Times New Roman" w:cs="Futura"/>
          <w:color w:val="595959"/>
        </w:rPr>
        <w:t xml:space="preserve"> las acciones de </w:t>
      </w:r>
      <w:r w:rsidR="00012026" w:rsidRPr="00546361">
        <w:rPr>
          <w:rFonts w:eastAsia="Times New Roman" w:cs="Futura"/>
          <w:color w:val="595959"/>
        </w:rPr>
        <w:t xml:space="preserve">prevención, atención y sanción de </w:t>
      </w:r>
      <w:r>
        <w:rPr>
          <w:rFonts w:eastAsia="Times New Roman" w:cs="Futura"/>
          <w:color w:val="595959"/>
        </w:rPr>
        <w:t xml:space="preserve">todas las formas de discriminación y de </w:t>
      </w:r>
      <w:r w:rsidR="00012026" w:rsidRPr="00546361">
        <w:rPr>
          <w:rFonts w:eastAsia="Times New Roman" w:cs="Futura"/>
          <w:color w:val="595959"/>
        </w:rPr>
        <w:t xml:space="preserve">todos los tipos y modalidades de </w:t>
      </w:r>
      <w:r>
        <w:rPr>
          <w:rFonts w:eastAsia="Times New Roman" w:cs="Futura"/>
          <w:color w:val="595959"/>
        </w:rPr>
        <w:t xml:space="preserve">las </w:t>
      </w:r>
      <w:r w:rsidR="00012026" w:rsidRPr="00546361">
        <w:rPr>
          <w:rFonts w:eastAsia="Times New Roman" w:cs="Futura"/>
          <w:color w:val="595959"/>
        </w:rPr>
        <w:t>violencia</w:t>
      </w:r>
      <w:r>
        <w:rPr>
          <w:rFonts w:eastAsia="Times New Roman" w:cs="Futura"/>
          <w:color w:val="595959"/>
        </w:rPr>
        <w:t>s</w:t>
      </w:r>
      <w:r w:rsidR="00012026" w:rsidRPr="00546361">
        <w:rPr>
          <w:rFonts w:eastAsia="Times New Roman" w:cs="Futura"/>
          <w:color w:val="595959"/>
        </w:rPr>
        <w:t xml:space="preserve"> contra </w:t>
      </w:r>
      <w:r>
        <w:rPr>
          <w:rFonts w:eastAsia="Times New Roman" w:cs="Futura"/>
          <w:color w:val="595959"/>
        </w:rPr>
        <w:t xml:space="preserve">mujeres y niñas </w:t>
      </w:r>
      <w:r w:rsidRPr="007937A2">
        <w:rPr>
          <w:rFonts w:eastAsia="Times New Roman" w:cs="Futura"/>
          <w:color w:val="595959"/>
        </w:rPr>
        <w:t>que contribuyan al cambio social y cultural a favor de la igualdad y el respeto a los derechos humanos y políticos de las mujeres.</w:t>
      </w:r>
    </w:p>
    <w:p w:rsidR="00012026" w:rsidRPr="001E276A" w:rsidRDefault="00012026" w:rsidP="00012026">
      <w:pPr>
        <w:spacing w:before="120" w:after="120" w:line="360" w:lineRule="auto"/>
        <w:rPr>
          <w:color w:val="595959" w:themeColor="text1" w:themeTint="A6"/>
          <w:szCs w:val="28"/>
        </w:rPr>
      </w:pPr>
      <w:r w:rsidRPr="00F765C3">
        <w:rPr>
          <w:color w:val="4BACC6" w:themeColor="accent5"/>
          <w:szCs w:val="28"/>
        </w:rPr>
        <w:t>Líneas de Acción</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Realizar, en coordinación con el Sistema Quintanarroense de Comunicación Social, una campaña para difundir los roles de éxito en la sociedad de las mujeres, la cual considere el enfoque multicultural.</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Fortalecer los mecanismos de participación de los gobiernos municipales de la entidad en el reconocimiento estatal a las mujeres destacadas en todos los ámbitos de desarrollo.</w:t>
      </w:r>
    </w:p>
    <w:p w:rsid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Realizar, en coordinación con el Sistema Quintanarroense de Comunicación Social, una campaña para promover la construcción de una cultura de paz justa y activa para niñas y mujeres, desde el enfoque de los derechos humanos, la perspectiva de género y la multiculturalidad.</w:t>
      </w:r>
    </w:p>
    <w:p w:rsidR="000C53AE" w:rsidRPr="007937A2" w:rsidRDefault="000C53AE" w:rsidP="000C53AE">
      <w:pPr>
        <w:pStyle w:val="Prrafodelista"/>
        <w:numPr>
          <w:ilvl w:val="0"/>
          <w:numId w:val="49"/>
        </w:numPr>
        <w:rPr>
          <w:rFonts w:eastAsia="Times New Roman" w:cs="Futura"/>
          <w:color w:val="595959"/>
        </w:rPr>
      </w:pPr>
      <w:r w:rsidRPr="007937A2">
        <w:rPr>
          <w:rFonts w:eastAsia="Times New Roman" w:cs="Futura"/>
          <w:color w:val="595959"/>
        </w:rPr>
        <w:t>Vincular a las mujeres a los programas, proyectos y servicios de las organizaciones sociales de los que pueden ser beneficiarias.</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Promover la aplicación del Programa Seguro de Vida para Jefas de Familia.</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Elaborar el Programa Estatal Integral para Prevenir, Atender, Sancionar y Erradicar la Violencia contra las Mujeres.</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Consolidar el funcionamiento del Sistema Estatal para Prevenir, Atender, Sancionar y Erradicar la Violencia contra las Mujeres.</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Impulsar la aprobación de iniciativas de reforma tendientes a armonizar con perspectiva de género la normatividad interna del estado en materia de igualdad, violencia contra las mujeres, discriminación y trata de personas.</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Promover en coordinación con el Poder Legislativo del Estado, una iniciativa de reforma a la Ley de la Fiscalía General del Estado para la creación de la Fiscalía Especializada en atención a la violencia de género.</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lastRenderedPageBreak/>
        <w:t>Coadyuvar, de manera coordinada con la Comisión Ejecutiva de Atención a Víctimas del Estado de Quintana Roo, en la elaboración y difusión de una propuesta unificada de los modelos y protocolos aplicables en materia de violencia de género en la entidad.</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Promover, en coordinación con el Poder Legislativo del Estado, una iniciativa de reforma a la Ley de Acceso de las Mujeres a una Vida Libre de Violencia del Estado de Quintana Roo para tipificar la violencia política de género.</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Realizar acciones de capacitación para fortalecer los liderazgos femeninos, con énfasis en las mujeres indígenas y las jóvenes.</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Realizar acciones de capacitación en igualdad y perspectiva de género, considerando el enfoque multicultural, al funcionariado público de las instancias electorales en la entidad.</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Impulsar, de manera coordinada con la Oficialía Mayor del Gobierno del Estado, la implantación de propuestas tendientes a lograr la participación paritaria de las mujeres en las áreas de toma de decisiones del sector público estatal.</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Realizar, en coordinación con el Sistema Quintanarroense de Comunicación Social, una campaña para difundir las nuevas masculinidades, la cual considere el enfoque multicultural.</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Realizar acciones de prevención de la violencia contra las mujeres, dirigidas a hombres y que consideren el enfoque de los derechos humanos y la multiculturalidad.</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Diseñar un programa piloto dirigido a la creación de redes ciudadanas para la prevención de la violencia contra las mujeres.</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Implementar acciones institucionales para el reconocimiento y fortalecimiento de los observatorios en materia de violencia social y de género.</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Implantar un sistema de seguimiento para el seguimiento de las acciones institucionales alineadas al Modelo de Prevención Quintana Roo.</w:t>
      </w:r>
    </w:p>
    <w:p w:rsidR="007937A2" w:rsidRPr="007937A2" w:rsidRDefault="007937A2" w:rsidP="002D1FD6">
      <w:pPr>
        <w:pStyle w:val="Prrafodelista"/>
        <w:numPr>
          <w:ilvl w:val="0"/>
          <w:numId w:val="49"/>
        </w:numPr>
        <w:rPr>
          <w:rFonts w:eastAsia="Times New Roman" w:cs="Futura"/>
          <w:color w:val="595959"/>
        </w:rPr>
      </w:pPr>
      <w:r w:rsidRPr="007937A2">
        <w:rPr>
          <w:rFonts w:eastAsia="Times New Roman" w:cs="Futura"/>
          <w:color w:val="595959"/>
        </w:rPr>
        <w:t>Realizar acciones de atención integral a mujeres en situación de violencia y, en su caso, sus hijas e hijos y personas allegadas.</w:t>
      </w:r>
    </w:p>
    <w:p w:rsidR="000670C4" w:rsidRDefault="007937A2" w:rsidP="002D1FD6">
      <w:pPr>
        <w:pStyle w:val="Prrafodelista"/>
        <w:numPr>
          <w:ilvl w:val="0"/>
          <w:numId w:val="49"/>
        </w:numPr>
        <w:rPr>
          <w:rFonts w:eastAsia="Times New Roman" w:cs="Futura"/>
          <w:color w:val="595959"/>
        </w:rPr>
      </w:pPr>
      <w:r w:rsidRPr="007937A2">
        <w:rPr>
          <w:rFonts w:eastAsia="Times New Roman" w:cs="Futura"/>
          <w:color w:val="595959"/>
        </w:rPr>
        <w:t>Implantar un programa institucional para la protección y defensa de los derechos humanos de las mujeres que se encuentran en situación de violencia.</w:t>
      </w:r>
    </w:p>
    <w:p w:rsidR="000670C4" w:rsidRDefault="000670C4">
      <w:pPr>
        <w:spacing w:after="0" w:line="240" w:lineRule="auto"/>
        <w:jc w:val="left"/>
        <w:rPr>
          <w:rFonts w:eastAsia="Times New Roman" w:cs="Futura"/>
          <w:color w:val="595959"/>
        </w:rPr>
      </w:pPr>
      <w:r>
        <w:rPr>
          <w:rFonts w:eastAsia="Times New Roman" w:cs="Futura"/>
          <w:color w:val="595959"/>
        </w:rPr>
        <w:br w:type="page"/>
      </w:r>
    </w:p>
    <w:p w:rsidR="007937A2" w:rsidRDefault="007937A2" w:rsidP="00997C8F">
      <w:pPr>
        <w:pStyle w:val="Ttulo2"/>
        <w:ind w:left="709" w:hanging="709"/>
      </w:pPr>
      <w:r>
        <w:lastRenderedPageBreak/>
        <w:t>Tema 3</w:t>
      </w:r>
      <w:r w:rsidRPr="00F765C3">
        <w:t xml:space="preserve">. </w:t>
      </w:r>
      <w:r>
        <w:t>acceso al bienestar social.</w:t>
      </w:r>
    </w:p>
    <w:p w:rsidR="002D1FD6" w:rsidRPr="005D5F23" w:rsidRDefault="002D1FD6" w:rsidP="007937A2">
      <w:pPr>
        <w:spacing w:before="120" w:after="120" w:line="360" w:lineRule="auto"/>
        <w:rPr>
          <w:color w:val="4BACC6" w:themeColor="accent5"/>
          <w:sz w:val="28"/>
          <w:szCs w:val="28"/>
        </w:rPr>
      </w:pPr>
    </w:p>
    <w:p w:rsidR="007937A2" w:rsidRPr="00F765C3" w:rsidRDefault="007937A2" w:rsidP="007937A2">
      <w:pPr>
        <w:spacing w:before="120" w:after="120" w:line="360" w:lineRule="auto"/>
        <w:rPr>
          <w:color w:val="4BACC6" w:themeColor="accent5"/>
        </w:rPr>
      </w:pPr>
      <w:r w:rsidRPr="00F765C3">
        <w:rPr>
          <w:color w:val="4BACC6" w:themeColor="accent5"/>
        </w:rPr>
        <w:t>Objetivo</w:t>
      </w:r>
    </w:p>
    <w:p w:rsidR="007937A2" w:rsidRPr="00012026" w:rsidRDefault="007937A2" w:rsidP="007937A2">
      <w:pPr>
        <w:spacing w:before="120" w:after="120" w:line="360" w:lineRule="auto"/>
        <w:rPr>
          <w:rFonts w:eastAsia="Times New Roman" w:cs="Futura"/>
          <w:color w:val="595959"/>
        </w:rPr>
      </w:pPr>
      <w:r w:rsidRPr="007937A2">
        <w:rPr>
          <w:rFonts w:eastAsia="Times New Roman" w:cs="Futura"/>
          <w:color w:val="595959"/>
        </w:rPr>
        <w:t>Fortalecer las capacidades de las mujeres p</w:t>
      </w:r>
      <w:r>
        <w:rPr>
          <w:rFonts w:eastAsia="Times New Roman" w:cs="Futura"/>
          <w:color w:val="595959"/>
        </w:rPr>
        <w:t>ara acceder al bienestar social</w:t>
      </w:r>
      <w:r w:rsidRPr="00012026">
        <w:rPr>
          <w:rFonts w:eastAsia="Times New Roman" w:cs="Futura"/>
          <w:color w:val="595959"/>
        </w:rPr>
        <w:t>.</w:t>
      </w:r>
    </w:p>
    <w:p w:rsidR="007937A2" w:rsidRPr="00F765C3" w:rsidRDefault="007937A2" w:rsidP="007937A2">
      <w:pPr>
        <w:spacing w:before="120" w:after="120" w:line="360" w:lineRule="auto"/>
        <w:rPr>
          <w:color w:val="4BACC6" w:themeColor="accent5"/>
          <w:szCs w:val="28"/>
        </w:rPr>
      </w:pPr>
      <w:r w:rsidRPr="00F765C3">
        <w:rPr>
          <w:color w:val="4BACC6" w:themeColor="accent5"/>
          <w:szCs w:val="28"/>
        </w:rPr>
        <w:t>Estrategia</w:t>
      </w:r>
    </w:p>
    <w:p w:rsidR="00942F56" w:rsidRDefault="00942F56" w:rsidP="00942F56">
      <w:pPr>
        <w:rPr>
          <w:rFonts w:eastAsia="Times New Roman" w:cs="Futura"/>
          <w:color w:val="595959"/>
        </w:rPr>
      </w:pPr>
      <w:r>
        <w:rPr>
          <w:rFonts w:eastAsia="Times New Roman" w:cs="Futura"/>
          <w:color w:val="595959"/>
        </w:rPr>
        <w:t xml:space="preserve">Fortalecer </w:t>
      </w:r>
      <w:r w:rsidRPr="007D5A4C">
        <w:rPr>
          <w:rFonts w:eastAsia="Times New Roman" w:cs="Futura"/>
          <w:color w:val="595959"/>
        </w:rPr>
        <w:t>el desarrollo de las capacidades de las mujeres para mejorar sus condiciones de salud</w:t>
      </w:r>
      <w:r>
        <w:rPr>
          <w:rFonts w:eastAsia="Times New Roman" w:cs="Futura"/>
          <w:color w:val="595959"/>
        </w:rPr>
        <w:t>, acceder a la</w:t>
      </w:r>
      <w:r w:rsidRPr="007D5A4C">
        <w:rPr>
          <w:rFonts w:eastAsia="Times New Roman" w:cs="Futura"/>
          <w:color w:val="595959"/>
        </w:rPr>
        <w:t xml:space="preserve"> educación</w:t>
      </w:r>
      <w:r>
        <w:rPr>
          <w:rFonts w:eastAsia="Times New Roman" w:cs="Futura"/>
          <w:color w:val="595959"/>
        </w:rPr>
        <w:t xml:space="preserve"> básica e incrementar su </w:t>
      </w:r>
      <w:r w:rsidRPr="007D5A4C">
        <w:rPr>
          <w:rFonts w:eastAsia="Times New Roman" w:cs="Futura"/>
          <w:color w:val="595959"/>
        </w:rPr>
        <w:t xml:space="preserve">participación </w:t>
      </w:r>
      <w:r w:rsidR="00962AB6">
        <w:rPr>
          <w:rFonts w:eastAsia="Times New Roman" w:cs="Futura"/>
          <w:color w:val="595959"/>
        </w:rPr>
        <w:t>en el</w:t>
      </w:r>
      <w:r w:rsidRPr="007D5A4C">
        <w:rPr>
          <w:rFonts w:eastAsia="Times New Roman" w:cs="Futura"/>
          <w:color w:val="595959"/>
        </w:rPr>
        <w:t xml:space="preserve"> sector primario de la economía</w:t>
      </w:r>
      <w:r w:rsidRPr="00546361">
        <w:rPr>
          <w:rFonts w:eastAsia="Times New Roman" w:cs="Futura"/>
          <w:color w:val="595959"/>
        </w:rPr>
        <w:t>.</w:t>
      </w:r>
    </w:p>
    <w:p w:rsidR="007937A2" w:rsidRPr="001E276A" w:rsidRDefault="007937A2" w:rsidP="007937A2">
      <w:pPr>
        <w:spacing w:before="120" w:after="120" w:line="360" w:lineRule="auto"/>
        <w:rPr>
          <w:color w:val="595959" w:themeColor="text1" w:themeTint="A6"/>
          <w:szCs w:val="28"/>
        </w:rPr>
      </w:pPr>
      <w:r w:rsidRPr="00F765C3">
        <w:rPr>
          <w:color w:val="4BACC6" w:themeColor="accent5"/>
          <w:szCs w:val="28"/>
        </w:rPr>
        <w:t>Líneas de Acción</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capacitación sobre el cuidado y prevención de la salud sexual y reproductiva.</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capacitación para la prevención del embarazo entre adolescentes.</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capacitación para la prevención del cáncer del cuello de útero.</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capacitación para la prevención del cáncer de mama.</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capacitación para la prevención de la mortalidad materna.</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capacitación para la prevención de las Infecciones de Transmisión Sexual, ITS, y el VIH/SIDA.</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capacitación para la prevención de los padecimientos crónicos degenerativos.</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Promover, en coordinación con el Sector Educativo en la entidad, el acceso de las mujeres trabajadoras en los Sectores Público y Privado del Estado, a programas para la conclusión de sus estudios, con la finalidad de que tengan mejores oportunidades laborales.</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difusión de los programas de educación para personas adultas en municipios y zonas con mayor situación de pobreza.</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cursos de capacitación para el trabajo, los cuales consideren el enfoque multicultural, dirigidos a fomentar la integración de las mujeres en los sectores con mayor potencial productivo, conforme a la vocación económica de sus regiones sociodemográficas.</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lastRenderedPageBreak/>
        <w:t>Realizar acciones de asesoría y acompañamiento, que privilegien el enfoque multicultural, para facilitar el acceso de las mujeres a los recursos financieros para la implantación de sus proyectos económicos, los cuales estén de acuerdo a la vocación económica de sus regiones sociodemográficas.</w:t>
      </w:r>
    </w:p>
    <w:p w:rsidR="00942F56" w:rsidRPr="00942F5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de asesoría y acompañamiento para la consolidación de los proyectos económicos establecidos de las mujeres en la micro, pequeña y mediana empresa.</w:t>
      </w:r>
    </w:p>
    <w:p w:rsidR="00CB48A6" w:rsidRDefault="00942F56" w:rsidP="002D1FD6">
      <w:pPr>
        <w:pStyle w:val="Prrafodelista"/>
        <w:numPr>
          <w:ilvl w:val="0"/>
          <w:numId w:val="49"/>
        </w:numPr>
        <w:rPr>
          <w:rFonts w:eastAsia="Times New Roman" w:cs="Futura"/>
          <w:color w:val="595959"/>
        </w:rPr>
      </w:pPr>
      <w:r w:rsidRPr="00942F56">
        <w:rPr>
          <w:rFonts w:eastAsia="Times New Roman" w:cs="Futura"/>
          <w:color w:val="595959"/>
        </w:rPr>
        <w:t>Realizar acciones para promover los proyectos exitosos implantados por las mujeres rurales e indígenas en el ámbito de sus comunidades.</w:t>
      </w:r>
    </w:p>
    <w:p w:rsidR="00E75F20" w:rsidRDefault="00CB48A6" w:rsidP="00E75F20">
      <w:pPr>
        <w:pStyle w:val="Ttulo"/>
      </w:pPr>
      <w:r>
        <w:rPr>
          <w:rFonts w:cs="Futura"/>
          <w:color w:val="595959"/>
        </w:rPr>
        <w:br w:type="page"/>
      </w:r>
    </w:p>
    <w:p w:rsidR="00E75F20" w:rsidRDefault="00E75F20" w:rsidP="00E75F20">
      <w:pPr>
        <w:pStyle w:val="Ttulo"/>
      </w:pPr>
    </w:p>
    <w:p w:rsidR="00E75F20" w:rsidRDefault="00E75F20" w:rsidP="00E75F20">
      <w:pPr>
        <w:pStyle w:val="Ttulo"/>
      </w:pPr>
    </w:p>
    <w:p w:rsidR="00E75F20" w:rsidRDefault="00E75F20" w:rsidP="00E75F20">
      <w:pPr>
        <w:pStyle w:val="Ttulo"/>
      </w:pPr>
    </w:p>
    <w:p w:rsidR="00E75F20" w:rsidRDefault="00E75F20" w:rsidP="00E75F20">
      <w:pPr>
        <w:pStyle w:val="Ttulo"/>
      </w:pPr>
    </w:p>
    <w:p w:rsidR="00E75F20" w:rsidRDefault="00E75F20" w:rsidP="00E75F20">
      <w:pPr>
        <w:pStyle w:val="Ttulo"/>
      </w:pPr>
    </w:p>
    <w:p w:rsidR="00E75F20" w:rsidRDefault="00E75F20" w:rsidP="00E75F20">
      <w:pPr>
        <w:pStyle w:val="Ttulo"/>
        <w:rPr>
          <w:color w:val="4BACC6"/>
        </w:rPr>
      </w:pPr>
      <w:r w:rsidRPr="00695E2D">
        <w:rPr>
          <w:color w:val="4BACC6"/>
        </w:rPr>
        <w:t xml:space="preserve">BASES PARA SU COORDINACIÓN </w:t>
      </w:r>
    </w:p>
    <w:p w:rsidR="00E75F20" w:rsidRDefault="00E75F20" w:rsidP="00E75F20">
      <w:pPr>
        <w:pStyle w:val="Ttulo"/>
        <w:rPr>
          <w:b w:val="0"/>
          <w:bCs/>
          <w:caps/>
          <w:color w:val="4BACC6"/>
          <w:sz w:val="32"/>
          <w:szCs w:val="28"/>
          <w:lang w:val="es-MX" w:eastAsia="en-US"/>
        </w:rPr>
      </w:pPr>
      <w:r w:rsidRPr="00695E2D">
        <w:rPr>
          <w:color w:val="4BACC6"/>
        </w:rPr>
        <w:t>Y CONCERTACIÓN</w:t>
      </w:r>
      <w:r>
        <w:rPr>
          <w:color w:val="4BACC6"/>
        </w:rPr>
        <w:br w:type="page"/>
      </w:r>
    </w:p>
    <w:p w:rsidR="00E75F20" w:rsidRDefault="00E75F20" w:rsidP="00E75F20">
      <w:pPr>
        <w:pStyle w:val="Ttulo1"/>
      </w:pPr>
      <w:bookmarkStart w:id="39" w:name="_Toc477971060"/>
    </w:p>
    <w:p w:rsidR="00E75F20" w:rsidRDefault="00E75F20" w:rsidP="00E75F20">
      <w:pPr>
        <w:pStyle w:val="Ttulo1"/>
      </w:pPr>
    </w:p>
    <w:p w:rsidR="00E75F20" w:rsidRDefault="00E75F20" w:rsidP="00E75F20">
      <w:pPr>
        <w:pStyle w:val="Ttulo1"/>
      </w:pPr>
    </w:p>
    <w:p w:rsidR="00E75F20" w:rsidRDefault="00E75F20" w:rsidP="00E75F20">
      <w:pPr>
        <w:pStyle w:val="Ttulo1"/>
      </w:pPr>
    </w:p>
    <w:p w:rsidR="00E75F20" w:rsidRDefault="00E75F20" w:rsidP="00E75F20">
      <w:pPr>
        <w:pStyle w:val="Ttulo1"/>
      </w:pPr>
    </w:p>
    <w:p w:rsidR="00E75F20" w:rsidRDefault="00E75F20" w:rsidP="00E75F20">
      <w:pPr>
        <w:pStyle w:val="Ttulo1"/>
      </w:pPr>
    </w:p>
    <w:p w:rsidR="00E75F20" w:rsidRDefault="00E75F20" w:rsidP="00E75F20">
      <w:pPr>
        <w:pStyle w:val="Ttulo1"/>
      </w:pPr>
      <w:r>
        <w:t xml:space="preserve">XI. </w:t>
      </w:r>
      <w:r w:rsidRPr="00F765C3">
        <w:t>BASES PARA SU COORDINACIÓN Y CONCERTACIÓN</w:t>
      </w:r>
      <w:bookmarkEnd w:id="39"/>
    </w:p>
    <w:p w:rsidR="00E75F20" w:rsidRPr="00D036D5" w:rsidRDefault="00E75F20" w:rsidP="00E75F20">
      <w:pPr>
        <w:rPr>
          <w:sz w:val="20"/>
          <w:szCs w:val="20"/>
          <w:lang w:val="es-MX" w:eastAsia="en-US"/>
        </w:rPr>
      </w:pPr>
    </w:p>
    <w:p w:rsidR="00E75F20" w:rsidRDefault="00E75F20" w:rsidP="00E75F20">
      <w:pPr>
        <w:rPr>
          <w:rFonts w:eastAsia="Times New Roman" w:cs="Futura"/>
          <w:color w:val="595959" w:themeColor="text1" w:themeTint="A6"/>
        </w:rPr>
      </w:pPr>
      <w:r>
        <w:rPr>
          <w:rFonts w:eastAsia="Times New Roman" w:cs="Futura"/>
          <w:color w:val="595959" w:themeColor="text1" w:themeTint="A6"/>
        </w:rPr>
        <w:t xml:space="preserve">En Quintana Roo, la prevalencia de las violencias contra mujeres y niñas, </w:t>
      </w:r>
      <w:r w:rsidR="00D036D5">
        <w:rPr>
          <w:rFonts w:eastAsia="Times New Roman" w:cs="Futura"/>
          <w:color w:val="595959" w:themeColor="text1" w:themeTint="A6"/>
        </w:rPr>
        <w:t>y</w:t>
      </w:r>
      <w:r>
        <w:rPr>
          <w:rFonts w:eastAsia="Times New Roman" w:cs="Futura"/>
          <w:color w:val="595959" w:themeColor="text1" w:themeTint="A6"/>
        </w:rPr>
        <w:t xml:space="preserve"> la persistencia, e incluso ensanchamiento de otras brechas de género, </w:t>
      </w:r>
      <w:r w:rsidR="00D036D5">
        <w:rPr>
          <w:rFonts w:eastAsia="Times New Roman" w:cs="Futura"/>
          <w:color w:val="595959" w:themeColor="text1" w:themeTint="A6"/>
        </w:rPr>
        <w:t xml:space="preserve">dieron lugar </w:t>
      </w:r>
      <w:r>
        <w:rPr>
          <w:rFonts w:eastAsia="Times New Roman" w:cs="Futura"/>
          <w:color w:val="595959" w:themeColor="text1" w:themeTint="A6"/>
        </w:rPr>
        <w:t xml:space="preserve">a la creación </w:t>
      </w:r>
      <w:r w:rsidR="00D036D5">
        <w:rPr>
          <w:rFonts w:eastAsia="Times New Roman" w:cs="Futura"/>
          <w:color w:val="595959" w:themeColor="text1" w:themeTint="A6"/>
        </w:rPr>
        <w:t xml:space="preserve">dos </w:t>
      </w:r>
      <w:r>
        <w:rPr>
          <w:rFonts w:eastAsia="Times New Roman" w:cs="Futura"/>
          <w:color w:val="595959" w:themeColor="text1" w:themeTint="A6"/>
        </w:rPr>
        <w:t xml:space="preserve">mecanismos interinstitucionales para </w:t>
      </w:r>
      <w:r w:rsidRPr="00DE558C">
        <w:rPr>
          <w:rFonts w:eastAsia="Times New Roman" w:cs="Futura"/>
          <w:color w:val="595959" w:themeColor="text1" w:themeTint="A6"/>
        </w:rPr>
        <w:t>preven</w:t>
      </w:r>
      <w:r w:rsidR="00D036D5">
        <w:rPr>
          <w:rFonts w:eastAsia="Times New Roman" w:cs="Futura"/>
          <w:color w:val="595959" w:themeColor="text1" w:themeTint="A6"/>
        </w:rPr>
        <w:t>ir</w:t>
      </w:r>
      <w:r w:rsidRPr="00DE558C">
        <w:rPr>
          <w:rFonts w:eastAsia="Times New Roman" w:cs="Futura"/>
          <w:color w:val="595959" w:themeColor="text1" w:themeTint="A6"/>
        </w:rPr>
        <w:t>, aten</w:t>
      </w:r>
      <w:r w:rsidR="00D036D5">
        <w:rPr>
          <w:rFonts w:eastAsia="Times New Roman" w:cs="Futura"/>
          <w:color w:val="595959" w:themeColor="text1" w:themeTint="A6"/>
        </w:rPr>
        <w:t>der</w:t>
      </w:r>
      <w:r w:rsidRPr="00DE558C">
        <w:rPr>
          <w:rFonts w:eastAsia="Times New Roman" w:cs="Futura"/>
          <w:color w:val="595959" w:themeColor="text1" w:themeTint="A6"/>
        </w:rPr>
        <w:t>, sanci</w:t>
      </w:r>
      <w:r w:rsidR="00D036D5">
        <w:rPr>
          <w:rFonts w:eastAsia="Times New Roman" w:cs="Futura"/>
          <w:color w:val="595959" w:themeColor="text1" w:themeTint="A6"/>
        </w:rPr>
        <w:t>onar</w:t>
      </w:r>
      <w:r w:rsidRPr="00DE558C">
        <w:rPr>
          <w:rFonts w:eastAsia="Times New Roman" w:cs="Futura"/>
          <w:color w:val="595959" w:themeColor="text1" w:themeTint="A6"/>
        </w:rPr>
        <w:t xml:space="preserve"> y</w:t>
      </w:r>
      <w:r>
        <w:rPr>
          <w:rFonts w:eastAsia="Times New Roman" w:cs="Futura"/>
          <w:color w:val="595959" w:themeColor="text1" w:themeTint="A6"/>
        </w:rPr>
        <w:t xml:space="preserve"> </w:t>
      </w:r>
      <w:r w:rsidRPr="00DE558C">
        <w:rPr>
          <w:rFonts w:eastAsia="Times New Roman" w:cs="Futura"/>
          <w:color w:val="595959" w:themeColor="text1" w:themeTint="A6"/>
        </w:rPr>
        <w:t>erradica</w:t>
      </w:r>
      <w:r w:rsidR="00D036D5">
        <w:rPr>
          <w:rFonts w:eastAsia="Times New Roman" w:cs="Futura"/>
          <w:color w:val="595959" w:themeColor="text1" w:themeTint="A6"/>
        </w:rPr>
        <w:t>r</w:t>
      </w:r>
      <w:r w:rsidRPr="00DE558C">
        <w:rPr>
          <w:rFonts w:eastAsia="Times New Roman" w:cs="Futura"/>
          <w:color w:val="595959" w:themeColor="text1" w:themeTint="A6"/>
        </w:rPr>
        <w:t xml:space="preserve"> </w:t>
      </w:r>
      <w:r w:rsidR="004C1163">
        <w:rPr>
          <w:rFonts w:eastAsia="Times New Roman" w:cs="Futura"/>
          <w:color w:val="595959" w:themeColor="text1" w:themeTint="A6"/>
        </w:rPr>
        <w:t>est</w:t>
      </w:r>
      <w:r w:rsidRPr="00DE558C">
        <w:rPr>
          <w:rFonts w:eastAsia="Times New Roman" w:cs="Futura"/>
          <w:color w:val="595959" w:themeColor="text1" w:themeTint="A6"/>
        </w:rPr>
        <w:t>a</w:t>
      </w:r>
      <w:r w:rsidR="004C1163">
        <w:rPr>
          <w:rFonts w:eastAsia="Times New Roman" w:cs="Futura"/>
          <w:color w:val="595959" w:themeColor="text1" w:themeTint="A6"/>
        </w:rPr>
        <w:t>s</w:t>
      </w:r>
      <w:r w:rsidRPr="00DE558C">
        <w:rPr>
          <w:rFonts w:eastAsia="Times New Roman" w:cs="Futura"/>
          <w:color w:val="595959" w:themeColor="text1" w:themeTint="A6"/>
        </w:rPr>
        <w:t xml:space="preserve"> violencia</w:t>
      </w:r>
      <w:r w:rsidR="004C1163">
        <w:rPr>
          <w:rFonts w:eastAsia="Times New Roman" w:cs="Futura"/>
          <w:color w:val="595959" w:themeColor="text1" w:themeTint="A6"/>
        </w:rPr>
        <w:t>s</w:t>
      </w:r>
      <w:r w:rsidR="0036294F">
        <w:rPr>
          <w:rFonts w:eastAsia="Times New Roman" w:cs="Futura"/>
          <w:color w:val="595959" w:themeColor="text1" w:themeTint="A6"/>
        </w:rPr>
        <w:t>,</w:t>
      </w:r>
      <w:r w:rsidRPr="00DE558C">
        <w:rPr>
          <w:rFonts w:eastAsia="Times New Roman" w:cs="Futura"/>
          <w:color w:val="595959" w:themeColor="text1" w:themeTint="A6"/>
        </w:rPr>
        <w:t xml:space="preserve"> </w:t>
      </w:r>
      <w:r w:rsidR="0036294F">
        <w:rPr>
          <w:rFonts w:eastAsia="Times New Roman" w:cs="Futura"/>
          <w:color w:val="595959" w:themeColor="text1" w:themeTint="A6"/>
        </w:rPr>
        <w:t xml:space="preserve">así como </w:t>
      </w:r>
      <w:r w:rsidRPr="00DE558C">
        <w:rPr>
          <w:rFonts w:eastAsia="Times New Roman" w:cs="Futura"/>
          <w:color w:val="595959" w:themeColor="text1" w:themeTint="A6"/>
        </w:rPr>
        <w:t>procura</w:t>
      </w:r>
      <w:r w:rsidR="0036294F">
        <w:rPr>
          <w:rFonts w:eastAsia="Times New Roman" w:cs="Futura"/>
          <w:color w:val="595959" w:themeColor="text1" w:themeTint="A6"/>
        </w:rPr>
        <w:t xml:space="preserve">r </w:t>
      </w:r>
      <w:r w:rsidRPr="00DE558C">
        <w:rPr>
          <w:rFonts w:eastAsia="Times New Roman" w:cs="Futura"/>
          <w:color w:val="595959" w:themeColor="text1" w:themeTint="A6"/>
        </w:rPr>
        <w:t>la i</w:t>
      </w:r>
      <w:r>
        <w:rPr>
          <w:rFonts w:eastAsia="Times New Roman" w:cs="Futura"/>
          <w:color w:val="595959" w:themeColor="text1" w:themeTint="A6"/>
        </w:rPr>
        <w:t>gualdad entre mujeres y hombres</w:t>
      </w:r>
      <w:r w:rsidR="00D036D5">
        <w:rPr>
          <w:rFonts w:eastAsia="Times New Roman" w:cs="Futura"/>
          <w:color w:val="595959" w:themeColor="text1" w:themeTint="A6"/>
        </w:rPr>
        <w:t>: E</w:t>
      </w:r>
      <w:r>
        <w:rPr>
          <w:rFonts w:eastAsia="Times New Roman" w:cs="Futura"/>
          <w:color w:val="595959" w:themeColor="text1" w:themeTint="A6"/>
        </w:rPr>
        <w:t>l Sistema Estatal para Prevenir, Atender, Sancionar y Erradicar la Violencia contra las Mujeres y el Sistema Estatal para la Igualdad entre Mujeres y Hombres.</w:t>
      </w:r>
    </w:p>
    <w:p w:rsidR="00E75F20" w:rsidRDefault="00E75F20" w:rsidP="00E75F20">
      <w:pPr>
        <w:rPr>
          <w:rFonts w:eastAsia="Times New Roman" w:cs="Futura"/>
          <w:color w:val="595959" w:themeColor="text1" w:themeTint="A6"/>
        </w:rPr>
      </w:pPr>
      <w:r>
        <w:rPr>
          <w:rFonts w:eastAsia="Times New Roman" w:cs="Futura"/>
          <w:color w:val="595959" w:themeColor="text1" w:themeTint="A6"/>
        </w:rPr>
        <w:t xml:space="preserve">Para la atención de </w:t>
      </w:r>
      <w:r w:rsidR="004C1163">
        <w:rPr>
          <w:rFonts w:eastAsia="Times New Roman" w:cs="Futura"/>
          <w:color w:val="595959" w:themeColor="text1" w:themeTint="A6"/>
        </w:rPr>
        <w:t xml:space="preserve">estas </w:t>
      </w:r>
      <w:r>
        <w:rPr>
          <w:rFonts w:eastAsia="Times New Roman" w:cs="Futura"/>
          <w:color w:val="595959" w:themeColor="text1" w:themeTint="A6"/>
        </w:rPr>
        <w:t>brechas</w:t>
      </w:r>
      <w:r w:rsidR="004C1163">
        <w:rPr>
          <w:rFonts w:eastAsia="Times New Roman" w:cs="Futura"/>
          <w:color w:val="595959" w:themeColor="text1" w:themeTint="A6"/>
        </w:rPr>
        <w:t xml:space="preserve"> de género</w:t>
      </w:r>
      <w:r>
        <w:rPr>
          <w:rFonts w:eastAsia="Times New Roman" w:cs="Futura"/>
          <w:color w:val="595959" w:themeColor="text1" w:themeTint="A6"/>
        </w:rPr>
        <w:t>, el Instituto Quintanarroense de la Mujer, IQM, también coordina esfuerzos y recursos con el Instituto Nacional de Desarrollo Social, INDESOL, dependiente de la Secretaría del Bienestar del Gobierno de la República, el Instituto Nacional de las Mujeres, INMUJERES, y la Secretaría de Salud del Gobierno Federal, SSA.</w:t>
      </w:r>
    </w:p>
    <w:p w:rsidR="00E75F20" w:rsidRDefault="00E75F20" w:rsidP="00E75F20">
      <w:pPr>
        <w:rPr>
          <w:rFonts w:eastAsia="Times New Roman" w:cs="Futura"/>
          <w:color w:val="595959" w:themeColor="text1" w:themeTint="A6"/>
        </w:rPr>
      </w:pPr>
      <w:r>
        <w:rPr>
          <w:rFonts w:eastAsia="Times New Roman" w:cs="Futura"/>
          <w:color w:val="595959" w:themeColor="text1" w:themeTint="A6"/>
        </w:rPr>
        <w:t xml:space="preserve">Asimismo, existen temas de salud que a pesar de los esfuerzos </w:t>
      </w:r>
      <w:r w:rsidRPr="003F030F">
        <w:rPr>
          <w:rFonts w:eastAsia="Times New Roman" w:cs="Futura"/>
          <w:color w:val="595959" w:themeColor="text1" w:themeTint="A6"/>
        </w:rPr>
        <w:t xml:space="preserve">hechos por instituciones educativas y de salud </w:t>
      </w:r>
      <w:r>
        <w:rPr>
          <w:rFonts w:eastAsia="Times New Roman" w:cs="Futura"/>
          <w:color w:val="595959" w:themeColor="text1" w:themeTint="A6"/>
        </w:rPr>
        <w:t xml:space="preserve">del estado, presentan una incidencia creciente, destacando entre ellos el embarazo en adolescentes, </w:t>
      </w:r>
      <w:r w:rsidR="00DA18D8">
        <w:rPr>
          <w:rFonts w:eastAsia="Times New Roman" w:cs="Futura"/>
          <w:color w:val="595959" w:themeColor="text1" w:themeTint="A6"/>
        </w:rPr>
        <w:t>tema que</w:t>
      </w:r>
      <w:r>
        <w:rPr>
          <w:rFonts w:eastAsia="Times New Roman" w:cs="Futura"/>
          <w:color w:val="595959" w:themeColor="text1" w:themeTint="A6"/>
        </w:rPr>
        <w:t xml:space="preserve"> originó la creación del Grupo Estatal para la Prevención del Embarazo en Adolescentes, GEPEA.</w:t>
      </w:r>
    </w:p>
    <w:p w:rsidR="00E75F20" w:rsidRDefault="0036294F" w:rsidP="00E75F20">
      <w:pPr>
        <w:rPr>
          <w:rFonts w:eastAsia="Times New Roman" w:cs="Futura"/>
          <w:color w:val="595959" w:themeColor="text1" w:themeTint="A6"/>
        </w:rPr>
      </w:pPr>
      <w:r>
        <w:rPr>
          <w:rFonts w:eastAsia="Times New Roman" w:cs="Futura"/>
          <w:color w:val="595959" w:themeColor="text1" w:themeTint="A6"/>
        </w:rPr>
        <w:lastRenderedPageBreak/>
        <w:t>De acuerdo a</w:t>
      </w:r>
      <w:r w:rsidR="00E75F20">
        <w:rPr>
          <w:rFonts w:eastAsia="Times New Roman" w:cs="Futura"/>
          <w:color w:val="595959" w:themeColor="text1" w:themeTint="A6"/>
        </w:rPr>
        <w:t xml:space="preserve"> lo expuesto, las Líneas de Acción del apartado estratégico de la actualización del Programa Institucional de Igualdad de Género 2016-2022, se circunscriben a los temas de estos tres mecanismos interinstitucionales, por lo que será fundamental, </w:t>
      </w:r>
      <w:r w:rsidR="004C1163">
        <w:rPr>
          <w:rFonts w:eastAsia="Times New Roman" w:cs="Futura"/>
          <w:color w:val="595959" w:themeColor="text1" w:themeTint="A6"/>
        </w:rPr>
        <w:t>al interior</w:t>
      </w:r>
      <w:r w:rsidR="00E75F20">
        <w:rPr>
          <w:rFonts w:eastAsia="Times New Roman" w:cs="Futura"/>
          <w:color w:val="595959" w:themeColor="text1" w:themeTint="A6"/>
        </w:rPr>
        <w:t xml:space="preserve"> del Subcomité Institucional de Igualdad de Género, establecer las bases</w:t>
      </w:r>
      <w:r w:rsidR="00E75F20" w:rsidRPr="00F765C3">
        <w:rPr>
          <w:rFonts w:eastAsia="Times New Roman" w:cs="Futura"/>
          <w:color w:val="595959"/>
        </w:rPr>
        <w:t xml:space="preserve"> de coordinación y </w:t>
      </w:r>
      <w:r w:rsidR="00E75F20">
        <w:rPr>
          <w:rFonts w:eastAsia="Times New Roman" w:cs="Futura"/>
          <w:color w:val="595959"/>
        </w:rPr>
        <w:t>concertación necesaria</w:t>
      </w:r>
      <w:r w:rsidR="00E75F20" w:rsidRPr="00F765C3">
        <w:rPr>
          <w:rFonts w:eastAsia="Times New Roman" w:cs="Futura"/>
          <w:color w:val="595959"/>
        </w:rPr>
        <w:t xml:space="preserve">s para </w:t>
      </w:r>
      <w:r w:rsidR="00E75F20">
        <w:rPr>
          <w:rFonts w:eastAsia="Times New Roman" w:cs="Futura"/>
          <w:color w:val="595959"/>
        </w:rPr>
        <w:t>asegurar</w:t>
      </w:r>
      <w:r w:rsidR="00E75F20" w:rsidRPr="00F765C3">
        <w:rPr>
          <w:rFonts w:eastAsia="Times New Roman" w:cs="Futura"/>
          <w:color w:val="595959"/>
        </w:rPr>
        <w:t xml:space="preserve"> la entrega de los bienes y/o servicios</w:t>
      </w:r>
      <w:r w:rsidR="00E75F20">
        <w:rPr>
          <w:rFonts w:eastAsia="Times New Roman" w:cs="Futura"/>
          <w:color w:val="595959"/>
        </w:rPr>
        <w:t xml:space="preserve"> comprometidos en la actualización del Programa Institucional de Igualdad de Género 2016-2022</w:t>
      </w:r>
      <w:r w:rsidR="00E75F20" w:rsidRPr="00F765C3">
        <w:rPr>
          <w:rFonts w:eastAsia="Times New Roman" w:cs="Futura"/>
          <w:color w:val="595959"/>
        </w:rPr>
        <w:t xml:space="preserve">, </w:t>
      </w:r>
      <w:r w:rsidR="004C1163">
        <w:rPr>
          <w:rFonts w:eastAsia="Times New Roman" w:cs="Futura"/>
          <w:color w:val="595959"/>
        </w:rPr>
        <w:t>y propiciar</w:t>
      </w:r>
      <w:r w:rsidR="00E75F20" w:rsidRPr="00F765C3">
        <w:rPr>
          <w:rFonts w:eastAsia="Times New Roman" w:cs="Futura"/>
          <w:color w:val="595959"/>
        </w:rPr>
        <w:t xml:space="preserve"> que los programas y acciones </w:t>
      </w:r>
      <w:r w:rsidR="00E75F20">
        <w:rPr>
          <w:rFonts w:eastAsia="Times New Roman" w:cs="Futura"/>
          <w:color w:val="595959"/>
        </w:rPr>
        <w:t xml:space="preserve">derivados de </w:t>
      </w:r>
      <w:r w:rsidR="00DA18D8">
        <w:rPr>
          <w:rFonts w:eastAsia="Times New Roman" w:cs="Futura"/>
          <w:color w:val="595959"/>
        </w:rPr>
        <w:t>él</w:t>
      </w:r>
      <w:r w:rsidR="00E75F20">
        <w:rPr>
          <w:rFonts w:eastAsia="Times New Roman" w:cs="Futura"/>
          <w:color w:val="595959"/>
        </w:rPr>
        <w:t xml:space="preserve">, </w:t>
      </w:r>
      <w:r w:rsidR="00E75F20" w:rsidRPr="00F765C3">
        <w:rPr>
          <w:rFonts w:eastAsia="Times New Roman" w:cs="Futura"/>
          <w:color w:val="595959"/>
        </w:rPr>
        <w:t xml:space="preserve">no se contrapongan, </w:t>
      </w:r>
      <w:r w:rsidR="00E75F20">
        <w:rPr>
          <w:rFonts w:eastAsia="Times New Roman" w:cs="Futura"/>
          <w:color w:val="595959"/>
        </w:rPr>
        <w:t>interfieran</w:t>
      </w:r>
      <w:r w:rsidR="00E75F20" w:rsidRPr="00F765C3">
        <w:rPr>
          <w:rFonts w:eastAsia="Times New Roman" w:cs="Futura"/>
          <w:color w:val="595959"/>
        </w:rPr>
        <w:t xml:space="preserve"> o </w:t>
      </w:r>
      <w:r w:rsidR="00E75F20">
        <w:rPr>
          <w:rFonts w:eastAsia="Times New Roman" w:cs="Futura"/>
          <w:color w:val="595959"/>
        </w:rPr>
        <w:t xml:space="preserve">tengan </w:t>
      </w:r>
      <w:r w:rsidR="00E75F20" w:rsidRPr="00F765C3">
        <w:rPr>
          <w:rFonts w:eastAsia="Times New Roman" w:cs="Futura"/>
          <w:color w:val="595959"/>
        </w:rPr>
        <w:t>dupli</w:t>
      </w:r>
      <w:r w:rsidR="00E75F20">
        <w:rPr>
          <w:rFonts w:eastAsia="Times New Roman" w:cs="Futura"/>
          <w:color w:val="595959"/>
        </w:rPr>
        <w:t>cidad</w:t>
      </w:r>
      <w:r w:rsidR="00E75F20" w:rsidRPr="00F765C3">
        <w:rPr>
          <w:rFonts w:eastAsia="Times New Roman" w:cs="Futura"/>
          <w:color w:val="595959"/>
        </w:rPr>
        <w:t xml:space="preserve"> con otros programas o acciones</w:t>
      </w:r>
      <w:r w:rsidR="00E75F20">
        <w:rPr>
          <w:rFonts w:eastAsia="Times New Roman" w:cs="Futura"/>
          <w:color w:val="595959"/>
        </w:rPr>
        <w:t xml:space="preserve"> de las entidades que integran ambos Sistemas Estatales y el GEPEA, así como de las instancias del gobierno federal citadas.</w:t>
      </w:r>
    </w:p>
    <w:p w:rsidR="00E75F20" w:rsidRDefault="00E75F20" w:rsidP="00E75F20">
      <w:pPr>
        <w:rPr>
          <w:rFonts w:eastAsia="Times New Roman" w:cs="Futura"/>
          <w:color w:val="595959" w:themeColor="text1" w:themeTint="A6"/>
        </w:rPr>
      </w:pPr>
      <w:r>
        <w:rPr>
          <w:rFonts w:eastAsia="Times New Roman" w:cs="Futura"/>
          <w:color w:val="595959" w:themeColor="text1" w:themeTint="A6"/>
        </w:rPr>
        <w:t>La definición de estas bases, que partirán de la celebración de acuerdos de trabajo únicos para asuntos comunes al Subcomité, al Sistema Estatal PASEVCM, al Sistema Estatal para la Igualdad entre Mujeres y Hombres y al GEPEA, debe darse de manera inmediata ya que el IQM coordina el Subcomité y opera la Secretaría Ejecutiva de ambos Sistemas Estatales, así como la Secretaría Técnica del GEPEA. Es de importancia señalar que estos acuerdos, tendrán fecha de cumplimiento a partir de su establecimiento en las sesiones de trabajo de uno de estos tres mecanismos, no pudiendo ser planteado en las sesiones de trabajo de los otros dos para el mismo propósito, pero sí para fines de seguimiento.</w:t>
      </w:r>
    </w:p>
    <w:p w:rsidR="00E75F20" w:rsidRDefault="00E75F20" w:rsidP="00E75F20">
      <w:pPr>
        <w:rPr>
          <w:rFonts w:eastAsia="Times New Roman" w:cs="Futura"/>
          <w:color w:val="595959" w:themeColor="text1" w:themeTint="A6"/>
        </w:rPr>
      </w:pPr>
      <w:r>
        <w:rPr>
          <w:rFonts w:eastAsia="Times New Roman" w:cs="Futura"/>
          <w:color w:val="595959"/>
        </w:rPr>
        <w:t>De lo anteriormente planteado, resulta claro que</w:t>
      </w:r>
      <w:r w:rsidRPr="00F765C3">
        <w:rPr>
          <w:rFonts w:eastAsia="Times New Roman" w:cs="Futura"/>
          <w:color w:val="595959"/>
        </w:rPr>
        <w:t xml:space="preserve"> los vínculos de</w:t>
      </w:r>
      <w:r>
        <w:rPr>
          <w:rFonts w:eastAsia="Times New Roman" w:cs="Futura"/>
          <w:color w:val="595959"/>
        </w:rPr>
        <w:t xml:space="preserve"> </w:t>
      </w:r>
      <w:r w:rsidRPr="00F765C3">
        <w:rPr>
          <w:rFonts w:eastAsia="Times New Roman" w:cs="Futura"/>
          <w:color w:val="595959"/>
        </w:rPr>
        <w:t>l</w:t>
      </w:r>
      <w:r>
        <w:rPr>
          <w:rFonts w:eastAsia="Times New Roman" w:cs="Futura"/>
          <w:color w:val="595959"/>
        </w:rPr>
        <w:t>a</w:t>
      </w:r>
      <w:r w:rsidRPr="00F765C3">
        <w:rPr>
          <w:rFonts w:eastAsia="Times New Roman" w:cs="Futura"/>
          <w:color w:val="595959"/>
        </w:rPr>
        <w:t xml:space="preserve"> </w:t>
      </w:r>
      <w:r>
        <w:rPr>
          <w:rFonts w:eastAsia="Times New Roman" w:cs="Futura"/>
          <w:color w:val="595959"/>
        </w:rPr>
        <w:t>actualización del P</w:t>
      </w:r>
      <w:r w:rsidRPr="00F765C3">
        <w:rPr>
          <w:rFonts w:eastAsia="Times New Roman" w:cs="Futura"/>
          <w:color w:val="595959"/>
        </w:rPr>
        <w:t xml:space="preserve">rograma </w:t>
      </w:r>
      <w:r>
        <w:rPr>
          <w:rFonts w:eastAsia="Times New Roman" w:cs="Futura"/>
          <w:color w:val="595959" w:themeColor="text1" w:themeTint="A6"/>
        </w:rPr>
        <w:t xml:space="preserve">Institucional de Igualdad de Género 2016-2022, </w:t>
      </w:r>
      <w:r w:rsidRPr="00F765C3">
        <w:rPr>
          <w:rFonts w:eastAsia="Times New Roman" w:cs="Futura"/>
          <w:color w:val="595959"/>
        </w:rPr>
        <w:t>con las dependencias del gobierno estatal y municipal, así como los organismos descentralizados y organizaciones de la sociedad civil y sector privado con las que se interrelaciona</w:t>
      </w:r>
      <w:r>
        <w:rPr>
          <w:rFonts w:eastAsia="Times New Roman" w:cs="Futura"/>
          <w:color w:val="595959"/>
        </w:rPr>
        <w:t>, y que integran los tres mecanismos multicitados, así como las dependencias del gobierno federal mencionadas, lo constituye</w:t>
      </w:r>
      <w:r w:rsidR="004C1163">
        <w:rPr>
          <w:rFonts w:eastAsia="Times New Roman" w:cs="Futura"/>
          <w:color w:val="595959"/>
        </w:rPr>
        <w:t xml:space="preserve"> la totalidad de</w:t>
      </w:r>
      <w:r>
        <w:rPr>
          <w:rFonts w:eastAsia="Times New Roman" w:cs="Futura"/>
          <w:color w:val="595959"/>
        </w:rPr>
        <w:t xml:space="preserve"> las Líneas de Acción </w:t>
      </w:r>
      <w:r w:rsidRPr="00F765C3">
        <w:rPr>
          <w:rFonts w:eastAsia="Times New Roman" w:cs="Futura"/>
          <w:color w:val="595959"/>
        </w:rPr>
        <w:t>de</w:t>
      </w:r>
      <w:r>
        <w:rPr>
          <w:rFonts w:eastAsia="Times New Roman" w:cs="Futura"/>
          <w:color w:val="595959"/>
        </w:rPr>
        <w:t xml:space="preserve"> </w:t>
      </w:r>
      <w:r w:rsidRPr="00F765C3">
        <w:rPr>
          <w:rFonts w:eastAsia="Times New Roman" w:cs="Futura"/>
          <w:color w:val="595959"/>
        </w:rPr>
        <w:t>l</w:t>
      </w:r>
      <w:r>
        <w:rPr>
          <w:rFonts w:eastAsia="Times New Roman" w:cs="Futura"/>
          <w:color w:val="595959"/>
        </w:rPr>
        <w:t>a</w:t>
      </w:r>
      <w:r w:rsidRPr="00F765C3">
        <w:rPr>
          <w:rFonts w:eastAsia="Times New Roman" w:cs="Futura"/>
          <w:color w:val="595959"/>
        </w:rPr>
        <w:t xml:space="preserve"> </w:t>
      </w:r>
      <w:r>
        <w:rPr>
          <w:rFonts w:eastAsia="Times New Roman" w:cs="Futura"/>
          <w:color w:val="595959"/>
        </w:rPr>
        <w:t>actualización del P</w:t>
      </w:r>
      <w:r w:rsidRPr="00F765C3">
        <w:rPr>
          <w:rFonts w:eastAsia="Times New Roman" w:cs="Futura"/>
          <w:color w:val="595959"/>
        </w:rPr>
        <w:t xml:space="preserve">rograma </w:t>
      </w:r>
      <w:r>
        <w:rPr>
          <w:rFonts w:eastAsia="Times New Roman" w:cs="Futura"/>
          <w:color w:val="595959" w:themeColor="text1" w:themeTint="A6"/>
        </w:rPr>
        <w:t xml:space="preserve">Institucional de Igualdad de Género 2016-2022 establecidas en los 3 Temas de su Apartado Estratégico: </w:t>
      </w:r>
      <w:r w:rsidRPr="00E75F20">
        <w:rPr>
          <w:rFonts w:eastAsia="Times New Roman" w:cs="Futura"/>
          <w:color w:val="595959" w:themeColor="text1" w:themeTint="A6"/>
        </w:rPr>
        <w:t>Institucionalización de la Perspectiva de Género</w:t>
      </w:r>
      <w:r>
        <w:rPr>
          <w:rFonts w:eastAsia="Times New Roman" w:cs="Futura"/>
          <w:color w:val="595959" w:themeColor="text1" w:themeTint="A6"/>
        </w:rPr>
        <w:t xml:space="preserve">, </w:t>
      </w:r>
      <w:r w:rsidRPr="00E75F20">
        <w:rPr>
          <w:rFonts w:eastAsia="Times New Roman" w:cs="Futura"/>
          <w:color w:val="595959" w:themeColor="text1" w:themeTint="A6"/>
        </w:rPr>
        <w:t>Prevención y Atención de las Violencias contra Mujeres y Niñas</w:t>
      </w:r>
      <w:r>
        <w:rPr>
          <w:rFonts w:eastAsia="Times New Roman" w:cs="Futura"/>
          <w:color w:val="595959" w:themeColor="text1" w:themeTint="A6"/>
        </w:rPr>
        <w:t xml:space="preserve"> y </w:t>
      </w:r>
      <w:r w:rsidRPr="00E75F20">
        <w:rPr>
          <w:rFonts w:eastAsia="Times New Roman" w:cs="Futura"/>
          <w:color w:val="595959" w:themeColor="text1" w:themeTint="A6"/>
        </w:rPr>
        <w:t>Acceso al Bienestar Social</w:t>
      </w:r>
      <w:r>
        <w:rPr>
          <w:rFonts w:eastAsia="Times New Roman" w:cs="Futura"/>
          <w:color w:val="595959" w:themeColor="text1" w:themeTint="A6"/>
        </w:rPr>
        <w:t>.</w:t>
      </w:r>
    </w:p>
    <w:p w:rsidR="00E75F20" w:rsidRDefault="00E75F20" w:rsidP="00E75F20">
      <w:pPr>
        <w:rPr>
          <w:rFonts w:eastAsia="Times New Roman" w:cs="Futura"/>
          <w:color w:val="595959"/>
        </w:rPr>
      </w:pPr>
      <w:r>
        <w:rPr>
          <w:rFonts w:eastAsia="Times New Roman" w:cs="Futura"/>
          <w:color w:val="595959" w:themeColor="text1" w:themeTint="A6"/>
        </w:rPr>
        <w:t xml:space="preserve">Por tanto, cualquier otro vínculo que pudiera darse entre </w:t>
      </w:r>
      <w:r w:rsidR="00B16426">
        <w:rPr>
          <w:rFonts w:eastAsia="Times New Roman" w:cs="Futura"/>
          <w:color w:val="595959" w:themeColor="text1" w:themeTint="A6"/>
        </w:rPr>
        <w:t>la actualización d</w:t>
      </w:r>
      <w:r>
        <w:rPr>
          <w:rFonts w:eastAsia="Times New Roman" w:cs="Futura"/>
          <w:color w:val="595959" w:themeColor="text1" w:themeTint="A6"/>
        </w:rPr>
        <w:t xml:space="preserve">el Programa Institucional de Igualdad de Género 2016-2022 con otro mecanismo interinstitucional, y por tanto las entidades que lo integren, o con otra dependencia del gobierno federal, distintos a los ya enunciados, deberá estar sustentado en </w:t>
      </w:r>
      <w:r>
        <w:rPr>
          <w:rFonts w:eastAsia="Times New Roman" w:cs="Futura"/>
          <w:color w:val="595959"/>
        </w:rPr>
        <w:t xml:space="preserve">las Líneas de Acción </w:t>
      </w:r>
      <w:r w:rsidRPr="00F765C3">
        <w:rPr>
          <w:rFonts w:eastAsia="Times New Roman" w:cs="Futura"/>
          <w:color w:val="595959"/>
        </w:rPr>
        <w:t>de</w:t>
      </w:r>
      <w:r w:rsidR="00B16426">
        <w:rPr>
          <w:rFonts w:eastAsia="Times New Roman" w:cs="Futura"/>
          <w:color w:val="595959"/>
        </w:rPr>
        <w:t xml:space="preserve"> </w:t>
      </w:r>
      <w:r w:rsidRPr="00F765C3">
        <w:rPr>
          <w:rFonts w:eastAsia="Times New Roman" w:cs="Futura"/>
          <w:color w:val="595959"/>
        </w:rPr>
        <w:t>l</w:t>
      </w:r>
      <w:r w:rsidR="00B16426">
        <w:rPr>
          <w:rFonts w:eastAsia="Times New Roman" w:cs="Futura"/>
          <w:color w:val="595959"/>
        </w:rPr>
        <w:t>a actualización del</w:t>
      </w:r>
      <w:r w:rsidRPr="00F765C3">
        <w:rPr>
          <w:rFonts w:eastAsia="Times New Roman" w:cs="Futura"/>
          <w:color w:val="595959"/>
        </w:rPr>
        <w:t xml:space="preserve"> </w:t>
      </w:r>
      <w:r>
        <w:rPr>
          <w:rFonts w:eastAsia="Times New Roman" w:cs="Futura"/>
          <w:color w:val="595959"/>
        </w:rPr>
        <w:t>P</w:t>
      </w:r>
      <w:r w:rsidRPr="00F765C3">
        <w:rPr>
          <w:rFonts w:eastAsia="Times New Roman" w:cs="Futura"/>
          <w:color w:val="595959"/>
        </w:rPr>
        <w:t xml:space="preserve">rograma </w:t>
      </w:r>
      <w:r>
        <w:rPr>
          <w:rFonts w:eastAsia="Times New Roman" w:cs="Futura"/>
          <w:color w:val="595959" w:themeColor="text1" w:themeTint="A6"/>
        </w:rPr>
        <w:t>Institucional de Igualdad de Género 2016-2022.</w:t>
      </w:r>
    </w:p>
    <w:p w:rsidR="00E75F20" w:rsidRDefault="00E75F20" w:rsidP="00E75F20">
      <w:pPr>
        <w:rPr>
          <w:rFonts w:eastAsia="Times New Roman" w:cs="Futura"/>
          <w:color w:val="595959" w:themeColor="text1" w:themeTint="A6"/>
        </w:rPr>
      </w:pPr>
      <w:r>
        <w:rPr>
          <w:rFonts w:eastAsia="Times New Roman" w:cs="Futura"/>
          <w:color w:val="595959"/>
        </w:rPr>
        <w:lastRenderedPageBreak/>
        <w:t xml:space="preserve">En </w:t>
      </w:r>
      <w:r w:rsidR="00B16426">
        <w:rPr>
          <w:rFonts w:eastAsia="Times New Roman" w:cs="Futura"/>
          <w:color w:val="595959"/>
        </w:rPr>
        <w:t>lo que compete al ámbito interno</w:t>
      </w:r>
      <w:r>
        <w:rPr>
          <w:rFonts w:eastAsia="Times New Roman" w:cs="Futura"/>
          <w:color w:val="595959"/>
        </w:rPr>
        <w:t xml:space="preserve"> del Subcomité Institucional de Igualdad de Género, </w:t>
      </w:r>
      <w:r w:rsidRPr="00F765C3">
        <w:rPr>
          <w:rFonts w:eastAsia="Times New Roman" w:cs="Futura"/>
          <w:color w:val="595959"/>
        </w:rPr>
        <w:t xml:space="preserve">las entidades </w:t>
      </w:r>
      <w:r>
        <w:rPr>
          <w:rFonts w:eastAsia="Times New Roman" w:cs="Futura"/>
          <w:color w:val="595959"/>
        </w:rPr>
        <w:t xml:space="preserve">que lo integran, </w:t>
      </w:r>
      <w:r w:rsidRPr="00F765C3">
        <w:rPr>
          <w:rFonts w:eastAsia="Times New Roman" w:cs="Futura"/>
          <w:color w:val="595959"/>
        </w:rPr>
        <w:t>participarán en la ejecución de</w:t>
      </w:r>
      <w:r w:rsidR="00B16426">
        <w:rPr>
          <w:rFonts w:eastAsia="Times New Roman" w:cs="Futura"/>
          <w:color w:val="595959"/>
        </w:rPr>
        <w:t xml:space="preserve"> </w:t>
      </w:r>
      <w:r w:rsidRPr="00F765C3">
        <w:rPr>
          <w:rFonts w:eastAsia="Times New Roman" w:cs="Futura"/>
          <w:color w:val="595959"/>
        </w:rPr>
        <w:t>l</w:t>
      </w:r>
      <w:r w:rsidR="00B16426">
        <w:rPr>
          <w:rFonts w:eastAsia="Times New Roman" w:cs="Futura"/>
          <w:color w:val="595959"/>
        </w:rPr>
        <w:t>a</w:t>
      </w:r>
      <w:r w:rsidRPr="00F765C3">
        <w:rPr>
          <w:rFonts w:eastAsia="Times New Roman" w:cs="Futura"/>
          <w:color w:val="595959"/>
        </w:rPr>
        <w:t xml:space="preserve"> </w:t>
      </w:r>
      <w:r w:rsidR="00B16426">
        <w:rPr>
          <w:rFonts w:eastAsia="Times New Roman" w:cs="Futura"/>
          <w:color w:val="595959"/>
        </w:rPr>
        <w:t xml:space="preserve">actualización del </w:t>
      </w:r>
      <w:r>
        <w:rPr>
          <w:rFonts w:eastAsia="Times New Roman" w:cs="Futura"/>
          <w:color w:val="595959"/>
        </w:rPr>
        <w:t>P</w:t>
      </w:r>
      <w:r w:rsidRPr="00F765C3">
        <w:rPr>
          <w:rFonts w:eastAsia="Times New Roman" w:cs="Futura"/>
          <w:color w:val="595959"/>
        </w:rPr>
        <w:t>rograma</w:t>
      </w:r>
      <w:r>
        <w:rPr>
          <w:rFonts w:eastAsia="Times New Roman" w:cs="Futura"/>
          <w:color w:val="595959"/>
        </w:rPr>
        <w:t xml:space="preserve"> </w:t>
      </w:r>
      <w:r>
        <w:rPr>
          <w:rFonts w:eastAsia="Times New Roman" w:cs="Futura"/>
          <w:color w:val="595959" w:themeColor="text1" w:themeTint="A6"/>
        </w:rPr>
        <w:t>Institucional de Igualdad de Género 2016-2022, conforme a lo siguiente:</w:t>
      </w:r>
    </w:p>
    <w:tbl>
      <w:tblPr>
        <w:tblW w:w="9493" w:type="dxa"/>
        <w:tblLayout w:type="fixed"/>
        <w:tblCellMar>
          <w:top w:w="15" w:type="dxa"/>
          <w:left w:w="70" w:type="dxa"/>
          <w:bottom w:w="15" w:type="dxa"/>
          <w:right w:w="70" w:type="dxa"/>
        </w:tblCellMar>
        <w:tblLook w:val="04A0" w:firstRow="1" w:lastRow="0" w:firstColumn="1" w:lastColumn="0" w:noHBand="0" w:noVBand="1"/>
      </w:tblPr>
      <w:tblGrid>
        <w:gridCol w:w="3539"/>
        <w:gridCol w:w="5954"/>
      </w:tblGrid>
      <w:tr w:rsidR="00E75F20" w:rsidRPr="00B408CB" w:rsidTr="00200E00">
        <w:trPr>
          <w:trHeight w:val="680"/>
          <w:tblHeader/>
        </w:trPr>
        <w:tc>
          <w:tcPr>
            <w:tcW w:w="3539"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E75F20" w:rsidRPr="0055544B" w:rsidRDefault="00E75F20" w:rsidP="00200E00">
            <w:pPr>
              <w:spacing w:after="0" w:line="240" w:lineRule="auto"/>
              <w:jc w:val="center"/>
              <w:rPr>
                <w:rFonts w:eastAsia="Times New Roman" w:cs="Calibri"/>
                <w:b/>
                <w:bCs/>
                <w:color w:val="595959" w:themeColor="text1" w:themeTint="A6"/>
                <w:lang w:val="es-MX" w:eastAsia="es-MX"/>
              </w:rPr>
            </w:pPr>
            <w:r w:rsidRPr="0055544B">
              <w:rPr>
                <w:rFonts w:eastAsia="Times New Roman" w:cs="Calibri"/>
                <w:b/>
                <w:bCs/>
                <w:color w:val="595959" w:themeColor="text1" w:themeTint="A6"/>
                <w:lang w:val="es-MX" w:eastAsia="es-MX"/>
              </w:rPr>
              <w:t>Dependencia/Entidad participante</w:t>
            </w:r>
          </w:p>
        </w:tc>
        <w:tc>
          <w:tcPr>
            <w:tcW w:w="5954"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E75F20" w:rsidRPr="0055544B" w:rsidRDefault="00E75F20" w:rsidP="00200E00">
            <w:pPr>
              <w:spacing w:after="0" w:line="240" w:lineRule="auto"/>
              <w:jc w:val="center"/>
              <w:rPr>
                <w:rFonts w:eastAsia="Times New Roman" w:cs="Calibri"/>
                <w:b/>
                <w:bCs/>
                <w:color w:val="595959" w:themeColor="text1" w:themeTint="A6"/>
                <w:lang w:val="es-MX" w:eastAsia="es-MX"/>
              </w:rPr>
            </w:pPr>
            <w:r w:rsidRPr="00B408CB">
              <w:rPr>
                <w:rFonts w:eastAsia="Times New Roman" w:cs="Calibri"/>
                <w:b/>
                <w:bCs/>
                <w:color w:val="595959" w:themeColor="text1" w:themeTint="A6"/>
                <w:lang w:val="es-MX" w:eastAsia="es-MX"/>
              </w:rPr>
              <w:t>Forma en la que participará en la ejecución del Programa Institucional de Igualdad de Género 201</w:t>
            </w:r>
            <w:r>
              <w:rPr>
                <w:rFonts w:eastAsia="Times New Roman" w:cs="Calibri"/>
                <w:b/>
                <w:bCs/>
                <w:color w:val="595959" w:themeColor="text1" w:themeTint="A6"/>
                <w:lang w:val="es-MX" w:eastAsia="es-MX"/>
              </w:rPr>
              <w:t>6</w:t>
            </w:r>
            <w:r w:rsidRPr="00B408CB">
              <w:rPr>
                <w:rFonts w:eastAsia="Times New Roman" w:cs="Calibri"/>
                <w:b/>
                <w:bCs/>
                <w:color w:val="595959" w:themeColor="text1" w:themeTint="A6"/>
                <w:lang w:val="es-MX" w:eastAsia="es-MX"/>
              </w:rPr>
              <w:t>-2022</w:t>
            </w:r>
          </w:p>
        </w:tc>
      </w:tr>
      <w:tr w:rsidR="00E75F20" w:rsidRPr="00B408CB" w:rsidTr="00200E00">
        <w:trPr>
          <w:trHeight w:val="1191"/>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B16426" w:rsidP="00200E00">
            <w:pPr>
              <w:spacing w:after="0" w:line="240" w:lineRule="auto"/>
              <w:rPr>
                <w:rFonts w:eastAsia="Times New Roman" w:cs="Calibri"/>
                <w:color w:val="595959" w:themeColor="text1" w:themeTint="A6"/>
                <w:lang w:val="es-MX" w:eastAsia="es-MX"/>
              </w:rPr>
            </w:pPr>
            <w:r w:rsidRPr="00B16426">
              <w:rPr>
                <w:rFonts w:eastAsia="Times New Roman" w:cs="Calibri"/>
                <w:color w:val="595959" w:themeColor="text1" w:themeTint="A6"/>
                <w:lang w:val="es-MX" w:eastAsia="es-MX"/>
              </w:rPr>
              <w:t>Delegación de la Secretaría de Bienestar en Quintana Roo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DA18D8" w:rsidP="00DA18D8">
            <w:pPr>
              <w:spacing w:after="0" w:line="240" w:lineRule="auto"/>
              <w:rPr>
                <w:rFonts w:eastAsia="Times New Roman" w:cs="Calibri"/>
                <w:color w:val="595959" w:themeColor="text1" w:themeTint="A6"/>
                <w:lang w:val="es-MX" w:eastAsia="es-MX"/>
              </w:rPr>
            </w:pPr>
            <w:r>
              <w:rPr>
                <w:rFonts w:eastAsia="Times New Roman" w:cs="Calibri"/>
                <w:color w:val="595959" w:themeColor="text1" w:themeTint="A6"/>
                <w:lang w:val="es-MX" w:eastAsia="es-MX"/>
              </w:rPr>
              <w:t>Fungir como Secretaría Técnica del Subcomité y c</w:t>
            </w:r>
            <w:r w:rsidR="00E75F20" w:rsidRPr="00B408CB">
              <w:rPr>
                <w:rFonts w:eastAsia="Times New Roman" w:cs="Calibri"/>
                <w:color w:val="595959" w:themeColor="text1" w:themeTint="A6"/>
                <w:lang w:val="es-MX" w:eastAsia="es-MX"/>
              </w:rPr>
              <w:t>oadyuvar en las Líneas de Acción relacionadas al empoderamiento económico de las mujeres, incluyendo a las indígenas.</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B16426">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 xml:space="preserve">Secretaría de </w:t>
            </w:r>
            <w:r w:rsidR="00B16426">
              <w:rPr>
                <w:rFonts w:eastAsia="Times New Roman" w:cs="Calibri"/>
                <w:color w:val="595959" w:themeColor="text1" w:themeTint="A6"/>
                <w:lang w:val="es-MX" w:eastAsia="es-MX"/>
              </w:rPr>
              <w:t>Contraloría del Estado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Fungir como Unidad de Control y Evaluación del COPLADE al interior del Subcomité.</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75F20" w:rsidRPr="0055544B" w:rsidRDefault="00E75F20" w:rsidP="00200E00">
            <w:pPr>
              <w:spacing w:after="0" w:line="240" w:lineRule="auto"/>
              <w:rPr>
                <w:rFonts w:eastAsia="Times New Roman" w:cs="Calibri"/>
                <w:color w:val="595959" w:themeColor="text1" w:themeTint="A6"/>
                <w:lang w:val="es-MX" w:eastAsia="es-MX"/>
              </w:rPr>
            </w:pPr>
            <w:r>
              <w:rPr>
                <w:rFonts w:eastAsia="Times New Roman" w:cs="Calibri"/>
                <w:color w:val="595959" w:themeColor="text1" w:themeTint="A6"/>
                <w:lang w:val="es-MX" w:eastAsia="es-MX"/>
              </w:rPr>
              <w:t>Comisión Ejecutiva de Atención a Víctimas del Estado de Quintana Roo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75F20" w:rsidRPr="0055544B" w:rsidRDefault="00E75F20" w:rsidP="00B16426">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Coadyuvar en las Líneas de Acción relacionadas a la prevención y atención de la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violencia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w:t>
            </w:r>
            <w:r w:rsidR="00B16426">
              <w:rPr>
                <w:rFonts w:eastAsia="Times New Roman" w:cs="Calibri"/>
                <w:color w:val="595959" w:themeColor="text1" w:themeTint="A6"/>
                <w:lang w:val="es-MX" w:eastAsia="es-MX"/>
              </w:rPr>
              <w:t>contra mujeres y niñas.</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Comisión para la Igualdad de Género del H. Congreso del Estado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 xml:space="preserve">Apoyar </w:t>
            </w:r>
            <w:r w:rsidRPr="00B408CB">
              <w:rPr>
                <w:rFonts w:eastAsia="Times New Roman" w:cs="Calibri"/>
                <w:color w:val="595959" w:themeColor="text1" w:themeTint="A6"/>
                <w:lang w:val="es-MX" w:eastAsia="es-MX"/>
              </w:rPr>
              <w:t>las Líneas de Acción vinculadas a la armonización con perspectiva de género de la normatividad estatal.</w:t>
            </w:r>
          </w:p>
        </w:tc>
      </w:tr>
      <w:tr w:rsidR="00E75F20" w:rsidRPr="00B408CB" w:rsidTr="00200E00">
        <w:trPr>
          <w:trHeight w:val="68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 xml:space="preserve">Comisión de los Derechos Humanos del Estado de Quintana Roo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B16426">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Coadyuvar en las Lín</w:t>
            </w:r>
            <w:r>
              <w:rPr>
                <w:rFonts w:eastAsia="Times New Roman" w:cs="Calibri"/>
                <w:color w:val="595959" w:themeColor="text1" w:themeTint="A6"/>
                <w:lang w:val="es-MX" w:eastAsia="es-MX"/>
              </w:rPr>
              <w:t xml:space="preserve">eas de Acción relacionadas a la </w:t>
            </w:r>
            <w:r w:rsidR="00B16426">
              <w:rPr>
                <w:rFonts w:eastAsia="Times New Roman" w:cs="Calibri"/>
                <w:color w:val="595959" w:themeColor="text1" w:themeTint="A6"/>
                <w:lang w:val="es-MX" w:eastAsia="es-MX"/>
              </w:rPr>
              <w:t xml:space="preserve">prevención y </w:t>
            </w:r>
            <w:r w:rsidRPr="00B408CB">
              <w:rPr>
                <w:rFonts w:eastAsia="Times New Roman" w:cs="Calibri"/>
                <w:color w:val="595959" w:themeColor="text1" w:themeTint="A6"/>
                <w:lang w:val="es-MX" w:eastAsia="es-MX"/>
              </w:rPr>
              <w:t>atención de la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violencia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w:t>
            </w:r>
            <w:r w:rsidR="00B16426">
              <w:rPr>
                <w:rFonts w:eastAsia="Times New Roman" w:cs="Calibri"/>
                <w:color w:val="595959" w:themeColor="text1" w:themeTint="A6"/>
                <w:lang w:val="es-MX" w:eastAsia="es-MX"/>
              </w:rPr>
              <w:t>contra mujeres y niñas.</w:t>
            </w:r>
          </w:p>
        </w:tc>
      </w:tr>
      <w:tr w:rsidR="00E75F20" w:rsidRPr="00B408CB" w:rsidTr="00200E00">
        <w:trPr>
          <w:trHeight w:val="1134"/>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B16426" w:rsidP="00200E00">
            <w:pPr>
              <w:spacing w:after="0" w:line="240" w:lineRule="auto"/>
              <w:rPr>
                <w:rFonts w:eastAsia="Times New Roman" w:cs="Calibri"/>
                <w:color w:val="595959" w:themeColor="text1" w:themeTint="A6"/>
                <w:lang w:val="es-MX" w:eastAsia="es-MX"/>
              </w:rPr>
            </w:pPr>
            <w:r w:rsidRPr="00B16426">
              <w:rPr>
                <w:rFonts w:eastAsia="Times New Roman" w:cs="Calibri"/>
                <w:color w:val="595959" w:themeColor="text1" w:themeTint="A6"/>
                <w:lang w:val="es-MX" w:eastAsia="es-MX"/>
              </w:rPr>
              <w:t>Delegación del Instituto Nacional de los Pueblos Indígenas en Quintana Roo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B16426">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 xml:space="preserve">Coadyuvar </w:t>
            </w:r>
            <w:r w:rsidR="00B16426">
              <w:rPr>
                <w:rFonts w:eastAsia="Times New Roman" w:cs="Calibri"/>
                <w:color w:val="595959" w:themeColor="text1" w:themeTint="A6"/>
                <w:lang w:val="es-MX" w:eastAsia="es-MX"/>
              </w:rPr>
              <w:t>en las acciones derivadas de</w:t>
            </w:r>
            <w:r w:rsidRPr="00B408CB">
              <w:rPr>
                <w:rFonts w:eastAsia="Times New Roman" w:cs="Calibri"/>
                <w:color w:val="595959" w:themeColor="text1" w:themeTint="A6"/>
                <w:lang w:val="es-MX" w:eastAsia="es-MX"/>
              </w:rPr>
              <w:t xml:space="preserve"> las Líneas de Acción relacionadas al empoderamiento económico de las mujeres, </w:t>
            </w:r>
            <w:r w:rsidR="00B16426">
              <w:rPr>
                <w:rFonts w:eastAsia="Times New Roman" w:cs="Calibri"/>
                <w:color w:val="595959" w:themeColor="text1" w:themeTint="A6"/>
                <w:lang w:val="es-MX" w:eastAsia="es-MX"/>
              </w:rPr>
              <w:t>específicamente aquellas dirigidas a mujeres</w:t>
            </w:r>
            <w:r w:rsidRPr="00B408CB">
              <w:rPr>
                <w:rFonts w:eastAsia="Times New Roman" w:cs="Calibri"/>
                <w:color w:val="595959" w:themeColor="text1" w:themeTint="A6"/>
                <w:lang w:val="es-MX" w:eastAsia="es-MX"/>
              </w:rPr>
              <w:t xml:space="preserve"> indígenas.</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Fiscalía General del Estado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B16426">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Participar en el cumplimiento de la propuesta de creación de la Fiscalía Especializada en Atención a la Violencia de Género y en las Líneas de Acción relacionadas a la prevención y atención de la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violencia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w:t>
            </w:r>
            <w:r w:rsidR="00B16426">
              <w:rPr>
                <w:rFonts w:eastAsia="Times New Roman" w:cs="Calibri"/>
                <w:color w:val="595959" w:themeColor="text1" w:themeTint="A6"/>
                <w:lang w:val="es-MX" w:eastAsia="es-MX"/>
              </w:rPr>
              <w:t>contra mujeres y niñas</w:t>
            </w:r>
            <w:r w:rsidRPr="00B408CB">
              <w:rPr>
                <w:rFonts w:eastAsia="Times New Roman" w:cs="Calibri"/>
                <w:color w:val="595959" w:themeColor="text1" w:themeTint="A6"/>
                <w:lang w:val="es-MX" w:eastAsia="es-MX"/>
              </w:rPr>
              <w:t>.</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Instancias Municipales de las Mujere</w:t>
            </w:r>
            <w:r>
              <w:rPr>
                <w:rFonts w:eastAsia="Times New Roman" w:cs="Calibri"/>
                <w:color w:val="595959" w:themeColor="text1" w:themeTint="A6"/>
                <w:lang w:val="es-MX" w:eastAsia="es-MX"/>
              </w:rPr>
              <w:t>s</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26" w:rsidRPr="0055544B" w:rsidRDefault="00E75F20" w:rsidP="00B16426">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Coadyuvar en las Líneas de Acción relacionadas a la prevención y atención de la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violencia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w:t>
            </w:r>
            <w:r w:rsidR="00B16426">
              <w:rPr>
                <w:rFonts w:eastAsia="Times New Roman" w:cs="Calibri"/>
                <w:color w:val="595959" w:themeColor="text1" w:themeTint="A6"/>
                <w:lang w:val="es-MX" w:eastAsia="es-MX"/>
              </w:rPr>
              <w:t xml:space="preserve">contra mujeres y niñas </w:t>
            </w:r>
            <w:r w:rsidRPr="00B408CB">
              <w:rPr>
                <w:rFonts w:eastAsia="Times New Roman" w:cs="Calibri"/>
                <w:color w:val="595959" w:themeColor="text1" w:themeTint="A6"/>
                <w:lang w:val="es-MX" w:eastAsia="es-MX"/>
              </w:rPr>
              <w:t xml:space="preserve">y </w:t>
            </w:r>
            <w:r w:rsidR="00B16426">
              <w:rPr>
                <w:rFonts w:eastAsia="Times New Roman" w:cs="Calibri"/>
                <w:color w:val="595959" w:themeColor="text1" w:themeTint="A6"/>
                <w:lang w:val="es-MX" w:eastAsia="es-MX"/>
              </w:rPr>
              <w:t>el fortalecimiento de los</w:t>
            </w:r>
            <w:r w:rsidRPr="00B408CB">
              <w:rPr>
                <w:rFonts w:eastAsia="Times New Roman" w:cs="Calibri"/>
                <w:color w:val="595959" w:themeColor="text1" w:themeTint="A6"/>
                <w:lang w:val="es-MX" w:eastAsia="es-MX"/>
              </w:rPr>
              <w:t xml:space="preserve"> mecanismos en el ámbito municipal para </w:t>
            </w:r>
            <w:r w:rsidR="00B16426">
              <w:rPr>
                <w:rFonts w:eastAsia="Times New Roman" w:cs="Calibri"/>
                <w:color w:val="595959" w:themeColor="text1" w:themeTint="A6"/>
                <w:lang w:val="es-MX" w:eastAsia="es-MX"/>
              </w:rPr>
              <w:t>participar en e</w:t>
            </w:r>
            <w:r w:rsidRPr="00B408CB">
              <w:rPr>
                <w:rFonts w:eastAsia="Times New Roman" w:cs="Calibri"/>
                <w:color w:val="595959" w:themeColor="text1" w:themeTint="A6"/>
                <w:lang w:val="es-MX" w:eastAsia="es-MX"/>
              </w:rPr>
              <w:t>l reconocimiento de las mujeres en todos los ámbitos de desarrollo.</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lastRenderedPageBreak/>
              <w:t>Instituto Estatal para la Educación de los Jóvenes y los Adultos</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Coadyuvar en las Líneas de Acción relacionadas al empoderamiento económico de las mujeres, incluyendo a las indígenas.</w:t>
            </w:r>
          </w:p>
        </w:tc>
      </w:tr>
      <w:tr w:rsidR="00E75F20" w:rsidRPr="00B408CB" w:rsidTr="00200E00">
        <w:trPr>
          <w:trHeight w:val="964"/>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Oficialía Mayor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 xml:space="preserve">Coadyuvar en las Líneas de Acción relacionadas </w:t>
            </w:r>
            <w:r w:rsidRPr="0055544B">
              <w:rPr>
                <w:rFonts w:eastAsia="Times New Roman" w:cs="Calibri"/>
                <w:color w:val="595959" w:themeColor="text1" w:themeTint="A6"/>
                <w:lang w:val="es-MX" w:eastAsia="es-MX"/>
              </w:rPr>
              <w:t xml:space="preserve">a promover la participación paritaria de </w:t>
            </w:r>
            <w:r>
              <w:rPr>
                <w:rFonts w:eastAsia="Times New Roman" w:cs="Calibri"/>
                <w:color w:val="595959" w:themeColor="text1" w:themeTint="A6"/>
                <w:lang w:val="es-MX" w:eastAsia="es-MX"/>
              </w:rPr>
              <w:t>las mujeres en áreas de toma de d</w:t>
            </w:r>
            <w:r w:rsidRPr="0055544B">
              <w:rPr>
                <w:rFonts w:eastAsia="Times New Roman" w:cs="Calibri"/>
                <w:color w:val="595959" w:themeColor="text1" w:themeTint="A6"/>
                <w:lang w:val="es-MX" w:eastAsia="es-MX"/>
              </w:rPr>
              <w:t>ecisiones dentro el sector público estatal.</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B16426">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Secretaría de Desarrollo Social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Coadyuvar en las Líneas de Acción relacionadas al empoderamiento económico de las mujeres, incluyendo a las indígenas.</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B16426">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Secretaría de Educación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B16426">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 xml:space="preserve">Apoyar el cumplimiento de las Líneas de acción </w:t>
            </w:r>
            <w:r w:rsidRPr="00B408CB">
              <w:rPr>
                <w:rFonts w:eastAsia="Times New Roman" w:cs="Calibri"/>
                <w:color w:val="595959" w:themeColor="text1" w:themeTint="A6"/>
                <w:lang w:val="es-MX" w:eastAsia="es-MX"/>
              </w:rPr>
              <w:t>relacionadas a la prevención de la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violencia</w:t>
            </w:r>
            <w:r w:rsidR="00B16426">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w:t>
            </w:r>
            <w:r w:rsidR="00B16426">
              <w:rPr>
                <w:rFonts w:eastAsia="Times New Roman" w:cs="Calibri"/>
                <w:color w:val="595959" w:themeColor="text1" w:themeTint="A6"/>
                <w:lang w:val="es-MX" w:eastAsia="es-MX"/>
              </w:rPr>
              <w:t>contra mujeres y niñas</w:t>
            </w:r>
            <w:r>
              <w:rPr>
                <w:rFonts w:eastAsia="Times New Roman" w:cs="Calibri"/>
                <w:color w:val="595959" w:themeColor="text1" w:themeTint="A6"/>
                <w:lang w:val="es-MX" w:eastAsia="es-MX"/>
              </w:rPr>
              <w:t xml:space="preserve"> </w:t>
            </w:r>
            <w:r w:rsidR="00B16426">
              <w:rPr>
                <w:rFonts w:eastAsia="Times New Roman" w:cs="Calibri"/>
                <w:color w:val="595959" w:themeColor="text1" w:themeTint="A6"/>
                <w:lang w:val="es-MX" w:eastAsia="es-MX"/>
              </w:rPr>
              <w:t xml:space="preserve">y </w:t>
            </w:r>
            <w:r>
              <w:rPr>
                <w:rFonts w:eastAsia="Times New Roman" w:cs="Calibri"/>
                <w:color w:val="595959" w:themeColor="text1" w:themeTint="A6"/>
                <w:lang w:val="es-MX" w:eastAsia="es-MX"/>
              </w:rPr>
              <w:t>la incorporación de la perspectiva de género en los programas educativos.</w:t>
            </w:r>
          </w:p>
        </w:tc>
      </w:tr>
      <w:tr w:rsidR="00E75F20" w:rsidRPr="00B408CB" w:rsidTr="00997C8F">
        <w:trPr>
          <w:trHeight w:val="1077"/>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Secretaría de Finanzas y Planeación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Apoyar el cump</w:t>
            </w:r>
            <w:r>
              <w:rPr>
                <w:rFonts w:eastAsia="Times New Roman" w:cs="Calibri"/>
                <w:color w:val="595959" w:themeColor="text1" w:themeTint="A6"/>
                <w:lang w:val="es-MX" w:eastAsia="es-MX"/>
              </w:rPr>
              <w:t>limiento de la Línea de acción relacionadas a la formulación de programas presupuestarios con perspectiva de género.</w:t>
            </w:r>
          </w:p>
        </w:tc>
      </w:tr>
      <w:tr w:rsidR="00200E00" w:rsidRPr="00B408CB" w:rsidTr="00997C8F">
        <w:trPr>
          <w:trHeight w:val="1077"/>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E00" w:rsidRPr="0055544B" w:rsidRDefault="00200E00" w:rsidP="00200E00">
            <w:pPr>
              <w:spacing w:after="0" w:line="240" w:lineRule="auto"/>
              <w:rPr>
                <w:rFonts w:eastAsia="Times New Roman" w:cs="Calibri"/>
                <w:color w:val="595959" w:themeColor="text1" w:themeTint="A6"/>
                <w:lang w:val="es-MX" w:eastAsia="es-MX"/>
              </w:rPr>
            </w:pPr>
            <w:r>
              <w:rPr>
                <w:rFonts w:eastAsia="Times New Roman" w:cs="Calibri"/>
                <w:color w:val="595959" w:themeColor="text1" w:themeTint="A6"/>
                <w:lang w:val="es-MX" w:eastAsia="es-MX"/>
              </w:rPr>
              <w:t>Secretaría de Gobierno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E00" w:rsidRPr="00B408CB" w:rsidRDefault="00200E0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 xml:space="preserve">Apoyar el cumplimiento de las Líneas de acción </w:t>
            </w:r>
            <w:r w:rsidRPr="00B408CB">
              <w:rPr>
                <w:rFonts w:eastAsia="Times New Roman" w:cs="Calibri"/>
                <w:color w:val="595959" w:themeColor="text1" w:themeTint="A6"/>
                <w:lang w:val="es-MX" w:eastAsia="es-MX"/>
              </w:rPr>
              <w:t>relacionadas a la prevención de la</w:t>
            </w:r>
            <w:r>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violencia</w:t>
            </w:r>
            <w:r>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w:t>
            </w:r>
            <w:r>
              <w:rPr>
                <w:rFonts w:eastAsia="Times New Roman" w:cs="Calibri"/>
                <w:color w:val="595959" w:themeColor="text1" w:themeTint="A6"/>
                <w:lang w:val="es-MX" w:eastAsia="es-MX"/>
              </w:rPr>
              <w:t>contra mujeres y niñas y la promoción de la Igualdad Sustantiva entre Mujeres y Hombres.</w:t>
            </w:r>
          </w:p>
        </w:tc>
      </w:tr>
      <w:tr w:rsidR="00E75F20" w:rsidRPr="00B408CB" w:rsidTr="00997C8F">
        <w:trPr>
          <w:trHeight w:val="1757"/>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Secretaría del Trabajo y Previsión Social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 xml:space="preserve">Coadyuvar en las Líneas de Acción relacionadas </w:t>
            </w:r>
            <w:r w:rsidRPr="0055544B">
              <w:rPr>
                <w:rFonts w:eastAsia="Times New Roman" w:cs="Calibri"/>
                <w:color w:val="595959" w:themeColor="text1" w:themeTint="A6"/>
                <w:lang w:val="es-MX" w:eastAsia="es-MX"/>
              </w:rPr>
              <w:t>a promover la participación paritaria de las mujeres en áreas de toma de</w:t>
            </w:r>
            <w:r>
              <w:rPr>
                <w:rFonts w:eastAsia="Times New Roman" w:cs="Calibri"/>
                <w:color w:val="595959" w:themeColor="text1" w:themeTint="A6"/>
                <w:lang w:val="es-MX" w:eastAsia="es-MX"/>
              </w:rPr>
              <w:t xml:space="preserve"> </w:t>
            </w:r>
            <w:r w:rsidRPr="0055544B">
              <w:rPr>
                <w:rFonts w:eastAsia="Times New Roman" w:cs="Calibri"/>
                <w:color w:val="595959" w:themeColor="text1" w:themeTint="A6"/>
                <w:lang w:val="es-MX" w:eastAsia="es-MX"/>
              </w:rPr>
              <w:t>decisiones d</w:t>
            </w:r>
            <w:r>
              <w:rPr>
                <w:rFonts w:eastAsia="Times New Roman" w:cs="Calibri"/>
                <w:color w:val="595959" w:themeColor="text1" w:themeTint="A6"/>
                <w:lang w:val="es-MX" w:eastAsia="es-MX"/>
              </w:rPr>
              <w:t>entro el sector público estatal, así como aquellas dirigidas a promover condiciones laborales de igualdad entre mujeres y hombres.</w:t>
            </w:r>
          </w:p>
        </w:tc>
      </w:tr>
      <w:tr w:rsidR="00E75F20" w:rsidRPr="00B408CB" w:rsidTr="00997C8F">
        <w:trPr>
          <w:trHeight w:val="102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Secretaría Estatal de Salud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Apoyar el cumplimiento de la</w:t>
            </w:r>
            <w:r>
              <w:rPr>
                <w:rFonts w:eastAsia="Times New Roman" w:cs="Calibri"/>
                <w:color w:val="595959" w:themeColor="text1" w:themeTint="A6"/>
                <w:lang w:val="es-MX" w:eastAsia="es-MX"/>
              </w:rPr>
              <w:t>s</w:t>
            </w:r>
            <w:r w:rsidRPr="0055544B">
              <w:rPr>
                <w:rFonts w:eastAsia="Times New Roman" w:cs="Calibri"/>
                <w:color w:val="595959" w:themeColor="text1" w:themeTint="A6"/>
                <w:lang w:val="es-MX" w:eastAsia="es-MX"/>
              </w:rPr>
              <w:t xml:space="preserve"> Línea</w:t>
            </w:r>
            <w:r>
              <w:rPr>
                <w:rFonts w:eastAsia="Times New Roman" w:cs="Calibri"/>
                <w:color w:val="595959" w:themeColor="text1" w:themeTint="A6"/>
                <w:lang w:val="es-MX" w:eastAsia="es-MX"/>
              </w:rPr>
              <w:t>s</w:t>
            </w:r>
            <w:r w:rsidRPr="0055544B">
              <w:rPr>
                <w:rFonts w:eastAsia="Times New Roman" w:cs="Calibri"/>
                <w:color w:val="595959" w:themeColor="text1" w:themeTint="A6"/>
                <w:lang w:val="es-MX" w:eastAsia="es-MX"/>
              </w:rPr>
              <w:t xml:space="preserve"> de acción </w:t>
            </w:r>
            <w:r>
              <w:rPr>
                <w:rFonts w:eastAsia="Times New Roman" w:cs="Calibri"/>
                <w:color w:val="595959" w:themeColor="text1" w:themeTint="A6"/>
                <w:lang w:val="es-MX" w:eastAsia="es-MX"/>
              </w:rPr>
              <w:t>relacionadas a los padecimientos que más afectan a las mujeres a lo largo de su ciclo vital.</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lastRenderedPageBreak/>
              <w:t>Sistema Quintanarroense de Comunicación Social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 xml:space="preserve">Apoyar el cumplimiento de las Líneas de acción </w:t>
            </w:r>
            <w:r w:rsidRPr="00B408CB">
              <w:rPr>
                <w:rFonts w:eastAsia="Times New Roman" w:cs="Calibri"/>
                <w:color w:val="595959" w:themeColor="text1" w:themeTint="A6"/>
                <w:lang w:val="es-MX" w:eastAsia="es-MX"/>
              </w:rPr>
              <w:t>relacionadas a la prevención de la</w:t>
            </w:r>
            <w:r w:rsidR="00200E00">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violencia</w:t>
            </w:r>
            <w:r w:rsidR="00200E00">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w:t>
            </w:r>
            <w:r w:rsidR="00200E00">
              <w:rPr>
                <w:rFonts w:eastAsia="Times New Roman" w:cs="Calibri"/>
                <w:color w:val="595959" w:themeColor="text1" w:themeTint="A6"/>
                <w:lang w:val="es-MX" w:eastAsia="es-MX"/>
              </w:rPr>
              <w:t>contra mujeres y niñas</w:t>
            </w:r>
            <w:r>
              <w:rPr>
                <w:rFonts w:eastAsia="Times New Roman" w:cs="Calibri"/>
                <w:color w:val="595959" w:themeColor="text1" w:themeTint="A6"/>
                <w:lang w:val="es-MX" w:eastAsia="es-MX"/>
              </w:rPr>
              <w:t xml:space="preserve"> </w:t>
            </w:r>
            <w:r w:rsidR="00200E00">
              <w:rPr>
                <w:rFonts w:eastAsia="Times New Roman" w:cs="Calibri"/>
                <w:color w:val="595959" w:themeColor="text1" w:themeTint="A6"/>
                <w:lang w:val="es-MX" w:eastAsia="es-MX"/>
              </w:rPr>
              <w:t xml:space="preserve">y </w:t>
            </w:r>
            <w:r>
              <w:rPr>
                <w:rFonts w:eastAsia="Times New Roman" w:cs="Calibri"/>
                <w:color w:val="595959" w:themeColor="text1" w:themeTint="A6"/>
                <w:lang w:val="es-MX" w:eastAsia="es-MX"/>
              </w:rPr>
              <w:t>la difusión de roles de éxito de las mujeres en todos los ámbitos sociales.</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75F20" w:rsidRPr="0055544B" w:rsidRDefault="00200E00" w:rsidP="00200E00">
            <w:pPr>
              <w:spacing w:after="0" w:line="240" w:lineRule="auto"/>
              <w:rPr>
                <w:rFonts w:eastAsia="Times New Roman" w:cs="Calibri"/>
                <w:color w:val="595959" w:themeColor="text1" w:themeTint="A6"/>
                <w:lang w:val="es-MX" w:eastAsia="es-MX"/>
              </w:rPr>
            </w:pPr>
            <w:r>
              <w:rPr>
                <w:color w:val="595959" w:themeColor="text1" w:themeTint="A6"/>
                <w:lang w:val="es-MX" w:eastAsia="en-US"/>
              </w:rPr>
              <w:t>Delegación de la Cámara de Comercio Nacional en Chetumal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75F20" w:rsidRPr="0055544B" w:rsidRDefault="00200E00" w:rsidP="00200E00">
            <w:pPr>
              <w:spacing w:after="0" w:line="240" w:lineRule="auto"/>
              <w:rPr>
                <w:rFonts w:eastAsia="Times New Roman" w:cs="Calibri"/>
                <w:color w:val="595959" w:themeColor="text1" w:themeTint="A6"/>
                <w:lang w:val="es-MX" w:eastAsia="es-MX"/>
              </w:rPr>
            </w:pPr>
            <w:r w:rsidRPr="00B408CB">
              <w:rPr>
                <w:rFonts w:eastAsia="Times New Roman" w:cs="Calibri"/>
                <w:color w:val="595959" w:themeColor="text1" w:themeTint="A6"/>
                <w:lang w:val="es-MX" w:eastAsia="es-MX"/>
              </w:rPr>
              <w:t>Coadyuvar en las Líneas de Acción relacionadas al empoderamiento económico de las mujeres, incluyendo a las indígenas.</w:t>
            </w:r>
          </w:p>
        </w:tc>
      </w:tr>
      <w:tr w:rsidR="00E75F20" w:rsidRPr="00B408CB" w:rsidTr="00200E00">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75F20" w:rsidRDefault="00200E00" w:rsidP="00200E00">
            <w:pPr>
              <w:rPr>
                <w:rFonts w:eastAsia="Times New Roman" w:cs="Calibri"/>
                <w:color w:val="595959" w:themeColor="text1" w:themeTint="A6"/>
                <w:lang w:val="es-MX" w:eastAsia="es-MX"/>
              </w:rPr>
            </w:pPr>
            <w:r w:rsidRPr="00200E00">
              <w:rPr>
                <w:color w:val="595959" w:themeColor="text1" w:themeTint="A6"/>
                <w:lang w:val="es-MX" w:eastAsia="en-US"/>
              </w:rPr>
              <w:t>Mujeres con Manos Unidas, Asociación Civil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75F20" w:rsidRPr="0055544B" w:rsidRDefault="00E75F20" w:rsidP="00200E00">
            <w:pPr>
              <w:spacing w:after="0" w:line="240" w:lineRule="auto"/>
              <w:rPr>
                <w:rFonts w:eastAsia="Times New Roman" w:cs="Calibri"/>
                <w:color w:val="595959" w:themeColor="text1" w:themeTint="A6"/>
                <w:lang w:val="es-MX" w:eastAsia="es-MX"/>
              </w:rPr>
            </w:pPr>
            <w:r w:rsidRPr="0055544B">
              <w:rPr>
                <w:rFonts w:eastAsia="Times New Roman" w:cs="Calibri"/>
                <w:color w:val="595959" w:themeColor="text1" w:themeTint="A6"/>
                <w:lang w:val="es-MX" w:eastAsia="es-MX"/>
              </w:rPr>
              <w:t xml:space="preserve">Apoyar el cumplimiento de las Líneas de acción </w:t>
            </w:r>
            <w:r w:rsidRPr="00B408CB">
              <w:rPr>
                <w:rFonts w:eastAsia="Times New Roman" w:cs="Calibri"/>
                <w:color w:val="595959" w:themeColor="text1" w:themeTint="A6"/>
                <w:lang w:val="es-MX" w:eastAsia="es-MX"/>
              </w:rPr>
              <w:t>relacionadas a la prevención de la</w:t>
            </w:r>
            <w:r w:rsidR="00200E00">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violencia</w:t>
            </w:r>
            <w:r w:rsidR="00200E00">
              <w:rPr>
                <w:rFonts w:eastAsia="Times New Roman" w:cs="Calibri"/>
                <w:color w:val="595959" w:themeColor="text1" w:themeTint="A6"/>
                <w:lang w:val="es-MX" w:eastAsia="es-MX"/>
              </w:rPr>
              <w:t>s</w:t>
            </w:r>
            <w:r w:rsidRPr="00B408CB">
              <w:rPr>
                <w:rFonts w:eastAsia="Times New Roman" w:cs="Calibri"/>
                <w:color w:val="595959" w:themeColor="text1" w:themeTint="A6"/>
                <w:lang w:val="es-MX" w:eastAsia="es-MX"/>
              </w:rPr>
              <w:t xml:space="preserve"> </w:t>
            </w:r>
            <w:r w:rsidR="00200E00">
              <w:rPr>
                <w:rFonts w:eastAsia="Times New Roman" w:cs="Calibri"/>
                <w:color w:val="595959" w:themeColor="text1" w:themeTint="A6"/>
                <w:lang w:val="es-MX" w:eastAsia="es-MX"/>
              </w:rPr>
              <w:t>contra mujeres y niñas</w:t>
            </w:r>
            <w:r>
              <w:rPr>
                <w:rFonts w:eastAsia="Times New Roman" w:cs="Calibri"/>
                <w:color w:val="595959" w:themeColor="text1" w:themeTint="A6"/>
                <w:lang w:val="es-MX" w:eastAsia="es-MX"/>
              </w:rPr>
              <w:t xml:space="preserve"> y la difusión de roles de éxito de las mujeres en todos los ámbitos sociales.</w:t>
            </w:r>
          </w:p>
        </w:tc>
      </w:tr>
    </w:tbl>
    <w:p w:rsidR="00E75F20" w:rsidRDefault="00E75F20" w:rsidP="00E75F20">
      <w:pPr>
        <w:spacing w:after="0"/>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ab/>
        <w:t>Instituto Quintanarroense de la Mujer</w:t>
      </w:r>
    </w:p>
    <w:p w:rsidR="00E75F20" w:rsidRPr="00F765C3" w:rsidRDefault="00E75F20" w:rsidP="00E75F20">
      <w:pPr>
        <w:spacing w:after="0"/>
        <w:rPr>
          <w:rFonts w:eastAsia="Times New Roman" w:cs="Futura"/>
          <w:color w:val="595959"/>
          <w:sz w:val="16"/>
        </w:rPr>
      </w:pPr>
      <w:r>
        <w:rPr>
          <w:rFonts w:eastAsia="Times New Roman" w:cs="Futura"/>
          <w:color w:val="595959"/>
          <w:sz w:val="16"/>
        </w:rPr>
        <w:tab/>
        <w:t>Dirección de Planeación, Seguimiento y Evaluación.</w:t>
      </w:r>
    </w:p>
    <w:p w:rsidR="00200E00" w:rsidRDefault="00200E00">
      <w:pPr>
        <w:spacing w:after="0" w:line="240" w:lineRule="auto"/>
        <w:jc w:val="left"/>
        <w:rPr>
          <w:rFonts w:eastAsia="Times New Roman" w:cs="Futura"/>
          <w:color w:val="595959"/>
        </w:rPr>
      </w:pPr>
      <w:r>
        <w:rPr>
          <w:rFonts w:eastAsia="Times New Roman" w:cs="Futura"/>
          <w:color w:val="595959"/>
        </w:rPr>
        <w:br w:type="page"/>
      </w:r>
    </w:p>
    <w:p w:rsidR="00200E00" w:rsidRDefault="00200E00" w:rsidP="00200E00">
      <w:pPr>
        <w:pStyle w:val="Ttulo"/>
      </w:pPr>
    </w:p>
    <w:p w:rsidR="00200E00" w:rsidRDefault="00200E00" w:rsidP="00200E00">
      <w:pPr>
        <w:pStyle w:val="Ttulo"/>
      </w:pPr>
    </w:p>
    <w:p w:rsidR="00200E00" w:rsidRDefault="00200E00" w:rsidP="00200E00">
      <w:pPr>
        <w:pStyle w:val="Ttulo"/>
      </w:pPr>
    </w:p>
    <w:p w:rsidR="00200E00" w:rsidRDefault="00200E00" w:rsidP="00200E00">
      <w:pPr>
        <w:pStyle w:val="Ttulo"/>
      </w:pPr>
    </w:p>
    <w:p w:rsidR="00200E00" w:rsidRDefault="00200E00" w:rsidP="00200E00">
      <w:pPr>
        <w:pStyle w:val="Ttulo"/>
      </w:pPr>
    </w:p>
    <w:p w:rsidR="00200E00" w:rsidRDefault="00200E00" w:rsidP="00200E00">
      <w:pPr>
        <w:pStyle w:val="Ttulo"/>
      </w:pPr>
    </w:p>
    <w:p w:rsidR="00200E00" w:rsidRDefault="00200E00" w:rsidP="00200E00">
      <w:pPr>
        <w:pStyle w:val="Ttulo"/>
        <w:rPr>
          <w:color w:val="4BACC6"/>
        </w:rPr>
      </w:pPr>
      <w:r w:rsidRPr="0069403A">
        <w:rPr>
          <w:color w:val="4BACC6"/>
        </w:rPr>
        <w:t>CONTROL, SEGUIMIENTO, EVALUACIÓN Y ACTUALIZACIÓN</w:t>
      </w:r>
    </w:p>
    <w:p w:rsidR="00200E00" w:rsidRDefault="00200E00" w:rsidP="00200E00">
      <w:pPr>
        <w:spacing w:after="0" w:line="240" w:lineRule="auto"/>
        <w:jc w:val="left"/>
        <w:rPr>
          <w:rFonts w:eastAsia="Times New Roman" w:cs="Times New Roman"/>
          <w:b/>
          <w:color w:val="4BACC6"/>
          <w:sz w:val="44"/>
          <w:szCs w:val="20"/>
        </w:rPr>
      </w:pPr>
      <w:r>
        <w:rPr>
          <w:color w:val="4BACC6"/>
        </w:rPr>
        <w:br w:type="page"/>
      </w:r>
    </w:p>
    <w:p w:rsidR="00200E00" w:rsidRPr="00F5652D" w:rsidRDefault="00200E00" w:rsidP="00200E00">
      <w:pPr>
        <w:pStyle w:val="Ttulo1"/>
        <w:rPr>
          <w:szCs w:val="32"/>
        </w:rPr>
      </w:pPr>
      <w:bookmarkStart w:id="40" w:name="_Toc477971061"/>
    </w:p>
    <w:p w:rsidR="00200E00" w:rsidRPr="00F5652D" w:rsidRDefault="00200E00" w:rsidP="00200E00">
      <w:pPr>
        <w:rPr>
          <w:b/>
          <w:sz w:val="32"/>
          <w:szCs w:val="32"/>
          <w:lang w:val="es-MX" w:eastAsia="en-US"/>
        </w:rPr>
      </w:pPr>
    </w:p>
    <w:p w:rsidR="00200E00" w:rsidRPr="00F5652D" w:rsidRDefault="00200E00" w:rsidP="00200E00">
      <w:pPr>
        <w:rPr>
          <w:b/>
          <w:sz w:val="32"/>
          <w:szCs w:val="32"/>
          <w:lang w:val="es-MX" w:eastAsia="en-US"/>
        </w:rPr>
      </w:pPr>
    </w:p>
    <w:p w:rsidR="00200E00" w:rsidRPr="00F5652D" w:rsidRDefault="00200E00" w:rsidP="00200E00">
      <w:pPr>
        <w:rPr>
          <w:b/>
          <w:sz w:val="32"/>
          <w:szCs w:val="32"/>
          <w:lang w:val="es-MX" w:eastAsia="en-US"/>
        </w:rPr>
      </w:pPr>
    </w:p>
    <w:p w:rsidR="00200E00" w:rsidRPr="00F5652D" w:rsidRDefault="00200E00" w:rsidP="00200E00">
      <w:pPr>
        <w:rPr>
          <w:b/>
          <w:sz w:val="32"/>
          <w:szCs w:val="32"/>
          <w:lang w:val="es-MX" w:eastAsia="en-US"/>
        </w:rPr>
      </w:pPr>
    </w:p>
    <w:p w:rsidR="00200E00" w:rsidRPr="00F5652D" w:rsidRDefault="00200E00" w:rsidP="00200E00">
      <w:pPr>
        <w:rPr>
          <w:b/>
          <w:sz w:val="32"/>
          <w:szCs w:val="32"/>
          <w:lang w:val="es-MX" w:eastAsia="en-US"/>
        </w:rPr>
      </w:pPr>
    </w:p>
    <w:p w:rsidR="00200E00" w:rsidRPr="00F765C3" w:rsidRDefault="00200E00" w:rsidP="00200E00">
      <w:pPr>
        <w:pStyle w:val="Ttulo1"/>
      </w:pPr>
      <w:r>
        <w:t xml:space="preserve">XII. </w:t>
      </w:r>
      <w:r w:rsidRPr="00F765C3">
        <w:t>CONTROL, SEGUIMIENTO, EVALUACIÓN Y ACTUALIZACIÓN</w:t>
      </w:r>
      <w:bookmarkEnd w:id="40"/>
    </w:p>
    <w:p w:rsidR="00200E00" w:rsidRPr="00095414" w:rsidRDefault="00200E00" w:rsidP="00200E00">
      <w:pPr>
        <w:rPr>
          <w:rFonts w:eastAsia="Times New Roman" w:cs="Futura"/>
          <w:color w:val="595959"/>
        </w:rPr>
      </w:pPr>
      <w:r w:rsidRPr="00095414">
        <w:rPr>
          <w:rFonts w:eastAsia="Times New Roman" w:cs="Futura"/>
          <w:color w:val="595959"/>
        </w:rPr>
        <w:t xml:space="preserve">El Artículo 109 de la Ley de Planeación para el Desarrollo del Estado de Quintana Roo, </w:t>
      </w:r>
      <w:r w:rsidR="00F5652D">
        <w:rPr>
          <w:rFonts w:eastAsia="Times New Roman" w:cs="Futura"/>
          <w:color w:val="595959"/>
        </w:rPr>
        <w:t xml:space="preserve">dice </w:t>
      </w:r>
      <w:r w:rsidRPr="00095414">
        <w:rPr>
          <w:rFonts w:eastAsia="Times New Roman" w:cs="Futura"/>
          <w:color w:val="595959"/>
        </w:rPr>
        <w:t xml:space="preserve">textualmente que “la etapa de control y seguimiento, evaluación y actualización, comprende el conjunto de </w:t>
      </w:r>
      <w:r w:rsidRPr="00F5652D">
        <w:rPr>
          <w:rFonts w:eastAsia="Times New Roman" w:cs="Futura"/>
          <w:i/>
          <w:color w:val="595959"/>
        </w:rPr>
        <w:t>actividades esenciales de tipo continuo encaminadas a la verificación, prevención, medición, detección y corrección de desviaciones de carácter cualitativo y cuantitativo con la finalidad de establecer diagnósticos acerca del avance, seguimiento y cumplimiento de los objetivos de los Planes Estatal y Municipales y los Programas que de ellos se deriven</w:t>
      </w:r>
      <w:r w:rsidRPr="00095414">
        <w:rPr>
          <w:rFonts w:eastAsia="Times New Roman" w:cs="Futura"/>
          <w:color w:val="595959"/>
        </w:rPr>
        <w:t>, aportando los resultados necesarios para la toma de decisiones, dirigidos en su caso, a la reorientación de los objetivos y prioridades de los Planes Estatal y Municipales y los Programas que de ellos se deriven”.</w:t>
      </w:r>
    </w:p>
    <w:p w:rsidR="00200E00" w:rsidRPr="00AC0718" w:rsidRDefault="00200E00" w:rsidP="00200E00">
      <w:pPr>
        <w:rPr>
          <w:rFonts w:eastAsia="Times New Roman" w:cs="Futura"/>
          <w:color w:val="595959"/>
        </w:rPr>
      </w:pPr>
      <w:r w:rsidRPr="00AC0718">
        <w:rPr>
          <w:rFonts w:eastAsia="Times New Roman" w:cs="Futura"/>
          <w:color w:val="595959"/>
        </w:rPr>
        <w:t>Estas actividades se realizarán en el marco de las Sesiones del Subcomité Institucional de Igualdad de Género, cuyo tema central será verificar, prevenir, medir, detectar y corregir las desviaciones de carácter cualitativo y cuantitativo de los Programas Anuales de Trabajo del Subcomité, que se integrarán</w:t>
      </w:r>
      <w:r w:rsidR="00AC0718">
        <w:rPr>
          <w:rFonts w:eastAsia="Times New Roman" w:cs="Futura"/>
          <w:color w:val="595959"/>
        </w:rPr>
        <w:t>, en lo que resta de la presente Administración Pública del Estado,</w:t>
      </w:r>
      <w:r w:rsidRPr="00AC0718">
        <w:rPr>
          <w:rFonts w:eastAsia="Times New Roman" w:cs="Futura"/>
          <w:color w:val="595959"/>
        </w:rPr>
        <w:t xml:space="preserve"> con las acciones que en apego a l</w:t>
      </w:r>
      <w:r w:rsidR="00AC0718">
        <w:rPr>
          <w:rFonts w:eastAsia="Times New Roman" w:cs="Futura"/>
          <w:color w:val="595959"/>
        </w:rPr>
        <w:t>o</w:t>
      </w:r>
      <w:r w:rsidRPr="00AC0718">
        <w:rPr>
          <w:rFonts w:eastAsia="Times New Roman" w:cs="Futura"/>
          <w:color w:val="595959"/>
        </w:rPr>
        <w:t xml:space="preserve">s </w:t>
      </w:r>
      <w:r w:rsidR="00AC0718">
        <w:rPr>
          <w:rFonts w:eastAsia="Times New Roman" w:cs="Futura"/>
          <w:color w:val="595959"/>
        </w:rPr>
        <w:t xml:space="preserve">Objetivos, Estrategias y </w:t>
      </w:r>
      <w:r w:rsidRPr="00AC0718">
        <w:rPr>
          <w:rFonts w:eastAsia="Times New Roman" w:cs="Futura"/>
          <w:color w:val="595959"/>
        </w:rPr>
        <w:t>Líneas de Acción de</w:t>
      </w:r>
      <w:r w:rsidR="00AC0718" w:rsidRPr="00AC0718">
        <w:rPr>
          <w:rFonts w:eastAsia="Times New Roman" w:cs="Futura"/>
          <w:color w:val="595959"/>
        </w:rPr>
        <w:t xml:space="preserve"> </w:t>
      </w:r>
      <w:r w:rsidRPr="00AC0718">
        <w:rPr>
          <w:rFonts w:eastAsia="Times New Roman" w:cs="Futura"/>
          <w:color w:val="595959"/>
        </w:rPr>
        <w:t>l</w:t>
      </w:r>
      <w:r w:rsidR="00AC0718" w:rsidRPr="00AC0718">
        <w:rPr>
          <w:rFonts w:eastAsia="Times New Roman" w:cs="Futura"/>
          <w:color w:val="595959"/>
        </w:rPr>
        <w:t>a actualización del</w:t>
      </w:r>
      <w:r w:rsidRPr="00AC0718">
        <w:rPr>
          <w:rFonts w:eastAsia="Times New Roman" w:cs="Futura"/>
          <w:color w:val="595959"/>
        </w:rPr>
        <w:t xml:space="preserve"> presente Programa Institucional, realicen las entidades que conforman el Subcomité, en el ejercicio correspondiente.</w:t>
      </w:r>
    </w:p>
    <w:p w:rsidR="00200E00" w:rsidRDefault="00AC0718" w:rsidP="00200E00">
      <w:pPr>
        <w:rPr>
          <w:rFonts w:eastAsia="Times New Roman" w:cs="Futura"/>
          <w:color w:val="595959"/>
        </w:rPr>
      </w:pPr>
      <w:r>
        <w:rPr>
          <w:rFonts w:eastAsia="Times New Roman" w:cs="Futura"/>
          <w:color w:val="595959"/>
        </w:rPr>
        <w:lastRenderedPageBreak/>
        <w:t>En l</w:t>
      </w:r>
      <w:r w:rsidR="00200E00" w:rsidRPr="009B3798">
        <w:rPr>
          <w:rFonts w:eastAsia="Times New Roman" w:cs="Futura"/>
          <w:color w:val="595959"/>
        </w:rPr>
        <w:t xml:space="preserve">a </w:t>
      </w:r>
      <w:r>
        <w:rPr>
          <w:rFonts w:eastAsia="Times New Roman" w:cs="Futura"/>
          <w:color w:val="595959"/>
        </w:rPr>
        <w:t>redefinic</w:t>
      </w:r>
      <w:r w:rsidR="00200E00">
        <w:rPr>
          <w:rFonts w:eastAsia="Times New Roman" w:cs="Futura"/>
          <w:color w:val="595959"/>
        </w:rPr>
        <w:t xml:space="preserve">ión de </w:t>
      </w:r>
      <w:r>
        <w:rPr>
          <w:rFonts w:eastAsia="Times New Roman" w:cs="Futura"/>
          <w:color w:val="595959"/>
        </w:rPr>
        <w:t>estos Objetivos, E</w:t>
      </w:r>
      <w:r w:rsidR="00200E00">
        <w:rPr>
          <w:rFonts w:eastAsia="Times New Roman" w:cs="Futura"/>
          <w:color w:val="595959"/>
        </w:rPr>
        <w:t xml:space="preserve">strategias </w:t>
      </w:r>
      <w:r>
        <w:rPr>
          <w:rFonts w:eastAsia="Times New Roman" w:cs="Futura"/>
          <w:color w:val="595959"/>
        </w:rPr>
        <w:t xml:space="preserve">y Líneas de Acción </w:t>
      </w:r>
      <w:r w:rsidR="00200E00" w:rsidRPr="009B3798">
        <w:rPr>
          <w:rFonts w:eastAsia="Times New Roman" w:cs="Futura"/>
          <w:color w:val="595959"/>
        </w:rPr>
        <w:t>de</w:t>
      </w:r>
      <w:r>
        <w:rPr>
          <w:rFonts w:eastAsia="Times New Roman" w:cs="Futura"/>
          <w:color w:val="595959"/>
        </w:rPr>
        <w:t xml:space="preserve"> </w:t>
      </w:r>
      <w:r w:rsidR="00200E00" w:rsidRPr="009B3798">
        <w:rPr>
          <w:rFonts w:eastAsia="Times New Roman" w:cs="Futura"/>
          <w:color w:val="595959"/>
        </w:rPr>
        <w:t>l</w:t>
      </w:r>
      <w:r>
        <w:rPr>
          <w:rFonts w:eastAsia="Times New Roman" w:cs="Futura"/>
          <w:color w:val="595959"/>
        </w:rPr>
        <w:t>a actualización del</w:t>
      </w:r>
      <w:r w:rsidR="00200E00">
        <w:rPr>
          <w:rFonts w:eastAsia="Times New Roman" w:cs="Futura"/>
          <w:color w:val="595959"/>
        </w:rPr>
        <w:t xml:space="preserve"> </w:t>
      </w:r>
      <w:r w:rsidR="00200E00" w:rsidRPr="009B3798">
        <w:rPr>
          <w:rFonts w:eastAsia="Times New Roman" w:cs="Futura"/>
          <w:color w:val="595959"/>
        </w:rPr>
        <w:t>Programa</w:t>
      </w:r>
      <w:r w:rsidR="00200E00">
        <w:rPr>
          <w:rFonts w:eastAsia="Times New Roman" w:cs="Futura"/>
          <w:color w:val="595959"/>
        </w:rPr>
        <w:t xml:space="preserve"> Institucional de Igualdad de Género 2016-2022</w:t>
      </w:r>
      <w:r w:rsidR="00200E00" w:rsidRPr="009B3798">
        <w:rPr>
          <w:rFonts w:eastAsia="Times New Roman" w:cs="Futura"/>
          <w:color w:val="595959"/>
        </w:rPr>
        <w:t>, la Coordinación General del Subcomité, atend</w:t>
      </w:r>
      <w:r>
        <w:rPr>
          <w:rFonts w:eastAsia="Times New Roman" w:cs="Futura"/>
          <w:color w:val="595959"/>
        </w:rPr>
        <w:t xml:space="preserve">ió </w:t>
      </w:r>
      <w:r w:rsidR="00200E00" w:rsidRPr="009B3798">
        <w:rPr>
          <w:rFonts w:eastAsia="Times New Roman" w:cs="Futura"/>
          <w:color w:val="595959"/>
        </w:rPr>
        <w:t xml:space="preserve">lo dispuesto en </w:t>
      </w:r>
      <w:r w:rsidR="00FD78AB">
        <w:rPr>
          <w:rFonts w:eastAsia="Times New Roman" w:cs="Futura"/>
          <w:color w:val="595959"/>
        </w:rPr>
        <w:t>la Fracción I d</w:t>
      </w:r>
      <w:r w:rsidR="00200E00" w:rsidRPr="009B3798">
        <w:rPr>
          <w:rFonts w:eastAsia="Times New Roman" w:cs="Futura"/>
          <w:color w:val="595959"/>
        </w:rPr>
        <w:t xml:space="preserve">el Artículo 113 de la Ley de Planeación </w:t>
      </w:r>
      <w:r w:rsidR="00F5652D">
        <w:rPr>
          <w:rFonts w:eastAsia="Times New Roman" w:cs="Futura"/>
          <w:color w:val="595959"/>
        </w:rPr>
        <w:t>e</w:t>
      </w:r>
      <w:r w:rsidR="00200E00">
        <w:rPr>
          <w:rFonts w:eastAsia="Times New Roman" w:cs="Futura"/>
          <w:color w:val="595959"/>
        </w:rPr>
        <w:t>sta</w:t>
      </w:r>
      <w:r w:rsidR="00F5652D">
        <w:rPr>
          <w:rFonts w:eastAsia="Times New Roman" w:cs="Futura"/>
          <w:color w:val="595959"/>
        </w:rPr>
        <w:t>tal</w:t>
      </w:r>
      <w:r w:rsidR="00200E00">
        <w:rPr>
          <w:rFonts w:eastAsia="Times New Roman" w:cs="Futura"/>
          <w:color w:val="595959"/>
        </w:rPr>
        <w:t>, así como el Acuerdo por el que se emiten los Lineamientos para la Formulación</w:t>
      </w:r>
      <w:r>
        <w:rPr>
          <w:rFonts w:eastAsia="Times New Roman" w:cs="Futura"/>
          <w:color w:val="595959"/>
        </w:rPr>
        <w:t>,</w:t>
      </w:r>
      <w:r w:rsidR="00200E00">
        <w:rPr>
          <w:rFonts w:eastAsia="Times New Roman" w:cs="Futura"/>
          <w:color w:val="595959"/>
        </w:rPr>
        <w:t xml:space="preserve"> Seguimiento </w:t>
      </w:r>
      <w:r>
        <w:rPr>
          <w:rFonts w:eastAsia="Times New Roman" w:cs="Futura"/>
          <w:color w:val="595959"/>
        </w:rPr>
        <w:t xml:space="preserve">y Actualización </w:t>
      </w:r>
      <w:r w:rsidR="00200E00">
        <w:rPr>
          <w:rFonts w:eastAsia="Times New Roman" w:cs="Futura"/>
          <w:color w:val="595959"/>
        </w:rPr>
        <w:t>de los Programas derivados del Plan Estatal de Desarrollo 2016</w:t>
      </w:r>
      <w:r w:rsidR="00FD78AB">
        <w:rPr>
          <w:rFonts w:eastAsia="Times New Roman" w:cs="Futura"/>
          <w:color w:val="595959"/>
        </w:rPr>
        <w:t xml:space="preserve">-2022, emitidos por la SEFIPLAN; por tanto, se fortalecerán las actividades </w:t>
      </w:r>
      <w:r w:rsidR="00B16D32">
        <w:rPr>
          <w:rFonts w:eastAsia="Times New Roman" w:cs="Futura"/>
          <w:color w:val="595959"/>
        </w:rPr>
        <w:t>enunciadas en el párrafo segundo de este apartado, con miras a asegurar el cumplimiento de la Fracción II de ese Artículo.</w:t>
      </w:r>
    </w:p>
    <w:p w:rsidR="00200E00" w:rsidRDefault="00200E00" w:rsidP="00200E00">
      <w:pPr>
        <w:spacing w:before="120" w:after="120" w:line="360" w:lineRule="auto"/>
        <w:rPr>
          <w:color w:val="4BACC6" w:themeColor="accent5"/>
          <w:sz w:val="28"/>
          <w:szCs w:val="28"/>
        </w:rPr>
      </w:pPr>
      <w:r w:rsidRPr="00F765C3">
        <w:rPr>
          <w:color w:val="4BACC6" w:themeColor="accent5"/>
          <w:sz w:val="28"/>
          <w:szCs w:val="28"/>
        </w:rPr>
        <w:t>Indicadores y Metas de</w:t>
      </w:r>
      <w:r w:rsidR="00B24580">
        <w:rPr>
          <w:color w:val="4BACC6" w:themeColor="accent5"/>
          <w:sz w:val="28"/>
          <w:szCs w:val="28"/>
        </w:rPr>
        <w:t xml:space="preserve"> </w:t>
      </w:r>
      <w:r w:rsidRPr="00F765C3">
        <w:rPr>
          <w:color w:val="4BACC6" w:themeColor="accent5"/>
          <w:sz w:val="28"/>
          <w:szCs w:val="28"/>
        </w:rPr>
        <w:t>l</w:t>
      </w:r>
      <w:r w:rsidR="00B24580">
        <w:rPr>
          <w:color w:val="4BACC6" w:themeColor="accent5"/>
          <w:sz w:val="28"/>
          <w:szCs w:val="28"/>
        </w:rPr>
        <w:t>a actualización del</w:t>
      </w:r>
      <w:r w:rsidRPr="00F765C3">
        <w:rPr>
          <w:color w:val="4BACC6" w:themeColor="accent5"/>
          <w:sz w:val="28"/>
          <w:szCs w:val="28"/>
        </w:rPr>
        <w:t xml:space="preserve"> Programa</w:t>
      </w:r>
    </w:p>
    <w:p w:rsidR="00200E00" w:rsidRPr="00F765C3" w:rsidRDefault="0036294F" w:rsidP="00200E00">
      <w:pPr>
        <w:rPr>
          <w:rFonts w:eastAsia="Times New Roman" w:cs="Futura"/>
          <w:color w:val="595959"/>
        </w:rPr>
      </w:pPr>
      <w:r>
        <w:rPr>
          <w:rFonts w:eastAsia="Times New Roman" w:cs="Futura"/>
          <w:color w:val="595959"/>
        </w:rPr>
        <w:t>La tabla</w:t>
      </w:r>
      <w:r w:rsidR="00200E00">
        <w:rPr>
          <w:rFonts w:eastAsia="Times New Roman" w:cs="Futura"/>
          <w:color w:val="595959"/>
        </w:rPr>
        <w:t xml:space="preserve"> 6 presenta los Indicadores para </w:t>
      </w:r>
      <w:r w:rsidR="00860906">
        <w:rPr>
          <w:rFonts w:eastAsia="Times New Roman" w:cs="Futura"/>
          <w:color w:val="595959"/>
        </w:rPr>
        <w:t xml:space="preserve">la </w:t>
      </w:r>
      <w:r w:rsidR="00200E00">
        <w:rPr>
          <w:rFonts w:eastAsia="Times New Roman" w:cs="Futura"/>
          <w:color w:val="595959"/>
        </w:rPr>
        <w:t>med</w:t>
      </w:r>
      <w:r w:rsidR="00860906">
        <w:rPr>
          <w:rFonts w:eastAsia="Times New Roman" w:cs="Futura"/>
          <w:color w:val="595959"/>
        </w:rPr>
        <w:t>ición</w:t>
      </w:r>
      <w:r w:rsidR="00200E00">
        <w:rPr>
          <w:rFonts w:eastAsia="Times New Roman" w:cs="Futura"/>
          <w:color w:val="595959"/>
        </w:rPr>
        <w:t xml:space="preserve"> </w:t>
      </w:r>
      <w:r w:rsidR="00860906">
        <w:rPr>
          <w:rFonts w:eastAsia="Times New Roman" w:cs="Futura"/>
          <w:color w:val="595959"/>
        </w:rPr>
        <w:t>d</w:t>
      </w:r>
      <w:r w:rsidR="00200E00">
        <w:rPr>
          <w:rFonts w:eastAsia="Times New Roman" w:cs="Futura"/>
          <w:color w:val="595959"/>
        </w:rPr>
        <w:t>el cumplimiento de los Objetivos y Estrategias de</w:t>
      </w:r>
      <w:r w:rsidR="00860906">
        <w:rPr>
          <w:rFonts w:eastAsia="Times New Roman" w:cs="Futura"/>
          <w:color w:val="595959"/>
        </w:rPr>
        <w:t xml:space="preserve"> </w:t>
      </w:r>
      <w:r w:rsidR="00200E00">
        <w:rPr>
          <w:rFonts w:eastAsia="Times New Roman" w:cs="Futura"/>
          <w:color w:val="595959"/>
        </w:rPr>
        <w:t>l</w:t>
      </w:r>
      <w:r w:rsidR="00860906">
        <w:rPr>
          <w:rFonts w:eastAsia="Times New Roman" w:cs="Futura"/>
          <w:color w:val="595959"/>
        </w:rPr>
        <w:t>a</w:t>
      </w:r>
      <w:r w:rsidR="00200E00">
        <w:rPr>
          <w:rFonts w:eastAsia="Times New Roman" w:cs="Futura"/>
          <w:color w:val="595959"/>
        </w:rPr>
        <w:t xml:space="preserve"> </w:t>
      </w:r>
      <w:r w:rsidR="00860906">
        <w:rPr>
          <w:rFonts w:eastAsia="Times New Roman" w:cs="Futura"/>
          <w:color w:val="595959"/>
        </w:rPr>
        <w:t xml:space="preserve">actualización del </w:t>
      </w:r>
      <w:r w:rsidR="00200E00">
        <w:rPr>
          <w:rFonts w:eastAsia="Times New Roman" w:cs="Futura"/>
          <w:color w:val="595959"/>
        </w:rPr>
        <w:t>Programa Institucional de</w:t>
      </w:r>
      <w:r w:rsidR="00860906">
        <w:rPr>
          <w:rFonts w:eastAsia="Times New Roman" w:cs="Futura"/>
          <w:color w:val="595959"/>
        </w:rPr>
        <w:t xml:space="preserve"> </w:t>
      </w:r>
      <w:r w:rsidR="00200E00">
        <w:rPr>
          <w:rFonts w:eastAsia="Times New Roman" w:cs="Futura"/>
          <w:color w:val="595959"/>
        </w:rPr>
        <w:t>Igualdad de</w:t>
      </w:r>
      <w:r w:rsidR="00860906">
        <w:rPr>
          <w:rFonts w:eastAsia="Times New Roman" w:cs="Futura"/>
          <w:color w:val="595959"/>
        </w:rPr>
        <w:t xml:space="preserve"> </w:t>
      </w:r>
      <w:r w:rsidR="00200E00">
        <w:rPr>
          <w:rFonts w:eastAsia="Times New Roman" w:cs="Futura"/>
          <w:color w:val="595959"/>
        </w:rPr>
        <w:t>Género 2016-2022</w:t>
      </w:r>
      <w:r>
        <w:rPr>
          <w:rFonts w:eastAsia="Times New Roman" w:cs="Futura"/>
          <w:color w:val="595959"/>
        </w:rPr>
        <w:t>.</w:t>
      </w:r>
    </w:p>
    <w:p w:rsidR="00200E00" w:rsidRPr="00F765C3" w:rsidRDefault="0036294F" w:rsidP="00200E00">
      <w:pPr>
        <w:jc w:val="center"/>
        <w:rPr>
          <w:b/>
          <w:color w:val="4BACC6" w:themeColor="accent5"/>
        </w:rPr>
      </w:pPr>
      <w:r>
        <w:rPr>
          <w:b/>
          <w:color w:val="4BACC6" w:themeColor="accent5"/>
        </w:rPr>
        <w:t>Tabla</w:t>
      </w:r>
      <w:r w:rsidR="00200E00" w:rsidRPr="00F765C3">
        <w:rPr>
          <w:b/>
          <w:color w:val="4BACC6" w:themeColor="accent5"/>
        </w:rPr>
        <w:t xml:space="preserve"> 6. Indicadores y Metas de</w:t>
      </w:r>
      <w:r w:rsidR="00B24580">
        <w:rPr>
          <w:b/>
          <w:color w:val="4BACC6" w:themeColor="accent5"/>
        </w:rPr>
        <w:t xml:space="preserve"> </w:t>
      </w:r>
      <w:r w:rsidR="00200E00" w:rsidRPr="00F765C3">
        <w:rPr>
          <w:b/>
          <w:color w:val="4BACC6" w:themeColor="accent5"/>
        </w:rPr>
        <w:t>l</w:t>
      </w:r>
      <w:r w:rsidR="00B24580">
        <w:rPr>
          <w:b/>
          <w:color w:val="4BACC6" w:themeColor="accent5"/>
        </w:rPr>
        <w:t>a actualización del</w:t>
      </w:r>
      <w:r w:rsidR="00200E00" w:rsidRPr="00F765C3">
        <w:rPr>
          <w:b/>
          <w:color w:val="4BACC6" w:themeColor="accent5"/>
        </w:rPr>
        <w:t xml:space="preserve"> Programa</w:t>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98"/>
        <w:gridCol w:w="1415"/>
        <w:gridCol w:w="1132"/>
        <w:gridCol w:w="908"/>
        <w:gridCol w:w="663"/>
        <w:gridCol w:w="681"/>
        <w:gridCol w:w="681"/>
        <w:gridCol w:w="679"/>
        <w:gridCol w:w="679"/>
        <w:gridCol w:w="681"/>
        <w:gridCol w:w="679"/>
      </w:tblGrid>
      <w:tr w:rsidR="004A5172" w:rsidRPr="0069403A" w:rsidTr="004A5172">
        <w:trPr>
          <w:trHeight w:hRule="exact" w:val="1247"/>
          <w:tblHeader/>
          <w:jc w:val="center"/>
        </w:trPr>
        <w:tc>
          <w:tcPr>
            <w:tcW w:w="858" w:type="pct"/>
            <w:shd w:val="clear" w:color="auto" w:fill="A6A6A6" w:themeFill="background1" w:themeFillShade="A6"/>
            <w:tcMar>
              <w:top w:w="72" w:type="dxa"/>
              <w:left w:w="144" w:type="dxa"/>
              <w:bottom w:w="72" w:type="dxa"/>
              <w:right w:w="144" w:type="dxa"/>
            </w:tcMar>
            <w:vAlign w:val="center"/>
            <w:hideMark/>
          </w:tcPr>
          <w:p w:rsidR="00200E00"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Objetivo/ Estrategia</w:t>
            </w:r>
          </w:p>
          <w:p w:rsidR="00860906" w:rsidRPr="00025C3B" w:rsidRDefault="00860906" w:rsidP="00860906">
            <w:pPr>
              <w:spacing w:after="0" w:line="240" w:lineRule="auto"/>
              <w:jc w:val="center"/>
              <w:rPr>
                <w:rFonts w:ascii="Futura Std Condensed Light" w:eastAsia="Calibri" w:hAnsi="Futura Std Condensed Light" w:cs="Calibri"/>
                <w:b/>
                <w:color w:val="595959"/>
                <w:sz w:val="20"/>
                <w:szCs w:val="22"/>
              </w:rPr>
            </w:pPr>
            <w:r w:rsidRPr="00860906">
              <w:rPr>
                <w:rFonts w:ascii="Futura Std Condensed Light" w:eastAsia="Calibri" w:hAnsi="Futura Std Condensed Light" w:cs="Calibri"/>
                <w:b/>
                <w:color w:val="595959"/>
                <w:sz w:val="20"/>
                <w:szCs w:val="22"/>
              </w:rPr>
              <w:t>de la actualización del Programa Institucional de Igualdad de Género</w:t>
            </w:r>
            <w:r>
              <w:rPr>
                <w:rFonts w:ascii="Futura Std Condensed Light" w:eastAsia="Calibri" w:hAnsi="Futura Std Condensed Light" w:cs="Calibri"/>
                <w:b/>
                <w:color w:val="595959"/>
                <w:sz w:val="20"/>
                <w:szCs w:val="22"/>
              </w:rPr>
              <w:t xml:space="preserve"> 2016-2022</w:t>
            </w:r>
          </w:p>
        </w:tc>
        <w:tc>
          <w:tcPr>
            <w:tcW w:w="715"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Indicador</w:t>
            </w:r>
          </w:p>
        </w:tc>
        <w:tc>
          <w:tcPr>
            <w:tcW w:w="572"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Fuente</w:t>
            </w:r>
          </w:p>
        </w:tc>
        <w:tc>
          <w:tcPr>
            <w:tcW w:w="459"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Unidad de Medida</w:t>
            </w:r>
          </w:p>
        </w:tc>
        <w:tc>
          <w:tcPr>
            <w:tcW w:w="335"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Línea Base</w:t>
            </w:r>
          </w:p>
        </w:tc>
        <w:tc>
          <w:tcPr>
            <w:tcW w:w="344"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2017</w:t>
            </w:r>
          </w:p>
        </w:tc>
        <w:tc>
          <w:tcPr>
            <w:tcW w:w="344"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2018</w:t>
            </w:r>
          </w:p>
        </w:tc>
        <w:tc>
          <w:tcPr>
            <w:tcW w:w="343"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2019</w:t>
            </w:r>
          </w:p>
        </w:tc>
        <w:tc>
          <w:tcPr>
            <w:tcW w:w="343"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2020</w:t>
            </w:r>
          </w:p>
        </w:tc>
        <w:tc>
          <w:tcPr>
            <w:tcW w:w="344"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2021</w:t>
            </w:r>
          </w:p>
        </w:tc>
        <w:tc>
          <w:tcPr>
            <w:tcW w:w="344" w:type="pct"/>
            <w:shd w:val="clear" w:color="auto" w:fill="A6A6A6" w:themeFill="background1" w:themeFillShade="A6"/>
            <w:tcMar>
              <w:top w:w="72" w:type="dxa"/>
              <w:left w:w="144" w:type="dxa"/>
              <w:bottom w:w="72" w:type="dxa"/>
              <w:right w:w="144" w:type="dxa"/>
            </w:tcMar>
            <w:vAlign w:val="center"/>
            <w:hideMark/>
          </w:tcPr>
          <w:p w:rsidR="00200E00" w:rsidRPr="00025C3B" w:rsidRDefault="00200E00" w:rsidP="00200E00">
            <w:pPr>
              <w:spacing w:after="0" w:line="240" w:lineRule="auto"/>
              <w:jc w:val="center"/>
              <w:rPr>
                <w:rFonts w:ascii="Futura Std Condensed Light" w:eastAsia="Calibri" w:hAnsi="Futura Std Condensed Light" w:cs="Calibri"/>
                <w:b/>
                <w:color w:val="595959"/>
                <w:sz w:val="20"/>
                <w:szCs w:val="22"/>
              </w:rPr>
            </w:pPr>
            <w:r w:rsidRPr="00025C3B">
              <w:rPr>
                <w:rFonts w:ascii="Futura Std Condensed Light" w:eastAsia="Calibri" w:hAnsi="Futura Std Condensed Light" w:cs="Calibri"/>
                <w:b/>
                <w:color w:val="595959"/>
                <w:sz w:val="20"/>
                <w:szCs w:val="22"/>
              </w:rPr>
              <w:t>2022</w:t>
            </w:r>
          </w:p>
        </w:tc>
      </w:tr>
      <w:tr w:rsidR="004A5172" w:rsidRPr="0069403A" w:rsidTr="004A5172">
        <w:trPr>
          <w:trHeight w:hRule="exact" w:val="1984"/>
          <w:jc w:val="center"/>
        </w:trPr>
        <w:tc>
          <w:tcPr>
            <w:tcW w:w="858" w:type="pct"/>
            <w:shd w:val="clear" w:color="auto" w:fill="FFFFFF" w:themeFill="background1"/>
            <w:tcMar>
              <w:top w:w="72" w:type="dxa"/>
              <w:left w:w="144" w:type="dxa"/>
              <w:bottom w:w="72" w:type="dxa"/>
              <w:right w:w="144" w:type="dxa"/>
            </w:tcMar>
            <w:vAlign w:val="center"/>
            <w:hideMark/>
          </w:tcPr>
          <w:p w:rsidR="00F5652D" w:rsidRPr="001B1A68" w:rsidRDefault="00F5652D" w:rsidP="00860906">
            <w:pPr>
              <w:spacing w:after="0" w:line="240" w:lineRule="auto"/>
              <w:jc w:val="center"/>
              <w:rPr>
                <w:rFonts w:ascii="Futura Std Condensed Light" w:eastAsia="Calibri" w:hAnsi="Futura Std Condensed Light" w:cs="Calibri"/>
                <w:b/>
                <w:color w:val="595959"/>
                <w:sz w:val="20"/>
                <w:szCs w:val="22"/>
              </w:rPr>
            </w:pPr>
            <w:r w:rsidRPr="001B1A68">
              <w:rPr>
                <w:rFonts w:ascii="Futura Std Condensed Light" w:eastAsia="Calibri" w:hAnsi="Futura Std Condensed Light" w:cs="Calibri"/>
                <w:b/>
                <w:color w:val="595959"/>
                <w:sz w:val="20"/>
                <w:szCs w:val="22"/>
              </w:rPr>
              <w:t>Objetivo</w:t>
            </w:r>
            <w:r>
              <w:rPr>
                <w:rFonts w:ascii="Futura Std Condensed Light" w:eastAsia="Calibri" w:hAnsi="Futura Std Condensed Light" w:cs="Calibri"/>
                <w:b/>
                <w:color w:val="595959"/>
                <w:sz w:val="20"/>
                <w:szCs w:val="22"/>
              </w:rPr>
              <w:t xml:space="preserve"> 1:</w:t>
            </w:r>
          </w:p>
          <w:p w:rsidR="00F5652D" w:rsidRPr="001B1A68" w:rsidRDefault="00F5652D" w:rsidP="00860906">
            <w:pPr>
              <w:spacing w:after="0" w:line="240" w:lineRule="auto"/>
              <w:jc w:val="center"/>
              <w:rPr>
                <w:rFonts w:ascii="Futura Std Condensed Light" w:eastAsia="Calibri" w:hAnsi="Futura Std Condensed Light" w:cs="Calibri"/>
                <w:color w:val="595959"/>
                <w:sz w:val="20"/>
                <w:szCs w:val="22"/>
              </w:rPr>
            </w:pPr>
            <w:r w:rsidRPr="00F5652D">
              <w:rPr>
                <w:rFonts w:ascii="Futura Std Condensed Light" w:eastAsia="Calibri" w:hAnsi="Futura Std Condensed Light" w:cs="Calibri"/>
                <w:color w:val="595959"/>
                <w:sz w:val="20"/>
                <w:szCs w:val="22"/>
              </w:rPr>
              <w:t>Fortalecer la incorporación de las políticas de Igualdad entre Mujeres y Hombres en el gobierno estatal y los gobiernos municipales.</w:t>
            </w:r>
          </w:p>
        </w:tc>
        <w:tc>
          <w:tcPr>
            <w:tcW w:w="715" w:type="pct"/>
            <w:shd w:val="clear" w:color="auto" w:fill="FFFFFF" w:themeFill="background1"/>
            <w:tcMar>
              <w:top w:w="72" w:type="dxa"/>
              <w:left w:w="144" w:type="dxa"/>
              <w:bottom w:w="72" w:type="dxa"/>
              <w:right w:w="144" w:type="dxa"/>
            </w:tcMar>
            <w:vAlign w:val="center"/>
            <w:hideMark/>
          </w:tcPr>
          <w:p w:rsidR="00F5652D" w:rsidRDefault="00F5652D"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Planes de Desarrollo Estatal y Municipales que incorporan 1 apartado específico en materia de Igualdad de Género</w:t>
            </w:r>
          </w:p>
        </w:tc>
        <w:tc>
          <w:tcPr>
            <w:tcW w:w="572" w:type="pct"/>
            <w:shd w:val="clear" w:color="auto" w:fill="auto"/>
            <w:tcMar>
              <w:top w:w="72" w:type="dxa"/>
              <w:left w:w="144" w:type="dxa"/>
              <w:bottom w:w="72" w:type="dxa"/>
              <w:right w:w="144" w:type="dxa"/>
            </w:tcMar>
            <w:vAlign w:val="center"/>
            <w:hideMark/>
          </w:tcPr>
          <w:p w:rsidR="00F5652D" w:rsidRPr="00DA18D8" w:rsidRDefault="00F5652D"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Gobierno del Estado</w:t>
            </w:r>
          </w:p>
          <w:p w:rsidR="00F5652D" w:rsidRPr="00DA18D8" w:rsidRDefault="00F5652D" w:rsidP="00860906">
            <w:pPr>
              <w:spacing w:after="0" w:line="240" w:lineRule="auto"/>
              <w:jc w:val="center"/>
              <w:rPr>
                <w:rFonts w:ascii="Futura Std Condensed Light" w:eastAsia="Calibri" w:hAnsi="Futura Std Condensed Light" w:cs="Calibri"/>
                <w:color w:val="595959"/>
                <w:sz w:val="20"/>
                <w:szCs w:val="22"/>
              </w:rPr>
            </w:pPr>
          </w:p>
          <w:p w:rsidR="00F5652D" w:rsidRDefault="00F5652D"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H.H. A.A. de la entidad</w:t>
            </w:r>
          </w:p>
        </w:tc>
        <w:tc>
          <w:tcPr>
            <w:tcW w:w="459" w:type="pct"/>
            <w:shd w:val="clear" w:color="auto" w:fill="FFFFFF" w:themeFill="background1"/>
            <w:tcMar>
              <w:top w:w="72" w:type="dxa"/>
              <w:left w:w="144" w:type="dxa"/>
              <w:bottom w:w="72" w:type="dxa"/>
              <w:right w:w="144" w:type="dxa"/>
            </w:tcMar>
            <w:vAlign w:val="center"/>
            <w:hideMark/>
          </w:tcPr>
          <w:p w:rsidR="00F5652D" w:rsidRDefault="00F5652D"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Plan</w:t>
            </w:r>
          </w:p>
        </w:tc>
        <w:tc>
          <w:tcPr>
            <w:tcW w:w="335" w:type="pct"/>
            <w:shd w:val="clear" w:color="auto" w:fill="FFFFFF" w:themeFill="background1"/>
            <w:tcMar>
              <w:top w:w="72" w:type="dxa"/>
              <w:left w:w="144" w:type="dxa"/>
              <w:bottom w:w="72" w:type="dxa"/>
              <w:right w:w="144" w:type="dxa"/>
            </w:tcMar>
            <w:vAlign w:val="center"/>
            <w:hideMark/>
          </w:tcPr>
          <w:p w:rsidR="00F5652D" w:rsidRPr="00DA18D8" w:rsidRDefault="00F5652D"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8</w:t>
            </w:r>
          </w:p>
        </w:tc>
        <w:tc>
          <w:tcPr>
            <w:tcW w:w="344"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0</w:t>
            </w:r>
          </w:p>
        </w:tc>
        <w:tc>
          <w:tcPr>
            <w:tcW w:w="344"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2</w:t>
            </w:r>
          </w:p>
        </w:tc>
        <w:tc>
          <w:tcPr>
            <w:tcW w:w="343"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0</w:t>
            </w:r>
          </w:p>
        </w:tc>
        <w:tc>
          <w:tcPr>
            <w:tcW w:w="343"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0</w:t>
            </w:r>
          </w:p>
        </w:tc>
        <w:tc>
          <w:tcPr>
            <w:tcW w:w="344"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0</w:t>
            </w:r>
          </w:p>
        </w:tc>
        <w:tc>
          <w:tcPr>
            <w:tcW w:w="344"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2</w:t>
            </w:r>
          </w:p>
        </w:tc>
      </w:tr>
      <w:tr w:rsidR="004A5172" w:rsidRPr="0069403A" w:rsidTr="004A5172">
        <w:trPr>
          <w:trHeight w:hRule="exact" w:val="1814"/>
          <w:jc w:val="center"/>
        </w:trPr>
        <w:tc>
          <w:tcPr>
            <w:tcW w:w="858" w:type="pct"/>
            <w:shd w:val="clear" w:color="auto" w:fill="FFFFFF" w:themeFill="background1"/>
            <w:tcMar>
              <w:top w:w="72" w:type="dxa"/>
              <w:left w:w="144" w:type="dxa"/>
              <w:bottom w:w="72" w:type="dxa"/>
              <w:right w:w="144" w:type="dxa"/>
            </w:tcMar>
            <w:vAlign w:val="center"/>
            <w:hideMark/>
          </w:tcPr>
          <w:p w:rsidR="00F5652D" w:rsidRPr="00C5607F" w:rsidRDefault="00F5652D" w:rsidP="00860906">
            <w:pPr>
              <w:spacing w:after="0" w:line="240" w:lineRule="auto"/>
              <w:jc w:val="center"/>
              <w:rPr>
                <w:rFonts w:ascii="Futura Std Condensed Light" w:eastAsia="Calibri" w:hAnsi="Futura Std Condensed Light" w:cs="Calibri"/>
                <w:b/>
                <w:color w:val="595959"/>
                <w:sz w:val="20"/>
                <w:szCs w:val="22"/>
              </w:rPr>
            </w:pPr>
            <w:r w:rsidRPr="00C5607F">
              <w:rPr>
                <w:rFonts w:ascii="Futura Std Condensed Light" w:eastAsia="Calibri" w:hAnsi="Futura Std Condensed Light" w:cs="Calibri"/>
                <w:b/>
                <w:color w:val="595959"/>
                <w:sz w:val="20"/>
                <w:szCs w:val="22"/>
              </w:rPr>
              <w:t>Estrategia</w:t>
            </w:r>
            <w:r>
              <w:rPr>
                <w:rFonts w:ascii="Futura Std Condensed Light" w:eastAsia="Calibri" w:hAnsi="Futura Std Condensed Light" w:cs="Calibri"/>
                <w:b/>
                <w:color w:val="595959"/>
                <w:sz w:val="20"/>
                <w:szCs w:val="22"/>
              </w:rPr>
              <w:t xml:space="preserve"> 1.1:</w:t>
            </w:r>
          </w:p>
          <w:p w:rsidR="00F5652D" w:rsidRPr="00C5607F" w:rsidRDefault="00025C3B" w:rsidP="00860906">
            <w:pPr>
              <w:spacing w:after="0" w:line="240" w:lineRule="auto"/>
              <w:jc w:val="center"/>
              <w:rPr>
                <w:rFonts w:ascii="Futura Std Condensed Light" w:eastAsia="Calibri" w:hAnsi="Futura Std Condensed Light" w:cs="Calibri"/>
                <w:color w:val="595959"/>
                <w:sz w:val="20"/>
                <w:szCs w:val="22"/>
              </w:rPr>
            </w:pPr>
            <w:r w:rsidRPr="00025C3B">
              <w:rPr>
                <w:rFonts w:ascii="Futura Std Condensed Light" w:eastAsia="Calibri" w:hAnsi="Futura Std Condensed Light" w:cs="Calibri"/>
                <w:color w:val="595959"/>
                <w:sz w:val="20"/>
                <w:szCs w:val="22"/>
              </w:rPr>
              <w:t>Impulsar la integración de la Igualdad entre Mujeres y Hombres en el diseño, ejecución y evaluación de las políticas públicas.</w:t>
            </w:r>
          </w:p>
        </w:tc>
        <w:tc>
          <w:tcPr>
            <w:tcW w:w="715" w:type="pct"/>
            <w:shd w:val="clear" w:color="auto" w:fill="FFFFFF" w:themeFill="background1"/>
            <w:tcMar>
              <w:top w:w="72" w:type="dxa"/>
              <w:left w:w="144" w:type="dxa"/>
              <w:bottom w:w="72" w:type="dxa"/>
              <w:right w:w="144" w:type="dxa"/>
            </w:tcMar>
            <w:vAlign w:val="center"/>
            <w:hideMark/>
          </w:tcPr>
          <w:p w:rsidR="00F5652D" w:rsidRDefault="00F5652D"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Programas presupuestarios que incorporan la Perspectiva de Género</w:t>
            </w:r>
          </w:p>
        </w:tc>
        <w:tc>
          <w:tcPr>
            <w:tcW w:w="572" w:type="pct"/>
            <w:shd w:val="clear" w:color="auto" w:fill="FFFFFF" w:themeFill="background1"/>
            <w:tcMar>
              <w:top w:w="72" w:type="dxa"/>
              <w:left w:w="144" w:type="dxa"/>
              <w:bottom w:w="72" w:type="dxa"/>
              <w:right w:w="144" w:type="dxa"/>
            </w:tcMar>
            <w:vAlign w:val="center"/>
            <w:hideMark/>
          </w:tcPr>
          <w:p w:rsidR="00F5652D" w:rsidRDefault="00F5652D"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Secretaría de Finanzas y Planeación</w:t>
            </w:r>
          </w:p>
        </w:tc>
        <w:tc>
          <w:tcPr>
            <w:tcW w:w="459" w:type="pct"/>
            <w:shd w:val="clear" w:color="auto" w:fill="FFFFFF" w:themeFill="background1"/>
            <w:tcMar>
              <w:top w:w="72" w:type="dxa"/>
              <w:left w:w="144" w:type="dxa"/>
              <w:bottom w:w="72" w:type="dxa"/>
              <w:right w:w="144" w:type="dxa"/>
            </w:tcMar>
            <w:vAlign w:val="center"/>
            <w:hideMark/>
          </w:tcPr>
          <w:p w:rsidR="00F5652D" w:rsidRDefault="00F5652D"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Programa</w:t>
            </w:r>
          </w:p>
        </w:tc>
        <w:tc>
          <w:tcPr>
            <w:tcW w:w="335" w:type="pct"/>
            <w:shd w:val="clear" w:color="auto" w:fill="FFFFFF" w:themeFill="background1"/>
            <w:tcMar>
              <w:top w:w="72" w:type="dxa"/>
              <w:left w:w="144" w:type="dxa"/>
              <w:bottom w:w="72" w:type="dxa"/>
              <w:right w:w="144" w:type="dxa"/>
            </w:tcMar>
            <w:vAlign w:val="center"/>
            <w:hideMark/>
          </w:tcPr>
          <w:p w:rsidR="00F5652D" w:rsidRDefault="00F5652D"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w:t>
            </w:r>
          </w:p>
        </w:tc>
        <w:tc>
          <w:tcPr>
            <w:tcW w:w="344"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2</w:t>
            </w:r>
          </w:p>
        </w:tc>
        <w:tc>
          <w:tcPr>
            <w:tcW w:w="344"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2</w:t>
            </w:r>
          </w:p>
        </w:tc>
        <w:tc>
          <w:tcPr>
            <w:tcW w:w="343"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2</w:t>
            </w:r>
          </w:p>
        </w:tc>
        <w:tc>
          <w:tcPr>
            <w:tcW w:w="343"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2</w:t>
            </w:r>
          </w:p>
        </w:tc>
        <w:tc>
          <w:tcPr>
            <w:tcW w:w="344"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2</w:t>
            </w:r>
          </w:p>
        </w:tc>
        <w:tc>
          <w:tcPr>
            <w:tcW w:w="344" w:type="pct"/>
            <w:shd w:val="clear" w:color="auto" w:fill="FFFFFF" w:themeFill="background1"/>
            <w:tcMar>
              <w:top w:w="72" w:type="dxa"/>
              <w:left w:w="144" w:type="dxa"/>
              <w:bottom w:w="72" w:type="dxa"/>
              <w:right w:w="144" w:type="dxa"/>
            </w:tcMar>
            <w:vAlign w:val="center"/>
            <w:hideMark/>
          </w:tcPr>
          <w:p w:rsidR="00F5652D" w:rsidRPr="00DA18D8" w:rsidRDefault="001B23E5" w:rsidP="00860906">
            <w:pPr>
              <w:spacing w:after="0" w:line="240" w:lineRule="auto"/>
              <w:jc w:val="center"/>
              <w:rPr>
                <w:rFonts w:ascii="Futura Std Condensed Light" w:eastAsia="Calibri" w:hAnsi="Futura Std Condensed Light" w:cs="Calibri"/>
                <w:color w:val="595959"/>
                <w:sz w:val="20"/>
                <w:szCs w:val="22"/>
              </w:rPr>
            </w:pPr>
            <w:r w:rsidRPr="00DA18D8">
              <w:rPr>
                <w:rFonts w:ascii="Futura Std Condensed Light" w:eastAsia="Calibri" w:hAnsi="Futura Std Condensed Light" w:cs="Calibri"/>
                <w:color w:val="595959"/>
                <w:sz w:val="20"/>
                <w:szCs w:val="22"/>
              </w:rPr>
              <w:t>2</w:t>
            </w:r>
          </w:p>
        </w:tc>
      </w:tr>
      <w:tr w:rsidR="004A5172" w:rsidRPr="0069403A" w:rsidTr="004A5172">
        <w:trPr>
          <w:trHeight w:val="1984"/>
          <w:jc w:val="center"/>
        </w:trPr>
        <w:tc>
          <w:tcPr>
            <w:tcW w:w="858" w:type="pct"/>
            <w:vMerge w:val="restart"/>
            <w:shd w:val="clear" w:color="auto" w:fill="FFFFFF" w:themeFill="background1"/>
            <w:tcMar>
              <w:top w:w="72" w:type="dxa"/>
              <w:left w:w="144" w:type="dxa"/>
              <w:bottom w:w="72" w:type="dxa"/>
              <w:right w:w="144" w:type="dxa"/>
            </w:tcMar>
            <w:vAlign w:val="center"/>
            <w:hideMark/>
          </w:tcPr>
          <w:p w:rsidR="00025C3B" w:rsidRPr="00955BEC" w:rsidRDefault="00025C3B" w:rsidP="00860906">
            <w:pPr>
              <w:spacing w:after="0" w:line="240" w:lineRule="auto"/>
              <w:jc w:val="center"/>
              <w:rPr>
                <w:rFonts w:ascii="Futura Std Condensed Light" w:eastAsia="Calibri" w:hAnsi="Futura Std Condensed Light" w:cs="Calibri"/>
                <w:b/>
                <w:color w:val="595959"/>
                <w:sz w:val="20"/>
                <w:szCs w:val="22"/>
              </w:rPr>
            </w:pPr>
            <w:r w:rsidRPr="00955BEC">
              <w:rPr>
                <w:rFonts w:ascii="Futura Std Condensed Light" w:eastAsia="Calibri" w:hAnsi="Futura Std Condensed Light" w:cs="Calibri"/>
                <w:b/>
                <w:color w:val="595959"/>
                <w:sz w:val="20"/>
                <w:szCs w:val="22"/>
              </w:rPr>
              <w:lastRenderedPageBreak/>
              <w:t>Objetivo</w:t>
            </w:r>
            <w:r>
              <w:rPr>
                <w:rFonts w:ascii="Futura Std Condensed Light" w:eastAsia="Calibri" w:hAnsi="Futura Std Condensed Light" w:cs="Calibri"/>
                <w:b/>
                <w:color w:val="595959"/>
                <w:sz w:val="20"/>
                <w:szCs w:val="22"/>
              </w:rPr>
              <w:t xml:space="preserve"> 2</w:t>
            </w:r>
            <w:r w:rsidRPr="00955BEC">
              <w:rPr>
                <w:rFonts w:ascii="Futura Std Condensed Light" w:eastAsia="Calibri" w:hAnsi="Futura Std Condensed Light" w:cs="Calibri"/>
                <w:b/>
                <w:color w:val="595959"/>
                <w:sz w:val="20"/>
                <w:szCs w:val="22"/>
              </w:rPr>
              <w:t>:</w:t>
            </w:r>
          </w:p>
          <w:p w:rsidR="00025C3B" w:rsidRPr="00955BEC"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w:t>
            </w:r>
            <w:r w:rsidRPr="00F5652D">
              <w:rPr>
                <w:rFonts w:ascii="Futura Std Condensed Light" w:eastAsia="Calibri" w:hAnsi="Futura Std Condensed Light" w:cs="Calibri"/>
                <w:color w:val="595959"/>
                <w:sz w:val="20"/>
                <w:szCs w:val="22"/>
              </w:rPr>
              <w:t>revenir, atender, sancionar y erradicar todas las formas de discriminación y las violencias contra mujeres y niñas, para favorecer un cambio cultural respetuoso de sus derechos, garantizarles acceso a una justicia efectiva y acelerar la Igualdad Sustantiva entre Mujeres y Hombres.</w:t>
            </w:r>
          </w:p>
        </w:tc>
        <w:tc>
          <w:tcPr>
            <w:tcW w:w="715"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Delitos c</w:t>
            </w:r>
            <w:r w:rsidRPr="00183176">
              <w:rPr>
                <w:rFonts w:ascii="Futura Std Condensed Light" w:eastAsia="Calibri" w:hAnsi="Futura Std Condensed Light" w:cs="Calibri"/>
                <w:color w:val="595959"/>
                <w:sz w:val="20"/>
                <w:szCs w:val="22"/>
              </w:rPr>
              <w:t xml:space="preserve">ontra Mujeres </w:t>
            </w:r>
            <w:r>
              <w:rPr>
                <w:rFonts w:ascii="Futura Std Condensed Light" w:eastAsia="Calibri" w:hAnsi="Futura Std Condensed Light" w:cs="Calibri"/>
                <w:color w:val="595959"/>
                <w:sz w:val="20"/>
                <w:szCs w:val="22"/>
              </w:rPr>
              <w:t>i</w:t>
            </w:r>
            <w:r w:rsidRPr="00183176">
              <w:rPr>
                <w:rFonts w:ascii="Futura Std Condensed Light" w:eastAsia="Calibri" w:hAnsi="Futura Std Condensed Light" w:cs="Calibri"/>
                <w:color w:val="595959"/>
                <w:sz w:val="20"/>
                <w:szCs w:val="22"/>
              </w:rPr>
              <w:t xml:space="preserve">ngresados </w:t>
            </w:r>
            <w:r>
              <w:rPr>
                <w:rFonts w:ascii="Futura Std Condensed Light" w:eastAsia="Calibri" w:hAnsi="Futura Std Condensed Light" w:cs="Calibri"/>
                <w:color w:val="595959"/>
                <w:sz w:val="20"/>
                <w:szCs w:val="22"/>
              </w:rPr>
              <w:t>e</w:t>
            </w:r>
            <w:r w:rsidRPr="00183176">
              <w:rPr>
                <w:rFonts w:ascii="Futura Std Condensed Light" w:eastAsia="Calibri" w:hAnsi="Futura Std Condensed Light" w:cs="Calibri"/>
                <w:color w:val="595959"/>
                <w:sz w:val="20"/>
                <w:szCs w:val="22"/>
              </w:rPr>
              <w:t xml:space="preserve">n </w:t>
            </w:r>
            <w:r>
              <w:rPr>
                <w:rFonts w:ascii="Futura Std Condensed Light" w:eastAsia="Calibri" w:hAnsi="Futura Std Condensed Light" w:cs="Calibri"/>
                <w:color w:val="595959"/>
                <w:sz w:val="20"/>
                <w:szCs w:val="22"/>
              </w:rPr>
              <w:t>el</w:t>
            </w:r>
            <w:r w:rsidRPr="00183176">
              <w:rPr>
                <w:rFonts w:ascii="Futura Std Condensed Light" w:eastAsia="Calibri" w:hAnsi="Futura Std Condensed Light" w:cs="Calibri"/>
                <w:color w:val="595959"/>
                <w:sz w:val="20"/>
                <w:szCs w:val="22"/>
              </w:rPr>
              <w:t xml:space="preserve"> Tribunal Superior </w:t>
            </w:r>
            <w:r>
              <w:rPr>
                <w:rFonts w:ascii="Futura Std Condensed Light" w:eastAsia="Calibri" w:hAnsi="Futura Std Condensed Light" w:cs="Calibri"/>
                <w:color w:val="595959"/>
                <w:sz w:val="20"/>
                <w:szCs w:val="22"/>
              </w:rPr>
              <w:t>de Justicia del Estado</w:t>
            </w:r>
          </w:p>
        </w:tc>
        <w:tc>
          <w:tcPr>
            <w:tcW w:w="572" w:type="pct"/>
            <w:shd w:val="clear" w:color="auto" w:fill="FFFFFF" w:themeFill="background1"/>
            <w:tcMar>
              <w:top w:w="72" w:type="dxa"/>
              <w:left w:w="144" w:type="dxa"/>
              <w:bottom w:w="72" w:type="dxa"/>
              <w:right w:w="144" w:type="dxa"/>
            </w:tcMar>
            <w:vAlign w:val="center"/>
            <w:hideMark/>
          </w:tcPr>
          <w:p w:rsidR="00025C3B" w:rsidRDefault="00025C3B" w:rsidP="004D27A2">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Instituto Nacional de Estadística y Geografía</w:t>
            </w:r>
          </w:p>
        </w:tc>
        <w:tc>
          <w:tcPr>
            <w:tcW w:w="459"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Delito</w:t>
            </w:r>
          </w:p>
        </w:tc>
        <w:tc>
          <w:tcPr>
            <w:tcW w:w="335"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47</w:t>
            </w:r>
          </w:p>
        </w:tc>
        <w:tc>
          <w:tcPr>
            <w:tcW w:w="344"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57</w:t>
            </w:r>
          </w:p>
        </w:tc>
        <w:tc>
          <w:tcPr>
            <w:tcW w:w="344"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62</w:t>
            </w:r>
          </w:p>
        </w:tc>
        <w:tc>
          <w:tcPr>
            <w:tcW w:w="343"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67</w:t>
            </w:r>
          </w:p>
        </w:tc>
        <w:tc>
          <w:tcPr>
            <w:tcW w:w="343"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72</w:t>
            </w:r>
          </w:p>
        </w:tc>
        <w:tc>
          <w:tcPr>
            <w:tcW w:w="344"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77</w:t>
            </w:r>
          </w:p>
        </w:tc>
        <w:tc>
          <w:tcPr>
            <w:tcW w:w="344" w:type="pct"/>
            <w:shd w:val="clear" w:color="auto" w:fill="FFFFFF" w:themeFill="background1"/>
            <w:tcMar>
              <w:top w:w="72" w:type="dxa"/>
              <w:left w:w="144" w:type="dxa"/>
              <w:bottom w:w="72" w:type="dxa"/>
              <w:right w:w="144" w:type="dxa"/>
            </w:tcMar>
            <w:vAlign w:val="center"/>
            <w:hideMark/>
          </w:tcPr>
          <w:p w:rsidR="00025C3B" w:rsidRDefault="00025C3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82</w:t>
            </w:r>
          </w:p>
        </w:tc>
      </w:tr>
      <w:tr w:rsidR="004A5172" w:rsidRPr="0069403A" w:rsidTr="004A5172">
        <w:trPr>
          <w:trHeight w:val="1814"/>
          <w:jc w:val="center"/>
        </w:trPr>
        <w:tc>
          <w:tcPr>
            <w:tcW w:w="858" w:type="pct"/>
            <w:vMerge/>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p>
        </w:tc>
        <w:tc>
          <w:tcPr>
            <w:tcW w:w="715"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Porcentaje de Presidentas Municipales en la entidad.</w:t>
            </w:r>
          </w:p>
        </w:tc>
        <w:tc>
          <w:tcPr>
            <w:tcW w:w="572"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Instituto Electoral de Quintana Roo</w:t>
            </w:r>
          </w:p>
        </w:tc>
        <w:tc>
          <w:tcPr>
            <w:tcW w:w="459"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Porcentaje</w:t>
            </w:r>
          </w:p>
        </w:tc>
        <w:tc>
          <w:tcPr>
            <w:tcW w:w="335"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45.5</w:t>
            </w:r>
          </w:p>
        </w:tc>
        <w:tc>
          <w:tcPr>
            <w:tcW w:w="344"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45.5</w:t>
            </w:r>
          </w:p>
        </w:tc>
        <w:tc>
          <w:tcPr>
            <w:tcW w:w="344"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54.6</w:t>
            </w:r>
          </w:p>
        </w:tc>
        <w:tc>
          <w:tcPr>
            <w:tcW w:w="343"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54.6</w:t>
            </w:r>
          </w:p>
        </w:tc>
        <w:tc>
          <w:tcPr>
            <w:tcW w:w="343"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54.6</w:t>
            </w:r>
          </w:p>
        </w:tc>
        <w:tc>
          <w:tcPr>
            <w:tcW w:w="344"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54.6</w:t>
            </w:r>
          </w:p>
        </w:tc>
        <w:tc>
          <w:tcPr>
            <w:tcW w:w="344"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54.6</w:t>
            </w:r>
          </w:p>
        </w:tc>
      </w:tr>
      <w:tr w:rsidR="004A5172" w:rsidRPr="0069403A" w:rsidTr="004A5172">
        <w:trPr>
          <w:trHeight w:val="1928"/>
          <w:jc w:val="center"/>
        </w:trPr>
        <w:tc>
          <w:tcPr>
            <w:tcW w:w="858" w:type="pct"/>
            <w:vMerge w:val="restart"/>
            <w:shd w:val="clear" w:color="auto" w:fill="FFFFFF" w:themeFill="background1"/>
            <w:tcMar>
              <w:top w:w="72" w:type="dxa"/>
              <w:left w:w="144" w:type="dxa"/>
              <w:bottom w:w="72" w:type="dxa"/>
              <w:right w:w="144" w:type="dxa"/>
            </w:tcMar>
            <w:vAlign w:val="center"/>
          </w:tcPr>
          <w:p w:rsidR="00025C3B" w:rsidRDefault="00025C3B" w:rsidP="00200E00">
            <w:pPr>
              <w:spacing w:after="0" w:line="240" w:lineRule="auto"/>
              <w:jc w:val="center"/>
              <w:rPr>
                <w:rFonts w:ascii="Futura Std Condensed Light" w:eastAsia="Calibri" w:hAnsi="Futura Std Condensed Light" w:cs="Calibri"/>
                <w:b/>
                <w:color w:val="595959"/>
                <w:sz w:val="20"/>
                <w:szCs w:val="22"/>
              </w:rPr>
            </w:pPr>
            <w:r w:rsidRPr="00955BEC">
              <w:rPr>
                <w:rFonts w:ascii="Futura Std Condensed Light" w:eastAsia="Calibri" w:hAnsi="Futura Std Condensed Light" w:cs="Calibri"/>
                <w:b/>
                <w:color w:val="595959"/>
                <w:sz w:val="20"/>
                <w:szCs w:val="22"/>
              </w:rPr>
              <w:t>Estrategia</w:t>
            </w:r>
            <w:r>
              <w:rPr>
                <w:rFonts w:ascii="Futura Std Condensed Light" w:eastAsia="Calibri" w:hAnsi="Futura Std Condensed Light" w:cs="Calibri"/>
                <w:b/>
                <w:color w:val="595959"/>
                <w:sz w:val="20"/>
                <w:szCs w:val="22"/>
              </w:rPr>
              <w:t xml:space="preserve"> 2.1</w:t>
            </w:r>
            <w:r w:rsidRPr="00955BEC">
              <w:rPr>
                <w:rFonts w:ascii="Futura Std Condensed Light" w:eastAsia="Calibri" w:hAnsi="Futura Std Condensed Light" w:cs="Calibri"/>
                <w:b/>
                <w:color w:val="595959"/>
                <w:sz w:val="20"/>
                <w:szCs w:val="22"/>
              </w:rPr>
              <w:t>:</w:t>
            </w:r>
          </w:p>
          <w:p w:rsidR="00025C3B" w:rsidRPr="00955BEC" w:rsidRDefault="00025C3B" w:rsidP="00200E00">
            <w:pPr>
              <w:spacing w:after="0" w:line="240" w:lineRule="auto"/>
              <w:jc w:val="center"/>
              <w:rPr>
                <w:rFonts w:ascii="Futura Std Condensed Light" w:eastAsia="Calibri" w:hAnsi="Futura Std Condensed Light" w:cs="Calibri"/>
                <w:color w:val="595959"/>
                <w:sz w:val="20"/>
                <w:szCs w:val="22"/>
              </w:rPr>
            </w:pPr>
            <w:r w:rsidRPr="00025C3B">
              <w:rPr>
                <w:rFonts w:ascii="Futura Std Condensed Light" w:eastAsia="Calibri" w:hAnsi="Futura Std Condensed Light" w:cs="Calibri"/>
                <w:color w:val="595959"/>
                <w:sz w:val="20"/>
                <w:szCs w:val="22"/>
              </w:rPr>
              <w:t>Fortalecer y consolidar las acciones de prevención, atención y sanción de todas las formas de discriminación y de todos los tipos y modalidades de las violencias contra mujeres y niñas que contribuyan al cambio social y cultural a favor de la igualdad y el respeto a los derechos humanos y políticos de las mujeres.</w:t>
            </w:r>
          </w:p>
        </w:tc>
        <w:tc>
          <w:tcPr>
            <w:tcW w:w="715"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Índice d</w:t>
            </w:r>
            <w:r w:rsidRPr="00955BEC">
              <w:rPr>
                <w:rFonts w:ascii="Futura Std Condensed Light" w:eastAsia="Calibri" w:hAnsi="Futura Std Condensed Light" w:cs="Calibri"/>
                <w:color w:val="595959"/>
                <w:sz w:val="20"/>
                <w:szCs w:val="22"/>
              </w:rPr>
              <w:t xml:space="preserve">e Avance </w:t>
            </w:r>
            <w:r>
              <w:rPr>
                <w:rFonts w:ascii="Futura Std Condensed Light" w:eastAsia="Calibri" w:hAnsi="Futura Std Condensed Light" w:cs="Calibri"/>
                <w:color w:val="595959"/>
                <w:sz w:val="20"/>
                <w:szCs w:val="22"/>
              </w:rPr>
              <w:t>e</w:t>
            </w:r>
            <w:r w:rsidRPr="00955BEC">
              <w:rPr>
                <w:rFonts w:ascii="Futura Std Condensed Light" w:eastAsia="Calibri" w:hAnsi="Futura Std Condensed Light" w:cs="Calibri"/>
                <w:color w:val="595959"/>
                <w:sz w:val="20"/>
                <w:szCs w:val="22"/>
              </w:rPr>
              <w:t xml:space="preserve">n </w:t>
            </w:r>
            <w:r>
              <w:rPr>
                <w:rFonts w:ascii="Futura Std Condensed Light" w:eastAsia="Calibri" w:hAnsi="Futura Std Condensed Light" w:cs="Calibri"/>
                <w:color w:val="595959"/>
                <w:sz w:val="20"/>
                <w:szCs w:val="22"/>
              </w:rPr>
              <w:t>l</w:t>
            </w:r>
            <w:r w:rsidRPr="00955BEC">
              <w:rPr>
                <w:rFonts w:ascii="Futura Std Condensed Light" w:eastAsia="Calibri" w:hAnsi="Futura Std Condensed Light" w:cs="Calibri"/>
                <w:color w:val="595959"/>
                <w:sz w:val="20"/>
                <w:szCs w:val="22"/>
              </w:rPr>
              <w:t>a Armonización Legislativa</w:t>
            </w:r>
          </w:p>
        </w:tc>
        <w:tc>
          <w:tcPr>
            <w:tcW w:w="572"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H. Congreso del Estado</w:t>
            </w:r>
          </w:p>
        </w:tc>
        <w:tc>
          <w:tcPr>
            <w:tcW w:w="459"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Índice</w:t>
            </w:r>
          </w:p>
        </w:tc>
        <w:tc>
          <w:tcPr>
            <w:tcW w:w="335"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75.0</w:t>
            </w:r>
          </w:p>
        </w:tc>
        <w:tc>
          <w:tcPr>
            <w:tcW w:w="344"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75.0</w:t>
            </w:r>
          </w:p>
        </w:tc>
        <w:tc>
          <w:tcPr>
            <w:tcW w:w="344"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87.5</w:t>
            </w:r>
          </w:p>
        </w:tc>
        <w:tc>
          <w:tcPr>
            <w:tcW w:w="343"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100.0</w:t>
            </w:r>
          </w:p>
        </w:tc>
        <w:tc>
          <w:tcPr>
            <w:tcW w:w="343"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100.0</w:t>
            </w:r>
          </w:p>
        </w:tc>
        <w:tc>
          <w:tcPr>
            <w:tcW w:w="344"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100.0</w:t>
            </w:r>
          </w:p>
        </w:tc>
        <w:tc>
          <w:tcPr>
            <w:tcW w:w="344" w:type="pct"/>
            <w:shd w:val="clear" w:color="auto" w:fill="FFFFFF" w:themeFill="background1"/>
            <w:tcMar>
              <w:top w:w="72" w:type="dxa"/>
              <w:left w:w="144" w:type="dxa"/>
              <w:bottom w:w="72" w:type="dxa"/>
              <w:right w:w="144" w:type="dxa"/>
            </w:tcMar>
            <w:vAlign w:val="center"/>
          </w:tcPr>
          <w:p w:rsidR="00025C3B" w:rsidRPr="0069403A" w:rsidRDefault="00025C3B"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100.0</w:t>
            </w:r>
          </w:p>
        </w:tc>
      </w:tr>
      <w:tr w:rsidR="004A5172" w:rsidRPr="0069403A" w:rsidTr="004A5172">
        <w:trPr>
          <w:trHeight w:val="1814"/>
          <w:jc w:val="center"/>
        </w:trPr>
        <w:tc>
          <w:tcPr>
            <w:tcW w:w="858" w:type="pct"/>
            <w:vMerge/>
            <w:shd w:val="clear" w:color="auto" w:fill="FFFFFF" w:themeFill="background1"/>
            <w:tcMar>
              <w:top w:w="72" w:type="dxa"/>
              <w:left w:w="144" w:type="dxa"/>
              <w:bottom w:w="72" w:type="dxa"/>
              <w:right w:w="144" w:type="dxa"/>
            </w:tcMar>
            <w:vAlign w:val="center"/>
          </w:tcPr>
          <w:p w:rsidR="00414ACC" w:rsidRPr="00955BEC" w:rsidRDefault="00414ACC" w:rsidP="00200E00">
            <w:pPr>
              <w:spacing w:after="0" w:line="240" w:lineRule="auto"/>
              <w:jc w:val="center"/>
              <w:rPr>
                <w:rFonts w:ascii="Futura Std Condensed Light" w:eastAsia="Calibri" w:hAnsi="Futura Std Condensed Light" w:cs="Calibri"/>
                <w:color w:val="595959"/>
                <w:sz w:val="20"/>
                <w:szCs w:val="22"/>
              </w:rPr>
            </w:pPr>
          </w:p>
        </w:tc>
        <w:tc>
          <w:tcPr>
            <w:tcW w:w="715" w:type="pct"/>
            <w:shd w:val="clear" w:color="auto" w:fill="FFFFFF" w:themeFill="background1"/>
            <w:tcMar>
              <w:top w:w="72" w:type="dxa"/>
              <w:left w:w="144" w:type="dxa"/>
              <w:bottom w:w="72" w:type="dxa"/>
              <w:right w:w="144" w:type="dxa"/>
            </w:tcMar>
            <w:vAlign w:val="center"/>
          </w:tcPr>
          <w:p w:rsidR="00414ACC" w:rsidRDefault="00636763" w:rsidP="00FD78AB">
            <w:pPr>
              <w:spacing w:after="0" w:line="240" w:lineRule="auto"/>
              <w:jc w:val="center"/>
              <w:rPr>
                <w:rFonts w:ascii="Futura Std Condensed Light" w:eastAsia="Calibri" w:hAnsi="Futura Std Condensed Light" w:cs="Calibri"/>
                <w:color w:val="595959"/>
                <w:sz w:val="20"/>
                <w:szCs w:val="22"/>
              </w:rPr>
            </w:pPr>
            <w:r w:rsidRPr="00636763">
              <w:rPr>
                <w:rFonts w:ascii="Futura Std Condensed Light" w:eastAsia="Calibri" w:hAnsi="Futura Std Condensed Light" w:cs="Calibri"/>
                <w:color w:val="595959"/>
                <w:sz w:val="20"/>
                <w:szCs w:val="22"/>
              </w:rPr>
              <w:t xml:space="preserve">Distribución </w:t>
            </w:r>
            <w:r w:rsidR="00FD78AB">
              <w:rPr>
                <w:rFonts w:ascii="Futura Std Condensed Light" w:eastAsia="Calibri" w:hAnsi="Futura Std Condensed Light" w:cs="Calibri"/>
                <w:color w:val="595959"/>
                <w:sz w:val="20"/>
                <w:szCs w:val="22"/>
              </w:rPr>
              <w:t xml:space="preserve">de </w:t>
            </w:r>
            <w:r w:rsidRPr="00636763">
              <w:rPr>
                <w:rFonts w:ascii="Futura Std Condensed Light" w:eastAsia="Calibri" w:hAnsi="Futura Std Condensed Light" w:cs="Calibri"/>
                <w:color w:val="595959"/>
                <w:sz w:val="20"/>
                <w:szCs w:val="22"/>
              </w:rPr>
              <w:t>mujeres de 15 años y más por entidad federativa</w:t>
            </w:r>
            <w:r>
              <w:rPr>
                <w:rFonts w:ascii="Futura Std Condensed Light" w:eastAsia="Calibri" w:hAnsi="Futura Std Condensed Light" w:cs="Calibri"/>
                <w:color w:val="595959"/>
                <w:sz w:val="20"/>
                <w:szCs w:val="22"/>
              </w:rPr>
              <w:t xml:space="preserve"> con incidentes de violencia </w:t>
            </w:r>
            <w:r w:rsidR="00FD78AB">
              <w:rPr>
                <w:rFonts w:ascii="Futura Std Condensed Light" w:eastAsia="Calibri" w:hAnsi="Futura Std Condensed Light" w:cs="Calibri"/>
                <w:color w:val="595959"/>
                <w:sz w:val="20"/>
                <w:szCs w:val="22"/>
              </w:rPr>
              <w:t xml:space="preserve">de pareja </w:t>
            </w:r>
            <w:r>
              <w:rPr>
                <w:rFonts w:ascii="Futura Std Condensed Light" w:eastAsia="Calibri" w:hAnsi="Futura Std Condensed Light" w:cs="Calibri"/>
                <w:color w:val="595959"/>
                <w:sz w:val="20"/>
                <w:szCs w:val="22"/>
              </w:rPr>
              <w:t>a lo largo de la relación</w:t>
            </w:r>
          </w:p>
        </w:tc>
        <w:tc>
          <w:tcPr>
            <w:tcW w:w="572" w:type="pct"/>
            <w:shd w:val="clear" w:color="auto" w:fill="auto"/>
            <w:tcMar>
              <w:top w:w="72" w:type="dxa"/>
              <w:left w:w="144" w:type="dxa"/>
              <w:bottom w:w="72" w:type="dxa"/>
              <w:right w:w="144" w:type="dxa"/>
            </w:tcMar>
            <w:vAlign w:val="center"/>
          </w:tcPr>
          <w:p w:rsidR="00FD78AB" w:rsidRDefault="004D27A2" w:rsidP="004D27A2">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Instituto Nacional de Estadística y Geografía</w:t>
            </w:r>
          </w:p>
        </w:tc>
        <w:tc>
          <w:tcPr>
            <w:tcW w:w="459" w:type="pct"/>
            <w:shd w:val="clear" w:color="auto" w:fill="FFFFFF" w:themeFill="background1"/>
            <w:tcMar>
              <w:top w:w="72" w:type="dxa"/>
              <w:left w:w="144" w:type="dxa"/>
              <w:bottom w:w="72" w:type="dxa"/>
              <w:right w:w="144" w:type="dxa"/>
            </w:tcMar>
            <w:vAlign w:val="center"/>
          </w:tcPr>
          <w:p w:rsidR="00414ACC" w:rsidRDefault="00636763"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Porcentaje</w:t>
            </w:r>
          </w:p>
        </w:tc>
        <w:tc>
          <w:tcPr>
            <w:tcW w:w="335" w:type="pct"/>
            <w:shd w:val="clear" w:color="auto" w:fill="FFFFFF" w:themeFill="background1"/>
            <w:tcMar>
              <w:top w:w="72" w:type="dxa"/>
              <w:left w:w="144" w:type="dxa"/>
              <w:bottom w:w="72" w:type="dxa"/>
              <w:right w:w="144" w:type="dxa"/>
            </w:tcMar>
            <w:vAlign w:val="center"/>
          </w:tcPr>
          <w:p w:rsidR="00414ACC" w:rsidRDefault="00755436"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46.9</w:t>
            </w:r>
          </w:p>
        </w:tc>
        <w:tc>
          <w:tcPr>
            <w:tcW w:w="344" w:type="pct"/>
            <w:shd w:val="clear" w:color="auto" w:fill="FFFFFF" w:themeFill="background1"/>
            <w:tcMar>
              <w:top w:w="72" w:type="dxa"/>
              <w:left w:w="144" w:type="dxa"/>
              <w:bottom w:w="72" w:type="dxa"/>
              <w:right w:w="144" w:type="dxa"/>
            </w:tcMar>
            <w:vAlign w:val="center"/>
          </w:tcPr>
          <w:p w:rsidR="00414ACC" w:rsidRDefault="00FD78A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42.7</w:t>
            </w:r>
          </w:p>
        </w:tc>
        <w:tc>
          <w:tcPr>
            <w:tcW w:w="344" w:type="pct"/>
            <w:shd w:val="clear" w:color="auto" w:fill="FFFFFF" w:themeFill="background1"/>
            <w:tcMar>
              <w:top w:w="72" w:type="dxa"/>
              <w:left w:w="144" w:type="dxa"/>
              <w:bottom w:w="72" w:type="dxa"/>
              <w:right w:w="144" w:type="dxa"/>
            </w:tcMar>
            <w:vAlign w:val="center"/>
          </w:tcPr>
          <w:p w:rsidR="00414ACC" w:rsidRDefault="00FD78A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42.7</w:t>
            </w:r>
          </w:p>
        </w:tc>
        <w:tc>
          <w:tcPr>
            <w:tcW w:w="343" w:type="pct"/>
            <w:shd w:val="clear" w:color="auto" w:fill="FFFFFF" w:themeFill="background1"/>
            <w:tcMar>
              <w:top w:w="72" w:type="dxa"/>
              <w:left w:w="144" w:type="dxa"/>
              <w:bottom w:w="72" w:type="dxa"/>
              <w:right w:w="144" w:type="dxa"/>
            </w:tcMar>
            <w:vAlign w:val="center"/>
          </w:tcPr>
          <w:p w:rsidR="00414ACC" w:rsidRDefault="00FD78A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42.7</w:t>
            </w:r>
          </w:p>
        </w:tc>
        <w:tc>
          <w:tcPr>
            <w:tcW w:w="343" w:type="pct"/>
            <w:shd w:val="clear" w:color="auto" w:fill="FFFFFF" w:themeFill="background1"/>
            <w:tcMar>
              <w:top w:w="72" w:type="dxa"/>
              <w:left w:w="144" w:type="dxa"/>
              <w:bottom w:w="72" w:type="dxa"/>
              <w:right w:w="144" w:type="dxa"/>
            </w:tcMar>
            <w:vAlign w:val="center"/>
          </w:tcPr>
          <w:p w:rsidR="00414ACC" w:rsidRDefault="00FD78A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42.7</w:t>
            </w:r>
          </w:p>
        </w:tc>
        <w:tc>
          <w:tcPr>
            <w:tcW w:w="344" w:type="pct"/>
            <w:shd w:val="clear" w:color="auto" w:fill="FFFFFF" w:themeFill="background1"/>
            <w:tcMar>
              <w:top w:w="72" w:type="dxa"/>
              <w:left w:w="144" w:type="dxa"/>
              <w:bottom w:w="72" w:type="dxa"/>
              <w:right w:w="144" w:type="dxa"/>
            </w:tcMar>
            <w:vAlign w:val="center"/>
          </w:tcPr>
          <w:p w:rsidR="00414ACC" w:rsidRDefault="00FD78A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38.5</w:t>
            </w:r>
          </w:p>
        </w:tc>
        <w:tc>
          <w:tcPr>
            <w:tcW w:w="344" w:type="pct"/>
            <w:shd w:val="clear" w:color="auto" w:fill="FFFFFF" w:themeFill="background1"/>
            <w:tcMar>
              <w:top w:w="72" w:type="dxa"/>
              <w:left w:w="144" w:type="dxa"/>
              <w:bottom w:w="72" w:type="dxa"/>
              <w:right w:w="144" w:type="dxa"/>
            </w:tcMar>
            <w:vAlign w:val="center"/>
          </w:tcPr>
          <w:p w:rsidR="00414ACC" w:rsidRDefault="00FD78AB"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38.5</w:t>
            </w:r>
          </w:p>
        </w:tc>
      </w:tr>
      <w:tr w:rsidR="004A5172" w:rsidRPr="0069403A" w:rsidTr="004A5172">
        <w:trPr>
          <w:trHeight w:val="1701"/>
          <w:jc w:val="center"/>
        </w:trPr>
        <w:tc>
          <w:tcPr>
            <w:tcW w:w="858" w:type="pct"/>
            <w:shd w:val="clear" w:color="auto" w:fill="FFFFFF" w:themeFill="background1"/>
            <w:tcMar>
              <w:top w:w="72" w:type="dxa"/>
              <w:left w:w="144" w:type="dxa"/>
              <w:bottom w:w="72" w:type="dxa"/>
              <w:right w:w="144" w:type="dxa"/>
            </w:tcMar>
            <w:vAlign w:val="center"/>
          </w:tcPr>
          <w:p w:rsidR="00414ACC" w:rsidRPr="00361387" w:rsidRDefault="00414ACC" w:rsidP="00200E00">
            <w:pPr>
              <w:spacing w:after="0" w:line="240" w:lineRule="auto"/>
              <w:jc w:val="center"/>
              <w:rPr>
                <w:rFonts w:ascii="Futura Std Condensed Light" w:eastAsia="Calibri" w:hAnsi="Futura Std Condensed Light" w:cs="Calibri"/>
                <w:b/>
                <w:color w:val="595959"/>
                <w:sz w:val="20"/>
                <w:szCs w:val="22"/>
              </w:rPr>
            </w:pPr>
            <w:r w:rsidRPr="00361387">
              <w:rPr>
                <w:rFonts w:ascii="Futura Std Condensed Light" w:eastAsia="Calibri" w:hAnsi="Futura Std Condensed Light" w:cs="Calibri"/>
                <w:b/>
                <w:color w:val="595959"/>
                <w:sz w:val="20"/>
                <w:szCs w:val="22"/>
              </w:rPr>
              <w:lastRenderedPageBreak/>
              <w:t>Objetivo</w:t>
            </w:r>
            <w:r>
              <w:rPr>
                <w:rFonts w:ascii="Futura Std Condensed Light" w:eastAsia="Calibri" w:hAnsi="Futura Std Condensed Light" w:cs="Calibri"/>
                <w:b/>
                <w:color w:val="595959"/>
                <w:sz w:val="20"/>
                <w:szCs w:val="22"/>
              </w:rPr>
              <w:t xml:space="preserve"> 3:</w:t>
            </w:r>
          </w:p>
          <w:p w:rsidR="00414ACC" w:rsidRPr="00361387" w:rsidRDefault="00414ACC" w:rsidP="00200E00">
            <w:pPr>
              <w:spacing w:after="0" w:line="240" w:lineRule="auto"/>
              <w:jc w:val="center"/>
              <w:rPr>
                <w:rFonts w:ascii="Futura Std Condensed Light" w:eastAsia="Calibri" w:hAnsi="Futura Std Condensed Light" w:cs="Calibri"/>
                <w:color w:val="595959"/>
                <w:sz w:val="20"/>
                <w:szCs w:val="22"/>
              </w:rPr>
            </w:pPr>
            <w:r w:rsidRPr="00414ACC">
              <w:rPr>
                <w:rFonts w:ascii="Futura Std Condensed Light" w:eastAsia="Calibri" w:hAnsi="Futura Std Condensed Light" w:cs="Calibri"/>
                <w:color w:val="595959"/>
                <w:sz w:val="20"/>
                <w:szCs w:val="22"/>
              </w:rPr>
              <w:t>Fortalecer las capacidades de las mujeres para acceder al bienestar social.</w:t>
            </w:r>
          </w:p>
        </w:tc>
        <w:tc>
          <w:tcPr>
            <w:tcW w:w="715"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Índice de Desarrollo Humano de las Mujeres</w:t>
            </w:r>
          </w:p>
        </w:tc>
        <w:tc>
          <w:tcPr>
            <w:tcW w:w="572"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Programa de las Naciones Unidas para el Desarrollo</w:t>
            </w:r>
          </w:p>
        </w:tc>
        <w:tc>
          <w:tcPr>
            <w:tcW w:w="459"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Índice</w:t>
            </w:r>
          </w:p>
        </w:tc>
        <w:tc>
          <w:tcPr>
            <w:tcW w:w="335"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0.778</w:t>
            </w:r>
          </w:p>
        </w:tc>
        <w:tc>
          <w:tcPr>
            <w:tcW w:w="344"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0.778</w:t>
            </w:r>
          </w:p>
        </w:tc>
        <w:tc>
          <w:tcPr>
            <w:tcW w:w="344"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0.779</w:t>
            </w:r>
          </w:p>
        </w:tc>
        <w:tc>
          <w:tcPr>
            <w:tcW w:w="343"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0.779</w:t>
            </w:r>
          </w:p>
        </w:tc>
        <w:tc>
          <w:tcPr>
            <w:tcW w:w="343"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0.780</w:t>
            </w:r>
          </w:p>
        </w:tc>
        <w:tc>
          <w:tcPr>
            <w:tcW w:w="344"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0.780</w:t>
            </w:r>
          </w:p>
        </w:tc>
        <w:tc>
          <w:tcPr>
            <w:tcW w:w="344" w:type="pct"/>
            <w:shd w:val="clear" w:color="auto" w:fill="FFFFFF" w:themeFill="background1"/>
            <w:tcMar>
              <w:top w:w="72" w:type="dxa"/>
              <w:left w:w="144" w:type="dxa"/>
              <w:bottom w:w="72" w:type="dxa"/>
              <w:right w:w="144" w:type="dxa"/>
            </w:tcMar>
            <w:vAlign w:val="center"/>
          </w:tcPr>
          <w:p w:rsidR="00414ACC" w:rsidRDefault="00414ACC" w:rsidP="00860906">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0.781</w:t>
            </w:r>
          </w:p>
        </w:tc>
      </w:tr>
      <w:tr w:rsidR="004A5172" w:rsidRPr="0069403A" w:rsidTr="004A5172">
        <w:trPr>
          <w:trHeight w:val="1304"/>
          <w:jc w:val="center"/>
        </w:trPr>
        <w:tc>
          <w:tcPr>
            <w:tcW w:w="858" w:type="pct"/>
            <w:vMerge w:val="restart"/>
            <w:shd w:val="clear" w:color="auto" w:fill="FFFFFF" w:themeFill="background1"/>
            <w:tcMar>
              <w:top w:w="72" w:type="dxa"/>
              <w:left w:w="144" w:type="dxa"/>
              <w:bottom w:w="72" w:type="dxa"/>
              <w:right w:w="144" w:type="dxa"/>
            </w:tcMar>
            <w:vAlign w:val="center"/>
          </w:tcPr>
          <w:p w:rsidR="00874687" w:rsidRPr="00366025" w:rsidRDefault="00874687" w:rsidP="00874687">
            <w:pPr>
              <w:spacing w:after="0" w:line="240" w:lineRule="auto"/>
              <w:jc w:val="center"/>
              <w:rPr>
                <w:rFonts w:ascii="Futura Std Condensed Light" w:eastAsia="Calibri" w:hAnsi="Futura Std Condensed Light" w:cs="Calibri"/>
                <w:b/>
                <w:color w:val="595959"/>
                <w:sz w:val="20"/>
                <w:szCs w:val="22"/>
              </w:rPr>
            </w:pPr>
            <w:r w:rsidRPr="00366025">
              <w:rPr>
                <w:rFonts w:ascii="Futura Std Condensed Light" w:eastAsia="Calibri" w:hAnsi="Futura Std Condensed Light" w:cs="Calibri"/>
                <w:b/>
                <w:color w:val="595959"/>
                <w:sz w:val="20"/>
                <w:szCs w:val="22"/>
              </w:rPr>
              <w:t>Estrategia</w:t>
            </w:r>
            <w:r>
              <w:rPr>
                <w:rFonts w:ascii="Futura Std Condensed Light" w:eastAsia="Calibri" w:hAnsi="Futura Std Condensed Light" w:cs="Calibri"/>
                <w:b/>
                <w:color w:val="595959"/>
                <w:sz w:val="20"/>
                <w:szCs w:val="22"/>
              </w:rPr>
              <w:t xml:space="preserve"> 3.1:</w:t>
            </w:r>
          </w:p>
          <w:p w:rsidR="00874687" w:rsidRPr="001C49B2" w:rsidRDefault="00874687" w:rsidP="00874687">
            <w:pPr>
              <w:spacing w:after="0" w:line="240" w:lineRule="auto"/>
              <w:jc w:val="center"/>
              <w:rPr>
                <w:rFonts w:ascii="Futura Std Condensed Light" w:eastAsia="Calibri" w:hAnsi="Futura Std Condensed Light" w:cs="Calibri"/>
                <w:color w:val="595959"/>
                <w:sz w:val="20"/>
                <w:szCs w:val="22"/>
              </w:rPr>
            </w:pPr>
            <w:r w:rsidRPr="003448EC">
              <w:rPr>
                <w:rFonts w:ascii="Futura Std Condensed Light" w:eastAsia="Calibri" w:hAnsi="Futura Std Condensed Light" w:cs="Calibri"/>
                <w:color w:val="595959"/>
                <w:sz w:val="20"/>
                <w:szCs w:val="22"/>
              </w:rPr>
              <w:t xml:space="preserve">Fortalecer el desarrollo de las capacidades de las mujeres para mejorar sus condiciones de salud, acceder a la educación básica e incrementar su participación </w:t>
            </w:r>
            <w:r>
              <w:rPr>
                <w:rFonts w:ascii="Futura Std Condensed Light" w:eastAsia="Calibri" w:hAnsi="Futura Std Condensed Light" w:cs="Calibri"/>
                <w:color w:val="595959"/>
                <w:sz w:val="20"/>
                <w:szCs w:val="22"/>
              </w:rPr>
              <w:t>en el</w:t>
            </w:r>
            <w:r w:rsidRPr="003448EC">
              <w:rPr>
                <w:rFonts w:ascii="Futura Std Condensed Light" w:eastAsia="Calibri" w:hAnsi="Futura Std Condensed Light" w:cs="Calibri"/>
                <w:color w:val="595959"/>
                <w:sz w:val="20"/>
                <w:szCs w:val="22"/>
              </w:rPr>
              <w:t xml:space="preserve"> sector primario de la economía.</w:t>
            </w:r>
          </w:p>
        </w:tc>
        <w:tc>
          <w:tcPr>
            <w:tcW w:w="715"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sidRPr="00DC5BC5">
              <w:rPr>
                <w:rFonts w:ascii="Futura Std Condensed Light" w:eastAsia="Calibri" w:hAnsi="Futura Std Condensed Light" w:cs="Calibri"/>
                <w:color w:val="595959"/>
                <w:sz w:val="20"/>
                <w:szCs w:val="22"/>
              </w:rPr>
              <w:t xml:space="preserve">Esperanza de vida al nacimiento </w:t>
            </w:r>
            <w:r>
              <w:rPr>
                <w:rFonts w:ascii="Futura Std Condensed Light" w:eastAsia="Calibri" w:hAnsi="Futura Std Condensed Light" w:cs="Calibri"/>
                <w:color w:val="595959"/>
                <w:sz w:val="20"/>
                <w:szCs w:val="22"/>
              </w:rPr>
              <w:t xml:space="preserve">de las </w:t>
            </w:r>
            <w:r w:rsidRPr="00DC5BC5">
              <w:rPr>
                <w:rFonts w:ascii="Futura Std Condensed Light" w:eastAsia="Calibri" w:hAnsi="Futura Std Condensed Light" w:cs="Calibri"/>
                <w:color w:val="595959"/>
                <w:sz w:val="20"/>
                <w:szCs w:val="22"/>
              </w:rPr>
              <w:t>mujeres</w:t>
            </w:r>
          </w:p>
        </w:tc>
        <w:tc>
          <w:tcPr>
            <w:tcW w:w="572"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Consejo Nacional de Población</w:t>
            </w:r>
          </w:p>
        </w:tc>
        <w:tc>
          <w:tcPr>
            <w:tcW w:w="459" w:type="pct"/>
            <w:shd w:val="clear" w:color="auto" w:fill="auto"/>
            <w:tcMar>
              <w:top w:w="72" w:type="dxa"/>
              <w:left w:w="144" w:type="dxa"/>
              <w:bottom w:w="72" w:type="dxa"/>
              <w:right w:w="144" w:type="dxa"/>
            </w:tcMar>
            <w:vAlign w:val="center"/>
          </w:tcPr>
          <w:p w:rsidR="00874687" w:rsidRDefault="00DE291D"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Promedio</w:t>
            </w:r>
          </w:p>
        </w:tc>
        <w:tc>
          <w:tcPr>
            <w:tcW w:w="335"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78.43</w:t>
            </w:r>
          </w:p>
        </w:tc>
        <w:tc>
          <w:tcPr>
            <w:tcW w:w="344"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78.43</w:t>
            </w:r>
          </w:p>
        </w:tc>
        <w:tc>
          <w:tcPr>
            <w:tcW w:w="344"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78.54</w:t>
            </w:r>
          </w:p>
        </w:tc>
        <w:tc>
          <w:tcPr>
            <w:tcW w:w="343"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78.65</w:t>
            </w:r>
          </w:p>
        </w:tc>
        <w:tc>
          <w:tcPr>
            <w:tcW w:w="343"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78.75</w:t>
            </w:r>
          </w:p>
        </w:tc>
        <w:tc>
          <w:tcPr>
            <w:tcW w:w="344"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78.86</w:t>
            </w:r>
          </w:p>
        </w:tc>
        <w:tc>
          <w:tcPr>
            <w:tcW w:w="344"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78.96</w:t>
            </w:r>
          </w:p>
        </w:tc>
      </w:tr>
      <w:tr w:rsidR="004A5172" w:rsidRPr="0069403A" w:rsidTr="004A5172">
        <w:trPr>
          <w:trHeight w:val="1361"/>
          <w:jc w:val="center"/>
        </w:trPr>
        <w:tc>
          <w:tcPr>
            <w:tcW w:w="858" w:type="pct"/>
            <w:vMerge/>
            <w:shd w:val="clear" w:color="auto" w:fill="FFFFFF" w:themeFill="background1"/>
            <w:tcMar>
              <w:top w:w="72" w:type="dxa"/>
              <w:left w:w="144" w:type="dxa"/>
              <w:bottom w:w="72" w:type="dxa"/>
              <w:right w:w="144" w:type="dxa"/>
            </w:tcMar>
            <w:vAlign w:val="center"/>
          </w:tcPr>
          <w:p w:rsidR="00874687" w:rsidRPr="001C49B2" w:rsidRDefault="00874687" w:rsidP="00200E00">
            <w:pPr>
              <w:spacing w:after="0" w:line="240" w:lineRule="auto"/>
              <w:jc w:val="center"/>
              <w:rPr>
                <w:rFonts w:ascii="Futura Std Condensed Light" w:eastAsia="Calibri" w:hAnsi="Futura Std Condensed Light" w:cs="Calibri"/>
                <w:b/>
                <w:color w:val="595959"/>
                <w:sz w:val="20"/>
                <w:szCs w:val="22"/>
              </w:rPr>
            </w:pPr>
          </w:p>
        </w:tc>
        <w:tc>
          <w:tcPr>
            <w:tcW w:w="715" w:type="pct"/>
            <w:shd w:val="clear" w:color="auto" w:fill="FFFFFF" w:themeFill="background1"/>
            <w:tcMar>
              <w:top w:w="72" w:type="dxa"/>
              <w:left w:w="144" w:type="dxa"/>
              <w:bottom w:w="72" w:type="dxa"/>
              <w:right w:w="144" w:type="dxa"/>
            </w:tcMar>
            <w:vAlign w:val="center"/>
          </w:tcPr>
          <w:p w:rsidR="00874687" w:rsidRPr="00DC5BC5"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Grado promedio de escolaridad de la población femenina de 15 años y más</w:t>
            </w:r>
          </w:p>
        </w:tc>
        <w:tc>
          <w:tcPr>
            <w:tcW w:w="572"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Instituto Nacional de Estadística y Geografía</w:t>
            </w:r>
          </w:p>
        </w:tc>
        <w:tc>
          <w:tcPr>
            <w:tcW w:w="459" w:type="pct"/>
            <w:shd w:val="clear" w:color="auto" w:fill="auto"/>
            <w:tcMar>
              <w:top w:w="72" w:type="dxa"/>
              <w:left w:w="144" w:type="dxa"/>
              <w:bottom w:w="72" w:type="dxa"/>
              <w:right w:w="144" w:type="dxa"/>
            </w:tcMar>
            <w:vAlign w:val="center"/>
          </w:tcPr>
          <w:p w:rsidR="00874687" w:rsidRDefault="00DE291D"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Promedio</w:t>
            </w:r>
          </w:p>
        </w:tc>
        <w:tc>
          <w:tcPr>
            <w:tcW w:w="335"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9.4</w:t>
            </w:r>
          </w:p>
        </w:tc>
        <w:tc>
          <w:tcPr>
            <w:tcW w:w="344"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9.4</w:t>
            </w:r>
          </w:p>
        </w:tc>
        <w:tc>
          <w:tcPr>
            <w:tcW w:w="344"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9.4</w:t>
            </w:r>
          </w:p>
        </w:tc>
        <w:tc>
          <w:tcPr>
            <w:tcW w:w="343"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9.4</w:t>
            </w:r>
          </w:p>
        </w:tc>
        <w:tc>
          <w:tcPr>
            <w:tcW w:w="343"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9.9</w:t>
            </w:r>
          </w:p>
        </w:tc>
        <w:tc>
          <w:tcPr>
            <w:tcW w:w="344"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9.9</w:t>
            </w:r>
          </w:p>
        </w:tc>
        <w:tc>
          <w:tcPr>
            <w:tcW w:w="344" w:type="pct"/>
            <w:shd w:val="clear" w:color="auto" w:fill="FFFFFF" w:themeFill="background1"/>
            <w:tcMar>
              <w:top w:w="72" w:type="dxa"/>
              <w:left w:w="144" w:type="dxa"/>
              <w:bottom w:w="72" w:type="dxa"/>
              <w:right w:w="144" w:type="dxa"/>
            </w:tcMar>
            <w:vAlign w:val="center"/>
          </w:tcPr>
          <w:p w:rsidR="00874687" w:rsidRDefault="00874687" w:rsidP="00200E00">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9.9</w:t>
            </w:r>
          </w:p>
        </w:tc>
      </w:tr>
      <w:tr w:rsidR="004A5172" w:rsidRPr="0069403A" w:rsidTr="004A5172">
        <w:trPr>
          <w:trHeight w:val="1361"/>
          <w:jc w:val="center"/>
        </w:trPr>
        <w:tc>
          <w:tcPr>
            <w:tcW w:w="858" w:type="pct"/>
            <w:vMerge/>
            <w:shd w:val="clear" w:color="auto" w:fill="FFFFFF" w:themeFill="background1"/>
            <w:tcMar>
              <w:top w:w="72" w:type="dxa"/>
              <w:left w:w="144" w:type="dxa"/>
              <w:bottom w:w="72" w:type="dxa"/>
              <w:right w:w="144" w:type="dxa"/>
            </w:tcMar>
            <w:vAlign w:val="center"/>
          </w:tcPr>
          <w:p w:rsidR="00874687" w:rsidRPr="001C49B2" w:rsidRDefault="00874687" w:rsidP="00200E00">
            <w:pPr>
              <w:spacing w:after="0" w:line="240" w:lineRule="auto"/>
              <w:jc w:val="center"/>
              <w:rPr>
                <w:rFonts w:ascii="Futura Std Condensed Light" w:eastAsia="Calibri" w:hAnsi="Futura Std Condensed Light" w:cs="Calibri"/>
                <w:b/>
                <w:color w:val="595959"/>
                <w:sz w:val="20"/>
                <w:szCs w:val="22"/>
              </w:rPr>
            </w:pPr>
          </w:p>
        </w:tc>
        <w:tc>
          <w:tcPr>
            <w:tcW w:w="715"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Tasa d</w:t>
            </w:r>
            <w:r w:rsidRPr="00361387">
              <w:rPr>
                <w:rFonts w:ascii="Futura Std Condensed Light" w:eastAsia="Calibri" w:hAnsi="Futura Std Condensed Light" w:cs="Calibri"/>
                <w:color w:val="595959"/>
                <w:sz w:val="20"/>
                <w:szCs w:val="22"/>
              </w:rPr>
              <w:t xml:space="preserve">e Participación Femenina </w:t>
            </w:r>
            <w:r>
              <w:rPr>
                <w:rFonts w:ascii="Futura Std Condensed Light" w:eastAsia="Calibri" w:hAnsi="Futura Std Condensed Light" w:cs="Calibri"/>
                <w:color w:val="595959"/>
                <w:sz w:val="20"/>
                <w:szCs w:val="22"/>
              </w:rPr>
              <w:t>de 15 a</w:t>
            </w:r>
            <w:r w:rsidRPr="00361387">
              <w:rPr>
                <w:rFonts w:ascii="Futura Std Condensed Light" w:eastAsia="Calibri" w:hAnsi="Futura Std Condensed Light" w:cs="Calibri"/>
                <w:color w:val="595959"/>
                <w:sz w:val="20"/>
                <w:szCs w:val="22"/>
              </w:rPr>
              <w:t xml:space="preserve">ños </w:t>
            </w:r>
            <w:r>
              <w:rPr>
                <w:rFonts w:ascii="Futura Std Condensed Light" w:eastAsia="Calibri" w:hAnsi="Futura Std Condensed Light" w:cs="Calibri"/>
                <w:color w:val="595959"/>
                <w:sz w:val="20"/>
                <w:szCs w:val="22"/>
              </w:rPr>
              <w:t>y</w:t>
            </w:r>
            <w:r w:rsidRPr="00361387">
              <w:rPr>
                <w:rFonts w:ascii="Futura Std Condensed Light" w:eastAsia="Calibri" w:hAnsi="Futura Std Condensed Light" w:cs="Calibri"/>
                <w:color w:val="595959"/>
                <w:sz w:val="20"/>
                <w:szCs w:val="22"/>
              </w:rPr>
              <w:t xml:space="preserve"> </w:t>
            </w:r>
            <w:r>
              <w:rPr>
                <w:rFonts w:ascii="Futura Std Condensed Light" w:eastAsia="Calibri" w:hAnsi="Futura Std Condensed Light" w:cs="Calibri"/>
                <w:color w:val="595959"/>
                <w:sz w:val="20"/>
                <w:szCs w:val="22"/>
              </w:rPr>
              <w:t>m</w:t>
            </w:r>
            <w:r w:rsidRPr="00361387">
              <w:rPr>
                <w:rFonts w:ascii="Futura Std Condensed Light" w:eastAsia="Calibri" w:hAnsi="Futura Std Condensed Light" w:cs="Calibri"/>
                <w:color w:val="595959"/>
                <w:sz w:val="20"/>
                <w:szCs w:val="22"/>
              </w:rPr>
              <w:t xml:space="preserve">ás </w:t>
            </w:r>
            <w:r>
              <w:rPr>
                <w:rFonts w:ascii="Futura Std Condensed Light" w:eastAsia="Calibri" w:hAnsi="Futura Std Condensed Light" w:cs="Calibri"/>
                <w:color w:val="595959"/>
                <w:sz w:val="20"/>
                <w:szCs w:val="22"/>
              </w:rPr>
              <w:t>e</w:t>
            </w:r>
            <w:r w:rsidRPr="00361387">
              <w:rPr>
                <w:rFonts w:ascii="Futura Std Condensed Light" w:eastAsia="Calibri" w:hAnsi="Futura Std Condensed Light" w:cs="Calibri"/>
                <w:color w:val="595959"/>
                <w:sz w:val="20"/>
                <w:szCs w:val="22"/>
              </w:rPr>
              <w:t xml:space="preserve">n </w:t>
            </w:r>
            <w:r>
              <w:rPr>
                <w:rFonts w:ascii="Futura Std Condensed Light" w:eastAsia="Calibri" w:hAnsi="Futura Std Condensed Light" w:cs="Calibri"/>
                <w:color w:val="595959"/>
                <w:sz w:val="20"/>
                <w:szCs w:val="22"/>
              </w:rPr>
              <w:t>e</w:t>
            </w:r>
            <w:r w:rsidRPr="00361387">
              <w:rPr>
                <w:rFonts w:ascii="Futura Std Condensed Light" w:eastAsia="Calibri" w:hAnsi="Futura Std Condensed Light" w:cs="Calibri"/>
                <w:color w:val="595959"/>
                <w:sz w:val="20"/>
                <w:szCs w:val="22"/>
              </w:rPr>
              <w:t xml:space="preserve">l </w:t>
            </w:r>
            <w:r>
              <w:rPr>
                <w:rFonts w:ascii="Futura Std Condensed Light" w:eastAsia="Calibri" w:hAnsi="Futura Std Condensed Light" w:cs="Calibri"/>
                <w:color w:val="595959"/>
                <w:sz w:val="20"/>
                <w:szCs w:val="22"/>
              </w:rPr>
              <w:t xml:space="preserve">Sector Primario de la economía </w:t>
            </w:r>
          </w:p>
        </w:tc>
        <w:tc>
          <w:tcPr>
            <w:tcW w:w="572"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Instituto Nacional de Estadística y Geografía</w:t>
            </w:r>
          </w:p>
        </w:tc>
        <w:tc>
          <w:tcPr>
            <w:tcW w:w="459"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Porcentaje</w:t>
            </w:r>
          </w:p>
        </w:tc>
        <w:tc>
          <w:tcPr>
            <w:tcW w:w="335"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1.2</w:t>
            </w:r>
          </w:p>
        </w:tc>
        <w:tc>
          <w:tcPr>
            <w:tcW w:w="344"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1.2</w:t>
            </w:r>
          </w:p>
        </w:tc>
        <w:tc>
          <w:tcPr>
            <w:tcW w:w="344"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1.3</w:t>
            </w:r>
          </w:p>
        </w:tc>
        <w:tc>
          <w:tcPr>
            <w:tcW w:w="343"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1.4</w:t>
            </w:r>
          </w:p>
        </w:tc>
        <w:tc>
          <w:tcPr>
            <w:tcW w:w="343"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1.4</w:t>
            </w:r>
          </w:p>
        </w:tc>
        <w:tc>
          <w:tcPr>
            <w:tcW w:w="344"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1.5</w:t>
            </w:r>
          </w:p>
        </w:tc>
        <w:tc>
          <w:tcPr>
            <w:tcW w:w="344" w:type="pct"/>
            <w:shd w:val="clear" w:color="auto" w:fill="FFFFFF" w:themeFill="background1"/>
            <w:tcMar>
              <w:top w:w="72" w:type="dxa"/>
              <w:left w:w="144" w:type="dxa"/>
              <w:bottom w:w="72" w:type="dxa"/>
              <w:right w:w="144" w:type="dxa"/>
            </w:tcMar>
            <w:vAlign w:val="center"/>
          </w:tcPr>
          <w:p w:rsidR="00874687" w:rsidRDefault="00874687" w:rsidP="00874687">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1.5</w:t>
            </w:r>
          </w:p>
        </w:tc>
      </w:tr>
    </w:tbl>
    <w:p w:rsidR="00200E00" w:rsidRDefault="00200E00" w:rsidP="00200E00">
      <w:pPr>
        <w:spacing w:after="0"/>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ab/>
        <w:t>Instituto Quintanarroense de la Mujer</w:t>
      </w:r>
    </w:p>
    <w:p w:rsidR="00FE4B6C" w:rsidRDefault="00200E00" w:rsidP="00200E00">
      <w:pPr>
        <w:spacing w:after="0"/>
        <w:rPr>
          <w:rFonts w:eastAsia="Times New Roman" w:cs="Futura"/>
          <w:color w:val="595959"/>
          <w:sz w:val="16"/>
        </w:rPr>
      </w:pPr>
      <w:r>
        <w:rPr>
          <w:rFonts w:eastAsia="Times New Roman" w:cs="Futura"/>
          <w:color w:val="595959"/>
          <w:sz w:val="16"/>
        </w:rPr>
        <w:tab/>
        <w:t>Dirección de Planeación, Seguimiento y Evaluación.</w:t>
      </w:r>
    </w:p>
    <w:p w:rsidR="00FE4B6C" w:rsidRDefault="00FE4B6C">
      <w:pPr>
        <w:spacing w:after="0" w:line="240" w:lineRule="auto"/>
        <w:jc w:val="left"/>
        <w:rPr>
          <w:rFonts w:eastAsia="Times New Roman" w:cs="Futura"/>
          <w:color w:val="595959"/>
          <w:sz w:val="16"/>
        </w:rPr>
      </w:pPr>
      <w:r>
        <w:rPr>
          <w:rFonts w:eastAsia="Times New Roman" w:cs="Futura"/>
          <w:color w:val="595959"/>
          <w:sz w:val="16"/>
        </w:rPr>
        <w:br w:type="page"/>
      </w:r>
    </w:p>
    <w:p w:rsidR="00FE4B6C" w:rsidRDefault="00FE4B6C" w:rsidP="00FE4B6C">
      <w:pPr>
        <w:pStyle w:val="Ttulo"/>
      </w:pPr>
    </w:p>
    <w:p w:rsidR="00FE4B6C" w:rsidRDefault="00FE4B6C" w:rsidP="00FE4B6C">
      <w:pPr>
        <w:pStyle w:val="Ttulo"/>
      </w:pPr>
    </w:p>
    <w:p w:rsidR="00FE4B6C" w:rsidRDefault="00FE4B6C" w:rsidP="00FE4B6C">
      <w:pPr>
        <w:pStyle w:val="Ttulo"/>
      </w:pPr>
    </w:p>
    <w:p w:rsidR="00FE4B6C" w:rsidRDefault="00FE4B6C" w:rsidP="00FE4B6C">
      <w:pPr>
        <w:pStyle w:val="Ttulo"/>
      </w:pPr>
    </w:p>
    <w:p w:rsidR="00FE4B6C" w:rsidRDefault="00FE4B6C" w:rsidP="00FE4B6C">
      <w:pPr>
        <w:pStyle w:val="Ttulo"/>
      </w:pPr>
    </w:p>
    <w:p w:rsidR="00FE4B6C" w:rsidRDefault="00FE4B6C" w:rsidP="00FE4B6C">
      <w:pPr>
        <w:pStyle w:val="Ttulo"/>
      </w:pPr>
    </w:p>
    <w:p w:rsidR="00FE4B6C" w:rsidRDefault="00FE4B6C" w:rsidP="00FE4B6C">
      <w:pPr>
        <w:pStyle w:val="Ttulo"/>
        <w:rPr>
          <w:color w:val="4BACC6"/>
        </w:rPr>
      </w:pPr>
      <w:r w:rsidRPr="0069403A">
        <w:rPr>
          <w:color w:val="4BACC6"/>
        </w:rPr>
        <w:t>MECANISMOS DE FINANCIAMIENTO</w:t>
      </w:r>
    </w:p>
    <w:p w:rsidR="00FE4B6C" w:rsidRDefault="00FE4B6C" w:rsidP="00FE4B6C">
      <w:pPr>
        <w:spacing w:after="0" w:line="240" w:lineRule="auto"/>
        <w:jc w:val="left"/>
        <w:rPr>
          <w:rFonts w:eastAsia="Times New Roman" w:cs="Times New Roman"/>
          <w:b/>
          <w:bCs/>
          <w:caps/>
          <w:color w:val="4BACC6"/>
          <w:sz w:val="32"/>
          <w:szCs w:val="28"/>
          <w:lang w:val="es-MX" w:eastAsia="en-US"/>
        </w:rPr>
      </w:pPr>
      <w:r>
        <w:rPr>
          <w:color w:val="4BACC6"/>
        </w:rPr>
        <w:br w:type="page"/>
      </w:r>
    </w:p>
    <w:p w:rsidR="00FE4B6C" w:rsidRDefault="00FE4B6C" w:rsidP="00FE4B6C">
      <w:pPr>
        <w:pStyle w:val="Ttulo1"/>
      </w:pPr>
      <w:bookmarkStart w:id="41" w:name="_Toc477971062"/>
      <w:r>
        <w:lastRenderedPageBreak/>
        <w:t xml:space="preserve">XIII. </w:t>
      </w:r>
      <w:r w:rsidRPr="00F765C3">
        <w:t xml:space="preserve">MECANISMOS DE FINANCIAMIENTO </w:t>
      </w:r>
      <w:bookmarkEnd w:id="41"/>
    </w:p>
    <w:p w:rsidR="00FE4B6C" w:rsidRPr="004A5172" w:rsidRDefault="00FE4B6C" w:rsidP="00FE4B6C">
      <w:pPr>
        <w:spacing w:after="0" w:line="240" w:lineRule="auto"/>
        <w:rPr>
          <w:color w:val="595959" w:themeColor="text1" w:themeTint="A6"/>
        </w:rPr>
      </w:pPr>
      <w:r w:rsidRPr="004A5172">
        <w:rPr>
          <w:color w:val="595959" w:themeColor="text1" w:themeTint="A6"/>
        </w:rPr>
        <w:t>Conforme a su Ley, el Instituto Quintanarroense de la Mujer, IQM, es un organismo descentralizado de la Administración Pública Paraestatal, con personalidad jurídica y patrimonio propio, dotado de autonomía técnica y de gestión, para el cumplimiento de su objeto y sus atribuciones.</w:t>
      </w:r>
    </w:p>
    <w:p w:rsidR="00FE4B6C" w:rsidRPr="004A5172" w:rsidRDefault="00FE4B6C" w:rsidP="00FE4B6C">
      <w:pPr>
        <w:spacing w:after="0" w:line="240" w:lineRule="auto"/>
        <w:rPr>
          <w:color w:val="595959" w:themeColor="text1" w:themeTint="A6"/>
        </w:rPr>
      </w:pPr>
    </w:p>
    <w:p w:rsidR="00FE4B6C" w:rsidRPr="004A5172" w:rsidRDefault="00FE4B6C" w:rsidP="00FE4B6C">
      <w:pPr>
        <w:spacing w:after="0" w:line="240" w:lineRule="auto"/>
        <w:rPr>
          <w:color w:val="595959" w:themeColor="text1" w:themeTint="A6"/>
        </w:rPr>
      </w:pPr>
      <w:r w:rsidRPr="004A5172">
        <w:rPr>
          <w:color w:val="595959" w:themeColor="text1" w:themeTint="A6"/>
        </w:rPr>
        <w:t>Así, los recursos para financiar la actualización del Programa Institucional de Igualdad de Género 2016-2022, pueden ser gestionados de otras fuentes distintas al presupuesto asignado al IQM por el Gobierno del Estado de Quintana Roo; sin embargo, el otorgamiento de estos recursos está condicionado a la presentación y aprobación de Proyectos sujetos a Reglas de Operación, por lo que es conveniente establecer que la única fuente segura de recursos de esta actualización del Programa Institucional de Igualdad de Género es el Presupuesto Estatal asignado al Instituto Quintanarroense de la Mujer.</w:t>
      </w:r>
    </w:p>
    <w:p w:rsidR="00FE4B6C" w:rsidRPr="004A5172" w:rsidRDefault="00FE4B6C" w:rsidP="00FE4B6C">
      <w:pPr>
        <w:spacing w:after="0" w:line="240" w:lineRule="auto"/>
        <w:rPr>
          <w:color w:val="595959" w:themeColor="text1" w:themeTint="A6"/>
        </w:rPr>
      </w:pPr>
    </w:p>
    <w:p w:rsidR="00FE4B6C" w:rsidRPr="004A5172" w:rsidRDefault="00FE4B6C" w:rsidP="00FE4B6C">
      <w:pPr>
        <w:spacing w:after="0" w:line="240" w:lineRule="auto"/>
        <w:rPr>
          <w:color w:val="595959" w:themeColor="text1" w:themeTint="A6"/>
        </w:rPr>
      </w:pPr>
      <w:r w:rsidRPr="004A5172">
        <w:rPr>
          <w:color w:val="595959" w:themeColor="text1" w:themeTint="A6"/>
        </w:rPr>
        <w:t>Con relación a las fuentes distintas al presupuesto asignado al IQM, estas se relacionan a continuación citando que todas son de origen federal:</w:t>
      </w:r>
    </w:p>
    <w:p w:rsidR="00FE4B6C" w:rsidRPr="004A5172" w:rsidRDefault="00FE4B6C" w:rsidP="00FE4B6C">
      <w:pPr>
        <w:spacing w:after="0" w:line="240" w:lineRule="auto"/>
        <w:rPr>
          <w:color w:val="595959" w:themeColor="text1" w:themeTint="A6"/>
        </w:rPr>
      </w:pPr>
    </w:p>
    <w:tbl>
      <w:tblPr>
        <w:tblStyle w:val="Tablaconcuadrcula"/>
        <w:tblW w:w="0" w:type="auto"/>
        <w:jc w:val="center"/>
        <w:tblLook w:val="04A0" w:firstRow="1" w:lastRow="0" w:firstColumn="1" w:lastColumn="0" w:noHBand="0" w:noVBand="1"/>
      </w:tblPr>
      <w:tblGrid>
        <w:gridCol w:w="4768"/>
        <w:gridCol w:w="4769"/>
      </w:tblGrid>
      <w:tr w:rsidR="00FE4B6C" w:rsidRPr="004A5172" w:rsidTr="00860906">
        <w:trPr>
          <w:jc w:val="center"/>
        </w:trPr>
        <w:tc>
          <w:tcPr>
            <w:tcW w:w="4768" w:type="dxa"/>
            <w:shd w:val="clear" w:color="auto" w:fill="4F81BD" w:themeFill="accent1"/>
          </w:tcPr>
          <w:p w:rsidR="00FE4B6C" w:rsidRPr="004A5172" w:rsidRDefault="00FE4B6C" w:rsidP="00860906">
            <w:pPr>
              <w:spacing w:after="0" w:line="240" w:lineRule="auto"/>
              <w:jc w:val="center"/>
              <w:rPr>
                <w:rFonts w:eastAsia="Times New Roman" w:cs="Calibri"/>
                <w:b/>
                <w:bCs/>
                <w:color w:val="595959" w:themeColor="text1" w:themeTint="A6"/>
                <w:lang w:val="es-MX" w:eastAsia="es-MX"/>
              </w:rPr>
            </w:pPr>
            <w:r w:rsidRPr="004A5172">
              <w:rPr>
                <w:rFonts w:eastAsia="Times New Roman" w:cs="Calibri"/>
                <w:b/>
                <w:bCs/>
                <w:color w:val="595959" w:themeColor="text1" w:themeTint="A6"/>
                <w:lang w:val="es-MX" w:eastAsia="es-MX"/>
              </w:rPr>
              <w:t>Programa</w:t>
            </w:r>
          </w:p>
        </w:tc>
        <w:tc>
          <w:tcPr>
            <w:tcW w:w="4769" w:type="dxa"/>
            <w:shd w:val="clear" w:color="auto" w:fill="4F81BD" w:themeFill="accent1"/>
          </w:tcPr>
          <w:p w:rsidR="00FE4B6C" w:rsidRPr="004A5172" w:rsidRDefault="00FE4B6C" w:rsidP="00860906">
            <w:pPr>
              <w:spacing w:after="0" w:line="240" w:lineRule="auto"/>
              <w:jc w:val="center"/>
              <w:rPr>
                <w:rFonts w:eastAsia="Times New Roman" w:cs="Calibri"/>
                <w:b/>
                <w:bCs/>
                <w:color w:val="595959" w:themeColor="text1" w:themeTint="A6"/>
                <w:lang w:val="es-MX" w:eastAsia="es-MX"/>
              </w:rPr>
            </w:pPr>
            <w:r w:rsidRPr="004A5172">
              <w:rPr>
                <w:rFonts w:eastAsia="Times New Roman" w:cs="Calibri"/>
                <w:b/>
                <w:bCs/>
                <w:color w:val="595959" w:themeColor="text1" w:themeTint="A6"/>
                <w:lang w:val="es-MX" w:eastAsia="es-MX"/>
              </w:rPr>
              <w:t>Instancia rectora</w:t>
            </w:r>
          </w:p>
        </w:tc>
      </w:tr>
      <w:tr w:rsidR="00434FA2" w:rsidRPr="004A5172" w:rsidTr="00434FA2">
        <w:trPr>
          <w:jc w:val="center"/>
        </w:trPr>
        <w:tc>
          <w:tcPr>
            <w:tcW w:w="4768" w:type="dxa"/>
          </w:tcPr>
          <w:p w:rsidR="00434FA2" w:rsidRPr="004A5172" w:rsidRDefault="00434FA2" w:rsidP="00860906">
            <w:pPr>
              <w:spacing w:after="0" w:line="240" w:lineRule="auto"/>
              <w:rPr>
                <w:color w:val="595959" w:themeColor="text1" w:themeTint="A6"/>
              </w:rPr>
            </w:pPr>
            <w:r w:rsidRPr="004A5172">
              <w:rPr>
                <w:color w:val="595959" w:themeColor="text1" w:themeTint="A6"/>
              </w:rPr>
              <w:t>Programa de Apoyo a las Instancias de las Mujeres en las Entidades Federativas (PAIMEF)</w:t>
            </w:r>
          </w:p>
        </w:tc>
        <w:tc>
          <w:tcPr>
            <w:tcW w:w="4769" w:type="dxa"/>
            <w:vMerge w:val="restart"/>
            <w:vAlign w:val="center"/>
          </w:tcPr>
          <w:p w:rsidR="00434FA2" w:rsidRPr="004A5172" w:rsidRDefault="00434FA2" w:rsidP="00434FA2">
            <w:pPr>
              <w:spacing w:after="0" w:line="240" w:lineRule="auto"/>
              <w:jc w:val="left"/>
              <w:rPr>
                <w:color w:val="595959" w:themeColor="text1" w:themeTint="A6"/>
              </w:rPr>
            </w:pPr>
            <w:r w:rsidRPr="004A5172">
              <w:rPr>
                <w:color w:val="595959" w:themeColor="text1" w:themeTint="A6"/>
              </w:rPr>
              <w:t>Instituto Nacional de Desarrollo Social (INDESOL)</w:t>
            </w:r>
          </w:p>
        </w:tc>
      </w:tr>
      <w:tr w:rsidR="00434FA2" w:rsidRPr="004A5172" w:rsidTr="00860906">
        <w:trPr>
          <w:jc w:val="center"/>
        </w:trPr>
        <w:tc>
          <w:tcPr>
            <w:tcW w:w="4768" w:type="dxa"/>
          </w:tcPr>
          <w:p w:rsidR="00434FA2" w:rsidRPr="004A5172" w:rsidRDefault="00434FA2" w:rsidP="00860906">
            <w:pPr>
              <w:spacing w:after="0" w:line="240" w:lineRule="auto"/>
              <w:rPr>
                <w:color w:val="595959" w:themeColor="text1" w:themeTint="A6"/>
              </w:rPr>
            </w:pPr>
            <w:r w:rsidRPr="004A5172">
              <w:rPr>
                <w:color w:val="595959" w:themeColor="text1" w:themeTint="A6"/>
              </w:rPr>
              <w:t>Asignación de Subsidios para la Prestación de Servicios de Refugio para mujeres, sus hijas e hijos que viven violencia extrema y en su caso sus Centros de Atención Externa</w:t>
            </w:r>
          </w:p>
        </w:tc>
        <w:tc>
          <w:tcPr>
            <w:tcW w:w="4769" w:type="dxa"/>
            <w:vMerge/>
          </w:tcPr>
          <w:p w:rsidR="00434FA2" w:rsidRPr="004A5172" w:rsidRDefault="00434FA2" w:rsidP="00860906">
            <w:pPr>
              <w:spacing w:after="0" w:line="240" w:lineRule="auto"/>
              <w:rPr>
                <w:color w:val="595959" w:themeColor="text1" w:themeTint="A6"/>
              </w:rPr>
            </w:pPr>
          </w:p>
        </w:tc>
      </w:tr>
      <w:tr w:rsidR="00FE4B6C" w:rsidRPr="004A5172" w:rsidTr="00860906">
        <w:trPr>
          <w:jc w:val="center"/>
        </w:trPr>
        <w:tc>
          <w:tcPr>
            <w:tcW w:w="4768" w:type="dxa"/>
          </w:tcPr>
          <w:p w:rsidR="00FE4B6C" w:rsidRPr="004A5172" w:rsidRDefault="00FE4B6C" w:rsidP="00860906">
            <w:pPr>
              <w:spacing w:after="0" w:line="240" w:lineRule="auto"/>
              <w:rPr>
                <w:color w:val="595959" w:themeColor="text1" w:themeTint="A6"/>
              </w:rPr>
            </w:pPr>
            <w:r w:rsidRPr="004A5172">
              <w:rPr>
                <w:color w:val="595959" w:themeColor="text1" w:themeTint="A6"/>
              </w:rPr>
              <w:t>Programa de Fortalecimiento a la Transversalidad de la Perspectiva de Género (PFTPG)</w:t>
            </w:r>
          </w:p>
        </w:tc>
        <w:tc>
          <w:tcPr>
            <w:tcW w:w="4769" w:type="dxa"/>
          </w:tcPr>
          <w:p w:rsidR="00FE4B6C" w:rsidRPr="004A5172" w:rsidRDefault="00FE4B6C" w:rsidP="00860906">
            <w:pPr>
              <w:spacing w:after="0" w:line="240" w:lineRule="auto"/>
              <w:rPr>
                <w:color w:val="595959" w:themeColor="text1" w:themeTint="A6"/>
              </w:rPr>
            </w:pPr>
            <w:r w:rsidRPr="004A5172">
              <w:rPr>
                <w:color w:val="595959" w:themeColor="text1" w:themeTint="A6"/>
              </w:rPr>
              <w:t>Instituto Nacional de las Mujeres (INMUJERES)</w:t>
            </w:r>
          </w:p>
        </w:tc>
      </w:tr>
    </w:tbl>
    <w:p w:rsidR="00FE4B6C" w:rsidRPr="00EE049C" w:rsidRDefault="00FE4B6C" w:rsidP="00FE4B6C">
      <w:pPr>
        <w:spacing w:after="0" w:line="240" w:lineRule="auto"/>
        <w:rPr>
          <w:color w:val="595959" w:themeColor="text1" w:themeTint="A6"/>
        </w:rPr>
      </w:pPr>
    </w:p>
    <w:p w:rsidR="00FE4B6C" w:rsidRDefault="00FE4B6C" w:rsidP="00FE4B6C">
      <w:pPr>
        <w:spacing w:after="0" w:line="240" w:lineRule="auto"/>
        <w:jc w:val="left"/>
        <w:rPr>
          <w:rFonts w:eastAsia="Times New Roman" w:cs="Times New Roman"/>
          <w:b/>
          <w:bCs/>
          <w:caps/>
          <w:sz w:val="32"/>
          <w:szCs w:val="28"/>
          <w:lang w:val="es-MX" w:eastAsia="en-US"/>
        </w:rPr>
      </w:pPr>
      <w:r>
        <w:br w:type="page"/>
      </w:r>
    </w:p>
    <w:p w:rsidR="00FE4B6C" w:rsidRPr="00833D88" w:rsidRDefault="00FE4B6C" w:rsidP="00FE4B6C">
      <w:pPr>
        <w:rPr>
          <w:rFonts w:ascii="Futura" w:eastAsia="Calibri" w:hAnsi="Futura" w:cs="Futura"/>
          <w:b/>
          <w:color w:val="000000" w:themeColor="text1"/>
          <w:sz w:val="44"/>
          <w:szCs w:val="44"/>
        </w:rPr>
      </w:pPr>
    </w:p>
    <w:p w:rsidR="00FE4B6C" w:rsidRPr="00833D88" w:rsidRDefault="00FE4B6C" w:rsidP="00FE4B6C">
      <w:pPr>
        <w:rPr>
          <w:rFonts w:ascii="Futura" w:eastAsia="Calibri" w:hAnsi="Futura" w:cs="Futura"/>
          <w:b/>
          <w:color w:val="000000" w:themeColor="text1"/>
          <w:sz w:val="44"/>
          <w:szCs w:val="44"/>
        </w:rPr>
      </w:pPr>
    </w:p>
    <w:p w:rsidR="00FE4B6C" w:rsidRPr="00833D88" w:rsidRDefault="00FE4B6C" w:rsidP="00FE4B6C">
      <w:pPr>
        <w:rPr>
          <w:rFonts w:ascii="Futura" w:hAnsi="Futura" w:cs="Futura"/>
          <w:b/>
          <w:color w:val="000000" w:themeColor="text1"/>
          <w:sz w:val="44"/>
          <w:szCs w:val="44"/>
        </w:rPr>
      </w:pPr>
    </w:p>
    <w:p w:rsidR="00FE4B6C" w:rsidRPr="00833D88" w:rsidRDefault="00FE4B6C" w:rsidP="00FE4B6C">
      <w:pPr>
        <w:rPr>
          <w:rFonts w:ascii="Futura" w:hAnsi="Futura" w:cs="Futura"/>
          <w:b/>
          <w:color w:val="000000" w:themeColor="text1"/>
          <w:sz w:val="44"/>
          <w:szCs w:val="44"/>
        </w:rPr>
      </w:pPr>
    </w:p>
    <w:p w:rsidR="00FE4B6C" w:rsidRPr="00833D88" w:rsidRDefault="00FE4B6C" w:rsidP="00FE4B6C">
      <w:pPr>
        <w:rPr>
          <w:rFonts w:ascii="Futura" w:hAnsi="Futura" w:cs="Futura"/>
          <w:b/>
          <w:color w:val="000000" w:themeColor="text1"/>
          <w:sz w:val="44"/>
          <w:szCs w:val="44"/>
        </w:rPr>
      </w:pPr>
    </w:p>
    <w:p w:rsidR="00FE4B6C" w:rsidRPr="00833D88" w:rsidRDefault="00FE4B6C" w:rsidP="00FE4B6C">
      <w:pPr>
        <w:rPr>
          <w:rFonts w:ascii="Futura" w:hAnsi="Futura" w:cs="Futura"/>
          <w:b/>
          <w:color w:val="000000" w:themeColor="text1"/>
          <w:sz w:val="44"/>
          <w:szCs w:val="44"/>
        </w:rPr>
      </w:pPr>
    </w:p>
    <w:p w:rsidR="00FE4B6C" w:rsidRPr="00CA5412" w:rsidRDefault="00FE4B6C" w:rsidP="00FE4B6C">
      <w:pPr>
        <w:pStyle w:val="Ttulo"/>
        <w:rPr>
          <w:color w:val="4BACC6"/>
        </w:rPr>
      </w:pPr>
      <w:r w:rsidRPr="00124C60">
        <w:rPr>
          <w:color w:val="4BACC6"/>
        </w:rPr>
        <w:t>ANEXOS</w:t>
      </w:r>
    </w:p>
    <w:p w:rsidR="00FE4B6C" w:rsidRDefault="00FE4B6C" w:rsidP="00FE4B6C">
      <w:pPr>
        <w:spacing w:after="0" w:line="240" w:lineRule="auto"/>
        <w:jc w:val="left"/>
        <w:rPr>
          <w:rFonts w:ascii="Futura" w:hAnsi="Futura" w:cs="Futura"/>
          <w:color w:val="595959" w:themeColor="text1" w:themeTint="A6"/>
        </w:rPr>
      </w:pPr>
      <w:r>
        <w:rPr>
          <w:rFonts w:ascii="Futura" w:hAnsi="Futura" w:cs="Futura"/>
          <w:color w:val="595959" w:themeColor="text1" w:themeTint="A6"/>
        </w:rPr>
        <w:br w:type="page"/>
      </w:r>
    </w:p>
    <w:p w:rsidR="00FE4B6C" w:rsidRPr="00416E1E" w:rsidRDefault="00FE4B6C" w:rsidP="00FE4B6C">
      <w:pPr>
        <w:pStyle w:val="Ttulo1"/>
      </w:pPr>
      <w:bookmarkStart w:id="42" w:name="_Toc477971064"/>
      <w:r w:rsidRPr="00416E1E">
        <w:lastRenderedPageBreak/>
        <w:t>Anexo 1. Fichas de Indicadores de</w:t>
      </w:r>
      <w:r w:rsidR="00860906">
        <w:t xml:space="preserve"> </w:t>
      </w:r>
      <w:r w:rsidRPr="00416E1E">
        <w:t>l</w:t>
      </w:r>
      <w:r w:rsidR="00860906">
        <w:t>A</w:t>
      </w:r>
      <w:r w:rsidRPr="00416E1E">
        <w:t xml:space="preserve"> </w:t>
      </w:r>
      <w:r w:rsidR="00860906">
        <w:t xml:space="preserve">ACTUALIZACIÓN DEL </w:t>
      </w:r>
      <w:bookmarkEnd w:id="42"/>
      <w:r w:rsidR="00B24580" w:rsidRPr="00416E1E">
        <w:t>PED</w:t>
      </w:r>
      <w:r w:rsidR="00B24580">
        <w:t xml:space="preserve"> 2016-2022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16"/>
        <w:gridCol w:w="7721"/>
      </w:tblGrid>
      <w:tr w:rsidR="00FE4B6C" w:rsidRPr="00517108" w:rsidTr="00874687">
        <w:trPr>
          <w:trHeight w:val="283"/>
        </w:trPr>
        <w:tc>
          <w:tcPr>
            <w:tcW w:w="952" w:type="pct"/>
            <w:shd w:val="clear" w:color="auto" w:fill="BFBFBF" w:themeFill="background1" w:themeFillShade="BF"/>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7108">
              <w:rPr>
                <w:rFonts w:ascii="Futura Std Condensed Light" w:eastAsia="Calibri" w:hAnsi="Futura Std Condensed Light" w:cs="Calibri"/>
                <w:b/>
                <w:color w:val="595959" w:themeColor="text1" w:themeTint="A6"/>
                <w:sz w:val="20"/>
                <w:szCs w:val="22"/>
              </w:rPr>
              <w:t>Elemento</w:t>
            </w:r>
          </w:p>
        </w:tc>
        <w:tc>
          <w:tcPr>
            <w:tcW w:w="4048" w:type="pct"/>
            <w:shd w:val="clear" w:color="auto" w:fill="BFBFBF" w:themeFill="background1" w:themeFillShade="BF"/>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7108">
              <w:rPr>
                <w:rFonts w:ascii="Futura Std Condensed Light" w:eastAsia="Calibri" w:hAnsi="Futura Std Condensed Light" w:cs="Calibri"/>
                <w:b/>
                <w:color w:val="595959" w:themeColor="text1" w:themeTint="A6"/>
                <w:sz w:val="20"/>
                <w:szCs w:val="22"/>
              </w:rPr>
              <w:t>Características</w:t>
            </w:r>
          </w:p>
        </w:tc>
      </w:tr>
      <w:tr w:rsidR="00FE4B6C"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Índice de Desigualdad de Género</w:t>
            </w:r>
          </w:p>
        </w:tc>
      </w:tr>
      <w:tr w:rsidR="00FE4B6C" w:rsidRPr="00517108" w:rsidTr="00874687">
        <w:trPr>
          <w:trHeight w:val="283"/>
        </w:trPr>
        <w:tc>
          <w:tcPr>
            <w:tcW w:w="952" w:type="pct"/>
            <w:shd w:val="clear" w:color="auto" w:fill="FFFFFF" w:themeFill="background1"/>
            <w:tcMar>
              <w:top w:w="72" w:type="dxa"/>
              <w:left w:w="144" w:type="dxa"/>
              <w:bottom w:w="72" w:type="dxa"/>
              <w:right w:w="144" w:type="dxa"/>
            </w:tcMar>
            <w:vAlign w:val="center"/>
          </w:tcPr>
          <w:p w:rsidR="00FE4B6C" w:rsidRPr="00517108" w:rsidRDefault="00FE4B6C"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 xml:space="preserve">Objetivo </w:t>
            </w:r>
            <w:r w:rsidR="00860906">
              <w:rPr>
                <w:rFonts w:ascii="Futura Std Condensed Light" w:eastAsia="Calibri" w:hAnsi="Futura Std Condensed Light" w:cs="Calibri"/>
                <w:color w:val="595959" w:themeColor="text1" w:themeTint="A6"/>
                <w:sz w:val="20"/>
                <w:szCs w:val="22"/>
              </w:rPr>
              <w:t xml:space="preserve">de la Actualización del </w:t>
            </w:r>
            <w:r w:rsidRPr="00517108">
              <w:rPr>
                <w:rFonts w:ascii="Futura Std Condensed Light" w:eastAsia="Calibri" w:hAnsi="Futura Std Condensed Light" w:cs="Calibri"/>
                <w:color w:val="595959" w:themeColor="text1" w:themeTint="A6"/>
                <w:sz w:val="20"/>
                <w:szCs w:val="22"/>
              </w:rPr>
              <w:t>PED</w:t>
            </w:r>
            <w:r w:rsidR="00860906">
              <w:rPr>
                <w:rFonts w:ascii="Futura Std Condensed Light" w:eastAsia="Calibri" w:hAnsi="Futura Std Condensed Light" w:cs="Calibri"/>
                <w:color w:val="595959" w:themeColor="text1" w:themeTint="A6"/>
                <w:sz w:val="20"/>
                <w:szCs w:val="22"/>
              </w:rPr>
              <w:t xml:space="preserve"> 2016-2022</w:t>
            </w:r>
            <w:r w:rsidRPr="00517108">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FE4B6C" w:rsidRPr="00517108" w:rsidRDefault="00FE4B6C"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Propiciar un piso de igualdad entre mujeres y hombres quintanarroenses, para el ejercicio pleno de sus derechos y su desarrollo individual.</w:t>
            </w:r>
          </w:p>
        </w:tc>
      </w:tr>
      <w:tr w:rsidR="00FE4B6C"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El Índice de Desigualdad de Género (IDG) refleja la desventaja que pueden experimentar las mujeres respecto de los hombres en tres dimensiones: salud reproductiva, empoderamiento y mercado laboral. El indicador muestra la pérdida de desarrollo humano debido a la desigualdad entre logros de mujeres y hombres en estas dimensiones.</w:t>
            </w:r>
          </w:p>
        </w:tc>
      </w:tr>
      <w:tr w:rsidR="00FE4B6C" w:rsidRPr="00517108" w:rsidTr="00434FA2">
        <w:trPr>
          <w:trHeight w:val="283"/>
        </w:trPr>
        <w:tc>
          <w:tcPr>
            <w:tcW w:w="952"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vAlign w:val="center"/>
            <w:hideMark/>
          </w:tcPr>
          <w:p w:rsidR="00FE4B6C" w:rsidRPr="00517108" w:rsidRDefault="00FE4B6C"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1/3(Indicador de Salud Reproductiva) + 1/3(Indicador de Empoderamiento) + 1/3(Indicador de participación en el mercado laboral)</w:t>
            </w:r>
          </w:p>
        </w:tc>
      </w:tr>
      <w:tr w:rsidR="00FE4B6C"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Periodicidad:</w:t>
            </w:r>
          </w:p>
        </w:tc>
        <w:tc>
          <w:tcPr>
            <w:tcW w:w="4048"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Bianual</w:t>
            </w:r>
          </w:p>
        </w:tc>
      </w:tr>
      <w:tr w:rsidR="00FE4B6C" w:rsidRPr="00517108" w:rsidTr="00434FA2">
        <w:trPr>
          <w:trHeight w:val="283"/>
        </w:trPr>
        <w:tc>
          <w:tcPr>
            <w:tcW w:w="952"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vAlign w:val="center"/>
            <w:hideMark/>
          </w:tcPr>
          <w:p w:rsidR="00FE4B6C" w:rsidRPr="00517108" w:rsidRDefault="00FE4B6C"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Programa de las Naciones Unidas para el Desarrollo (PNUD)</w:t>
            </w:r>
            <w:r w:rsidR="00DC0DB8">
              <w:rPr>
                <w:rFonts w:ascii="Futura Std Condensed Light" w:eastAsia="Calibri" w:hAnsi="Futura Std Condensed Light" w:cs="Calibri"/>
                <w:color w:val="595959" w:themeColor="text1" w:themeTint="A6"/>
                <w:sz w:val="20"/>
                <w:szCs w:val="22"/>
              </w:rPr>
              <w:t>, Página web</w:t>
            </w:r>
          </w:p>
        </w:tc>
      </w:tr>
      <w:tr w:rsidR="00FE4B6C"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Dimensión:</w:t>
            </w:r>
          </w:p>
        </w:tc>
        <w:tc>
          <w:tcPr>
            <w:tcW w:w="4048"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Eficacia</w:t>
            </w:r>
          </w:p>
        </w:tc>
      </w:tr>
      <w:tr w:rsidR="00FE4B6C"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FE4B6C" w:rsidRPr="00517108" w:rsidRDefault="00FE4B6C"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FFFFFF" w:themeFill="background1"/>
            <w:tcMar>
              <w:top w:w="72" w:type="dxa"/>
              <w:left w:w="144" w:type="dxa"/>
              <w:bottom w:w="72" w:type="dxa"/>
              <w:right w:w="144" w:type="dxa"/>
            </w:tcMar>
            <w:vAlign w:val="center"/>
            <w:hideMark/>
          </w:tcPr>
          <w:p w:rsidR="00FE4B6C" w:rsidRPr="00517108" w:rsidRDefault="00860906"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Ninguna</w:t>
            </w:r>
          </w:p>
        </w:tc>
      </w:tr>
    </w:tbl>
    <w:p w:rsidR="00FE4B6C" w:rsidRDefault="00FE4B6C" w:rsidP="00FE4B6C">
      <w:pPr>
        <w:spacing w:after="0"/>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ab/>
        <w:t>Instituto Quintanarroense de la Mujer</w:t>
      </w:r>
    </w:p>
    <w:p w:rsidR="00B24580" w:rsidRDefault="00FE4B6C" w:rsidP="00FE4B6C">
      <w:pPr>
        <w:spacing w:after="0"/>
        <w:rPr>
          <w:rFonts w:eastAsia="Times New Roman" w:cs="Futura"/>
          <w:color w:val="595959"/>
          <w:sz w:val="16"/>
        </w:rPr>
      </w:pPr>
      <w:r>
        <w:rPr>
          <w:rFonts w:eastAsia="Times New Roman" w:cs="Futura"/>
          <w:color w:val="595959"/>
          <w:sz w:val="16"/>
        </w:rPr>
        <w:tab/>
        <w:t>Dirección de Planeación, Seguimiento y Evaluación.</w:t>
      </w:r>
    </w:p>
    <w:p w:rsidR="00B24580" w:rsidRDefault="00B24580">
      <w:pPr>
        <w:spacing w:after="0" w:line="240" w:lineRule="auto"/>
        <w:jc w:val="left"/>
        <w:rPr>
          <w:rFonts w:eastAsia="Times New Roman" w:cs="Futura"/>
          <w:color w:val="595959"/>
          <w:sz w:val="16"/>
        </w:rPr>
      </w:pPr>
      <w:r>
        <w:rPr>
          <w:rFonts w:eastAsia="Times New Roman" w:cs="Futura"/>
          <w:color w:val="595959"/>
          <w:sz w:val="16"/>
        </w:rPr>
        <w:br w:type="page"/>
      </w:r>
    </w:p>
    <w:p w:rsidR="00B24580" w:rsidRPr="00416E1E" w:rsidRDefault="00B24580" w:rsidP="00B24580">
      <w:pPr>
        <w:pStyle w:val="Ttulo1"/>
      </w:pPr>
      <w:r>
        <w:lastRenderedPageBreak/>
        <w:t>Anexo 2</w:t>
      </w:r>
      <w:r w:rsidRPr="00416E1E">
        <w:t>. Fichas de Indicadores de</w:t>
      </w:r>
      <w:r>
        <w:t xml:space="preserve"> </w:t>
      </w:r>
      <w:r w:rsidRPr="00416E1E">
        <w:t>l</w:t>
      </w:r>
      <w:r>
        <w:t>A</w:t>
      </w:r>
      <w:r w:rsidRPr="00416E1E">
        <w:t xml:space="preserve"> </w:t>
      </w:r>
      <w:r>
        <w:t xml:space="preserve">ACTUALIZACIÓN DEL </w:t>
      </w:r>
      <w:r w:rsidRPr="00416E1E">
        <w:t>P</w:t>
      </w:r>
      <w:r>
        <w:t>rograma institucional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B24580" w:rsidRPr="005109D0" w:rsidTr="00874687">
        <w:trPr>
          <w:trHeight w:val="283"/>
        </w:trPr>
        <w:tc>
          <w:tcPr>
            <w:tcW w:w="952" w:type="pct"/>
            <w:shd w:val="clear" w:color="auto" w:fill="BFBFBF" w:themeFill="background1" w:themeFillShade="BF"/>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Elemento</w:t>
            </w:r>
          </w:p>
        </w:tc>
        <w:tc>
          <w:tcPr>
            <w:tcW w:w="4048" w:type="pct"/>
            <w:shd w:val="clear" w:color="auto" w:fill="BFBFBF" w:themeFill="background1" w:themeFillShade="BF"/>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Características</w:t>
            </w:r>
          </w:p>
        </w:tc>
      </w:tr>
      <w:tr w:rsidR="00B24580"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tcPr>
          <w:p w:rsidR="00B24580" w:rsidRPr="005109D0" w:rsidRDefault="00B24580" w:rsidP="00874687">
            <w:pPr>
              <w:spacing w:after="0" w:line="240" w:lineRule="auto"/>
              <w:rPr>
                <w:rFonts w:ascii="Futura Std Condensed Light" w:eastAsia="Calibri" w:hAnsi="Futura Std Condensed Light" w:cs="Calibri"/>
                <w:color w:val="595959" w:themeColor="text1" w:themeTint="A6"/>
                <w:sz w:val="20"/>
                <w:szCs w:val="22"/>
              </w:rPr>
            </w:pPr>
            <w:r w:rsidRPr="00F60CC7">
              <w:rPr>
                <w:rFonts w:ascii="Futura Std Condensed Light" w:eastAsia="Calibri" w:hAnsi="Futura Std Condensed Light" w:cs="Calibri"/>
                <w:color w:val="595959" w:themeColor="text1" w:themeTint="A6"/>
                <w:sz w:val="20"/>
                <w:szCs w:val="22"/>
              </w:rPr>
              <w:t>Planes de Desarrollo Estatal y Municipales que incorporan 1 apartado específico en materia de Igualdad de Género</w:t>
            </w:r>
          </w:p>
        </w:tc>
      </w:tr>
      <w:tr w:rsidR="00B24580" w:rsidRPr="005109D0" w:rsidTr="00874687">
        <w:trPr>
          <w:trHeight w:val="283"/>
        </w:trPr>
        <w:tc>
          <w:tcPr>
            <w:tcW w:w="952" w:type="pct"/>
            <w:shd w:val="clear" w:color="auto" w:fill="FFFFFF" w:themeFill="background1"/>
            <w:tcMar>
              <w:top w:w="72" w:type="dxa"/>
              <w:left w:w="144" w:type="dxa"/>
              <w:bottom w:w="72" w:type="dxa"/>
              <w:right w:w="144" w:type="dxa"/>
            </w:tcMar>
            <w:vAlign w:val="center"/>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Objetivo</w:t>
            </w:r>
            <w:r>
              <w:rPr>
                <w:rFonts w:ascii="Futura Std Condensed Light" w:eastAsia="Calibri" w:hAnsi="Futura Std Condensed Light" w:cs="Calibri"/>
                <w:color w:val="595959" w:themeColor="text1" w:themeTint="A6"/>
                <w:sz w:val="20"/>
                <w:szCs w:val="22"/>
              </w:rPr>
              <w:t xml:space="preserve"> 1</w:t>
            </w:r>
            <w:r w:rsidRPr="005109D0">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B24580" w:rsidRPr="00D314F7"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E91011">
              <w:rPr>
                <w:rFonts w:ascii="Futura Std Condensed Light" w:eastAsia="Calibri" w:hAnsi="Futura Std Condensed Light" w:cs="Calibri"/>
                <w:color w:val="595959" w:themeColor="text1" w:themeTint="A6"/>
                <w:sz w:val="20"/>
                <w:szCs w:val="22"/>
              </w:rPr>
              <w:t>Fortalecer la incorporación de las políticas de Igualdad entre Mujeres y Hombres en el gobierno estatal y los gobiernos municipales.</w:t>
            </w:r>
          </w:p>
        </w:tc>
      </w:tr>
      <w:tr w:rsidR="00B24580" w:rsidRPr="005109D0" w:rsidTr="00874687">
        <w:trPr>
          <w:trHeight w:val="340"/>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tcPr>
          <w:p w:rsidR="00B24580" w:rsidRPr="005109D0"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Número</w:t>
            </w:r>
            <w:r w:rsidR="00B24580">
              <w:rPr>
                <w:rFonts w:ascii="Futura Std Condensed Light" w:eastAsia="Calibri" w:hAnsi="Futura Std Condensed Light" w:cs="Calibri"/>
                <w:color w:val="595959" w:themeColor="text1" w:themeTint="A6"/>
                <w:sz w:val="20"/>
                <w:szCs w:val="22"/>
              </w:rPr>
              <w:t xml:space="preserve"> de Planes de Desarrollo Estatal y Municipales que incorporan 1 apartado específico, al menos a nivel de estrategia, para la atención del tema de Igualdad de Género</w:t>
            </w:r>
            <w:r w:rsidR="004D064A">
              <w:rPr>
                <w:rFonts w:ascii="Futura Std Condensed Light" w:eastAsia="Calibri" w:hAnsi="Futura Std Condensed Light" w:cs="Calibri"/>
                <w:color w:val="595959" w:themeColor="text1" w:themeTint="A6"/>
                <w:sz w:val="20"/>
                <w:szCs w:val="22"/>
              </w:rPr>
              <w:t>.</w:t>
            </w:r>
          </w:p>
        </w:tc>
      </w:tr>
      <w:tr w:rsidR="00B24580"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FFFFFF" w:themeFill="background1"/>
            <w:tcMar>
              <w:top w:w="72" w:type="dxa"/>
              <w:left w:w="144" w:type="dxa"/>
              <w:bottom w:w="72" w:type="dxa"/>
              <w:right w:w="144" w:type="dxa"/>
            </w:tcMar>
            <w:vAlign w:val="center"/>
          </w:tcPr>
          <w:p w:rsidR="00B24580"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Sin fórmula</w:t>
            </w:r>
          </w:p>
        </w:tc>
      </w:tr>
      <w:tr w:rsidR="00B24580" w:rsidRPr="005109D0" w:rsidTr="004A5172">
        <w:trPr>
          <w:trHeight w:val="227"/>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Periodicidad:</w:t>
            </w:r>
          </w:p>
        </w:tc>
        <w:tc>
          <w:tcPr>
            <w:tcW w:w="4048" w:type="pct"/>
            <w:shd w:val="clear" w:color="auto" w:fill="FFFFFF" w:themeFill="background1"/>
            <w:tcMar>
              <w:top w:w="72" w:type="dxa"/>
              <w:left w:w="144" w:type="dxa"/>
              <w:bottom w:w="72" w:type="dxa"/>
              <w:right w:w="144" w:type="dxa"/>
            </w:tcMar>
            <w:vAlign w:val="center"/>
          </w:tcPr>
          <w:p w:rsidR="00B24580" w:rsidRPr="00517108" w:rsidRDefault="00B24580"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Trianual</w:t>
            </w:r>
          </w:p>
        </w:tc>
      </w:tr>
      <w:tr w:rsidR="00B24580"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Fuente:</w:t>
            </w:r>
          </w:p>
        </w:tc>
        <w:tc>
          <w:tcPr>
            <w:tcW w:w="4048" w:type="pct"/>
            <w:shd w:val="clear" w:color="auto" w:fill="FFFFFF" w:themeFill="background1"/>
            <w:tcMar>
              <w:top w:w="72" w:type="dxa"/>
              <w:left w:w="144" w:type="dxa"/>
              <w:bottom w:w="72" w:type="dxa"/>
              <w:right w:w="144" w:type="dxa"/>
            </w:tcMar>
            <w:vAlign w:val="center"/>
          </w:tcPr>
          <w:p w:rsidR="00B24580" w:rsidRPr="00517108" w:rsidRDefault="00B24580"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Gobierno del Estado y H.H. Ayuntamientos, Páginas web</w:t>
            </w:r>
          </w:p>
        </w:tc>
      </w:tr>
      <w:tr w:rsidR="00B24580" w:rsidRPr="005109D0" w:rsidTr="004A5172">
        <w:trPr>
          <w:trHeight w:val="227"/>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Dimensión:</w:t>
            </w:r>
          </w:p>
        </w:tc>
        <w:tc>
          <w:tcPr>
            <w:tcW w:w="4048" w:type="pct"/>
            <w:shd w:val="clear" w:color="auto" w:fill="FFFFFF" w:themeFill="background1"/>
            <w:tcMar>
              <w:top w:w="72" w:type="dxa"/>
              <w:left w:w="144" w:type="dxa"/>
              <w:bottom w:w="72" w:type="dxa"/>
              <w:right w:w="144" w:type="dxa"/>
            </w:tcMar>
            <w:vAlign w:val="center"/>
          </w:tcPr>
          <w:p w:rsidR="00B24580" w:rsidRPr="00517108" w:rsidRDefault="00B24580"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Eficacia</w:t>
            </w:r>
          </w:p>
        </w:tc>
      </w:tr>
      <w:tr w:rsidR="00B24580"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FFFFFF" w:themeFill="background1"/>
            <w:tcMar>
              <w:top w:w="72" w:type="dxa"/>
              <w:left w:w="144" w:type="dxa"/>
              <w:bottom w:w="72" w:type="dxa"/>
              <w:right w:w="144" w:type="dxa"/>
            </w:tcMar>
            <w:vAlign w:val="center"/>
          </w:tcPr>
          <w:p w:rsidR="00B24580" w:rsidRPr="005109D0" w:rsidRDefault="00B24580"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 xml:space="preserve">Aunque la periodicidad del Indicador señala trianual hay que tomar en cuenta que en Quintana Roo </w:t>
            </w:r>
            <w:r>
              <w:rPr>
                <w:rFonts w:ascii="Futura Std Condensed Light" w:eastAsia="Calibri" w:hAnsi="Futura Std Condensed Light" w:cs="Calibri"/>
                <w:color w:val="595959" w:themeColor="text1" w:themeTint="A6"/>
                <w:sz w:val="20"/>
                <w:szCs w:val="22"/>
              </w:rPr>
              <w:t>los planes de desarrollo</w:t>
            </w:r>
            <w:r w:rsidRPr="00517108">
              <w:rPr>
                <w:rFonts w:ascii="Futura Std Condensed Light" w:eastAsia="Calibri" w:hAnsi="Futura Std Condensed Light" w:cs="Calibri"/>
                <w:color w:val="595959" w:themeColor="text1" w:themeTint="A6"/>
                <w:sz w:val="20"/>
                <w:szCs w:val="22"/>
              </w:rPr>
              <w:t xml:space="preserve"> municipales se ren</w:t>
            </w:r>
            <w:r w:rsidR="00E91011">
              <w:rPr>
                <w:rFonts w:ascii="Futura Std Condensed Light" w:eastAsia="Calibri" w:hAnsi="Futura Std Condensed Light" w:cs="Calibri"/>
                <w:color w:val="595959" w:themeColor="text1" w:themeTint="A6"/>
                <w:sz w:val="20"/>
                <w:szCs w:val="22"/>
              </w:rPr>
              <w:t>ovaron</w:t>
            </w:r>
            <w:r w:rsidRPr="00517108">
              <w:rPr>
                <w:rFonts w:ascii="Futura Std Condensed Light" w:eastAsia="Calibri" w:hAnsi="Futura Std Condensed Light" w:cs="Calibri"/>
                <w:color w:val="595959" w:themeColor="text1" w:themeTint="A6"/>
                <w:sz w:val="20"/>
                <w:szCs w:val="22"/>
              </w:rPr>
              <w:t xml:space="preserve"> en el 2018.</w:t>
            </w:r>
          </w:p>
        </w:tc>
      </w:tr>
    </w:tbl>
    <w:p w:rsidR="00E91011" w:rsidRDefault="00E91011" w:rsidP="00E91011">
      <w:pPr>
        <w:spacing w:after="0" w:line="240" w:lineRule="auto"/>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B24580" w:rsidRPr="005109D0" w:rsidTr="00874687">
        <w:trPr>
          <w:trHeight w:val="283"/>
        </w:trPr>
        <w:tc>
          <w:tcPr>
            <w:tcW w:w="952" w:type="pct"/>
            <w:shd w:val="clear" w:color="auto" w:fill="BFBFBF" w:themeFill="background1" w:themeFillShade="BF"/>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Elemento</w:t>
            </w:r>
          </w:p>
        </w:tc>
        <w:tc>
          <w:tcPr>
            <w:tcW w:w="4048" w:type="pct"/>
            <w:shd w:val="clear" w:color="auto" w:fill="BFBFBF" w:themeFill="background1" w:themeFillShade="BF"/>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Características</w:t>
            </w:r>
          </w:p>
        </w:tc>
      </w:tr>
      <w:tr w:rsidR="00B24580"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tcPr>
          <w:p w:rsidR="00B24580" w:rsidRPr="005109D0" w:rsidRDefault="00B24580" w:rsidP="00874687">
            <w:pPr>
              <w:spacing w:after="0" w:line="240" w:lineRule="auto"/>
              <w:rPr>
                <w:rFonts w:ascii="Futura Std Condensed Light" w:eastAsia="Calibri" w:hAnsi="Futura Std Condensed Light" w:cs="Calibri"/>
                <w:color w:val="595959" w:themeColor="text1" w:themeTint="A6"/>
                <w:sz w:val="20"/>
                <w:szCs w:val="22"/>
              </w:rPr>
            </w:pPr>
            <w:r w:rsidRPr="008E55A6">
              <w:rPr>
                <w:rFonts w:ascii="Futura Std Condensed Light" w:eastAsia="Calibri" w:hAnsi="Futura Std Condensed Light" w:cs="Calibri"/>
                <w:color w:val="595959" w:themeColor="text1" w:themeTint="A6"/>
                <w:sz w:val="20"/>
                <w:szCs w:val="22"/>
              </w:rPr>
              <w:t>Programas presupuestarios que incorporan la Perspectiva de Género</w:t>
            </w:r>
          </w:p>
        </w:tc>
      </w:tr>
      <w:tr w:rsidR="00B24580" w:rsidRPr="005109D0" w:rsidTr="00874687">
        <w:trPr>
          <w:trHeight w:val="283"/>
        </w:trPr>
        <w:tc>
          <w:tcPr>
            <w:tcW w:w="952" w:type="pct"/>
            <w:shd w:val="clear" w:color="auto" w:fill="FFFFFF" w:themeFill="background1"/>
            <w:tcMar>
              <w:top w:w="72" w:type="dxa"/>
              <w:left w:w="144" w:type="dxa"/>
              <w:bottom w:w="72" w:type="dxa"/>
              <w:right w:w="144" w:type="dxa"/>
            </w:tcMar>
            <w:vAlign w:val="center"/>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Estrategia</w:t>
            </w:r>
            <w:r>
              <w:rPr>
                <w:rFonts w:ascii="Futura Std Condensed Light" w:eastAsia="Calibri" w:hAnsi="Futura Std Condensed Light" w:cs="Calibri"/>
                <w:color w:val="595959" w:themeColor="text1" w:themeTint="A6"/>
                <w:sz w:val="20"/>
                <w:szCs w:val="22"/>
              </w:rPr>
              <w:t xml:space="preserve"> </w:t>
            </w:r>
            <w:r w:rsidR="00E91011">
              <w:rPr>
                <w:rFonts w:ascii="Futura Std Condensed Light" w:eastAsia="Calibri" w:hAnsi="Futura Std Condensed Light" w:cs="Calibri"/>
                <w:color w:val="595959" w:themeColor="text1" w:themeTint="A6"/>
                <w:sz w:val="20"/>
                <w:szCs w:val="22"/>
              </w:rPr>
              <w:t>1</w:t>
            </w:r>
            <w:r>
              <w:rPr>
                <w:rFonts w:ascii="Futura Std Condensed Light" w:eastAsia="Calibri" w:hAnsi="Futura Std Condensed Light" w:cs="Calibri"/>
                <w:color w:val="595959" w:themeColor="text1" w:themeTint="A6"/>
                <w:sz w:val="20"/>
                <w:szCs w:val="22"/>
              </w:rPr>
              <w:t>.1</w:t>
            </w:r>
            <w:r w:rsidRPr="005109D0">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B24580" w:rsidRPr="00D314F7"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E91011">
              <w:rPr>
                <w:rFonts w:ascii="Futura Std Condensed Light" w:eastAsia="Calibri" w:hAnsi="Futura Std Condensed Light" w:cs="Calibri"/>
                <w:color w:val="595959" w:themeColor="text1" w:themeTint="A6"/>
                <w:sz w:val="20"/>
                <w:szCs w:val="22"/>
              </w:rPr>
              <w:t>Impulsar la integración de la Igualdad entre Mujeres y Hombres en el diseño, ejecución y evaluación de las políticas públicas</w:t>
            </w:r>
            <w:r w:rsidR="004D064A">
              <w:rPr>
                <w:rFonts w:ascii="Futura Std Condensed Light" w:eastAsia="Calibri" w:hAnsi="Futura Std Condensed Light" w:cs="Calibri"/>
                <w:color w:val="595959" w:themeColor="text1" w:themeTint="A6"/>
                <w:sz w:val="20"/>
                <w:szCs w:val="22"/>
              </w:rPr>
              <w:t>.</w:t>
            </w:r>
          </w:p>
        </w:tc>
      </w:tr>
      <w:tr w:rsidR="00B24580"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tcPr>
          <w:p w:rsidR="00B24580" w:rsidRPr="005109D0"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sz w:val="20"/>
                <w:szCs w:val="20"/>
              </w:rPr>
              <w:t xml:space="preserve">Número de </w:t>
            </w:r>
            <w:r w:rsidR="00B24580">
              <w:rPr>
                <w:rFonts w:ascii="Futura Std Condensed Light" w:eastAsia="Calibri" w:hAnsi="Futura Std Condensed Light" w:cs="Calibri"/>
                <w:color w:val="595959"/>
                <w:sz w:val="20"/>
                <w:szCs w:val="20"/>
              </w:rPr>
              <w:t>Programa</w:t>
            </w:r>
            <w:r>
              <w:rPr>
                <w:rFonts w:ascii="Futura Std Condensed Light" w:eastAsia="Calibri" w:hAnsi="Futura Std Condensed Light" w:cs="Calibri"/>
                <w:color w:val="595959"/>
                <w:sz w:val="20"/>
                <w:szCs w:val="20"/>
              </w:rPr>
              <w:t>s</w:t>
            </w:r>
            <w:r w:rsidR="00B24580">
              <w:rPr>
                <w:rFonts w:ascii="Futura Std Condensed Light" w:eastAsia="Calibri" w:hAnsi="Futura Std Condensed Light" w:cs="Calibri"/>
                <w:color w:val="595959"/>
                <w:sz w:val="20"/>
                <w:szCs w:val="20"/>
              </w:rPr>
              <w:t xml:space="preserve"> presupuestario</w:t>
            </w:r>
            <w:r>
              <w:rPr>
                <w:rFonts w:ascii="Futura Std Condensed Light" w:eastAsia="Calibri" w:hAnsi="Futura Std Condensed Light" w:cs="Calibri"/>
                <w:color w:val="595959"/>
                <w:sz w:val="20"/>
                <w:szCs w:val="20"/>
              </w:rPr>
              <w:t>s elaborados bajo la metodología de la Perspectiva de Género</w:t>
            </w:r>
            <w:r w:rsidR="00B24580">
              <w:rPr>
                <w:rFonts w:ascii="Futura Std Condensed Light" w:eastAsia="Calibri" w:hAnsi="Futura Std Condensed Light" w:cs="Calibri"/>
                <w:color w:val="595959"/>
                <w:sz w:val="20"/>
                <w:szCs w:val="20"/>
              </w:rPr>
              <w:t>, nuevo</w:t>
            </w:r>
            <w:r>
              <w:rPr>
                <w:rFonts w:ascii="Futura Std Condensed Light" w:eastAsia="Calibri" w:hAnsi="Futura Std Condensed Light" w:cs="Calibri"/>
                <w:color w:val="595959"/>
                <w:sz w:val="20"/>
                <w:szCs w:val="20"/>
              </w:rPr>
              <w:t>s</w:t>
            </w:r>
            <w:r w:rsidR="00B24580">
              <w:rPr>
                <w:rFonts w:ascii="Futura Std Condensed Light" w:eastAsia="Calibri" w:hAnsi="Futura Std Condensed Light" w:cs="Calibri"/>
                <w:color w:val="595959"/>
                <w:sz w:val="20"/>
                <w:szCs w:val="20"/>
              </w:rPr>
              <w:t xml:space="preserve"> o de continuidad, que esté</w:t>
            </w:r>
            <w:r>
              <w:rPr>
                <w:rFonts w:ascii="Futura Std Condensed Light" w:eastAsia="Calibri" w:hAnsi="Futura Std Condensed Light" w:cs="Calibri"/>
                <w:color w:val="595959"/>
                <w:sz w:val="20"/>
                <w:szCs w:val="20"/>
              </w:rPr>
              <w:t>n</w:t>
            </w:r>
            <w:r w:rsidR="00B24580">
              <w:rPr>
                <w:rFonts w:ascii="Futura Std Condensed Light" w:eastAsia="Calibri" w:hAnsi="Futura Std Condensed Light" w:cs="Calibri"/>
                <w:color w:val="595959"/>
                <w:sz w:val="20"/>
                <w:szCs w:val="20"/>
              </w:rPr>
              <w:t xml:space="preserve"> incluido</w:t>
            </w:r>
            <w:r>
              <w:rPr>
                <w:rFonts w:ascii="Futura Std Condensed Light" w:eastAsia="Calibri" w:hAnsi="Futura Std Condensed Light" w:cs="Calibri"/>
                <w:color w:val="595959"/>
                <w:sz w:val="20"/>
                <w:szCs w:val="20"/>
              </w:rPr>
              <w:t>s</w:t>
            </w:r>
            <w:r w:rsidR="00B24580">
              <w:rPr>
                <w:rFonts w:ascii="Futura Std Condensed Light" w:eastAsia="Calibri" w:hAnsi="Futura Std Condensed Light" w:cs="Calibri"/>
                <w:color w:val="595959"/>
                <w:sz w:val="20"/>
                <w:szCs w:val="20"/>
              </w:rPr>
              <w:t xml:space="preserve"> en el Presupuesto de Egresos de alguna dependencia o entidad de la Administración Pública del Estado</w:t>
            </w:r>
            <w:r w:rsidR="004D064A">
              <w:rPr>
                <w:rFonts w:ascii="Futura Std Condensed Light" w:eastAsia="Calibri" w:hAnsi="Futura Std Condensed Light" w:cs="Calibri"/>
                <w:color w:val="595959"/>
                <w:sz w:val="20"/>
                <w:szCs w:val="20"/>
              </w:rPr>
              <w:t>.</w:t>
            </w:r>
          </w:p>
        </w:tc>
      </w:tr>
      <w:tr w:rsidR="00B24580" w:rsidRPr="005109D0" w:rsidTr="004A5172">
        <w:trPr>
          <w:trHeight w:val="227"/>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FFFFFF" w:themeFill="background1"/>
            <w:tcMar>
              <w:top w:w="72" w:type="dxa"/>
              <w:left w:w="144" w:type="dxa"/>
              <w:bottom w:w="72" w:type="dxa"/>
              <w:right w:w="144" w:type="dxa"/>
            </w:tcMar>
            <w:vAlign w:val="center"/>
          </w:tcPr>
          <w:p w:rsidR="00B24580"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Sin fórmula</w:t>
            </w:r>
          </w:p>
        </w:tc>
      </w:tr>
      <w:tr w:rsidR="00B24580" w:rsidRPr="005109D0" w:rsidTr="004A5172">
        <w:trPr>
          <w:trHeight w:val="227"/>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Periodicidad:</w:t>
            </w:r>
          </w:p>
        </w:tc>
        <w:tc>
          <w:tcPr>
            <w:tcW w:w="4048" w:type="pct"/>
            <w:shd w:val="clear" w:color="auto" w:fill="FFFFFF" w:themeFill="background1"/>
            <w:tcMar>
              <w:top w:w="72" w:type="dxa"/>
              <w:left w:w="144" w:type="dxa"/>
              <w:bottom w:w="72" w:type="dxa"/>
              <w:right w:w="144" w:type="dxa"/>
            </w:tcMar>
            <w:vAlign w:val="center"/>
          </w:tcPr>
          <w:p w:rsidR="00B24580" w:rsidRPr="00517108" w:rsidRDefault="00B24580"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Anual</w:t>
            </w:r>
          </w:p>
        </w:tc>
      </w:tr>
      <w:tr w:rsidR="00B24580" w:rsidRPr="005109D0" w:rsidTr="004A5172">
        <w:trPr>
          <w:trHeight w:val="227"/>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vAlign w:val="center"/>
          </w:tcPr>
          <w:p w:rsidR="00B24580" w:rsidRPr="00517108" w:rsidRDefault="00B24580"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Secretaría de Finanzas y Planeación</w:t>
            </w:r>
            <w:r w:rsidR="00DC0DB8">
              <w:rPr>
                <w:rFonts w:ascii="Futura Std Condensed Light" w:eastAsia="Calibri" w:hAnsi="Futura Std Condensed Light" w:cs="Calibri"/>
                <w:color w:val="595959" w:themeColor="text1" w:themeTint="A6"/>
                <w:sz w:val="20"/>
                <w:szCs w:val="22"/>
              </w:rPr>
              <w:t>, Sistema de Integración Programática y Presupuestal</w:t>
            </w:r>
          </w:p>
        </w:tc>
      </w:tr>
      <w:tr w:rsidR="00B24580" w:rsidRPr="005109D0" w:rsidTr="004A5172">
        <w:trPr>
          <w:trHeight w:val="227"/>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Dimensión:</w:t>
            </w:r>
          </w:p>
        </w:tc>
        <w:tc>
          <w:tcPr>
            <w:tcW w:w="4048" w:type="pct"/>
            <w:shd w:val="clear" w:color="auto" w:fill="FFFFFF" w:themeFill="background1"/>
            <w:tcMar>
              <w:top w:w="72" w:type="dxa"/>
              <w:left w:w="144" w:type="dxa"/>
              <w:bottom w:w="72" w:type="dxa"/>
              <w:right w:w="144" w:type="dxa"/>
            </w:tcMar>
            <w:vAlign w:val="center"/>
          </w:tcPr>
          <w:p w:rsidR="00B24580" w:rsidRPr="00517108" w:rsidRDefault="00B24580"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Eficacia</w:t>
            </w:r>
          </w:p>
        </w:tc>
      </w:tr>
      <w:tr w:rsidR="00B24580" w:rsidRPr="005109D0" w:rsidTr="00434FA2">
        <w:trPr>
          <w:trHeight w:val="283"/>
        </w:trPr>
        <w:tc>
          <w:tcPr>
            <w:tcW w:w="952" w:type="pct"/>
            <w:shd w:val="clear" w:color="auto" w:fill="FFFFFF" w:themeFill="background1"/>
            <w:tcMar>
              <w:top w:w="72" w:type="dxa"/>
              <w:left w:w="144" w:type="dxa"/>
              <w:bottom w:w="72" w:type="dxa"/>
              <w:right w:w="144" w:type="dxa"/>
            </w:tcMar>
            <w:vAlign w:val="center"/>
            <w:hideMark/>
          </w:tcPr>
          <w:p w:rsidR="00B24580" w:rsidRPr="005109D0" w:rsidRDefault="00B24580"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auto"/>
            <w:tcMar>
              <w:top w:w="72" w:type="dxa"/>
              <w:left w:w="144" w:type="dxa"/>
              <w:bottom w:w="72" w:type="dxa"/>
              <w:right w:w="144" w:type="dxa"/>
            </w:tcMar>
            <w:vAlign w:val="center"/>
          </w:tcPr>
          <w:p w:rsidR="00B24580" w:rsidRPr="005109D0" w:rsidRDefault="00DC0DB8"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Ninguna</w:t>
            </w:r>
          </w:p>
        </w:tc>
      </w:tr>
    </w:tbl>
    <w:p w:rsidR="00E91011" w:rsidRDefault="00E91011">
      <w:pPr>
        <w:spacing w:after="0" w:line="240" w:lineRule="auto"/>
        <w:jc w:val="left"/>
        <w:rPr>
          <w:rFonts w:eastAsia="Calibri" w:cs="Arial"/>
          <w:bCs/>
          <w:sz w:val="18"/>
          <w:szCs w:val="20"/>
        </w:rPr>
      </w:pPr>
      <w:r>
        <w:rPr>
          <w:rFonts w:eastAsia="Calibri" w:cs="Arial"/>
          <w:bCs/>
          <w:sz w:val="18"/>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E91011" w:rsidRPr="005109D0" w:rsidTr="00874687">
        <w:trPr>
          <w:trHeight w:val="397"/>
        </w:trPr>
        <w:tc>
          <w:tcPr>
            <w:tcW w:w="952" w:type="pct"/>
            <w:shd w:val="clear" w:color="auto" w:fill="BFBFBF" w:themeFill="background1" w:themeFillShade="BF"/>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lastRenderedPageBreak/>
              <w:t>Elemento</w:t>
            </w:r>
          </w:p>
        </w:tc>
        <w:tc>
          <w:tcPr>
            <w:tcW w:w="4048" w:type="pct"/>
            <w:shd w:val="clear" w:color="auto" w:fill="BFBFBF" w:themeFill="background1" w:themeFillShade="BF"/>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Características</w:t>
            </w:r>
          </w:p>
        </w:tc>
      </w:tr>
      <w:tr w:rsidR="00E91011" w:rsidRPr="005109D0" w:rsidTr="00874687">
        <w:trPr>
          <w:trHeight w:val="397"/>
        </w:trPr>
        <w:tc>
          <w:tcPr>
            <w:tcW w:w="952" w:type="pct"/>
            <w:shd w:val="clear" w:color="auto" w:fill="FFFFFF" w:themeFill="background1"/>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hideMark/>
          </w:tcPr>
          <w:p w:rsidR="00E91011" w:rsidRPr="005109D0"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Delitos contra Mujeres ingresados en el Tribunal Superior de Justicia del Estado</w:t>
            </w:r>
          </w:p>
        </w:tc>
      </w:tr>
      <w:tr w:rsidR="00E91011" w:rsidRPr="005109D0" w:rsidTr="00874687">
        <w:trPr>
          <w:trHeight w:val="283"/>
        </w:trPr>
        <w:tc>
          <w:tcPr>
            <w:tcW w:w="952" w:type="pct"/>
            <w:shd w:val="clear" w:color="auto" w:fill="FFFFFF" w:themeFill="background1"/>
            <w:tcMar>
              <w:top w:w="72" w:type="dxa"/>
              <w:left w:w="144" w:type="dxa"/>
              <w:bottom w:w="72" w:type="dxa"/>
              <w:right w:w="144" w:type="dxa"/>
            </w:tcMar>
            <w:vAlign w:val="center"/>
          </w:tcPr>
          <w:p w:rsidR="00E91011" w:rsidRPr="005109D0"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Objetivo 2</w:t>
            </w:r>
            <w:r w:rsidRPr="005109D0">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E91011" w:rsidRPr="005109D0"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E91011">
              <w:rPr>
                <w:rFonts w:ascii="Futura Std Condensed Light" w:eastAsia="Calibri" w:hAnsi="Futura Std Condensed Light" w:cs="Calibri"/>
                <w:color w:val="595959" w:themeColor="text1" w:themeTint="A6"/>
                <w:sz w:val="20"/>
                <w:szCs w:val="22"/>
              </w:rPr>
              <w:t>Prevenir, atender, sancionar y erradicar todas las formas de discriminación y las violencias contra mujeres y niñas, para favorecer un cambio cultural respetuoso de sus derechos, garantizarles acceso a una justicia efectiva y acelerar la Igualdad Sustantiva entre Mujeres y Hombres</w:t>
            </w:r>
            <w:r w:rsidR="004D064A">
              <w:rPr>
                <w:rFonts w:ascii="Futura Std Condensed Light" w:eastAsia="Calibri" w:hAnsi="Futura Std Condensed Light" w:cs="Calibri"/>
                <w:color w:val="595959" w:themeColor="text1" w:themeTint="A6"/>
                <w:sz w:val="20"/>
                <w:szCs w:val="22"/>
              </w:rPr>
              <w:t>.</w:t>
            </w:r>
          </w:p>
        </w:tc>
      </w:tr>
      <w:tr w:rsidR="00E91011"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tcPr>
          <w:p w:rsidR="00E91011" w:rsidRPr="005109D0"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 xml:space="preserve">Número de </w:t>
            </w:r>
            <w:r w:rsidRPr="005109D0">
              <w:rPr>
                <w:rFonts w:ascii="Futura Std Condensed Light" w:eastAsia="Calibri" w:hAnsi="Futura Std Condensed Light" w:cs="Calibri"/>
                <w:color w:val="595959" w:themeColor="text1" w:themeTint="A6"/>
                <w:sz w:val="20"/>
                <w:szCs w:val="22"/>
              </w:rPr>
              <w:t xml:space="preserve">Delitos </w:t>
            </w:r>
            <w:r>
              <w:rPr>
                <w:rFonts w:ascii="Futura Std Condensed Light" w:eastAsia="Calibri" w:hAnsi="Futura Std Condensed Light" w:cs="Calibri"/>
                <w:color w:val="595959" w:themeColor="text1" w:themeTint="A6"/>
                <w:sz w:val="20"/>
                <w:szCs w:val="22"/>
              </w:rPr>
              <w:t xml:space="preserve">contra las mujeres </w:t>
            </w:r>
            <w:r w:rsidRPr="005109D0">
              <w:rPr>
                <w:rFonts w:ascii="Futura Std Condensed Light" w:eastAsia="Calibri" w:hAnsi="Futura Std Condensed Light" w:cs="Calibri"/>
                <w:color w:val="595959" w:themeColor="text1" w:themeTint="A6"/>
                <w:sz w:val="20"/>
                <w:szCs w:val="22"/>
              </w:rPr>
              <w:t xml:space="preserve">en Materia Penal </w:t>
            </w:r>
            <w:r>
              <w:rPr>
                <w:rFonts w:ascii="Futura Std Condensed Light" w:eastAsia="Calibri" w:hAnsi="Futura Std Condensed Light" w:cs="Calibri"/>
                <w:color w:val="595959" w:themeColor="text1" w:themeTint="A6"/>
                <w:sz w:val="20"/>
                <w:szCs w:val="22"/>
              </w:rPr>
              <w:t xml:space="preserve">ingresados en </w:t>
            </w:r>
            <w:r w:rsidRPr="005109D0">
              <w:rPr>
                <w:rFonts w:ascii="Futura Std Condensed Light" w:eastAsia="Calibri" w:hAnsi="Futura Std Condensed Light" w:cs="Calibri"/>
                <w:color w:val="595959" w:themeColor="text1" w:themeTint="A6"/>
                <w:sz w:val="20"/>
                <w:szCs w:val="22"/>
              </w:rPr>
              <w:t>Juzgados de Control</w:t>
            </w:r>
            <w:r>
              <w:rPr>
                <w:rFonts w:ascii="Futura Std Condensed Light" w:eastAsia="Calibri" w:hAnsi="Futura Std Condensed Light" w:cs="Calibri"/>
                <w:color w:val="595959" w:themeColor="text1" w:themeTint="A6"/>
                <w:sz w:val="20"/>
                <w:szCs w:val="22"/>
              </w:rPr>
              <w:t xml:space="preserve"> del Tribunal Superior de Justicia del Estado</w:t>
            </w:r>
            <w:r w:rsidR="004D064A">
              <w:rPr>
                <w:rFonts w:ascii="Futura Std Condensed Light" w:eastAsia="Calibri" w:hAnsi="Futura Std Condensed Light" w:cs="Calibri"/>
                <w:color w:val="595959" w:themeColor="text1" w:themeTint="A6"/>
                <w:sz w:val="20"/>
                <w:szCs w:val="22"/>
              </w:rPr>
              <w:t>.</w:t>
            </w:r>
          </w:p>
        </w:tc>
      </w:tr>
      <w:tr w:rsidR="00E91011"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FFFFFF" w:themeFill="background1"/>
            <w:tcMar>
              <w:top w:w="72" w:type="dxa"/>
              <w:left w:w="144" w:type="dxa"/>
              <w:bottom w:w="72" w:type="dxa"/>
              <w:right w:w="144" w:type="dxa"/>
            </w:tcMar>
            <w:vAlign w:val="center"/>
          </w:tcPr>
          <w:p w:rsidR="00E91011" w:rsidRPr="005109D0"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Sin fórmula</w:t>
            </w:r>
          </w:p>
        </w:tc>
      </w:tr>
      <w:tr w:rsidR="00E91011" w:rsidRPr="005109D0" w:rsidTr="00434FA2">
        <w:trPr>
          <w:trHeight w:val="227"/>
        </w:trPr>
        <w:tc>
          <w:tcPr>
            <w:tcW w:w="952" w:type="pct"/>
            <w:shd w:val="clear" w:color="auto" w:fill="FFFFFF" w:themeFill="background1"/>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Periodicidad:</w:t>
            </w:r>
          </w:p>
        </w:tc>
        <w:tc>
          <w:tcPr>
            <w:tcW w:w="4048" w:type="pct"/>
            <w:shd w:val="clear" w:color="auto" w:fill="auto"/>
            <w:tcMar>
              <w:top w:w="72" w:type="dxa"/>
              <w:left w:w="144" w:type="dxa"/>
              <w:bottom w:w="72" w:type="dxa"/>
              <w:right w:w="144" w:type="dxa"/>
            </w:tcMar>
            <w:vAlign w:val="center"/>
          </w:tcPr>
          <w:p w:rsidR="00E91011" w:rsidRPr="005109D0" w:rsidRDefault="00E91011" w:rsidP="00DC0DB8">
            <w:pPr>
              <w:spacing w:after="0" w:line="240" w:lineRule="auto"/>
              <w:rPr>
                <w:rFonts w:ascii="Futura Std Condensed Light" w:eastAsia="Calibri" w:hAnsi="Futura Std Condensed Light" w:cs="Calibri"/>
                <w:color w:val="595959" w:themeColor="text1" w:themeTint="A6"/>
                <w:sz w:val="20"/>
                <w:szCs w:val="22"/>
              </w:rPr>
            </w:pPr>
            <w:r w:rsidRPr="0037440E">
              <w:rPr>
                <w:rFonts w:ascii="Futura Std Condensed Light" w:eastAsia="Calibri" w:hAnsi="Futura Std Condensed Light" w:cs="Calibri"/>
                <w:color w:val="595959" w:themeColor="text1" w:themeTint="A6"/>
                <w:sz w:val="20"/>
                <w:szCs w:val="22"/>
              </w:rPr>
              <w:t>Anual</w:t>
            </w:r>
          </w:p>
        </w:tc>
      </w:tr>
      <w:tr w:rsidR="00E91011"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Fuente:</w:t>
            </w:r>
          </w:p>
        </w:tc>
        <w:tc>
          <w:tcPr>
            <w:tcW w:w="4048" w:type="pct"/>
            <w:shd w:val="clear" w:color="auto" w:fill="FFFFFF" w:themeFill="background1"/>
            <w:tcMar>
              <w:top w:w="72" w:type="dxa"/>
              <w:left w:w="144" w:type="dxa"/>
              <w:bottom w:w="72" w:type="dxa"/>
              <w:right w:w="144" w:type="dxa"/>
            </w:tcMar>
            <w:vAlign w:val="center"/>
          </w:tcPr>
          <w:p w:rsidR="00E91011" w:rsidRPr="005109D0"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37440E">
              <w:rPr>
                <w:rFonts w:ascii="Futura Std Condensed Light" w:eastAsia="Calibri" w:hAnsi="Futura Std Condensed Light" w:cs="Calibri"/>
                <w:color w:val="595959" w:themeColor="text1" w:themeTint="A6"/>
                <w:sz w:val="20"/>
                <w:szCs w:val="22"/>
              </w:rPr>
              <w:t>INEGI. Censo Nacional de Gobierno. Poder Judicial Estatal. Impartición de Justicia.</w:t>
            </w:r>
            <w:r>
              <w:rPr>
                <w:rFonts w:ascii="Futura Std Condensed Light" w:eastAsia="Calibri" w:hAnsi="Futura Std Condensed Light" w:cs="Calibri"/>
                <w:color w:val="595959" w:themeColor="text1" w:themeTint="A6"/>
                <w:sz w:val="20"/>
                <w:szCs w:val="22"/>
              </w:rPr>
              <w:t xml:space="preserve"> </w:t>
            </w:r>
            <w:r w:rsidRPr="0037440E">
              <w:rPr>
                <w:rFonts w:ascii="Futura Std Condensed Light" w:eastAsia="Calibri" w:hAnsi="Futura Std Condensed Light" w:cs="Calibri"/>
                <w:color w:val="595959" w:themeColor="text1" w:themeTint="A6"/>
                <w:sz w:val="20"/>
                <w:szCs w:val="22"/>
              </w:rPr>
              <w:t>Tabulados básicos</w:t>
            </w:r>
          </w:p>
        </w:tc>
      </w:tr>
      <w:tr w:rsidR="00E91011" w:rsidRPr="005109D0"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Dimensión:</w:t>
            </w:r>
          </w:p>
        </w:tc>
        <w:tc>
          <w:tcPr>
            <w:tcW w:w="4048" w:type="pct"/>
            <w:shd w:val="clear" w:color="auto" w:fill="FFFFFF" w:themeFill="background1"/>
            <w:tcMar>
              <w:top w:w="72" w:type="dxa"/>
              <w:left w:w="144" w:type="dxa"/>
              <w:bottom w:w="72" w:type="dxa"/>
              <w:right w:w="144" w:type="dxa"/>
            </w:tcMar>
            <w:vAlign w:val="center"/>
          </w:tcPr>
          <w:p w:rsidR="00E91011" w:rsidRPr="005109D0"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Eficacia</w:t>
            </w:r>
          </w:p>
        </w:tc>
      </w:tr>
      <w:tr w:rsidR="00E91011" w:rsidRPr="005109D0" w:rsidTr="00434FA2">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09D0"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auto"/>
            <w:tcMar>
              <w:top w:w="72" w:type="dxa"/>
              <w:left w:w="144" w:type="dxa"/>
              <w:bottom w:w="72" w:type="dxa"/>
              <w:right w:w="144" w:type="dxa"/>
            </w:tcMar>
            <w:vAlign w:val="center"/>
          </w:tcPr>
          <w:p w:rsidR="00E91011" w:rsidRPr="005109D0" w:rsidRDefault="00DC0DB8" w:rsidP="00874687">
            <w:pPr>
              <w:spacing w:after="0" w:line="240" w:lineRule="auto"/>
              <w:rPr>
                <w:rFonts w:ascii="Futura Std Condensed Light" w:eastAsia="Calibri" w:hAnsi="Futura Std Condensed Light" w:cs="Calibri"/>
                <w:color w:val="595959" w:themeColor="text1" w:themeTint="A6"/>
                <w:sz w:val="20"/>
                <w:szCs w:val="22"/>
              </w:rPr>
            </w:pPr>
            <w:r w:rsidRPr="0037440E">
              <w:rPr>
                <w:rFonts w:ascii="Futura Std Condensed Light" w:eastAsia="Calibri" w:hAnsi="Futura Std Condensed Light" w:cs="Calibri"/>
                <w:color w:val="595959" w:themeColor="text1" w:themeTint="A6"/>
                <w:sz w:val="20"/>
                <w:szCs w:val="22"/>
              </w:rPr>
              <w:t>El registro se publica aproximadamente 10 meses posteriores al cierre del año</w:t>
            </w:r>
          </w:p>
        </w:tc>
      </w:tr>
    </w:tbl>
    <w:p w:rsidR="00E91011" w:rsidRDefault="00E91011">
      <w:pPr>
        <w:spacing w:after="0" w:line="240" w:lineRule="auto"/>
        <w:jc w:val="left"/>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E91011" w:rsidRPr="00517108" w:rsidTr="00874687">
        <w:trPr>
          <w:trHeight w:val="283"/>
        </w:trPr>
        <w:tc>
          <w:tcPr>
            <w:tcW w:w="952" w:type="pct"/>
            <w:shd w:val="clear" w:color="auto" w:fill="BFBFBF" w:themeFill="background1" w:themeFillShade="BF"/>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7108">
              <w:rPr>
                <w:rFonts w:ascii="Futura Std Condensed Light" w:eastAsia="Calibri" w:hAnsi="Futura Std Condensed Light" w:cs="Calibri"/>
                <w:b/>
                <w:color w:val="595959" w:themeColor="text1" w:themeTint="A6"/>
                <w:sz w:val="20"/>
                <w:szCs w:val="22"/>
              </w:rPr>
              <w:t>Elemento</w:t>
            </w:r>
          </w:p>
        </w:tc>
        <w:tc>
          <w:tcPr>
            <w:tcW w:w="4048" w:type="pct"/>
            <w:shd w:val="clear" w:color="auto" w:fill="BFBFBF" w:themeFill="background1" w:themeFillShade="BF"/>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7108">
              <w:rPr>
                <w:rFonts w:ascii="Futura Std Condensed Light" w:eastAsia="Calibri" w:hAnsi="Futura Std Condensed Light" w:cs="Calibri"/>
                <w:b/>
                <w:color w:val="595959" w:themeColor="text1" w:themeTint="A6"/>
                <w:sz w:val="20"/>
                <w:szCs w:val="22"/>
              </w:rPr>
              <w:t>Características</w:t>
            </w:r>
          </w:p>
        </w:tc>
      </w:tr>
      <w:tr w:rsidR="00E91011"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Porcentaje de Presidentas Municipales en la entidad</w:t>
            </w:r>
          </w:p>
        </w:tc>
      </w:tr>
      <w:tr w:rsidR="00E91011" w:rsidRPr="00517108" w:rsidTr="00874687">
        <w:trPr>
          <w:trHeight w:val="283"/>
        </w:trPr>
        <w:tc>
          <w:tcPr>
            <w:tcW w:w="952" w:type="pct"/>
            <w:shd w:val="clear" w:color="auto" w:fill="FFFFFF" w:themeFill="background1"/>
            <w:tcMar>
              <w:top w:w="72" w:type="dxa"/>
              <w:left w:w="144" w:type="dxa"/>
              <w:bottom w:w="72" w:type="dxa"/>
              <w:right w:w="144" w:type="dxa"/>
            </w:tcMar>
            <w:vAlign w:val="center"/>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Objetivo</w:t>
            </w:r>
            <w:r>
              <w:rPr>
                <w:rFonts w:ascii="Futura Std Condensed Light" w:eastAsia="Calibri" w:hAnsi="Futura Std Condensed Light" w:cs="Calibri"/>
                <w:color w:val="595959" w:themeColor="text1" w:themeTint="A6"/>
                <w:sz w:val="20"/>
                <w:szCs w:val="22"/>
              </w:rPr>
              <w:t xml:space="preserve"> 2</w:t>
            </w:r>
            <w:r w:rsidRPr="00517108">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E91011">
              <w:rPr>
                <w:rFonts w:ascii="Futura Std Condensed Light" w:eastAsia="Calibri" w:hAnsi="Futura Std Condensed Light" w:cs="Calibri"/>
                <w:color w:val="595959" w:themeColor="text1" w:themeTint="A6"/>
                <w:sz w:val="20"/>
                <w:szCs w:val="22"/>
              </w:rPr>
              <w:t>Prevenir, atender, sancionar y erradicar todas las formas de discriminación y las violencias contra mujeres y niñas, para favorecer un cambio cultural respetuoso de sus derechos, garantizarles acceso a una justicia efectiva y acelerar la Igualdad Sustantiva entre Mujeres y Hombres</w:t>
            </w:r>
            <w:r w:rsidR="004D064A">
              <w:rPr>
                <w:rFonts w:ascii="Futura Std Condensed Light" w:eastAsia="Calibri" w:hAnsi="Futura Std Condensed Light" w:cs="Calibri"/>
                <w:color w:val="595959" w:themeColor="text1" w:themeTint="A6"/>
                <w:sz w:val="20"/>
                <w:szCs w:val="22"/>
              </w:rPr>
              <w:t>.</w:t>
            </w:r>
          </w:p>
        </w:tc>
      </w:tr>
      <w:tr w:rsidR="00E91011"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Porcentaje</w:t>
            </w:r>
            <w:r w:rsidRPr="00517108">
              <w:rPr>
                <w:rFonts w:ascii="Futura Std Condensed Light" w:eastAsia="Calibri" w:hAnsi="Futura Std Condensed Light" w:cs="Calibri"/>
                <w:color w:val="595959" w:themeColor="text1" w:themeTint="A6"/>
                <w:sz w:val="20"/>
                <w:szCs w:val="22"/>
              </w:rPr>
              <w:t xml:space="preserve"> </w:t>
            </w:r>
            <w:r>
              <w:rPr>
                <w:rFonts w:ascii="Futura Std Condensed Light" w:eastAsia="Calibri" w:hAnsi="Futura Std Condensed Light" w:cs="Calibri"/>
                <w:color w:val="595959" w:themeColor="text1" w:themeTint="A6"/>
                <w:sz w:val="20"/>
                <w:szCs w:val="22"/>
              </w:rPr>
              <w:t xml:space="preserve">resultante </w:t>
            </w:r>
            <w:r w:rsidRPr="00517108">
              <w:rPr>
                <w:rFonts w:ascii="Futura Std Condensed Light" w:eastAsia="Calibri" w:hAnsi="Futura Std Condensed Light" w:cs="Calibri"/>
                <w:color w:val="595959" w:themeColor="text1" w:themeTint="A6"/>
                <w:sz w:val="20"/>
                <w:szCs w:val="22"/>
              </w:rPr>
              <w:t>de</w:t>
            </w:r>
            <w:r>
              <w:rPr>
                <w:rFonts w:ascii="Futura Std Condensed Light" w:eastAsia="Calibri" w:hAnsi="Futura Std Condensed Light" w:cs="Calibri"/>
                <w:color w:val="595959" w:themeColor="text1" w:themeTint="A6"/>
                <w:sz w:val="20"/>
                <w:szCs w:val="22"/>
              </w:rPr>
              <w:t>l número de</w:t>
            </w:r>
            <w:r w:rsidRPr="00517108">
              <w:rPr>
                <w:rFonts w:ascii="Futura Std Condensed Light" w:eastAsia="Calibri" w:hAnsi="Futura Std Condensed Light" w:cs="Calibri"/>
                <w:color w:val="595959" w:themeColor="text1" w:themeTint="A6"/>
                <w:sz w:val="20"/>
                <w:szCs w:val="22"/>
              </w:rPr>
              <w:t xml:space="preserve"> mujeres que son presidentas municipales con relación al total de municipios de la entidad.</w:t>
            </w:r>
          </w:p>
        </w:tc>
      </w:tr>
      <w:tr w:rsidR="00E91011" w:rsidRPr="00517108" w:rsidTr="00434FA2">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vAlign w:val="center"/>
            <w:hideMark/>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 xml:space="preserve">(Número de mujeres que son presidentas municipales/Total de </w:t>
            </w:r>
            <w:r>
              <w:rPr>
                <w:rFonts w:ascii="Futura Std Condensed Light" w:eastAsia="Calibri" w:hAnsi="Futura Std Condensed Light" w:cs="Calibri"/>
                <w:color w:val="595959" w:themeColor="text1" w:themeTint="A6"/>
                <w:sz w:val="20"/>
                <w:szCs w:val="22"/>
              </w:rPr>
              <w:t xml:space="preserve">municipios </w:t>
            </w:r>
            <w:r w:rsidRPr="00517108">
              <w:rPr>
                <w:rFonts w:ascii="Futura Std Condensed Light" w:eastAsia="Calibri" w:hAnsi="Futura Std Condensed Light" w:cs="Calibri"/>
                <w:color w:val="595959" w:themeColor="text1" w:themeTint="A6"/>
                <w:sz w:val="20"/>
                <w:szCs w:val="22"/>
              </w:rPr>
              <w:t>en la entidad) * 100</w:t>
            </w:r>
          </w:p>
        </w:tc>
      </w:tr>
      <w:tr w:rsidR="00E91011"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Periodicidad:</w:t>
            </w:r>
          </w:p>
        </w:tc>
        <w:tc>
          <w:tcPr>
            <w:tcW w:w="4048"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Trianual</w:t>
            </w:r>
          </w:p>
        </w:tc>
      </w:tr>
      <w:tr w:rsidR="00E91011" w:rsidRPr="00517108" w:rsidTr="00434FA2">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vAlign w:val="center"/>
            <w:hideMark/>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Instituto Electoral de Quintana Roo</w:t>
            </w:r>
            <w:r w:rsidR="00DC0DB8">
              <w:rPr>
                <w:rFonts w:ascii="Futura Std Condensed Light" w:eastAsia="Calibri" w:hAnsi="Futura Std Condensed Light" w:cs="Calibri"/>
                <w:color w:val="595959" w:themeColor="text1" w:themeTint="A6"/>
                <w:sz w:val="20"/>
                <w:szCs w:val="22"/>
              </w:rPr>
              <w:t>, Página web</w:t>
            </w:r>
          </w:p>
        </w:tc>
      </w:tr>
      <w:tr w:rsidR="00E91011"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Dimensión:</w:t>
            </w:r>
          </w:p>
        </w:tc>
        <w:tc>
          <w:tcPr>
            <w:tcW w:w="4048"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Eficacia</w:t>
            </w:r>
          </w:p>
        </w:tc>
      </w:tr>
      <w:tr w:rsidR="00E91011" w:rsidRPr="00517108" w:rsidTr="00874687">
        <w:trPr>
          <w:trHeigh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Aunque la periodicidad del Indicador señala trianual hay que tomar en cuenta que en Quintana Roo las presidencias municipales se ren</w:t>
            </w:r>
            <w:r>
              <w:rPr>
                <w:rFonts w:ascii="Futura Std Condensed Light" w:eastAsia="Calibri" w:hAnsi="Futura Std Condensed Light" w:cs="Calibri"/>
                <w:color w:val="595959" w:themeColor="text1" w:themeTint="A6"/>
                <w:sz w:val="20"/>
                <w:szCs w:val="22"/>
              </w:rPr>
              <w:t>ovaron</w:t>
            </w:r>
            <w:r w:rsidRPr="00517108">
              <w:rPr>
                <w:rFonts w:ascii="Futura Std Condensed Light" w:eastAsia="Calibri" w:hAnsi="Futura Std Condensed Light" w:cs="Calibri"/>
                <w:color w:val="595959" w:themeColor="text1" w:themeTint="A6"/>
                <w:sz w:val="20"/>
                <w:szCs w:val="22"/>
              </w:rPr>
              <w:t xml:space="preserve"> en el 2018</w:t>
            </w:r>
          </w:p>
        </w:tc>
      </w:tr>
    </w:tbl>
    <w:p w:rsidR="00E91011" w:rsidRDefault="00E91011">
      <w:pPr>
        <w:spacing w:after="0" w:line="240" w:lineRule="auto"/>
        <w:jc w:val="left"/>
        <w:rPr>
          <w:rFonts w:eastAsia="Calibri" w:cs="Arial"/>
          <w:bCs/>
          <w:sz w:val="18"/>
          <w:szCs w:val="20"/>
        </w:rPr>
      </w:pPr>
      <w:r>
        <w:rPr>
          <w:rFonts w:eastAsia="Calibri" w:cs="Arial"/>
          <w:bCs/>
          <w:sz w:val="18"/>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E91011" w:rsidRPr="00517108" w:rsidTr="006E4077">
        <w:trPr>
          <w:trHeight w:hRule="exact" w:val="283"/>
        </w:trPr>
        <w:tc>
          <w:tcPr>
            <w:tcW w:w="952" w:type="pct"/>
            <w:shd w:val="clear" w:color="auto" w:fill="BFBFBF" w:themeFill="background1" w:themeFillShade="BF"/>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7108">
              <w:rPr>
                <w:rFonts w:ascii="Futura Std Condensed Light" w:eastAsia="Calibri" w:hAnsi="Futura Std Condensed Light" w:cs="Calibri"/>
                <w:b/>
                <w:color w:val="595959" w:themeColor="text1" w:themeTint="A6"/>
                <w:sz w:val="20"/>
                <w:szCs w:val="22"/>
              </w:rPr>
              <w:lastRenderedPageBreak/>
              <w:t>Elemento</w:t>
            </w:r>
          </w:p>
        </w:tc>
        <w:tc>
          <w:tcPr>
            <w:tcW w:w="4048" w:type="pct"/>
            <w:shd w:val="clear" w:color="auto" w:fill="BFBFBF" w:themeFill="background1" w:themeFillShade="BF"/>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7108">
              <w:rPr>
                <w:rFonts w:ascii="Futura Std Condensed Light" w:eastAsia="Calibri" w:hAnsi="Futura Std Condensed Light" w:cs="Calibri"/>
                <w:b/>
                <w:color w:val="595959" w:themeColor="text1" w:themeTint="A6"/>
                <w:sz w:val="20"/>
                <w:szCs w:val="22"/>
              </w:rPr>
              <w:t>Características</w:t>
            </w:r>
          </w:p>
        </w:tc>
      </w:tr>
      <w:tr w:rsidR="00E91011" w:rsidRPr="00517108" w:rsidTr="006E4077">
        <w:trPr>
          <w:trHeight w:hRule="exac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Índice de Avance en la Armonización Legislativa</w:t>
            </w:r>
          </w:p>
        </w:tc>
      </w:tr>
      <w:tr w:rsidR="00E91011" w:rsidRPr="00517108" w:rsidTr="006E4077">
        <w:trPr>
          <w:trHeight w:hRule="exact" w:val="794"/>
        </w:trPr>
        <w:tc>
          <w:tcPr>
            <w:tcW w:w="952" w:type="pct"/>
            <w:shd w:val="clear" w:color="auto" w:fill="FFFFFF" w:themeFill="background1"/>
            <w:tcMar>
              <w:top w:w="72" w:type="dxa"/>
              <w:left w:w="144" w:type="dxa"/>
              <w:bottom w:w="72" w:type="dxa"/>
              <w:right w:w="144" w:type="dxa"/>
            </w:tcMar>
            <w:vAlign w:val="center"/>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Estrategia</w:t>
            </w:r>
            <w:r>
              <w:rPr>
                <w:rFonts w:ascii="Futura Std Condensed Light" w:eastAsia="Calibri" w:hAnsi="Futura Std Condensed Light" w:cs="Calibri"/>
                <w:color w:val="595959" w:themeColor="text1" w:themeTint="A6"/>
                <w:sz w:val="20"/>
                <w:szCs w:val="22"/>
              </w:rPr>
              <w:t xml:space="preserve"> 2.1</w:t>
            </w:r>
            <w:r w:rsidRPr="00517108">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E91011">
              <w:rPr>
                <w:rFonts w:ascii="Futura Std Condensed Light" w:eastAsia="Calibri" w:hAnsi="Futura Std Condensed Light" w:cs="Calibri"/>
                <w:color w:val="595959" w:themeColor="text1" w:themeTint="A6"/>
                <w:sz w:val="20"/>
                <w:szCs w:val="22"/>
              </w:rPr>
              <w:t>Fortalecer y consolidar las acciones de prevención, atención y sanción de todas las formas de discriminación y de todos los tipos y modalidades de las violencias contra mujeres y niñas que contribuyan al cambio social y cultural a favor de la igualdad y el respeto a los derechos humanos y políticos de las mujeres</w:t>
            </w:r>
            <w:r w:rsidR="004D064A">
              <w:rPr>
                <w:rFonts w:ascii="Futura Std Condensed Light" w:eastAsia="Calibri" w:hAnsi="Futura Std Condensed Light" w:cs="Calibri"/>
                <w:color w:val="595959" w:themeColor="text1" w:themeTint="A6"/>
                <w:sz w:val="20"/>
                <w:szCs w:val="22"/>
              </w:rPr>
              <w:t>.</w:t>
            </w:r>
          </w:p>
        </w:tc>
      </w:tr>
      <w:tr w:rsidR="00E91011" w:rsidRPr="00517108" w:rsidTr="006E4077">
        <w:trPr>
          <w:trHeight w:hRule="exact" w:val="794"/>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Descripción:</w:t>
            </w:r>
          </w:p>
        </w:tc>
        <w:tc>
          <w:tcPr>
            <w:tcW w:w="4048" w:type="pct"/>
            <w:shd w:val="clear" w:color="auto" w:fill="auto"/>
            <w:tcMar>
              <w:top w:w="72" w:type="dxa"/>
              <w:left w:w="144" w:type="dxa"/>
              <w:bottom w:w="72" w:type="dxa"/>
              <w:right w:w="144" w:type="dxa"/>
            </w:tcMar>
            <w:vAlign w:val="center"/>
          </w:tcPr>
          <w:p w:rsidR="00E91011" w:rsidRPr="00517108" w:rsidRDefault="00E91011" w:rsidP="00477BAF">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 xml:space="preserve">Se refiere al total de Leyes y Reglamentos de </w:t>
            </w:r>
            <w:r w:rsidRPr="00517108">
              <w:rPr>
                <w:rFonts w:ascii="Futura Std Condensed Light" w:eastAsia="Calibri" w:hAnsi="Futura Std Condensed Light" w:cs="Calibri"/>
                <w:color w:val="595959" w:themeColor="text1" w:themeTint="A6"/>
                <w:sz w:val="20"/>
                <w:szCs w:val="22"/>
              </w:rPr>
              <w:t>la normatividad interna del estado en materia de igualdad, violencia contra las mujeres, dis</w:t>
            </w:r>
            <w:r>
              <w:rPr>
                <w:rFonts w:ascii="Futura Std Condensed Light" w:eastAsia="Calibri" w:hAnsi="Futura Std Condensed Light" w:cs="Calibri"/>
                <w:color w:val="595959" w:themeColor="text1" w:themeTint="A6"/>
                <w:sz w:val="20"/>
                <w:szCs w:val="22"/>
              </w:rPr>
              <w:t>criminación y trata de personas que han sido armonizadas con Perspectiva de Género</w:t>
            </w:r>
            <w:r w:rsidR="00063D55">
              <w:rPr>
                <w:rFonts w:ascii="Futura Std Condensed Light" w:eastAsia="Calibri" w:hAnsi="Futura Std Condensed Light" w:cs="Calibri"/>
                <w:color w:val="595959" w:themeColor="text1" w:themeTint="A6"/>
                <w:sz w:val="20"/>
                <w:szCs w:val="22"/>
              </w:rPr>
              <w:t>, que debe sumar ocho</w:t>
            </w:r>
            <w:r w:rsidR="00477BAF">
              <w:rPr>
                <w:rFonts w:ascii="Futura Std Condensed Light" w:eastAsia="Calibri" w:hAnsi="Futura Std Condensed Light" w:cs="Calibri"/>
                <w:color w:val="595959" w:themeColor="text1" w:themeTint="A6"/>
                <w:sz w:val="20"/>
                <w:szCs w:val="22"/>
              </w:rPr>
              <w:t xml:space="preserve"> y al ser multiplicado por el factor 12.5, resultar en un Índice de 100.0</w:t>
            </w:r>
            <w:r w:rsidR="004D064A">
              <w:rPr>
                <w:rFonts w:ascii="Futura Std Condensed Light" w:eastAsia="Calibri" w:hAnsi="Futura Std Condensed Light" w:cs="Calibri"/>
                <w:color w:val="595959" w:themeColor="text1" w:themeTint="A6"/>
                <w:sz w:val="20"/>
                <w:szCs w:val="22"/>
              </w:rPr>
              <w:t>.</w:t>
            </w:r>
          </w:p>
        </w:tc>
      </w:tr>
      <w:tr w:rsidR="00E91011" w:rsidRPr="00517108" w:rsidTr="006E4077">
        <w:trPr>
          <w:trHeight w:hRule="exact" w:val="567"/>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vAlign w:val="center"/>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w:t>
            </w:r>
            <w:r>
              <w:rPr>
                <w:rFonts w:ascii="Futura Std Condensed Light" w:eastAsia="Calibri" w:hAnsi="Futura Std Condensed Light" w:cs="Calibri"/>
                <w:color w:val="595959" w:themeColor="text1" w:themeTint="A6"/>
                <w:sz w:val="20"/>
                <w:szCs w:val="22"/>
              </w:rPr>
              <w:t xml:space="preserve">Sumatoria de </w:t>
            </w:r>
            <w:r w:rsidRPr="005109D0">
              <w:rPr>
                <w:rFonts w:ascii="Futura Std Condensed Light" w:eastAsia="Calibri" w:hAnsi="Futura Std Condensed Light" w:cs="Calibri"/>
                <w:color w:val="595959" w:themeColor="text1" w:themeTint="A6"/>
                <w:sz w:val="20"/>
                <w:szCs w:val="22"/>
              </w:rPr>
              <w:t xml:space="preserve">leyes </w:t>
            </w:r>
            <w:r>
              <w:rPr>
                <w:rFonts w:ascii="Futura Std Condensed Light" w:eastAsia="Calibri" w:hAnsi="Futura Std Condensed Light" w:cs="Calibri"/>
                <w:color w:val="595959" w:themeColor="text1" w:themeTint="A6"/>
                <w:sz w:val="20"/>
                <w:szCs w:val="22"/>
              </w:rPr>
              <w:t>y</w:t>
            </w:r>
            <w:r w:rsidRPr="005109D0">
              <w:rPr>
                <w:rFonts w:ascii="Futura Std Condensed Light" w:eastAsia="Calibri" w:hAnsi="Futura Std Condensed Light" w:cs="Calibri"/>
                <w:color w:val="595959" w:themeColor="text1" w:themeTint="A6"/>
                <w:sz w:val="20"/>
                <w:szCs w:val="22"/>
              </w:rPr>
              <w:t xml:space="preserve"> reglamentos en materia de igualdad, violencia contra las mujeres,</w:t>
            </w:r>
            <w:r>
              <w:rPr>
                <w:rFonts w:ascii="Futura Std Condensed Light" w:eastAsia="Calibri" w:hAnsi="Futura Std Condensed Light" w:cs="Calibri"/>
                <w:color w:val="595959" w:themeColor="text1" w:themeTint="A6"/>
                <w:sz w:val="20"/>
                <w:szCs w:val="22"/>
              </w:rPr>
              <w:t xml:space="preserve"> </w:t>
            </w:r>
            <w:r w:rsidRPr="005109D0">
              <w:rPr>
                <w:rFonts w:ascii="Futura Std Condensed Light" w:eastAsia="Calibri" w:hAnsi="Futura Std Condensed Light" w:cs="Calibri"/>
                <w:color w:val="595959" w:themeColor="text1" w:themeTint="A6"/>
                <w:sz w:val="20"/>
                <w:szCs w:val="22"/>
              </w:rPr>
              <w:t>discriminación y trata de personas</w:t>
            </w:r>
            <w:r>
              <w:rPr>
                <w:rFonts w:ascii="Futura Std Condensed Light" w:eastAsia="Calibri" w:hAnsi="Futura Std Condensed Light" w:cs="Calibri"/>
                <w:color w:val="595959" w:themeColor="text1" w:themeTint="A6"/>
                <w:sz w:val="20"/>
                <w:szCs w:val="22"/>
              </w:rPr>
              <w:t xml:space="preserve"> armonizadas con perspectiva de género) *12.5</w:t>
            </w:r>
          </w:p>
        </w:tc>
      </w:tr>
      <w:tr w:rsidR="00E91011" w:rsidRPr="00517108" w:rsidTr="006E4077">
        <w:trPr>
          <w:trHeight w:hRule="exac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Periodicidad:</w:t>
            </w:r>
          </w:p>
        </w:tc>
        <w:tc>
          <w:tcPr>
            <w:tcW w:w="4048" w:type="pct"/>
            <w:shd w:val="clear" w:color="auto" w:fill="FFFFFF" w:themeFill="background1"/>
            <w:tcMar>
              <w:top w:w="72" w:type="dxa"/>
              <w:left w:w="144" w:type="dxa"/>
              <w:bottom w:w="72" w:type="dxa"/>
              <w:right w:w="144" w:type="dxa"/>
            </w:tcMar>
            <w:vAlign w:val="center"/>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Anual</w:t>
            </w:r>
          </w:p>
        </w:tc>
      </w:tr>
      <w:tr w:rsidR="00E91011" w:rsidRPr="00517108" w:rsidTr="006E4077">
        <w:trPr>
          <w:trHeight w:hRule="exact" w:val="340"/>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vAlign w:val="center"/>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H. Congreso del Estado</w:t>
            </w:r>
            <w:r w:rsidR="00DC0DB8">
              <w:rPr>
                <w:rFonts w:ascii="Futura Std Condensed Light" w:eastAsia="Calibri" w:hAnsi="Futura Std Condensed Light" w:cs="Calibri"/>
                <w:color w:val="595959" w:themeColor="text1" w:themeTint="A6"/>
                <w:sz w:val="20"/>
                <w:szCs w:val="22"/>
              </w:rPr>
              <w:t>, Página web</w:t>
            </w:r>
          </w:p>
        </w:tc>
      </w:tr>
      <w:tr w:rsidR="00E91011" w:rsidRPr="00517108" w:rsidTr="006E4077">
        <w:trPr>
          <w:trHeight w:hRule="exact" w:val="283"/>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Dimensión:</w:t>
            </w:r>
          </w:p>
        </w:tc>
        <w:tc>
          <w:tcPr>
            <w:tcW w:w="4048" w:type="pct"/>
            <w:shd w:val="clear" w:color="auto" w:fill="FFFFFF" w:themeFill="background1"/>
            <w:tcMar>
              <w:top w:w="72" w:type="dxa"/>
              <w:left w:w="144" w:type="dxa"/>
              <w:bottom w:w="72" w:type="dxa"/>
              <w:right w:w="144" w:type="dxa"/>
            </w:tcMar>
            <w:vAlign w:val="center"/>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Eficacia</w:t>
            </w:r>
          </w:p>
        </w:tc>
      </w:tr>
      <w:tr w:rsidR="00E91011" w:rsidRPr="00517108" w:rsidTr="006E4077">
        <w:trPr>
          <w:trHeight w:hRule="exact" w:val="794"/>
        </w:trPr>
        <w:tc>
          <w:tcPr>
            <w:tcW w:w="952" w:type="pct"/>
            <w:shd w:val="clear" w:color="auto" w:fill="FFFFFF" w:themeFill="background1"/>
            <w:tcMar>
              <w:top w:w="72" w:type="dxa"/>
              <w:left w:w="144" w:type="dxa"/>
              <w:bottom w:w="72" w:type="dxa"/>
              <w:right w:w="144" w:type="dxa"/>
            </w:tcMar>
            <w:vAlign w:val="center"/>
            <w:hideMark/>
          </w:tcPr>
          <w:p w:rsidR="00E91011" w:rsidRPr="00517108" w:rsidRDefault="00E91011"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FFFFFF" w:themeFill="background1"/>
            <w:tcMar>
              <w:top w:w="72" w:type="dxa"/>
              <w:left w:w="144" w:type="dxa"/>
              <w:bottom w:w="72" w:type="dxa"/>
              <w:right w:w="144" w:type="dxa"/>
            </w:tcMar>
            <w:vAlign w:val="center"/>
          </w:tcPr>
          <w:p w:rsidR="00E91011" w:rsidRPr="00517108" w:rsidRDefault="00E91011"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 xml:space="preserve">El indicador hace referencia a la Ley de Igualdad entre Mujeres y Hombres, Ley de Acceso de las Mujeres a una Vida Libre de Violencia, </w:t>
            </w:r>
            <w:r w:rsidRPr="002007FB">
              <w:rPr>
                <w:rFonts w:ascii="Futura Std Condensed Light" w:eastAsia="Calibri" w:hAnsi="Futura Std Condensed Light" w:cs="Calibri"/>
                <w:color w:val="595959" w:themeColor="text1" w:themeTint="A6"/>
                <w:sz w:val="20"/>
                <w:szCs w:val="22"/>
              </w:rPr>
              <w:t xml:space="preserve">Ley para Prevenir, Atender y Eliminar la Discriminación </w:t>
            </w:r>
            <w:r>
              <w:rPr>
                <w:rFonts w:ascii="Futura Std Condensed Light" w:eastAsia="Calibri" w:hAnsi="Futura Std Condensed Light" w:cs="Calibri"/>
                <w:color w:val="595959" w:themeColor="text1" w:themeTint="A6"/>
                <w:sz w:val="20"/>
                <w:szCs w:val="22"/>
              </w:rPr>
              <w:t xml:space="preserve">y </w:t>
            </w:r>
            <w:r w:rsidRPr="002007FB">
              <w:rPr>
                <w:rFonts w:ascii="Futura Std Condensed Light" w:eastAsia="Calibri" w:hAnsi="Futura Std Condensed Light" w:cs="Calibri"/>
                <w:color w:val="595959" w:themeColor="text1" w:themeTint="A6"/>
                <w:sz w:val="20"/>
                <w:szCs w:val="22"/>
              </w:rPr>
              <w:t>Ley en Materia de Trata de Pers</w:t>
            </w:r>
            <w:r>
              <w:rPr>
                <w:rFonts w:ascii="Futura Std Condensed Light" w:eastAsia="Calibri" w:hAnsi="Futura Std Condensed Light" w:cs="Calibri"/>
                <w:color w:val="595959" w:themeColor="text1" w:themeTint="A6"/>
                <w:sz w:val="20"/>
                <w:szCs w:val="22"/>
              </w:rPr>
              <w:t>onas, todas del Estado de Quintana Roo y sus correspondientes reglamentos, publicados en el Periódico Oficial del Estado de Quintana Roo</w:t>
            </w:r>
          </w:p>
        </w:tc>
      </w:tr>
    </w:tbl>
    <w:p w:rsidR="00E91011" w:rsidRPr="00EA2EDC" w:rsidRDefault="00E91011">
      <w:pPr>
        <w:spacing w:after="0" w:line="240" w:lineRule="auto"/>
        <w:jc w:val="left"/>
        <w:rPr>
          <w:rFonts w:eastAsia="Calibri" w:cs="Arial"/>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063D55" w:rsidRPr="00517108" w:rsidTr="006E4077">
        <w:trPr>
          <w:trHeight w:hRule="exact" w:val="283"/>
        </w:trPr>
        <w:tc>
          <w:tcPr>
            <w:tcW w:w="952" w:type="pct"/>
            <w:shd w:val="clear" w:color="auto" w:fill="BFBFBF" w:themeFill="background1" w:themeFillShade="BF"/>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7108">
              <w:rPr>
                <w:rFonts w:ascii="Futura Std Condensed Light" w:eastAsia="Calibri" w:hAnsi="Futura Std Condensed Light" w:cs="Calibri"/>
                <w:b/>
                <w:color w:val="595959" w:themeColor="text1" w:themeTint="A6"/>
                <w:sz w:val="20"/>
                <w:szCs w:val="22"/>
              </w:rPr>
              <w:t>Elemento</w:t>
            </w:r>
          </w:p>
        </w:tc>
        <w:tc>
          <w:tcPr>
            <w:tcW w:w="4048" w:type="pct"/>
            <w:shd w:val="clear" w:color="auto" w:fill="BFBFBF" w:themeFill="background1" w:themeFillShade="BF"/>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7108">
              <w:rPr>
                <w:rFonts w:ascii="Futura Std Condensed Light" w:eastAsia="Calibri" w:hAnsi="Futura Std Condensed Light" w:cs="Calibri"/>
                <w:b/>
                <w:color w:val="595959" w:themeColor="text1" w:themeTint="A6"/>
                <w:sz w:val="20"/>
                <w:szCs w:val="22"/>
              </w:rPr>
              <w:t>Características</w:t>
            </w:r>
          </w:p>
        </w:tc>
      </w:tr>
      <w:tr w:rsidR="00063D55" w:rsidRPr="00517108" w:rsidTr="006E4077">
        <w:trPr>
          <w:trHeight w:hRule="exact" w:val="340"/>
        </w:trPr>
        <w:tc>
          <w:tcPr>
            <w:tcW w:w="952"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rPr>
                <w:rFonts w:ascii="Futura Std Condensed Light" w:eastAsia="Calibri" w:hAnsi="Futura Std Condensed Light" w:cs="Calibri"/>
                <w:color w:val="595959" w:themeColor="text1" w:themeTint="A6"/>
                <w:sz w:val="20"/>
                <w:szCs w:val="22"/>
              </w:rPr>
            </w:pPr>
            <w:r w:rsidRPr="00636763">
              <w:rPr>
                <w:rFonts w:ascii="Futura Std Condensed Light" w:eastAsia="Calibri" w:hAnsi="Futura Std Condensed Light" w:cs="Calibri"/>
                <w:color w:val="595959"/>
                <w:sz w:val="20"/>
                <w:szCs w:val="22"/>
              </w:rPr>
              <w:t xml:space="preserve">Distribución </w:t>
            </w:r>
            <w:r>
              <w:rPr>
                <w:rFonts w:ascii="Futura Std Condensed Light" w:eastAsia="Calibri" w:hAnsi="Futura Std Condensed Light" w:cs="Calibri"/>
                <w:color w:val="595959"/>
                <w:sz w:val="20"/>
                <w:szCs w:val="22"/>
              </w:rPr>
              <w:t xml:space="preserve">de </w:t>
            </w:r>
            <w:r w:rsidRPr="00636763">
              <w:rPr>
                <w:rFonts w:ascii="Futura Std Condensed Light" w:eastAsia="Calibri" w:hAnsi="Futura Std Condensed Light" w:cs="Calibri"/>
                <w:color w:val="595959"/>
                <w:sz w:val="20"/>
                <w:szCs w:val="22"/>
              </w:rPr>
              <w:t>mujeres de 15 años y más por entidad federativa</w:t>
            </w:r>
            <w:r>
              <w:rPr>
                <w:rFonts w:ascii="Futura Std Condensed Light" w:eastAsia="Calibri" w:hAnsi="Futura Std Condensed Light" w:cs="Calibri"/>
                <w:color w:val="595959"/>
                <w:sz w:val="20"/>
                <w:szCs w:val="22"/>
              </w:rPr>
              <w:t xml:space="preserve"> con incidentes de violencia de pareja a lo largo de la relación</w:t>
            </w:r>
          </w:p>
        </w:tc>
      </w:tr>
      <w:tr w:rsidR="00063D55" w:rsidRPr="00517108" w:rsidTr="006E4077">
        <w:trPr>
          <w:trHeight w:hRule="exact" w:val="794"/>
        </w:trPr>
        <w:tc>
          <w:tcPr>
            <w:tcW w:w="952" w:type="pct"/>
            <w:shd w:val="clear" w:color="auto" w:fill="FFFFFF" w:themeFill="background1"/>
            <w:tcMar>
              <w:top w:w="72" w:type="dxa"/>
              <w:left w:w="144" w:type="dxa"/>
              <w:bottom w:w="72" w:type="dxa"/>
              <w:right w:w="144" w:type="dxa"/>
            </w:tcMar>
            <w:vAlign w:val="center"/>
          </w:tcPr>
          <w:p w:rsidR="00063D55" w:rsidRPr="00517108" w:rsidRDefault="00063D55"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Estrategia</w:t>
            </w:r>
            <w:r>
              <w:rPr>
                <w:rFonts w:ascii="Futura Std Condensed Light" w:eastAsia="Calibri" w:hAnsi="Futura Std Condensed Light" w:cs="Calibri"/>
                <w:color w:val="595959" w:themeColor="text1" w:themeTint="A6"/>
                <w:sz w:val="20"/>
                <w:szCs w:val="22"/>
              </w:rPr>
              <w:t xml:space="preserve"> 2.1</w:t>
            </w:r>
            <w:r w:rsidRPr="00517108">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063D55" w:rsidRPr="00517108" w:rsidRDefault="00063D55" w:rsidP="00874687">
            <w:pPr>
              <w:spacing w:after="0" w:line="240" w:lineRule="auto"/>
              <w:rPr>
                <w:rFonts w:ascii="Futura Std Condensed Light" w:eastAsia="Calibri" w:hAnsi="Futura Std Condensed Light" w:cs="Calibri"/>
                <w:color w:val="595959" w:themeColor="text1" w:themeTint="A6"/>
                <w:sz w:val="20"/>
                <w:szCs w:val="22"/>
              </w:rPr>
            </w:pPr>
            <w:r w:rsidRPr="00E91011">
              <w:rPr>
                <w:rFonts w:ascii="Futura Std Condensed Light" w:eastAsia="Calibri" w:hAnsi="Futura Std Condensed Light" w:cs="Calibri"/>
                <w:color w:val="595959" w:themeColor="text1" w:themeTint="A6"/>
                <w:sz w:val="20"/>
                <w:szCs w:val="22"/>
              </w:rPr>
              <w:t>Fortalecer y consolidar las acciones de prevención, atención y sanción de todas las formas de discriminación y de todos los tipos y modalidades de las violencias contra mujeres y niñas que contribuyan al cambio social y cultural a favor de la igualdad y el respeto a los derechos humanos y políticos de las mujeres</w:t>
            </w:r>
            <w:r w:rsidR="004D064A">
              <w:rPr>
                <w:rFonts w:ascii="Futura Std Condensed Light" w:eastAsia="Calibri" w:hAnsi="Futura Std Condensed Light" w:cs="Calibri"/>
                <w:color w:val="595959" w:themeColor="text1" w:themeTint="A6"/>
                <w:sz w:val="20"/>
                <w:szCs w:val="22"/>
              </w:rPr>
              <w:t>.</w:t>
            </w:r>
          </w:p>
        </w:tc>
      </w:tr>
      <w:tr w:rsidR="00063D55" w:rsidRPr="00517108" w:rsidTr="006E4077">
        <w:trPr>
          <w:trHeight w:hRule="exact" w:val="567"/>
        </w:trPr>
        <w:tc>
          <w:tcPr>
            <w:tcW w:w="952"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Porcentaje</w:t>
            </w:r>
            <w:r w:rsidRPr="00517108">
              <w:rPr>
                <w:rFonts w:ascii="Futura Std Condensed Light" w:eastAsia="Calibri" w:hAnsi="Futura Std Condensed Light" w:cs="Calibri"/>
                <w:color w:val="595959" w:themeColor="text1" w:themeTint="A6"/>
                <w:sz w:val="20"/>
                <w:szCs w:val="22"/>
              </w:rPr>
              <w:t xml:space="preserve"> </w:t>
            </w:r>
            <w:r>
              <w:rPr>
                <w:rFonts w:ascii="Futura Std Condensed Light" w:eastAsia="Calibri" w:hAnsi="Futura Std Condensed Light" w:cs="Calibri"/>
                <w:color w:val="595959" w:themeColor="text1" w:themeTint="A6"/>
                <w:sz w:val="20"/>
                <w:szCs w:val="22"/>
              </w:rPr>
              <w:t xml:space="preserve">resultante </w:t>
            </w:r>
            <w:r w:rsidRPr="00517108">
              <w:rPr>
                <w:rFonts w:ascii="Futura Std Condensed Light" w:eastAsia="Calibri" w:hAnsi="Futura Std Condensed Light" w:cs="Calibri"/>
                <w:color w:val="595959" w:themeColor="text1" w:themeTint="A6"/>
                <w:sz w:val="20"/>
                <w:szCs w:val="22"/>
              </w:rPr>
              <w:t>de</w:t>
            </w:r>
            <w:r>
              <w:rPr>
                <w:rFonts w:ascii="Futura Std Condensed Light" w:eastAsia="Calibri" w:hAnsi="Futura Std Condensed Light" w:cs="Calibri"/>
                <w:color w:val="595959" w:themeColor="text1" w:themeTint="A6"/>
                <w:sz w:val="20"/>
                <w:szCs w:val="22"/>
              </w:rPr>
              <w:t>l número de</w:t>
            </w:r>
            <w:r w:rsidRPr="00517108">
              <w:rPr>
                <w:rFonts w:ascii="Futura Std Condensed Light" w:eastAsia="Calibri" w:hAnsi="Futura Std Condensed Light" w:cs="Calibri"/>
                <w:color w:val="595959" w:themeColor="text1" w:themeTint="A6"/>
                <w:sz w:val="20"/>
                <w:szCs w:val="22"/>
              </w:rPr>
              <w:t xml:space="preserve"> mujeres </w:t>
            </w:r>
            <w:r>
              <w:rPr>
                <w:rFonts w:ascii="Futura Std Condensed Light" w:eastAsia="Calibri" w:hAnsi="Futura Std Condensed Light" w:cs="Calibri"/>
                <w:color w:val="595959" w:themeColor="text1" w:themeTint="A6"/>
                <w:sz w:val="20"/>
                <w:szCs w:val="22"/>
              </w:rPr>
              <w:t xml:space="preserve">de 15 años y más </w:t>
            </w:r>
            <w:r w:rsidRPr="00517108">
              <w:rPr>
                <w:rFonts w:ascii="Futura Std Condensed Light" w:eastAsia="Calibri" w:hAnsi="Futura Std Condensed Light" w:cs="Calibri"/>
                <w:color w:val="595959" w:themeColor="text1" w:themeTint="A6"/>
                <w:sz w:val="20"/>
                <w:szCs w:val="22"/>
              </w:rPr>
              <w:t>que</w:t>
            </w:r>
            <w:r>
              <w:rPr>
                <w:rFonts w:ascii="Futura Std Condensed Light" w:eastAsia="Calibri" w:hAnsi="Futura Std Condensed Light" w:cs="Calibri"/>
                <w:color w:val="595959" w:themeColor="text1" w:themeTint="A6"/>
                <w:sz w:val="20"/>
                <w:szCs w:val="22"/>
              </w:rPr>
              <w:t>, al ser entrevistadas</w:t>
            </w:r>
            <w:r w:rsidRPr="00517108">
              <w:rPr>
                <w:rFonts w:ascii="Futura Std Condensed Light" w:eastAsia="Calibri" w:hAnsi="Futura Std Condensed Light" w:cs="Calibri"/>
                <w:color w:val="595959" w:themeColor="text1" w:themeTint="A6"/>
                <w:sz w:val="20"/>
                <w:szCs w:val="22"/>
              </w:rPr>
              <w:t xml:space="preserve"> </w:t>
            </w:r>
            <w:r>
              <w:rPr>
                <w:rFonts w:ascii="Futura Std Condensed Light" w:eastAsia="Calibri" w:hAnsi="Futura Std Condensed Light" w:cs="Calibri"/>
                <w:color w:val="595959" w:themeColor="text1" w:themeTint="A6"/>
                <w:sz w:val="20"/>
                <w:szCs w:val="22"/>
              </w:rPr>
              <w:t xml:space="preserve">manifestaron haber sufrido un incidente de violencia de pareja a lo largo de su relación con </w:t>
            </w:r>
            <w:r w:rsidRPr="00517108">
              <w:rPr>
                <w:rFonts w:ascii="Futura Std Condensed Light" w:eastAsia="Calibri" w:hAnsi="Futura Std Condensed Light" w:cs="Calibri"/>
                <w:color w:val="595959" w:themeColor="text1" w:themeTint="A6"/>
                <w:sz w:val="20"/>
                <w:szCs w:val="22"/>
              </w:rPr>
              <w:t xml:space="preserve">relación al total de </w:t>
            </w:r>
            <w:r>
              <w:rPr>
                <w:rFonts w:ascii="Futura Std Condensed Light" w:eastAsia="Calibri" w:hAnsi="Futura Std Condensed Light" w:cs="Calibri"/>
                <w:color w:val="595959" w:themeColor="text1" w:themeTint="A6"/>
                <w:sz w:val="20"/>
                <w:szCs w:val="22"/>
              </w:rPr>
              <w:t>mujeres de 15 años y más entrevistadas.</w:t>
            </w:r>
          </w:p>
        </w:tc>
      </w:tr>
      <w:tr w:rsidR="00063D55" w:rsidRPr="00517108" w:rsidTr="006E4077">
        <w:trPr>
          <w:trHeight w:hRule="exact" w:val="567"/>
        </w:trPr>
        <w:tc>
          <w:tcPr>
            <w:tcW w:w="952"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vAlign w:val="center"/>
            <w:hideMark/>
          </w:tcPr>
          <w:p w:rsidR="00063D55" w:rsidRPr="00517108" w:rsidRDefault="00063D55"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 xml:space="preserve">(Número de mujeres </w:t>
            </w:r>
            <w:r>
              <w:rPr>
                <w:rFonts w:ascii="Futura Std Condensed Light" w:eastAsia="Calibri" w:hAnsi="Futura Std Condensed Light" w:cs="Calibri"/>
                <w:color w:val="595959" w:themeColor="text1" w:themeTint="A6"/>
                <w:sz w:val="20"/>
                <w:szCs w:val="22"/>
              </w:rPr>
              <w:t>de 15 años y más entrevistadas con un incidente de violencia de pareja a lo largo de su relación/</w:t>
            </w:r>
            <w:r w:rsidRPr="00517108">
              <w:rPr>
                <w:rFonts w:ascii="Futura Std Condensed Light" w:eastAsia="Calibri" w:hAnsi="Futura Std Condensed Light" w:cs="Calibri"/>
                <w:color w:val="595959" w:themeColor="text1" w:themeTint="A6"/>
                <w:sz w:val="20"/>
                <w:szCs w:val="22"/>
              </w:rPr>
              <w:t xml:space="preserve">Total de </w:t>
            </w:r>
            <w:r>
              <w:rPr>
                <w:rFonts w:ascii="Futura Std Condensed Light" w:eastAsia="Calibri" w:hAnsi="Futura Std Condensed Light" w:cs="Calibri"/>
                <w:color w:val="595959" w:themeColor="text1" w:themeTint="A6"/>
                <w:sz w:val="20"/>
                <w:szCs w:val="22"/>
              </w:rPr>
              <w:t>mujeres de 15 años y más entrevistadas</w:t>
            </w:r>
            <w:r w:rsidRPr="00517108">
              <w:rPr>
                <w:rFonts w:ascii="Futura Std Condensed Light" w:eastAsia="Calibri" w:hAnsi="Futura Std Condensed Light" w:cs="Calibri"/>
                <w:color w:val="595959" w:themeColor="text1" w:themeTint="A6"/>
                <w:sz w:val="20"/>
                <w:szCs w:val="22"/>
              </w:rPr>
              <w:t>) * 100</w:t>
            </w:r>
          </w:p>
        </w:tc>
      </w:tr>
      <w:tr w:rsidR="00063D55" w:rsidRPr="00517108" w:rsidTr="00EA2EDC">
        <w:trPr>
          <w:trHeight w:hRule="exact" w:val="283"/>
        </w:trPr>
        <w:tc>
          <w:tcPr>
            <w:tcW w:w="952"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Periodicidad:</w:t>
            </w:r>
          </w:p>
        </w:tc>
        <w:tc>
          <w:tcPr>
            <w:tcW w:w="4048" w:type="pct"/>
            <w:shd w:val="clear" w:color="auto" w:fill="auto"/>
            <w:tcMar>
              <w:top w:w="72" w:type="dxa"/>
              <w:left w:w="144" w:type="dxa"/>
              <w:bottom w:w="72" w:type="dxa"/>
              <w:right w:w="144" w:type="dxa"/>
            </w:tcMar>
            <w:hideMark/>
          </w:tcPr>
          <w:p w:rsidR="00063D55" w:rsidRPr="00517108" w:rsidRDefault="00063D55" w:rsidP="006E4077">
            <w:pPr>
              <w:spacing w:after="0" w:line="240" w:lineRule="auto"/>
              <w:jc w:val="left"/>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Quinquenal</w:t>
            </w:r>
          </w:p>
        </w:tc>
      </w:tr>
      <w:tr w:rsidR="00063D55" w:rsidRPr="00517108" w:rsidTr="006E4077">
        <w:trPr>
          <w:trHeight w:hRule="exact" w:val="283"/>
        </w:trPr>
        <w:tc>
          <w:tcPr>
            <w:tcW w:w="952"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hideMark/>
          </w:tcPr>
          <w:p w:rsidR="00063D55" w:rsidRPr="00517108" w:rsidRDefault="00063D55" w:rsidP="006E4077">
            <w:pPr>
              <w:spacing w:after="0" w:line="240" w:lineRule="auto"/>
              <w:jc w:val="left"/>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INEGI. Encuesta Nacional de la Dinámica de las Relaciones en los Hogares</w:t>
            </w:r>
            <w:r w:rsidR="004D064A">
              <w:rPr>
                <w:rFonts w:ascii="Futura Std Condensed Light" w:eastAsia="Calibri" w:hAnsi="Futura Std Condensed Light" w:cs="Calibri"/>
                <w:color w:val="595959" w:themeColor="text1" w:themeTint="A6"/>
                <w:sz w:val="20"/>
                <w:szCs w:val="22"/>
              </w:rPr>
              <w:t>, ENDIREH</w:t>
            </w:r>
            <w:r w:rsidRPr="0037440E">
              <w:rPr>
                <w:rFonts w:ascii="Futura Std Condensed Light" w:eastAsia="Calibri" w:hAnsi="Futura Std Condensed Light" w:cs="Calibri"/>
                <w:color w:val="595959" w:themeColor="text1" w:themeTint="A6"/>
                <w:sz w:val="20"/>
                <w:szCs w:val="22"/>
              </w:rPr>
              <w:t>. Tabulados básicos</w:t>
            </w:r>
          </w:p>
        </w:tc>
      </w:tr>
      <w:tr w:rsidR="00063D55" w:rsidRPr="00517108" w:rsidTr="006E4077">
        <w:trPr>
          <w:trHeight w:hRule="exact" w:val="283"/>
        </w:trPr>
        <w:tc>
          <w:tcPr>
            <w:tcW w:w="952"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Dimensión:</w:t>
            </w:r>
          </w:p>
        </w:tc>
        <w:tc>
          <w:tcPr>
            <w:tcW w:w="4048" w:type="pct"/>
            <w:shd w:val="clear" w:color="auto" w:fill="auto"/>
            <w:tcMar>
              <w:top w:w="72" w:type="dxa"/>
              <w:left w:w="144" w:type="dxa"/>
              <w:bottom w:w="72" w:type="dxa"/>
              <w:right w:w="144" w:type="dxa"/>
            </w:tcMar>
            <w:hideMark/>
          </w:tcPr>
          <w:p w:rsidR="00063D55" w:rsidRPr="00517108" w:rsidRDefault="00063D55" w:rsidP="006E407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Eficacia</w:t>
            </w:r>
          </w:p>
        </w:tc>
      </w:tr>
      <w:tr w:rsidR="00063D55" w:rsidRPr="00517108" w:rsidTr="00EA2EDC">
        <w:trPr>
          <w:trHeight w:hRule="exact" w:val="283"/>
        </w:trPr>
        <w:tc>
          <w:tcPr>
            <w:tcW w:w="952" w:type="pct"/>
            <w:shd w:val="clear" w:color="auto" w:fill="FFFFFF" w:themeFill="background1"/>
            <w:tcMar>
              <w:top w:w="72" w:type="dxa"/>
              <w:left w:w="144" w:type="dxa"/>
              <w:bottom w:w="72" w:type="dxa"/>
              <w:right w:w="144" w:type="dxa"/>
            </w:tcMar>
            <w:vAlign w:val="center"/>
            <w:hideMark/>
          </w:tcPr>
          <w:p w:rsidR="00063D55" w:rsidRPr="00517108" w:rsidRDefault="00063D55" w:rsidP="00874687">
            <w:pPr>
              <w:spacing w:after="0" w:line="240" w:lineRule="auto"/>
              <w:jc w:val="left"/>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auto"/>
            <w:tcMar>
              <w:top w:w="72" w:type="dxa"/>
              <w:left w:w="144" w:type="dxa"/>
              <w:bottom w:w="72" w:type="dxa"/>
              <w:right w:w="144" w:type="dxa"/>
            </w:tcMar>
            <w:hideMark/>
          </w:tcPr>
          <w:p w:rsidR="00063D55" w:rsidRPr="00517108" w:rsidRDefault="00B061D2" w:rsidP="006E4077">
            <w:pPr>
              <w:spacing w:after="0" w:line="240" w:lineRule="auto"/>
              <w:jc w:val="left"/>
              <w:rPr>
                <w:rFonts w:ascii="Futura Std Condensed Light" w:eastAsia="Calibri" w:hAnsi="Futura Std Condensed Light" w:cs="Calibri"/>
                <w:color w:val="595959" w:themeColor="text1" w:themeTint="A6"/>
                <w:sz w:val="20"/>
                <w:szCs w:val="22"/>
              </w:rPr>
            </w:pPr>
            <w:r w:rsidRPr="00B061D2">
              <w:rPr>
                <w:rFonts w:ascii="Futura Std Condensed Light" w:eastAsia="Calibri" w:hAnsi="Futura Std Condensed Light" w:cs="Calibri"/>
                <w:color w:val="595959" w:themeColor="text1" w:themeTint="A6"/>
                <w:sz w:val="20"/>
                <w:szCs w:val="22"/>
              </w:rPr>
              <w:t>Porcentaje correspondiente a Quintana Roo</w:t>
            </w:r>
          </w:p>
        </w:tc>
      </w:tr>
    </w:tbl>
    <w:p w:rsidR="00063D55" w:rsidRDefault="00063D55">
      <w:pPr>
        <w:spacing w:after="0" w:line="240" w:lineRule="auto"/>
        <w:jc w:val="left"/>
        <w:rPr>
          <w:rFonts w:eastAsia="Calibri" w:cs="Arial"/>
          <w:bCs/>
          <w:sz w:val="18"/>
          <w:szCs w:val="20"/>
        </w:rPr>
      </w:pPr>
      <w:r>
        <w:rPr>
          <w:rFonts w:eastAsia="Calibri" w:cs="Arial"/>
          <w:bCs/>
          <w:sz w:val="18"/>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874687" w:rsidRPr="005109D0" w:rsidTr="00874687">
        <w:trPr>
          <w:trHeight w:val="340"/>
        </w:trPr>
        <w:tc>
          <w:tcPr>
            <w:tcW w:w="952" w:type="pct"/>
            <w:shd w:val="clear" w:color="auto" w:fill="BFBFBF" w:themeFill="background1" w:themeFillShade="BF"/>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lastRenderedPageBreak/>
              <w:t>Elemento</w:t>
            </w:r>
          </w:p>
        </w:tc>
        <w:tc>
          <w:tcPr>
            <w:tcW w:w="4048" w:type="pct"/>
            <w:shd w:val="clear" w:color="auto" w:fill="BFBFBF" w:themeFill="background1" w:themeFillShade="BF"/>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Características</w:t>
            </w:r>
          </w:p>
        </w:tc>
      </w:tr>
      <w:tr w:rsidR="00874687" w:rsidRPr="005109D0" w:rsidTr="00874687">
        <w:trPr>
          <w:trHeight w:val="340"/>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tcPr>
          <w:p w:rsidR="00874687" w:rsidRPr="005109D0" w:rsidRDefault="00874687" w:rsidP="00874687">
            <w:pPr>
              <w:spacing w:after="0" w:line="240" w:lineRule="auto"/>
              <w:rPr>
                <w:rFonts w:ascii="Futura Std Condensed Light" w:eastAsia="Calibri" w:hAnsi="Futura Std Condensed Light" w:cs="Calibri"/>
                <w:color w:val="595959" w:themeColor="text1" w:themeTint="A6"/>
                <w:sz w:val="20"/>
                <w:szCs w:val="22"/>
              </w:rPr>
            </w:pPr>
            <w:r w:rsidRPr="00D314F7">
              <w:rPr>
                <w:rFonts w:ascii="Futura Std Condensed Light" w:eastAsia="Calibri" w:hAnsi="Futura Std Condensed Light" w:cs="Calibri"/>
                <w:color w:val="595959" w:themeColor="text1" w:themeTint="A6"/>
                <w:sz w:val="20"/>
                <w:szCs w:val="22"/>
              </w:rPr>
              <w:t>Índice de Desarrollo Humano de las Mujeres</w:t>
            </w:r>
          </w:p>
        </w:tc>
      </w:tr>
      <w:tr w:rsidR="00874687" w:rsidRPr="005109D0" w:rsidTr="00874687">
        <w:trPr>
          <w:trHeight w:val="340"/>
        </w:trPr>
        <w:tc>
          <w:tcPr>
            <w:tcW w:w="952" w:type="pct"/>
            <w:shd w:val="clear" w:color="auto" w:fill="FFFFFF" w:themeFill="background1"/>
            <w:tcMar>
              <w:top w:w="72" w:type="dxa"/>
              <w:left w:w="144" w:type="dxa"/>
              <w:bottom w:w="72" w:type="dxa"/>
              <w:right w:w="144" w:type="dxa"/>
            </w:tcMar>
            <w:vAlign w:val="center"/>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Objetivo</w:t>
            </w:r>
            <w:r>
              <w:rPr>
                <w:rFonts w:ascii="Futura Std Condensed Light" w:eastAsia="Calibri" w:hAnsi="Futura Std Condensed Light" w:cs="Calibri"/>
                <w:color w:val="595959" w:themeColor="text1" w:themeTint="A6"/>
                <w:sz w:val="20"/>
                <w:szCs w:val="22"/>
              </w:rPr>
              <w:t xml:space="preserve"> 3</w:t>
            </w:r>
            <w:r w:rsidRPr="005109D0">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874687" w:rsidRPr="005109D0" w:rsidRDefault="00874687" w:rsidP="00874687">
            <w:pPr>
              <w:spacing w:after="0" w:line="240" w:lineRule="auto"/>
              <w:rPr>
                <w:rFonts w:ascii="Futura Std Condensed Light" w:eastAsia="Calibri" w:hAnsi="Futura Std Condensed Light" w:cs="Calibri"/>
                <w:color w:val="595959" w:themeColor="text1" w:themeTint="A6"/>
                <w:sz w:val="20"/>
                <w:szCs w:val="22"/>
              </w:rPr>
            </w:pPr>
            <w:r w:rsidRPr="00874687">
              <w:rPr>
                <w:rFonts w:ascii="Futura Std Condensed Light" w:eastAsia="Calibri" w:hAnsi="Futura Std Condensed Light" w:cs="Calibri"/>
                <w:color w:val="595959" w:themeColor="text1" w:themeTint="A6"/>
                <w:sz w:val="20"/>
                <w:szCs w:val="22"/>
              </w:rPr>
              <w:t>Fortalecer las capacidades de las mujeres para acceder al bienestar social.</w:t>
            </w:r>
          </w:p>
        </w:tc>
      </w:tr>
      <w:tr w:rsidR="00874687" w:rsidRPr="005109D0" w:rsidTr="00874687">
        <w:trPr>
          <w:trHeight w:val="397"/>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tcPr>
          <w:p w:rsidR="00874687" w:rsidRPr="005109D0" w:rsidRDefault="00874687"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M</w:t>
            </w:r>
            <w:r w:rsidRPr="00D314F7">
              <w:rPr>
                <w:rFonts w:ascii="Futura Std Condensed Light" w:eastAsia="Calibri" w:hAnsi="Futura Std Condensed Light" w:cs="Calibri"/>
                <w:color w:val="595959" w:themeColor="text1" w:themeTint="A6"/>
                <w:sz w:val="20"/>
                <w:szCs w:val="22"/>
              </w:rPr>
              <w:t xml:space="preserve">ide el adelanto medio de un </w:t>
            </w:r>
            <w:r>
              <w:rPr>
                <w:rFonts w:ascii="Futura Std Condensed Light" w:eastAsia="Calibri" w:hAnsi="Futura Std Condensed Light" w:cs="Calibri"/>
                <w:color w:val="595959" w:themeColor="text1" w:themeTint="A6"/>
                <w:sz w:val="20"/>
                <w:szCs w:val="22"/>
              </w:rPr>
              <w:t xml:space="preserve">país, o estado, </w:t>
            </w:r>
            <w:r w:rsidRPr="00D314F7">
              <w:rPr>
                <w:rFonts w:ascii="Futura Std Condensed Light" w:eastAsia="Calibri" w:hAnsi="Futura Std Condensed Light" w:cs="Calibri"/>
                <w:color w:val="595959" w:themeColor="text1" w:themeTint="A6"/>
                <w:sz w:val="20"/>
                <w:szCs w:val="22"/>
              </w:rPr>
              <w:t xml:space="preserve">en lo que respecta a la capacidad humana básica </w:t>
            </w:r>
            <w:r>
              <w:rPr>
                <w:rFonts w:ascii="Futura Std Condensed Light" w:eastAsia="Calibri" w:hAnsi="Futura Std Condensed Light" w:cs="Calibri"/>
                <w:color w:val="595959" w:themeColor="text1" w:themeTint="A6"/>
                <w:sz w:val="20"/>
                <w:szCs w:val="22"/>
              </w:rPr>
              <w:t xml:space="preserve">de las mujeres, </w:t>
            </w:r>
            <w:r w:rsidRPr="00D314F7">
              <w:rPr>
                <w:rFonts w:ascii="Futura Std Condensed Light" w:eastAsia="Calibri" w:hAnsi="Futura Std Condensed Light" w:cs="Calibri"/>
                <w:color w:val="595959" w:themeColor="text1" w:themeTint="A6"/>
                <w:sz w:val="20"/>
                <w:szCs w:val="22"/>
              </w:rPr>
              <w:t xml:space="preserve">representada por las tres oportunidades humanas más importantes y permanentes: esperanza de vida, </w:t>
            </w:r>
            <w:r>
              <w:rPr>
                <w:rFonts w:ascii="Futura Std Condensed Light" w:eastAsia="Calibri" w:hAnsi="Futura Std Condensed Light" w:cs="Calibri"/>
                <w:color w:val="595959" w:themeColor="text1" w:themeTint="A6"/>
                <w:sz w:val="20"/>
                <w:szCs w:val="22"/>
              </w:rPr>
              <w:t xml:space="preserve">nivel educacional, y </w:t>
            </w:r>
            <w:r w:rsidRPr="00D314F7">
              <w:rPr>
                <w:rFonts w:ascii="Futura Std Condensed Light" w:eastAsia="Calibri" w:hAnsi="Futura Std Condensed Light" w:cs="Calibri"/>
                <w:color w:val="595959" w:themeColor="text1" w:themeTint="A6"/>
                <w:sz w:val="20"/>
                <w:szCs w:val="22"/>
              </w:rPr>
              <w:t>el ingreso per cápita.</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vAlign w:val="center"/>
          </w:tcPr>
          <w:p w:rsidR="00874687" w:rsidRPr="00517108" w:rsidRDefault="004D064A"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1</w:t>
            </w:r>
            <w:r w:rsidR="00874687" w:rsidRPr="00517108">
              <w:rPr>
                <w:rFonts w:ascii="Futura Std Condensed Light" w:eastAsia="Calibri" w:hAnsi="Futura Std Condensed Light" w:cs="Calibri"/>
                <w:color w:val="595959" w:themeColor="text1" w:themeTint="A6"/>
                <w:sz w:val="20"/>
                <w:szCs w:val="22"/>
              </w:rPr>
              <w:t xml:space="preserve">/3(Indicador de </w:t>
            </w:r>
            <w:r w:rsidR="00874687">
              <w:rPr>
                <w:rFonts w:ascii="Futura Std Condensed Light" w:eastAsia="Calibri" w:hAnsi="Futura Std Condensed Light" w:cs="Calibri"/>
                <w:color w:val="595959" w:themeColor="text1" w:themeTint="A6"/>
                <w:sz w:val="20"/>
                <w:szCs w:val="22"/>
              </w:rPr>
              <w:t>Esperanza de Vida</w:t>
            </w:r>
            <w:r w:rsidR="00874687" w:rsidRPr="00517108">
              <w:rPr>
                <w:rFonts w:ascii="Futura Std Condensed Light" w:eastAsia="Calibri" w:hAnsi="Futura Std Condensed Light" w:cs="Calibri"/>
                <w:color w:val="595959" w:themeColor="text1" w:themeTint="A6"/>
                <w:sz w:val="20"/>
                <w:szCs w:val="22"/>
              </w:rPr>
              <w:t xml:space="preserve">) + 1/3(Indicador de </w:t>
            </w:r>
            <w:r w:rsidR="00874687">
              <w:rPr>
                <w:rFonts w:ascii="Futura Std Condensed Light" w:eastAsia="Calibri" w:hAnsi="Futura Std Condensed Light" w:cs="Calibri"/>
                <w:color w:val="595959" w:themeColor="text1" w:themeTint="A6"/>
                <w:sz w:val="20"/>
                <w:szCs w:val="22"/>
              </w:rPr>
              <w:t>Nivel Educacional</w:t>
            </w:r>
            <w:r w:rsidR="00874687" w:rsidRPr="00517108">
              <w:rPr>
                <w:rFonts w:ascii="Futura Std Condensed Light" w:eastAsia="Calibri" w:hAnsi="Futura Std Condensed Light" w:cs="Calibri"/>
                <w:color w:val="595959" w:themeColor="text1" w:themeTint="A6"/>
                <w:sz w:val="20"/>
                <w:szCs w:val="22"/>
              </w:rPr>
              <w:t xml:space="preserve">) + 1/3(Indicador de </w:t>
            </w:r>
            <w:r w:rsidR="00874687">
              <w:rPr>
                <w:rFonts w:ascii="Futura Std Condensed Light" w:eastAsia="Calibri" w:hAnsi="Futura Std Condensed Light" w:cs="Calibri"/>
                <w:color w:val="595959" w:themeColor="text1" w:themeTint="A6"/>
                <w:sz w:val="20"/>
                <w:szCs w:val="22"/>
              </w:rPr>
              <w:t>Ingreso per cápita</w:t>
            </w:r>
            <w:r w:rsidR="00874687" w:rsidRPr="00517108">
              <w:rPr>
                <w:rFonts w:ascii="Futura Std Condensed Light" w:eastAsia="Calibri" w:hAnsi="Futura Std Condensed Light" w:cs="Calibri"/>
                <w:color w:val="595959" w:themeColor="text1" w:themeTint="A6"/>
                <w:sz w:val="20"/>
                <w:szCs w:val="22"/>
              </w:rPr>
              <w:t>)</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Periodicidad:</w:t>
            </w:r>
          </w:p>
        </w:tc>
        <w:tc>
          <w:tcPr>
            <w:tcW w:w="4048" w:type="pct"/>
            <w:shd w:val="clear" w:color="auto" w:fill="auto"/>
            <w:tcMar>
              <w:top w:w="72" w:type="dxa"/>
              <w:left w:w="144" w:type="dxa"/>
              <w:bottom w:w="72" w:type="dxa"/>
              <w:right w:w="144" w:type="dxa"/>
            </w:tcMar>
            <w:vAlign w:val="center"/>
          </w:tcPr>
          <w:p w:rsidR="00874687" w:rsidRPr="00517108" w:rsidRDefault="00874687"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Bianual</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vAlign w:val="center"/>
          </w:tcPr>
          <w:p w:rsidR="00874687" w:rsidRPr="00517108" w:rsidRDefault="00874687"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Programa de las Naciones Unidas para el Desarrollo (PNUD)</w:t>
            </w:r>
            <w:r w:rsidR="00DC0DB8">
              <w:rPr>
                <w:rFonts w:ascii="Futura Std Condensed Light" w:eastAsia="Calibri" w:hAnsi="Futura Std Condensed Light" w:cs="Calibri"/>
                <w:color w:val="595959" w:themeColor="text1" w:themeTint="A6"/>
                <w:sz w:val="20"/>
                <w:szCs w:val="22"/>
              </w:rPr>
              <w:t>, Página web</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Dimensión:</w:t>
            </w:r>
          </w:p>
        </w:tc>
        <w:tc>
          <w:tcPr>
            <w:tcW w:w="4048" w:type="pct"/>
            <w:shd w:val="clear" w:color="auto" w:fill="auto"/>
            <w:tcMar>
              <w:top w:w="72" w:type="dxa"/>
              <w:left w:w="144" w:type="dxa"/>
              <w:bottom w:w="72" w:type="dxa"/>
              <w:right w:w="144" w:type="dxa"/>
            </w:tcMar>
            <w:vAlign w:val="center"/>
          </w:tcPr>
          <w:p w:rsidR="00874687" w:rsidRPr="00517108" w:rsidRDefault="00874687"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Eficacia</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auto"/>
            <w:tcMar>
              <w:top w:w="72" w:type="dxa"/>
              <w:left w:w="144" w:type="dxa"/>
              <w:bottom w:w="72" w:type="dxa"/>
              <w:right w:w="144" w:type="dxa"/>
            </w:tcMar>
            <w:vAlign w:val="center"/>
          </w:tcPr>
          <w:p w:rsidR="00874687" w:rsidRPr="005109D0" w:rsidRDefault="00DC0DB8"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Ninguna</w:t>
            </w:r>
          </w:p>
        </w:tc>
      </w:tr>
    </w:tbl>
    <w:p w:rsidR="00063D55" w:rsidRDefault="00063D55">
      <w:pPr>
        <w:spacing w:after="0" w:line="240" w:lineRule="auto"/>
        <w:jc w:val="left"/>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874687" w:rsidRPr="005109D0" w:rsidTr="00874687">
        <w:trPr>
          <w:trHeight w:val="340"/>
        </w:trPr>
        <w:tc>
          <w:tcPr>
            <w:tcW w:w="952" w:type="pct"/>
            <w:shd w:val="clear" w:color="auto" w:fill="BFBFBF" w:themeFill="background1" w:themeFillShade="BF"/>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Elemento</w:t>
            </w:r>
          </w:p>
        </w:tc>
        <w:tc>
          <w:tcPr>
            <w:tcW w:w="4048" w:type="pct"/>
            <w:shd w:val="clear" w:color="auto" w:fill="BFBFBF" w:themeFill="background1" w:themeFillShade="BF"/>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Características</w:t>
            </w:r>
          </w:p>
        </w:tc>
      </w:tr>
      <w:tr w:rsidR="00874687" w:rsidRPr="005109D0" w:rsidTr="00874687">
        <w:trPr>
          <w:trHeight w:val="340"/>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tcPr>
          <w:p w:rsidR="00874687" w:rsidRPr="005109D0" w:rsidRDefault="00874687" w:rsidP="00874687">
            <w:pPr>
              <w:spacing w:after="0" w:line="240" w:lineRule="auto"/>
              <w:rPr>
                <w:rFonts w:ascii="Futura Std Condensed Light" w:eastAsia="Calibri" w:hAnsi="Futura Std Condensed Light" w:cs="Calibri"/>
                <w:color w:val="595959" w:themeColor="text1" w:themeTint="A6"/>
                <w:sz w:val="20"/>
                <w:szCs w:val="22"/>
              </w:rPr>
            </w:pPr>
            <w:r w:rsidRPr="00DC5BC5">
              <w:rPr>
                <w:rFonts w:ascii="Futura Std Condensed Light" w:eastAsia="Calibri" w:hAnsi="Futura Std Condensed Light" w:cs="Calibri"/>
                <w:color w:val="595959"/>
                <w:sz w:val="20"/>
                <w:szCs w:val="22"/>
              </w:rPr>
              <w:t xml:space="preserve">Esperanza de vida al nacimiento </w:t>
            </w:r>
            <w:r>
              <w:rPr>
                <w:rFonts w:ascii="Futura Std Condensed Light" w:eastAsia="Calibri" w:hAnsi="Futura Std Condensed Light" w:cs="Calibri"/>
                <w:color w:val="595959"/>
                <w:sz w:val="20"/>
                <w:szCs w:val="22"/>
              </w:rPr>
              <w:t xml:space="preserve">de las </w:t>
            </w:r>
            <w:r w:rsidRPr="00DC5BC5">
              <w:rPr>
                <w:rFonts w:ascii="Futura Std Condensed Light" w:eastAsia="Calibri" w:hAnsi="Futura Std Condensed Light" w:cs="Calibri"/>
                <w:color w:val="595959"/>
                <w:sz w:val="20"/>
                <w:szCs w:val="22"/>
              </w:rPr>
              <w:t>mujeres</w:t>
            </w:r>
          </w:p>
        </w:tc>
      </w:tr>
      <w:tr w:rsidR="00874687" w:rsidRPr="005109D0" w:rsidTr="00874687">
        <w:trPr>
          <w:trHeight w:val="340"/>
        </w:trPr>
        <w:tc>
          <w:tcPr>
            <w:tcW w:w="952" w:type="pct"/>
            <w:shd w:val="clear" w:color="auto" w:fill="FFFFFF" w:themeFill="background1"/>
            <w:tcMar>
              <w:top w:w="72" w:type="dxa"/>
              <w:left w:w="144" w:type="dxa"/>
              <w:bottom w:w="72" w:type="dxa"/>
              <w:right w:w="144" w:type="dxa"/>
            </w:tcMar>
            <w:vAlign w:val="center"/>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Estrategia</w:t>
            </w:r>
            <w:r>
              <w:rPr>
                <w:rFonts w:ascii="Futura Std Condensed Light" w:eastAsia="Calibri" w:hAnsi="Futura Std Condensed Light" w:cs="Calibri"/>
                <w:color w:val="595959" w:themeColor="text1" w:themeTint="A6"/>
                <w:sz w:val="20"/>
                <w:szCs w:val="22"/>
              </w:rPr>
              <w:t xml:space="preserve"> </w:t>
            </w:r>
            <w:r w:rsidR="00D76297">
              <w:rPr>
                <w:rFonts w:ascii="Futura Std Condensed Light" w:eastAsia="Calibri" w:hAnsi="Futura Std Condensed Light" w:cs="Calibri"/>
                <w:color w:val="595959" w:themeColor="text1" w:themeTint="A6"/>
                <w:sz w:val="20"/>
                <w:szCs w:val="22"/>
              </w:rPr>
              <w:t>3</w:t>
            </w:r>
            <w:r>
              <w:rPr>
                <w:rFonts w:ascii="Futura Std Condensed Light" w:eastAsia="Calibri" w:hAnsi="Futura Std Condensed Light" w:cs="Calibri"/>
                <w:color w:val="595959" w:themeColor="text1" w:themeTint="A6"/>
                <w:sz w:val="20"/>
                <w:szCs w:val="22"/>
              </w:rPr>
              <w:t>.1</w:t>
            </w:r>
            <w:r w:rsidRPr="005109D0">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874687" w:rsidRPr="00D314F7" w:rsidRDefault="00D76297" w:rsidP="00874687">
            <w:pPr>
              <w:spacing w:after="0" w:line="240" w:lineRule="auto"/>
              <w:rPr>
                <w:rFonts w:ascii="Futura Std Condensed Light" w:eastAsia="Calibri" w:hAnsi="Futura Std Condensed Light" w:cs="Calibri"/>
                <w:color w:val="595959" w:themeColor="text1" w:themeTint="A6"/>
                <w:sz w:val="20"/>
                <w:szCs w:val="22"/>
              </w:rPr>
            </w:pPr>
            <w:r w:rsidRPr="00D76297">
              <w:rPr>
                <w:rFonts w:ascii="Futura Std Condensed Light" w:eastAsia="Calibri" w:hAnsi="Futura Std Condensed Light" w:cs="Calibri"/>
                <w:color w:val="595959" w:themeColor="text1" w:themeTint="A6"/>
                <w:sz w:val="20"/>
                <w:szCs w:val="22"/>
              </w:rPr>
              <w:t>Fortalecer el desarrollo de las capacidades de las mujeres para mejorar sus condiciones de salud, acceder a la educación básica e incrementar su participación en el sector primario de la economía</w:t>
            </w:r>
            <w:r w:rsidR="004D064A">
              <w:rPr>
                <w:rFonts w:ascii="Futura Std Condensed Light" w:eastAsia="Calibri" w:hAnsi="Futura Std Condensed Light" w:cs="Calibri"/>
                <w:color w:val="595959" w:themeColor="text1" w:themeTint="A6"/>
                <w:sz w:val="20"/>
                <w:szCs w:val="22"/>
              </w:rPr>
              <w:t>.</w:t>
            </w:r>
          </w:p>
        </w:tc>
      </w:tr>
      <w:tr w:rsidR="00874687" w:rsidRPr="005109D0" w:rsidTr="00874687">
        <w:trPr>
          <w:trHeight w:val="397"/>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tcPr>
          <w:p w:rsidR="00874687" w:rsidRPr="005109D0" w:rsidRDefault="00874687" w:rsidP="00874687">
            <w:pPr>
              <w:spacing w:after="0" w:line="240" w:lineRule="auto"/>
              <w:rPr>
                <w:rFonts w:ascii="Futura Std Condensed Light" w:eastAsia="Calibri" w:hAnsi="Futura Std Condensed Light" w:cs="Calibri"/>
                <w:color w:val="595959" w:themeColor="text1" w:themeTint="A6"/>
                <w:sz w:val="20"/>
                <w:szCs w:val="22"/>
              </w:rPr>
            </w:pPr>
            <w:r w:rsidRPr="000628D6">
              <w:rPr>
                <w:rFonts w:ascii="Futura Std Condensed Light" w:eastAsia="Calibri" w:hAnsi="Futura Std Condensed Light" w:cs="Calibri"/>
                <w:color w:val="595959" w:themeColor="text1" w:themeTint="A6"/>
                <w:sz w:val="20"/>
                <w:szCs w:val="22"/>
              </w:rPr>
              <w:t xml:space="preserve">Promedio de años que espera vivir una </w:t>
            </w:r>
            <w:r>
              <w:rPr>
                <w:rFonts w:ascii="Futura Std Condensed Light" w:eastAsia="Calibri" w:hAnsi="Futura Std Condensed Light" w:cs="Calibri"/>
                <w:color w:val="595959" w:themeColor="text1" w:themeTint="A6"/>
                <w:sz w:val="20"/>
                <w:szCs w:val="22"/>
              </w:rPr>
              <w:t>mujer</w:t>
            </w:r>
            <w:r w:rsidRPr="000628D6">
              <w:rPr>
                <w:rFonts w:ascii="Futura Std Condensed Light" w:eastAsia="Calibri" w:hAnsi="Futura Std Condensed Light" w:cs="Calibri"/>
                <w:color w:val="595959" w:themeColor="text1" w:themeTint="A6"/>
                <w:sz w:val="20"/>
                <w:szCs w:val="22"/>
              </w:rPr>
              <w:t xml:space="preserve"> al momento de su nacimiento sobre la base de las tasas de mortalidad por edad para un año determinado. </w:t>
            </w:r>
          </w:p>
        </w:tc>
      </w:tr>
      <w:tr w:rsidR="00874687" w:rsidRPr="005109D0" w:rsidTr="00434FA2">
        <w:trPr>
          <w:trHeight w:val="397"/>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vAlign w:val="center"/>
          </w:tcPr>
          <w:p w:rsidR="00874687" w:rsidRPr="00517108" w:rsidRDefault="00874687" w:rsidP="00480025">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w:t>
            </w:r>
            <w:r w:rsidRPr="000628D6">
              <w:rPr>
                <w:rFonts w:ascii="Futura Std Condensed Light" w:eastAsia="Calibri" w:hAnsi="Futura Std Condensed Light" w:cs="Calibri"/>
                <w:color w:val="595959" w:themeColor="text1" w:themeTint="A6"/>
                <w:sz w:val="20"/>
                <w:szCs w:val="22"/>
              </w:rPr>
              <w:t>Número de años viv</w:t>
            </w:r>
            <w:r>
              <w:rPr>
                <w:rFonts w:ascii="Futura Std Condensed Light" w:eastAsia="Calibri" w:hAnsi="Futura Std Condensed Light" w:cs="Calibri"/>
                <w:color w:val="595959" w:themeColor="text1" w:themeTint="A6"/>
                <w:sz w:val="20"/>
                <w:szCs w:val="22"/>
              </w:rPr>
              <w:t>idos de la generación estudiada/</w:t>
            </w:r>
            <w:r w:rsidRPr="000628D6">
              <w:rPr>
                <w:rFonts w:ascii="Futura Std Condensed Light" w:eastAsia="Calibri" w:hAnsi="Futura Std Condensed Light" w:cs="Calibri"/>
                <w:color w:val="595959" w:themeColor="text1" w:themeTint="A6"/>
                <w:sz w:val="20"/>
                <w:szCs w:val="22"/>
              </w:rPr>
              <w:t>Sobrevivientes a la edad cero</w:t>
            </w:r>
            <w:r>
              <w:rPr>
                <w:rFonts w:ascii="Futura Std Condensed Light" w:eastAsia="Calibri" w:hAnsi="Futura Std Condensed Light" w:cs="Calibri"/>
                <w:color w:val="595959" w:themeColor="text1" w:themeTint="A6"/>
                <w:sz w:val="20"/>
                <w:szCs w:val="22"/>
              </w:rPr>
              <w:t>)</w:t>
            </w:r>
          </w:p>
        </w:tc>
      </w:tr>
      <w:tr w:rsidR="00874687" w:rsidRPr="005109D0" w:rsidTr="00EA2EDC">
        <w:trPr>
          <w:trHeight w:val="340"/>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Periodicidad:</w:t>
            </w:r>
          </w:p>
        </w:tc>
        <w:tc>
          <w:tcPr>
            <w:tcW w:w="4048" w:type="pct"/>
            <w:shd w:val="clear" w:color="auto" w:fill="auto"/>
            <w:tcMar>
              <w:top w:w="72" w:type="dxa"/>
              <w:left w:w="144" w:type="dxa"/>
              <w:bottom w:w="72" w:type="dxa"/>
              <w:right w:w="144" w:type="dxa"/>
            </w:tcMar>
            <w:vAlign w:val="center"/>
          </w:tcPr>
          <w:p w:rsidR="00874687" w:rsidRPr="00517108" w:rsidRDefault="00874687"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Anual</w:t>
            </w:r>
          </w:p>
        </w:tc>
      </w:tr>
      <w:tr w:rsidR="00874687" w:rsidRPr="005109D0" w:rsidTr="00EA2EDC">
        <w:trPr>
          <w:trHeight w:val="340"/>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vAlign w:val="center"/>
          </w:tcPr>
          <w:p w:rsidR="00874687" w:rsidRPr="00517108" w:rsidRDefault="00874687"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sz w:val="20"/>
                <w:szCs w:val="22"/>
              </w:rPr>
              <w:t>Consejo Nacional de Población</w:t>
            </w:r>
            <w:r w:rsidR="00DC0DB8">
              <w:rPr>
                <w:rFonts w:ascii="Futura Std Condensed Light" w:eastAsia="Calibri" w:hAnsi="Futura Std Condensed Light" w:cs="Calibri"/>
                <w:color w:val="595959"/>
                <w:sz w:val="20"/>
                <w:szCs w:val="22"/>
              </w:rPr>
              <w:t>, Página web</w:t>
            </w:r>
          </w:p>
        </w:tc>
      </w:tr>
      <w:tr w:rsidR="00874687" w:rsidRPr="005109D0" w:rsidTr="00EA2EDC">
        <w:trPr>
          <w:trHeight w:val="340"/>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Dimensión:</w:t>
            </w:r>
          </w:p>
        </w:tc>
        <w:tc>
          <w:tcPr>
            <w:tcW w:w="4048" w:type="pct"/>
            <w:shd w:val="clear" w:color="auto" w:fill="auto"/>
            <w:tcMar>
              <w:top w:w="72" w:type="dxa"/>
              <w:left w:w="144" w:type="dxa"/>
              <w:bottom w:w="72" w:type="dxa"/>
              <w:right w:w="144" w:type="dxa"/>
            </w:tcMar>
            <w:vAlign w:val="center"/>
          </w:tcPr>
          <w:p w:rsidR="00874687" w:rsidRPr="00517108" w:rsidRDefault="00874687" w:rsidP="00874687">
            <w:pPr>
              <w:spacing w:after="0" w:line="240" w:lineRule="auto"/>
              <w:rPr>
                <w:rFonts w:ascii="Futura Std Condensed Light" w:eastAsia="Calibri" w:hAnsi="Futura Std Condensed Light" w:cs="Calibri"/>
                <w:color w:val="595959" w:themeColor="text1" w:themeTint="A6"/>
                <w:sz w:val="20"/>
                <w:szCs w:val="22"/>
              </w:rPr>
            </w:pPr>
            <w:r w:rsidRPr="00517108">
              <w:rPr>
                <w:rFonts w:ascii="Futura Std Condensed Light" w:eastAsia="Calibri" w:hAnsi="Futura Std Condensed Light" w:cs="Calibri"/>
                <w:color w:val="595959" w:themeColor="text1" w:themeTint="A6"/>
                <w:sz w:val="20"/>
                <w:szCs w:val="22"/>
              </w:rPr>
              <w:t>Eficacia</w:t>
            </w:r>
          </w:p>
        </w:tc>
      </w:tr>
      <w:tr w:rsidR="00874687" w:rsidRPr="005109D0" w:rsidTr="00434FA2">
        <w:trPr>
          <w:trHeight w:val="397"/>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auto"/>
            <w:tcMar>
              <w:top w:w="72" w:type="dxa"/>
              <w:left w:w="144" w:type="dxa"/>
              <w:bottom w:w="72" w:type="dxa"/>
              <w:right w:w="144" w:type="dxa"/>
            </w:tcMar>
            <w:vAlign w:val="center"/>
          </w:tcPr>
          <w:p w:rsidR="00874687" w:rsidRPr="005109D0" w:rsidRDefault="00DC0DB8" w:rsidP="0087468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Ninguna</w:t>
            </w:r>
          </w:p>
        </w:tc>
      </w:tr>
    </w:tbl>
    <w:p w:rsidR="00874687" w:rsidRDefault="00874687">
      <w:pPr>
        <w:spacing w:after="0" w:line="240" w:lineRule="auto"/>
        <w:jc w:val="left"/>
        <w:rPr>
          <w:rFonts w:eastAsia="Calibri" w:cs="Arial"/>
          <w:bCs/>
          <w:sz w:val="18"/>
          <w:szCs w:val="20"/>
        </w:rPr>
      </w:pPr>
      <w:r>
        <w:rPr>
          <w:rFonts w:eastAsia="Calibri" w:cs="Arial"/>
          <w:bCs/>
          <w:sz w:val="18"/>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874687" w:rsidRPr="005109D0" w:rsidTr="00D76297">
        <w:trPr>
          <w:trHeight w:val="340"/>
        </w:trPr>
        <w:tc>
          <w:tcPr>
            <w:tcW w:w="952" w:type="pct"/>
            <w:shd w:val="clear" w:color="auto" w:fill="BFBFBF" w:themeFill="background1" w:themeFillShade="BF"/>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lastRenderedPageBreak/>
              <w:t>Elemento</w:t>
            </w:r>
          </w:p>
        </w:tc>
        <w:tc>
          <w:tcPr>
            <w:tcW w:w="4048" w:type="pct"/>
            <w:shd w:val="clear" w:color="auto" w:fill="BFBFBF" w:themeFill="background1" w:themeFillShade="BF"/>
            <w:tcMar>
              <w:top w:w="72" w:type="dxa"/>
              <w:left w:w="144" w:type="dxa"/>
              <w:bottom w:w="72" w:type="dxa"/>
              <w:right w:w="144" w:type="dxa"/>
            </w:tcMar>
            <w:vAlign w:val="center"/>
            <w:hideMark/>
          </w:tcPr>
          <w:p w:rsidR="00874687" w:rsidRPr="005109D0" w:rsidRDefault="00874687" w:rsidP="00874687">
            <w:pPr>
              <w:spacing w:after="0" w:line="240" w:lineRule="auto"/>
              <w:jc w:val="left"/>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Características</w:t>
            </w:r>
          </w:p>
        </w:tc>
      </w:tr>
      <w:tr w:rsidR="00874687" w:rsidRPr="005109D0" w:rsidTr="00D76297">
        <w:trPr>
          <w:trHeight w:val="340"/>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tcPr>
          <w:p w:rsidR="00874687" w:rsidRPr="005109D0" w:rsidRDefault="00874687" w:rsidP="00D7629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sz w:val="20"/>
                <w:szCs w:val="22"/>
              </w:rPr>
              <w:t>Grado promedio de escolaridad de la población femenina de 15 años y más</w:t>
            </w:r>
          </w:p>
        </w:tc>
      </w:tr>
      <w:tr w:rsidR="00874687" w:rsidRPr="005109D0" w:rsidTr="00D76297">
        <w:trPr>
          <w:trHeight w:val="397"/>
        </w:trPr>
        <w:tc>
          <w:tcPr>
            <w:tcW w:w="952" w:type="pct"/>
            <w:shd w:val="clear" w:color="auto" w:fill="FFFFFF" w:themeFill="background1"/>
            <w:tcMar>
              <w:top w:w="72" w:type="dxa"/>
              <w:left w:w="144" w:type="dxa"/>
              <w:bottom w:w="72" w:type="dxa"/>
              <w:right w:w="144" w:type="dxa"/>
            </w:tcMar>
            <w:vAlign w:val="center"/>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Estrategia</w:t>
            </w:r>
            <w:r>
              <w:rPr>
                <w:rFonts w:ascii="Futura Std Condensed Light" w:eastAsia="Calibri" w:hAnsi="Futura Std Condensed Light" w:cs="Calibri"/>
                <w:color w:val="595959" w:themeColor="text1" w:themeTint="A6"/>
                <w:sz w:val="20"/>
                <w:szCs w:val="22"/>
              </w:rPr>
              <w:t xml:space="preserve"> </w:t>
            </w:r>
            <w:r w:rsidR="00D76297">
              <w:rPr>
                <w:rFonts w:ascii="Futura Std Condensed Light" w:eastAsia="Calibri" w:hAnsi="Futura Std Condensed Light" w:cs="Calibri"/>
                <w:color w:val="595959" w:themeColor="text1" w:themeTint="A6"/>
                <w:sz w:val="20"/>
                <w:szCs w:val="22"/>
              </w:rPr>
              <w:t>3</w:t>
            </w:r>
            <w:r>
              <w:rPr>
                <w:rFonts w:ascii="Futura Std Condensed Light" w:eastAsia="Calibri" w:hAnsi="Futura Std Condensed Light" w:cs="Calibri"/>
                <w:color w:val="595959" w:themeColor="text1" w:themeTint="A6"/>
                <w:sz w:val="20"/>
                <w:szCs w:val="22"/>
              </w:rPr>
              <w:t>.1</w:t>
            </w:r>
            <w:r w:rsidRPr="005109D0">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874687" w:rsidRPr="00D314F7" w:rsidRDefault="00D76297" w:rsidP="00D76297">
            <w:pPr>
              <w:spacing w:after="0" w:line="240" w:lineRule="auto"/>
              <w:rPr>
                <w:rFonts w:ascii="Futura Std Condensed Light" w:eastAsia="Calibri" w:hAnsi="Futura Std Condensed Light" w:cs="Calibri"/>
                <w:color w:val="595959" w:themeColor="text1" w:themeTint="A6"/>
                <w:sz w:val="20"/>
                <w:szCs w:val="22"/>
              </w:rPr>
            </w:pPr>
            <w:r w:rsidRPr="00D76297">
              <w:rPr>
                <w:rFonts w:ascii="Futura Std Condensed Light" w:eastAsia="Calibri" w:hAnsi="Futura Std Condensed Light" w:cs="Calibri"/>
                <w:color w:val="595959" w:themeColor="text1" w:themeTint="A6"/>
                <w:sz w:val="20"/>
                <w:szCs w:val="22"/>
              </w:rPr>
              <w:t>Fortalecer el desarrollo de las capacidades de las mujeres para mejorar sus condiciones de salud, acceder a la educación básica e incrementar su participación en el sector primario de la economía</w:t>
            </w:r>
            <w:r w:rsidR="004D064A">
              <w:rPr>
                <w:rFonts w:ascii="Futura Std Condensed Light" w:eastAsia="Calibri" w:hAnsi="Futura Std Condensed Light" w:cs="Calibri"/>
                <w:color w:val="595959" w:themeColor="text1" w:themeTint="A6"/>
                <w:sz w:val="20"/>
                <w:szCs w:val="22"/>
              </w:rPr>
              <w:t>.</w:t>
            </w:r>
          </w:p>
        </w:tc>
      </w:tr>
      <w:tr w:rsidR="00874687" w:rsidRPr="005109D0" w:rsidTr="00D76297">
        <w:trPr>
          <w:trHeight w:val="397"/>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vAlign w:val="center"/>
          </w:tcPr>
          <w:p w:rsidR="00874687" w:rsidRPr="005109D0" w:rsidRDefault="00874687" w:rsidP="001B23E5">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Promedio de a</w:t>
            </w:r>
            <w:r w:rsidRPr="000628D6">
              <w:rPr>
                <w:rFonts w:ascii="Futura Std Condensed Light" w:eastAsia="Calibri" w:hAnsi="Futura Std Condensed Light" w:cs="Calibri"/>
                <w:color w:val="595959" w:themeColor="text1" w:themeTint="A6"/>
                <w:sz w:val="20"/>
                <w:szCs w:val="22"/>
              </w:rPr>
              <w:t xml:space="preserve">ños de </w:t>
            </w:r>
            <w:r w:rsidRPr="00DA18D8">
              <w:rPr>
                <w:rFonts w:ascii="Futura Std Condensed Light" w:eastAsia="Calibri" w:hAnsi="Futura Std Condensed Light" w:cs="Calibri"/>
                <w:color w:val="595959" w:themeColor="text1" w:themeTint="A6"/>
                <w:sz w:val="20"/>
                <w:szCs w:val="22"/>
              </w:rPr>
              <w:t xml:space="preserve">estudio que la población de </w:t>
            </w:r>
            <w:r w:rsidR="001B23E5" w:rsidRPr="00DA18D8">
              <w:rPr>
                <w:rFonts w:ascii="Futura Std Condensed Light" w:eastAsia="Calibri" w:hAnsi="Futura Std Condensed Light" w:cs="Calibri"/>
                <w:color w:val="595959" w:themeColor="text1" w:themeTint="A6"/>
                <w:sz w:val="20"/>
                <w:szCs w:val="22"/>
              </w:rPr>
              <w:t>15</w:t>
            </w:r>
            <w:r w:rsidRPr="00DA18D8">
              <w:rPr>
                <w:rFonts w:ascii="Futura Std Condensed Light" w:eastAsia="Calibri" w:hAnsi="Futura Std Condensed Light" w:cs="Calibri"/>
                <w:color w:val="595959" w:themeColor="text1" w:themeTint="A6"/>
                <w:sz w:val="20"/>
                <w:szCs w:val="22"/>
              </w:rPr>
              <w:t xml:space="preserve"> años</w:t>
            </w:r>
            <w:r w:rsidR="001B23E5" w:rsidRPr="00DA18D8">
              <w:rPr>
                <w:rFonts w:ascii="Futura Std Condensed Light" w:eastAsia="Calibri" w:hAnsi="Futura Std Condensed Light" w:cs="Calibri"/>
                <w:color w:val="595959" w:themeColor="text1" w:themeTint="A6"/>
                <w:sz w:val="20"/>
                <w:szCs w:val="22"/>
              </w:rPr>
              <w:t xml:space="preserve"> y más</w:t>
            </w:r>
            <w:r w:rsidRPr="00DA18D8">
              <w:rPr>
                <w:rFonts w:ascii="Futura Std Condensed Light" w:eastAsia="Calibri" w:hAnsi="Futura Std Condensed Light" w:cs="Calibri"/>
                <w:color w:val="595959" w:themeColor="text1" w:themeTint="A6"/>
                <w:sz w:val="20"/>
                <w:szCs w:val="22"/>
              </w:rPr>
              <w:t xml:space="preserve"> de</w:t>
            </w:r>
            <w:r w:rsidRPr="000628D6">
              <w:rPr>
                <w:rFonts w:ascii="Futura Std Condensed Light" w:eastAsia="Calibri" w:hAnsi="Futura Std Condensed Light" w:cs="Calibri"/>
                <w:color w:val="595959" w:themeColor="text1" w:themeTint="A6"/>
                <w:sz w:val="20"/>
                <w:szCs w:val="22"/>
              </w:rPr>
              <w:t xml:space="preserve"> edad aprobó en el nivel más avanzado al que se haya asistido dentro del Sistema Educativo </w:t>
            </w:r>
            <w:r>
              <w:rPr>
                <w:rFonts w:ascii="Futura Std Condensed Light" w:eastAsia="Calibri" w:hAnsi="Futura Std Condensed Light" w:cs="Calibri"/>
                <w:color w:val="595959" w:themeColor="text1" w:themeTint="A6"/>
                <w:sz w:val="20"/>
                <w:szCs w:val="22"/>
              </w:rPr>
              <w:t>Estata</w:t>
            </w:r>
            <w:r w:rsidRPr="000628D6">
              <w:rPr>
                <w:rFonts w:ascii="Futura Std Condensed Light" w:eastAsia="Calibri" w:hAnsi="Futura Std Condensed Light" w:cs="Calibri"/>
                <w:color w:val="595959" w:themeColor="text1" w:themeTint="A6"/>
                <w:sz w:val="20"/>
                <w:szCs w:val="22"/>
              </w:rPr>
              <w:t>l.</w:t>
            </w:r>
          </w:p>
        </w:tc>
      </w:tr>
      <w:tr w:rsidR="00874687" w:rsidRPr="005109D0" w:rsidTr="00434FA2">
        <w:trPr>
          <w:trHeight w:val="397"/>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vAlign w:val="center"/>
          </w:tcPr>
          <w:p w:rsidR="00874687" w:rsidRPr="00517108" w:rsidRDefault="00874687" w:rsidP="001B23E5">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w:t>
            </w:r>
            <w:r w:rsidRPr="00DA18D8">
              <w:rPr>
                <w:rFonts w:ascii="Futura Std Condensed Light" w:eastAsia="Calibri" w:hAnsi="Futura Std Condensed Light" w:cs="Calibri"/>
                <w:color w:val="595959" w:themeColor="text1" w:themeTint="A6"/>
                <w:sz w:val="20"/>
                <w:szCs w:val="22"/>
              </w:rPr>
              <w:t xml:space="preserve">Población femenina de 15 años </w:t>
            </w:r>
            <w:r w:rsidR="001B23E5" w:rsidRPr="00DA18D8">
              <w:rPr>
                <w:rFonts w:ascii="Futura Std Condensed Light" w:eastAsia="Calibri" w:hAnsi="Futura Std Condensed Light" w:cs="Calibri"/>
                <w:color w:val="595959" w:themeColor="text1" w:themeTint="A6"/>
                <w:sz w:val="20"/>
                <w:szCs w:val="22"/>
              </w:rPr>
              <w:t xml:space="preserve">y más </w:t>
            </w:r>
            <w:r w:rsidRPr="00DA18D8">
              <w:rPr>
                <w:rFonts w:ascii="Futura Std Condensed Light" w:eastAsia="Calibri" w:hAnsi="Futura Std Condensed Light" w:cs="Calibri"/>
                <w:color w:val="595959" w:themeColor="text1" w:themeTint="A6"/>
                <w:sz w:val="20"/>
                <w:szCs w:val="22"/>
              </w:rPr>
              <w:t>con N años de estudio aprobados) *(Número de años de estudio aprobados)) / (Población total femenina de 15años</w:t>
            </w:r>
            <w:r w:rsidR="001B23E5" w:rsidRPr="00DA18D8">
              <w:rPr>
                <w:rFonts w:ascii="Futura Std Condensed Light" w:eastAsia="Calibri" w:hAnsi="Futura Std Condensed Light" w:cs="Calibri"/>
                <w:color w:val="595959" w:themeColor="text1" w:themeTint="A6"/>
                <w:sz w:val="20"/>
                <w:szCs w:val="22"/>
              </w:rPr>
              <w:t xml:space="preserve"> y más</w:t>
            </w:r>
            <w:r>
              <w:rPr>
                <w:rFonts w:ascii="Futura Std Condensed Light" w:eastAsia="Calibri" w:hAnsi="Futura Std Condensed Light" w:cs="Calibri"/>
                <w:color w:val="595959" w:themeColor="text1" w:themeTint="A6"/>
                <w:sz w:val="20"/>
                <w:szCs w:val="22"/>
              </w:rPr>
              <w:t xml:space="preserve"> – Población total femenina de Edad no especificada)</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Periodicidad:</w:t>
            </w:r>
          </w:p>
        </w:tc>
        <w:tc>
          <w:tcPr>
            <w:tcW w:w="4048" w:type="pct"/>
            <w:shd w:val="clear" w:color="auto" w:fill="auto"/>
            <w:tcMar>
              <w:top w:w="72" w:type="dxa"/>
              <w:left w:w="144" w:type="dxa"/>
              <w:bottom w:w="72" w:type="dxa"/>
              <w:right w:w="144" w:type="dxa"/>
            </w:tcMar>
            <w:vAlign w:val="center"/>
          </w:tcPr>
          <w:p w:rsidR="00874687" w:rsidRPr="00517108" w:rsidRDefault="00874687" w:rsidP="00D7629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Quinquenal</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vAlign w:val="center"/>
          </w:tcPr>
          <w:p w:rsidR="00874687" w:rsidRPr="00517108" w:rsidRDefault="00874687" w:rsidP="00D7629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INEGI, Censos de Población y Vivienda, Conteos de Población, Encuestas intercensales</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Dimensión:</w:t>
            </w:r>
          </w:p>
        </w:tc>
        <w:tc>
          <w:tcPr>
            <w:tcW w:w="4048" w:type="pct"/>
            <w:shd w:val="clear" w:color="auto" w:fill="auto"/>
            <w:tcMar>
              <w:top w:w="72" w:type="dxa"/>
              <w:left w:w="144" w:type="dxa"/>
              <w:bottom w:w="72" w:type="dxa"/>
              <w:right w:w="144" w:type="dxa"/>
            </w:tcMar>
            <w:vAlign w:val="center"/>
          </w:tcPr>
          <w:p w:rsidR="00874687" w:rsidRPr="00517108" w:rsidRDefault="00874687" w:rsidP="00D7629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Eficacia</w:t>
            </w:r>
          </w:p>
        </w:tc>
      </w:tr>
      <w:tr w:rsidR="0087468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874687" w:rsidRPr="005109D0" w:rsidRDefault="00874687" w:rsidP="00D76297">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auto"/>
            <w:tcMar>
              <w:top w:w="72" w:type="dxa"/>
              <w:left w:w="144" w:type="dxa"/>
              <w:bottom w:w="72" w:type="dxa"/>
              <w:right w:w="144" w:type="dxa"/>
            </w:tcMar>
            <w:vAlign w:val="center"/>
          </w:tcPr>
          <w:p w:rsidR="00874687" w:rsidRPr="005109D0" w:rsidRDefault="00DC0DB8" w:rsidP="00D7629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Ninguna</w:t>
            </w:r>
          </w:p>
        </w:tc>
      </w:tr>
    </w:tbl>
    <w:p w:rsidR="00D76297" w:rsidRDefault="00D76297">
      <w:pPr>
        <w:spacing w:after="0" w:line="240" w:lineRule="auto"/>
        <w:jc w:val="left"/>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D76297" w:rsidRPr="005109D0" w:rsidTr="00D76297">
        <w:trPr>
          <w:trHeight w:val="340"/>
        </w:trPr>
        <w:tc>
          <w:tcPr>
            <w:tcW w:w="952" w:type="pct"/>
            <w:shd w:val="clear" w:color="auto" w:fill="BFBFBF" w:themeFill="background1" w:themeFillShade="BF"/>
            <w:tcMar>
              <w:top w:w="72" w:type="dxa"/>
              <w:left w:w="144" w:type="dxa"/>
              <w:bottom w:w="72" w:type="dxa"/>
              <w:right w:w="144" w:type="dxa"/>
            </w:tcMar>
            <w:hideMark/>
          </w:tcPr>
          <w:p w:rsidR="00D76297" w:rsidRPr="005109D0" w:rsidRDefault="00D76297" w:rsidP="007109B8">
            <w:pPr>
              <w:spacing w:after="0" w:line="240" w:lineRule="auto"/>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Elemento</w:t>
            </w:r>
          </w:p>
        </w:tc>
        <w:tc>
          <w:tcPr>
            <w:tcW w:w="4048" w:type="pct"/>
            <w:shd w:val="clear" w:color="auto" w:fill="BFBFBF" w:themeFill="background1" w:themeFillShade="BF"/>
            <w:tcMar>
              <w:top w:w="72" w:type="dxa"/>
              <w:left w:w="144" w:type="dxa"/>
              <w:bottom w:w="72" w:type="dxa"/>
              <w:right w:w="144" w:type="dxa"/>
            </w:tcMar>
            <w:hideMark/>
          </w:tcPr>
          <w:p w:rsidR="00D76297" w:rsidRPr="005109D0" w:rsidRDefault="00D76297" w:rsidP="007109B8">
            <w:pPr>
              <w:spacing w:after="0" w:line="240" w:lineRule="auto"/>
              <w:rPr>
                <w:rFonts w:ascii="Futura Std Condensed Light" w:eastAsia="Calibri" w:hAnsi="Futura Std Condensed Light" w:cs="Calibri"/>
                <w:b/>
                <w:color w:val="595959" w:themeColor="text1" w:themeTint="A6"/>
                <w:sz w:val="20"/>
                <w:szCs w:val="22"/>
              </w:rPr>
            </w:pPr>
            <w:r w:rsidRPr="005109D0">
              <w:rPr>
                <w:rFonts w:ascii="Futura Std Condensed Light" w:eastAsia="Calibri" w:hAnsi="Futura Std Condensed Light" w:cs="Calibri"/>
                <w:b/>
                <w:color w:val="595959" w:themeColor="text1" w:themeTint="A6"/>
                <w:sz w:val="20"/>
                <w:szCs w:val="22"/>
              </w:rPr>
              <w:t>Características</w:t>
            </w:r>
          </w:p>
        </w:tc>
      </w:tr>
      <w:tr w:rsidR="00D76297" w:rsidRPr="005109D0" w:rsidTr="00D76297">
        <w:trPr>
          <w:trHeight w:val="340"/>
        </w:trPr>
        <w:tc>
          <w:tcPr>
            <w:tcW w:w="952" w:type="pct"/>
            <w:shd w:val="clear" w:color="auto" w:fill="FFFFFF" w:themeFill="background1"/>
            <w:tcMar>
              <w:top w:w="72" w:type="dxa"/>
              <w:left w:w="144" w:type="dxa"/>
              <w:bottom w:w="72" w:type="dxa"/>
              <w:right w:w="144" w:type="dxa"/>
            </w:tcMar>
            <w:vAlign w:val="center"/>
            <w:hideMark/>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vAlign w:val="center"/>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136C14">
              <w:rPr>
                <w:rFonts w:ascii="Futura Std Condensed Light" w:eastAsia="Calibri" w:hAnsi="Futura Std Condensed Light" w:cs="Calibri"/>
                <w:color w:val="595959" w:themeColor="text1" w:themeTint="A6"/>
                <w:sz w:val="20"/>
                <w:szCs w:val="22"/>
              </w:rPr>
              <w:t>Tasa de Participación Femenina de 15 años y más en el Sector Primario de la economía</w:t>
            </w:r>
          </w:p>
        </w:tc>
      </w:tr>
      <w:tr w:rsidR="00D76297" w:rsidRPr="005109D0" w:rsidTr="00D76297">
        <w:trPr>
          <w:trHeight w:val="340"/>
        </w:trPr>
        <w:tc>
          <w:tcPr>
            <w:tcW w:w="952" w:type="pct"/>
            <w:shd w:val="clear" w:color="auto" w:fill="FFFFFF" w:themeFill="background1"/>
            <w:tcMar>
              <w:top w:w="72" w:type="dxa"/>
              <w:left w:w="144" w:type="dxa"/>
              <w:bottom w:w="72" w:type="dxa"/>
              <w:right w:w="144" w:type="dxa"/>
            </w:tcMar>
            <w:vAlign w:val="center"/>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Estrategia</w:t>
            </w:r>
            <w:r>
              <w:rPr>
                <w:rFonts w:ascii="Futura Std Condensed Light" w:eastAsia="Calibri" w:hAnsi="Futura Std Condensed Light" w:cs="Calibri"/>
                <w:color w:val="595959" w:themeColor="text1" w:themeTint="A6"/>
                <w:sz w:val="20"/>
                <w:szCs w:val="22"/>
              </w:rPr>
              <w:t xml:space="preserve"> 3.1</w:t>
            </w:r>
            <w:r w:rsidRPr="005109D0">
              <w:rPr>
                <w:rFonts w:ascii="Futura Std Condensed Light" w:eastAsia="Calibri" w:hAnsi="Futura Std Condensed Light" w:cs="Calibri"/>
                <w:color w:val="595959" w:themeColor="text1" w:themeTint="A6"/>
                <w:sz w:val="20"/>
                <w:szCs w:val="22"/>
              </w:rPr>
              <w:t>:</w:t>
            </w:r>
          </w:p>
        </w:tc>
        <w:tc>
          <w:tcPr>
            <w:tcW w:w="4048" w:type="pct"/>
            <w:shd w:val="clear" w:color="auto" w:fill="FFFFFF" w:themeFill="background1"/>
            <w:tcMar>
              <w:top w:w="72" w:type="dxa"/>
              <w:left w:w="144" w:type="dxa"/>
              <w:bottom w:w="72" w:type="dxa"/>
              <w:right w:w="144" w:type="dxa"/>
            </w:tcMar>
            <w:vAlign w:val="center"/>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D76297">
              <w:rPr>
                <w:rFonts w:ascii="Futura Std Condensed Light" w:eastAsia="Calibri" w:hAnsi="Futura Std Condensed Light" w:cs="Calibri"/>
                <w:color w:val="595959" w:themeColor="text1" w:themeTint="A6"/>
                <w:sz w:val="20"/>
                <w:szCs w:val="22"/>
              </w:rPr>
              <w:t>Fortalecer el desarrollo de las capacidades de las mujeres para mejorar sus condiciones de salud, acceder a la educación básica e incrementar su participación en el sector primario de la economía</w:t>
            </w:r>
            <w:r w:rsidR="004D064A">
              <w:rPr>
                <w:rFonts w:ascii="Futura Std Condensed Light" w:eastAsia="Calibri" w:hAnsi="Futura Std Condensed Light" w:cs="Calibri"/>
                <w:color w:val="595959" w:themeColor="text1" w:themeTint="A6"/>
                <w:sz w:val="20"/>
                <w:szCs w:val="22"/>
              </w:rPr>
              <w:t>.</w:t>
            </w:r>
          </w:p>
        </w:tc>
      </w:tr>
      <w:tr w:rsidR="00D76297" w:rsidRPr="005109D0" w:rsidTr="007109B8">
        <w:trPr>
          <w:trHeight w:val="397"/>
        </w:trPr>
        <w:tc>
          <w:tcPr>
            <w:tcW w:w="952" w:type="pct"/>
            <w:shd w:val="clear" w:color="auto" w:fill="FFFFFF" w:themeFill="background1"/>
            <w:tcMar>
              <w:top w:w="72" w:type="dxa"/>
              <w:left w:w="144" w:type="dxa"/>
              <w:bottom w:w="72" w:type="dxa"/>
              <w:right w:w="144" w:type="dxa"/>
            </w:tcMar>
            <w:vAlign w:val="center"/>
            <w:hideMark/>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tcPr>
          <w:p w:rsidR="00D76297" w:rsidRPr="005109D0" w:rsidRDefault="00D76297" w:rsidP="00D76297">
            <w:pPr>
              <w:spacing w:after="0" w:line="240" w:lineRule="auto"/>
              <w:rPr>
                <w:rFonts w:ascii="Futura Std Condensed Light" w:eastAsia="Calibri" w:hAnsi="Futura Std Condensed Light" w:cs="Calibri"/>
                <w:color w:val="595959" w:themeColor="text1" w:themeTint="A6"/>
                <w:sz w:val="20"/>
                <w:szCs w:val="22"/>
              </w:rPr>
            </w:pPr>
            <w:r w:rsidRPr="001A716B">
              <w:rPr>
                <w:rFonts w:ascii="Futura Std Condensed Light" w:eastAsia="Calibri" w:hAnsi="Futura Std Condensed Light" w:cs="Calibri"/>
                <w:color w:val="595959" w:themeColor="text1" w:themeTint="A6"/>
                <w:sz w:val="20"/>
                <w:szCs w:val="22"/>
              </w:rPr>
              <w:t>Proporción de mujeres que representa la población económicamente activa femenina</w:t>
            </w:r>
            <w:r>
              <w:rPr>
                <w:rFonts w:ascii="Futura Std Condensed Light" w:eastAsia="Calibri" w:hAnsi="Futura Std Condensed Light" w:cs="Calibri"/>
                <w:color w:val="595959" w:themeColor="text1" w:themeTint="A6"/>
                <w:sz w:val="20"/>
                <w:szCs w:val="22"/>
              </w:rPr>
              <w:t xml:space="preserve"> de 15 años y más en el Sector Primario de la Economía</w:t>
            </w:r>
            <w:r w:rsidRPr="001A716B">
              <w:rPr>
                <w:rFonts w:ascii="Futura Std Condensed Light" w:eastAsia="Calibri" w:hAnsi="Futura Std Condensed Light" w:cs="Calibri"/>
                <w:color w:val="595959" w:themeColor="text1" w:themeTint="A6"/>
                <w:sz w:val="20"/>
                <w:szCs w:val="22"/>
              </w:rPr>
              <w:t>,</w:t>
            </w:r>
            <w:r>
              <w:rPr>
                <w:rFonts w:ascii="Futura Std Condensed Light" w:eastAsia="Calibri" w:hAnsi="Futura Std Condensed Light" w:cs="Calibri"/>
                <w:color w:val="595959" w:themeColor="text1" w:themeTint="A6"/>
                <w:sz w:val="20"/>
                <w:szCs w:val="22"/>
              </w:rPr>
              <w:t xml:space="preserve"> </w:t>
            </w:r>
            <w:r w:rsidRPr="001A716B">
              <w:rPr>
                <w:rFonts w:ascii="Futura Std Condensed Light" w:eastAsia="Calibri" w:hAnsi="Futura Std Condensed Light" w:cs="Calibri"/>
                <w:color w:val="595959" w:themeColor="text1" w:themeTint="A6"/>
                <w:sz w:val="20"/>
                <w:szCs w:val="22"/>
              </w:rPr>
              <w:t xml:space="preserve">respecto a </w:t>
            </w:r>
            <w:r w:rsidRPr="00136C14">
              <w:rPr>
                <w:rFonts w:ascii="Futura Std Condensed Light" w:eastAsia="Calibri" w:hAnsi="Futura Std Condensed Light" w:cs="Calibri"/>
                <w:color w:val="595959" w:themeColor="text1" w:themeTint="A6"/>
                <w:sz w:val="20"/>
                <w:szCs w:val="22"/>
              </w:rPr>
              <w:t>Población económicamente activa femenina de 15 años y más</w:t>
            </w:r>
            <w:r w:rsidR="004D064A">
              <w:rPr>
                <w:rFonts w:ascii="Futura Std Condensed Light" w:eastAsia="Calibri" w:hAnsi="Futura Std Condensed Light" w:cs="Calibri"/>
                <w:color w:val="595959" w:themeColor="text1" w:themeTint="A6"/>
                <w:sz w:val="20"/>
                <w:szCs w:val="22"/>
              </w:rPr>
              <w:t>.</w:t>
            </w:r>
          </w:p>
        </w:tc>
      </w:tr>
      <w:tr w:rsidR="00D76297" w:rsidRPr="005109D0" w:rsidTr="00434FA2">
        <w:trPr>
          <w:trHeight w:val="397"/>
        </w:trPr>
        <w:tc>
          <w:tcPr>
            <w:tcW w:w="952" w:type="pct"/>
            <w:shd w:val="clear" w:color="auto" w:fill="FFFFFF" w:themeFill="background1"/>
            <w:tcMar>
              <w:top w:w="72" w:type="dxa"/>
              <w:left w:w="144" w:type="dxa"/>
              <w:bottom w:w="72" w:type="dxa"/>
              <w:right w:w="144" w:type="dxa"/>
            </w:tcMar>
            <w:vAlign w:val="center"/>
            <w:hideMark/>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tcPr>
          <w:p w:rsidR="00D76297" w:rsidRPr="005109D0" w:rsidRDefault="00D76297" w:rsidP="00D76297">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w:t>
            </w:r>
            <w:r w:rsidRPr="00087C25">
              <w:rPr>
                <w:rFonts w:ascii="Futura Std Condensed Light" w:eastAsia="Calibri" w:hAnsi="Futura Std Condensed Light" w:cs="Calibri"/>
                <w:color w:val="595959" w:themeColor="text1" w:themeTint="A6"/>
                <w:sz w:val="20"/>
                <w:szCs w:val="22"/>
              </w:rPr>
              <w:t>Población econ</w:t>
            </w:r>
            <w:r>
              <w:rPr>
                <w:rFonts w:ascii="Futura Std Condensed Light" w:eastAsia="Calibri" w:hAnsi="Futura Std Condensed Light" w:cs="Calibri"/>
                <w:color w:val="595959" w:themeColor="text1" w:themeTint="A6"/>
                <w:sz w:val="20"/>
                <w:szCs w:val="22"/>
              </w:rPr>
              <w:t>ómicamente activa femenina de 15</w:t>
            </w:r>
            <w:r w:rsidRPr="00087C25">
              <w:rPr>
                <w:rFonts w:ascii="Futura Std Condensed Light" w:eastAsia="Calibri" w:hAnsi="Futura Std Condensed Light" w:cs="Calibri"/>
                <w:color w:val="595959" w:themeColor="text1" w:themeTint="A6"/>
                <w:sz w:val="20"/>
                <w:szCs w:val="22"/>
              </w:rPr>
              <w:t xml:space="preserve"> años y más</w:t>
            </w:r>
            <w:r>
              <w:rPr>
                <w:rFonts w:ascii="Futura Std Condensed Light" w:eastAsia="Calibri" w:hAnsi="Futura Std Condensed Light" w:cs="Calibri"/>
                <w:color w:val="595959" w:themeColor="text1" w:themeTint="A6"/>
                <w:sz w:val="20"/>
                <w:szCs w:val="22"/>
              </w:rPr>
              <w:t xml:space="preserve"> en el Sector Primario/</w:t>
            </w:r>
            <w:r w:rsidRPr="00087C25">
              <w:rPr>
                <w:rFonts w:ascii="Futura Std Condensed Light" w:eastAsia="Calibri" w:hAnsi="Futura Std Condensed Light" w:cs="Calibri"/>
                <w:color w:val="595959" w:themeColor="text1" w:themeTint="A6"/>
                <w:sz w:val="20"/>
                <w:szCs w:val="22"/>
              </w:rPr>
              <w:t xml:space="preserve">Población </w:t>
            </w:r>
            <w:r>
              <w:rPr>
                <w:rFonts w:ascii="Futura Std Condensed Light" w:eastAsia="Calibri" w:hAnsi="Futura Std Condensed Light" w:cs="Calibri"/>
                <w:color w:val="595959" w:themeColor="text1" w:themeTint="A6"/>
                <w:sz w:val="20"/>
                <w:szCs w:val="22"/>
              </w:rPr>
              <w:t xml:space="preserve">económicamente activa </w:t>
            </w:r>
            <w:r w:rsidRPr="00087C25">
              <w:rPr>
                <w:rFonts w:ascii="Futura Std Condensed Light" w:eastAsia="Calibri" w:hAnsi="Futura Std Condensed Light" w:cs="Calibri"/>
                <w:color w:val="595959" w:themeColor="text1" w:themeTint="A6"/>
                <w:sz w:val="20"/>
                <w:szCs w:val="22"/>
              </w:rPr>
              <w:t>femenina de 1</w:t>
            </w:r>
            <w:r>
              <w:rPr>
                <w:rFonts w:ascii="Futura Std Condensed Light" w:eastAsia="Calibri" w:hAnsi="Futura Std Condensed Light" w:cs="Calibri"/>
                <w:color w:val="595959" w:themeColor="text1" w:themeTint="A6"/>
                <w:sz w:val="20"/>
                <w:szCs w:val="22"/>
              </w:rPr>
              <w:t>5</w:t>
            </w:r>
            <w:r w:rsidRPr="00087C25">
              <w:rPr>
                <w:rFonts w:ascii="Futura Std Condensed Light" w:eastAsia="Calibri" w:hAnsi="Futura Std Condensed Light" w:cs="Calibri"/>
                <w:color w:val="595959" w:themeColor="text1" w:themeTint="A6"/>
                <w:sz w:val="20"/>
                <w:szCs w:val="22"/>
              </w:rPr>
              <w:t xml:space="preserve"> años y más</w:t>
            </w:r>
            <w:r>
              <w:rPr>
                <w:rFonts w:ascii="Futura Std Condensed Light" w:eastAsia="Calibri" w:hAnsi="Futura Std Condensed Light" w:cs="Calibri"/>
                <w:color w:val="595959" w:themeColor="text1" w:themeTint="A6"/>
                <w:sz w:val="20"/>
                <w:szCs w:val="22"/>
              </w:rPr>
              <w:t>) *100</w:t>
            </w:r>
          </w:p>
        </w:tc>
      </w:tr>
      <w:tr w:rsidR="00D7629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Periodicidad:</w:t>
            </w:r>
          </w:p>
        </w:tc>
        <w:tc>
          <w:tcPr>
            <w:tcW w:w="4048" w:type="pct"/>
            <w:shd w:val="clear" w:color="auto" w:fill="auto"/>
            <w:tcMar>
              <w:top w:w="72" w:type="dxa"/>
              <w:left w:w="144" w:type="dxa"/>
              <w:bottom w:w="72" w:type="dxa"/>
              <w:right w:w="144" w:type="dxa"/>
            </w:tcMar>
            <w:vAlign w:val="center"/>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Anual</w:t>
            </w:r>
          </w:p>
        </w:tc>
      </w:tr>
      <w:tr w:rsidR="00D7629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vAlign w:val="center"/>
          </w:tcPr>
          <w:p w:rsidR="00D76297" w:rsidRPr="005109D0" w:rsidRDefault="00D76297" w:rsidP="00691F55">
            <w:pPr>
              <w:spacing w:after="0" w:line="240" w:lineRule="auto"/>
              <w:jc w:val="left"/>
              <w:rPr>
                <w:rFonts w:ascii="Futura Std Condensed Light" w:eastAsia="Calibri" w:hAnsi="Futura Std Condensed Light" w:cs="Calibri"/>
                <w:color w:val="595959" w:themeColor="text1" w:themeTint="A6"/>
                <w:sz w:val="20"/>
                <w:szCs w:val="22"/>
              </w:rPr>
            </w:pPr>
            <w:r w:rsidRPr="00136C14">
              <w:rPr>
                <w:rFonts w:ascii="Futura Std Condensed Light" w:eastAsia="Calibri" w:hAnsi="Futura Std Condensed Light" w:cs="Calibri"/>
                <w:color w:val="595959" w:themeColor="text1" w:themeTint="A6"/>
                <w:sz w:val="20"/>
                <w:szCs w:val="22"/>
              </w:rPr>
              <w:t>INEGI, Encuesta Nacion</w:t>
            </w:r>
            <w:r>
              <w:rPr>
                <w:rFonts w:ascii="Futura Std Condensed Light" w:eastAsia="Calibri" w:hAnsi="Futura Std Condensed Light" w:cs="Calibri"/>
                <w:color w:val="595959" w:themeColor="text1" w:themeTint="A6"/>
                <w:sz w:val="20"/>
                <w:szCs w:val="22"/>
              </w:rPr>
              <w:t>al de Ocupación y Empleo</w:t>
            </w:r>
            <w:r w:rsidR="00691F55">
              <w:rPr>
                <w:rFonts w:ascii="Futura Std Condensed Light" w:eastAsia="Calibri" w:hAnsi="Futura Std Condensed Light" w:cs="Calibri"/>
                <w:color w:val="595959" w:themeColor="text1" w:themeTint="A6"/>
                <w:sz w:val="20"/>
                <w:szCs w:val="22"/>
              </w:rPr>
              <w:t>,</w:t>
            </w:r>
            <w:r>
              <w:rPr>
                <w:rFonts w:ascii="Futura Std Condensed Light" w:eastAsia="Calibri" w:hAnsi="Futura Std Condensed Light" w:cs="Calibri"/>
                <w:color w:val="595959" w:themeColor="text1" w:themeTint="A6"/>
                <w:sz w:val="20"/>
                <w:szCs w:val="22"/>
              </w:rPr>
              <w:t xml:space="preserve"> ENOE</w:t>
            </w:r>
          </w:p>
        </w:tc>
      </w:tr>
      <w:tr w:rsidR="00D7629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Dimensión:</w:t>
            </w:r>
          </w:p>
        </w:tc>
        <w:tc>
          <w:tcPr>
            <w:tcW w:w="4048" w:type="pct"/>
            <w:shd w:val="clear" w:color="auto" w:fill="auto"/>
            <w:tcMar>
              <w:top w:w="72" w:type="dxa"/>
              <w:left w:w="144" w:type="dxa"/>
              <w:bottom w:w="72" w:type="dxa"/>
              <w:right w:w="144" w:type="dxa"/>
            </w:tcMar>
            <w:vAlign w:val="center"/>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Eficacia</w:t>
            </w:r>
          </w:p>
        </w:tc>
      </w:tr>
      <w:tr w:rsidR="00D76297" w:rsidRPr="005109D0" w:rsidTr="00EA2EDC">
        <w:trPr>
          <w:trHeight w:val="283"/>
        </w:trPr>
        <w:tc>
          <w:tcPr>
            <w:tcW w:w="952" w:type="pct"/>
            <w:shd w:val="clear" w:color="auto" w:fill="FFFFFF" w:themeFill="background1"/>
            <w:tcMar>
              <w:top w:w="72" w:type="dxa"/>
              <w:left w:w="144" w:type="dxa"/>
              <w:bottom w:w="72" w:type="dxa"/>
              <w:right w:w="144" w:type="dxa"/>
            </w:tcMar>
            <w:vAlign w:val="center"/>
            <w:hideMark/>
          </w:tcPr>
          <w:p w:rsidR="00D76297" w:rsidRPr="005109D0" w:rsidRDefault="00D76297" w:rsidP="007109B8">
            <w:pPr>
              <w:spacing w:after="0" w:line="240" w:lineRule="auto"/>
              <w:jc w:val="left"/>
              <w:rPr>
                <w:rFonts w:ascii="Futura Std Condensed Light" w:eastAsia="Calibri" w:hAnsi="Futura Std Condensed Light" w:cs="Calibri"/>
                <w:color w:val="595959" w:themeColor="text1" w:themeTint="A6"/>
                <w:sz w:val="20"/>
                <w:szCs w:val="22"/>
              </w:rPr>
            </w:pPr>
            <w:r w:rsidRPr="005109D0">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auto"/>
            <w:tcMar>
              <w:top w:w="72" w:type="dxa"/>
              <w:left w:w="144" w:type="dxa"/>
              <w:bottom w:w="72" w:type="dxa"/>
              <w:right w:w="144" w:type="dxa"/>
            </w:tcMar>
          </w:tcPr>
          <w:p w:rsidR="00D76297" w:rsidRPr="005109D0" w:rsidRDefault="00DC0DB8" w:rsidP="007109B8">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Ninguna</w:t>
            </w:r>
          </w:p>
        </w:tc>
      </w:tr>
    </w:tbl>
    <w:p w:rsidR="00D76297" w:rsidRDefault="00D76297">
      <w:pPr>
        <w:spacing w:after="0" w:line="240" w:lineRule="auto"/>
        <w:jc w:val="left"/>
        <w:rPr>
          <w:rFonts w:eastAsia="Calibri" w:cs="Arial"/>
          <w:bCs/>
          <w:sz w:val="18"/>
          <w:szCs w:val="20"/>
        </w:rPr>
      </w:pPr>
    </w:p>
    <w:p w:rsidR="00AA009B" w:rsidRDefault="00AA009B">
      <w:pPr>
        <w:spacing w:after="0" w:line="240" w:lineRule="auto"/>
        <w:jc w:val="left"/>
        <w:rPr>
          <w:rFonts w:eastAsia="Calibri" w:cs="Arial"/>
          <w:bCs/>
          <w:sz w:val="18"/>
          <w:szCs w:val="20"/>
        </w:rPr>
        <w:sectPr w:rsidR="00AA009B" w:rsidSect="007650A3">
          <w:headerReference w:type="default" r:id="rId11"/>
          <w:footerReference w:type="default" r:id="rId12"/>
          <w:pgSz w:w="12240" w:h="15840" w:code="1"/>
          <w:pgMar w:top="2977" w:right="1134" w:bottom="1134" w:left="1559" w:header="0" w:footer="187" w:gutter="0"/>
          <w:cols w:space="708"/>
          <w:docGrid w:linePitch="360"/>
        </w:sectPr>
      </w:pPr>
    </w:p>
    <w:p w:rsidR="00D47384" w:rsidRDefault="00D47384" w:rsidP="009B7F05">
      <w:pPr>
        <w:pStyle w:val="Ttulo1"/>
      </w:pPr>
      <w:r>
        <w:lastRenderedPageBreak/>
        <w:t>Anexo 3</w:t>
      </w:r>
      <w:r w:rsidRPr="00416E1E">
        <w:t xml:space="preserve">. </w:t>
      </w:r>
      <w:r w:rsidR="00104A83">
        <w:t xml:space="preserve">Matriz </w:t>
      </w:r>
      <w:r w:rsidR="008B139F">
        <w:t>DE INDICADORES PARA RESULTADOS</w:t>
      </w:r>
      <w:r>
        <w:t>.</w:t>
      </w:r>
    </w:p>
    <w:p w:rsidR="00D47384" w:rsidRPr="00277728" w:rsidRDefault="00D47384" w:rsidP="00277728">
      <w:pPr>
        <w:rPr>
          <w:b/>
          <w:sz w:val="16"/>
          <w:szCs w:val="16"/>
          <w:lang w:val="es-MX" w:eastAsia="en-US"/>
        </w:rPr>
      </w:pPr>
    </w:p>
    <w:tbl>
      <w:tblPr>
        <w:tblW w:w="9953" w:type="dxa"/>
        <w:tblInd w:w="40" w:type="dxa"/>
        <w:tblLayout w:type="fixed"/>
        <w:tblCellMar>
          <w:left w:w="70" w:type="dxa"/>
          <w:right w:w="70" w:type="dxa"/>
        </w:tblCellMar>
        <w:tblLook w:val="0000" w:firstRow="0" w:lastRow="0" w:firstColumn="0" w:lastColumn="0" w:noHBand="0" w:noVBand="0"/>
      </w:tblPr>
      <w:tblGrid>
        <w:gridCol w:w="1023"/>
        <w:gridCol w:w="1339"/>
        <w:gridCol w:w="1496"/>
        <w:gridCol w:w="2038"/>
        <w:gridCol w:w="1361"/>
        <w:gridCol w:w="1278"/>
        <w:gridCol w:w="1418"/>
      </w:tblGrid>
      <w:tr w:rsidR="0004697E" w:rsidRPr="0004697E" w:rsidTr="00D72250">
        <w:trPr>
          <w:trHeight w:val="348"/>
          <w:tblHeader/>
        </w:trPr>
        <w:tc>
          <w:tcPr>
            <w:tcW w:w="9953" w:type="dxa"/>
            <w:gridSpan w:val="7"/>
            <w:tcBorders>
              <w:top w:val="single" w:sz="6" w:space="0" w:color="000000"/>
              <w:left w:val="single" w:sz="6" w:space="0" w:color="000000"/>
              <w:bottom w:val="single" w:sz="6" w:space="0" w:color="000000"/>
              <w:right w:val="single" w:sz="6" w:space="0" w:color="000000"/>
            </w:tcBorders>
            <w:shd w:val="clear" w:color="auto" w:fill="4F81BD" w:themeFill="accent1"/>
            <w:vAlign w:val="center"/>
          </w:tcPr>
          <w:p w:rsidR="0010687E" w:rsidRPr="0004697E" w:rsidRDefault="00D72250"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MATRIZ DE INDICADORES PARA RESULTADOS (MIR)</w:t>
            </w:r>
          </w:p>
        </w:tc>
      </w:tr>
      <w:tr w:rsidR="0004697E" w:rsidRPr="0004697E" w:rsidTr="005623D4">
        <w:trPr>
          <w:trHeight w:val="348"/>
          <w:tblHeader/>
        </w:trPr>
        <w:tc>
          <w:tcPr>
            <w:tcW w:w="10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NIVEL</w:t>
            </w:r>
          </w:p>
        </w:tc>
        <w:tc>
          <w:tcPr>
            <w:tcW w:w="13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ALINEACIÓN PED/PD</w:t>
            </w:r>
          </w:p>
        </w:tc>
        <w:tc>
          <w:tcPr>
            <w:tcW w:w="14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OBJETIVO</w:t>
            </w:r>
          </w:p>
        </w:tc>
        <w:tc>
          <w:tcPr>
            <w:tcW w:w="20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INDICADOR</w:t>
            </w:r>
          </w:p>
        </w:tc>
        <w:tc>
          <w:tcPr>
            <w:tcW w:w="13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MEDIOS DE VERIFICACIÓN</w:t>
            </w:r>
          </w:p>
        </w:tc>
        <w:tc>
          <w:tcPr>
            <w:tcW w:w="127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SUPUESTO</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OBSERVACIONES DE ALINEACIÓN</w:t>
            </w:r>
          </w:p>
        </w:tc>
      </w:tr>
      <w:tr w:rsidR="0004697E" w:rsidRPr="0004697E" w:rsidTr="00277728">
        <w:trPr>
          <w:trHeight w:val="3969"/>
        </w:trPr>
        <w:tc>
          <w:tcPr>
            <w:tcW w:w="1023" w:type="dxa"/>
            <w:tcBorders>
              <w:top w:val="single" w:sz="6" w:space="0" w:color="000000"/>
              <w:left w:val="single" w:sz="6" w:space="0" w:color="000000"/>
              <w:bottom w:val="single" w:sz="6" w:space="0" w:color="000000"/>
              <w:right w:val="single" w:sz="6" w:space="0" w:color="000000"/>
            </w:tcBorders>
            <w:shd w:val="solid" w:color="99CCFF" w:fill="99CCFF"/>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Fin</w:t>
            </w:r>
          </w:p>
        </w:tc>
        <w:tc>
          <w:tcPr>
            <w:tcW w:w="1339" w:type="dxa"/>
            <w:tcBorders>
              <w:top w:val="single" w:sz="6" w:space="0" w:color="000000"/>
              <w:left w:val="single" w:sz="6" w:space="0" w:color="000000"/>
              <w:bottom w:val="single" w:sz="6" w:space="0" w:color="000000"/>
              <w:right w:val="single" w:sz="6" w:space="0" w:color="000000"/>
            </w:tcBorders>
            <w:shd w:val="solid" w:color="99CCFF" w:fill="339966"/>
            <w:vAlign w:val="center"/>
          </w:tcPr>
          <w:p w:rsidR="00D72250"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 xml:space="preserve">PED </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Programa 26 -</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Propiciar un piso de igualdad entre mujeres y hombres quintanarroenses, para el ejercicio pleno de sus derechos y su desarrollo individual</w:t>
            </w:r>
          </w:p>
        </w:tc>
        <w:tc>
          <w:tcPr>
            <w:tcW w:w="1496" w:type="dxa"/>
            <w:tcBorders>
              <w:top w:val="single" w:sz="6" w:space="0" w:color="000000"/>
              <w:left w:val="single" w:sz="6" w:space="0" w:color="000000"/>
              <w:bottom w:val="single" w:sz="6" w:space="0" w:color="000000"/>
              <w:right w:val="single" w:sz="6" w:space="0" w:color="000000"/>
            </w:tcBorders>
            <w:shd w:val="solid" w:color="99CCFF" w:fill="339966"/>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Contribuir a propiciar un piso de igualdad entre mujeres y hombres quintanarroenses, para el ejercicio pleno de sus derechos y su desarrollo individual, mediante el establecimiento de una cultura institucional y social con perspectiva de género</w:t>
            </w:r>
          </w:p>
        </w:tc>
        <w:tc>
          <w:tcPr>
            <w:tcW w:w="2038" w:type="dxa"/>
            <w:tcBorders>
              <w:top w:val="single" w:sz="6" w:space="0" w:color="000000"/>
              <w:left w:val="single" w:sz="6" w:space="0" w:color="000000"/>
              <w:bottom w:val="single" w:sz="6" w:space="0" w:color="000000"/>
              <w:right w:val="single" w:sz="6" w:space="0" w:color="000000"/>
            </w:tcBorders>
            <w:shd w:val="solid" w:color="99CCFF" w:fill="99CC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INDFinPP01</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Índice de Desigualdad de Género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1/3(Indicador de Salud Reproductiva) + 1/3(Indicador de Empoderamiento) + 1/3(Indicador de participación en el mercado laboral)</w:t>
            </w:r>
          </w:p>
        </w:tc>
        <w:tc>
          <w:tcPr>
            <w:tcW w:w="1361" w:type="dxa"/>
            <w:tcBorders>
              <w:top w:val="single" w:sz="6" w:space="0" w:color="000000"/>
              <w:left w:val="single" w:sz="6" w:space="0" w:color="000000"/>
              <w:bottom w:val="single" w:sz="6" w:space="0" w:color="000000"/>
              <w:right w:val="single" w:sz="6" w:space="0" w:color="000000"/>
            </w:tcBorders>
            <w:shd w:val="solid" w:color="99CCFF" w:fill="99CCFF"/>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Indicadores de Desarrollo Humano y Género en México,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Programa de las Naciones Unidas para el Desarrollo (PNUD),</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www.undp.org</w:t>
            </w:r>
          </w:p>
        </w:tc>
        <w:tc>
          <w:tcPr>
            <w:tcW w:w="1278" w:type="dxa"/>
            <w:tcBorders>
              <w:top w:val="single" w:sz="6" w:space="0" w:color="000000"/>
              <w:left w:val="single" w:sz="6" w:space="0" w:color="000000"/>
              <w:bottom w:val="single" w:sz="6" w:space="0" w:color="000000"/>
              <w:right w:val="single" w:sz="6" w:space="0" w:color="000000"/>
            </w:tcBorders>
            <w:shd w:val="solid" w:color="99CCFF" w:fill="auto"/>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Las políticas públicas en Quintana Roo incorporan la Perspectiva de Género</w:t>
            </w:r>
          </w:p>
        </w:tc>
        <w:tc>
          <w:tcPr>
            <w:tcW w:w="1418" w:type="dxa"/>
            <w:tcBorders>
              <w:top w:val="single" w:sz="6" w:space="0" w:color="000000"/>
              <w:left w:val="single" w:sz="6" w:space="0" w:color="000000"/>
              <w:bottom w:val="single" w:sz="6" w:space="0" w:color="000000"/>
              <w:right w:val="single" w:sz="6" w:space="0" w:color="000000"/>
            </w:tcBorders>
            <w:shd w:val="solid" w:color="99CCFF" w:fill="auto"/>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No se aplica</w:t>
            </w:r>
          </w:p>
        </w:tc>
      </w:tr>
      <w:tr w:rsidR="0004697E" w:rsidRPr="0004697E" w:rsidTr="00277728">
        <w:trPr>
          <w:trHeight w:val="3969"/>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Propósito</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20-01 - Fortalecer la incorporación de las políticas de Igualdad entre Mujeres y Hombres en el gobierno estatal y los gobiernos municipales.</w:t>
            </w:r>
          </w:p>
        </w:tc>
        <w:tc>
          <w:tcPr>
            <w:tcW w:w="1496"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Las Mujeres en Quintana Roo viven con menores brechas de género</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INDPropPP01</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Porcentaje de Planes de Desarrollo Estatal y Municipales que incorporan 1 apartado específico en materia de Igualdad de Género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Planes de Desarrollo Estatal y Municipales que incorporan 1 apartado específico en materia de Igualdad de Género/ Total de Planes de Desarrollo Estatal y Municipales) x 100</w:t>
            </w:r>
          </w:p>
        </w:tc>
        <w:tc>
          <w:tcPr>
            <w:tcW w:w="1361"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Plan de Desarrollo Estatal y Planes de Desarrollo Municipales vigentes,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Gobierno del Estado de Quintana Roo y H.H. Ayuntamientos,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Páginas electrónicas oficiales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El gobierno estatal y los gobiernos municipales elaboran políticas públicas específicas para disminuir las brechas de género</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No se aplica</w:t>
            </w:r>
          </w:p>
        </w:tc>
      </w:tr>
      <w:tr w:rsidR="0004697E" w:rsidRPr="0004697E" w:rsidTr="005623D4">
        <w:trPr>
          <w:trHeight w:val="2154"/>
        </w:trPr>
        <w:tc>
          <w:tcPr>
            <w:tcW w:w="102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lastRenderedPageBreak/>
              <w:t>Componente</w:t>
            </w:r>
          </w:p>
        </w:tc>
        <w:tc>
          <w:tcPr>
            <w:tcW w:w="1339"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20-01-03 - Realizar la aplicación integral del Programa de Cultura Institucional.</w:t>
            </w:r>
          </w:p>
        </w:tc>
        <w:tc>
          <w:tcPr>
            <w:tcW w:w="149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C01- Capacitación a Personas en materia del Programa Quintanarroense de Cultura Institucional (PQCI) impartida</w:t>
            </w:r>
          </w:p>
        </w:tc>
        <w:tc>
          <w:tcPr>
            <w:tcW w:w="203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INDC01PP01</w:t>
            </w:r>
          </w:p>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Porcentaje de entidades adscritas y activas en el PQCI</w:t>
            </w:r>
          </w:p>
          <w:p w:rsidR="009B7F05" w:rsidRPr="0004697E" w:rsidRDefault="009B7F05" w:rsidP="00661B47">
            <w:pPr>
              <w:autoSpaceDE w:val="0"/>
              <w:autoSpaceDN w:val="0"/>
              <w:adjustRightInd w:val="0"/>
              <w:spacing w:after="0" w:line="240" w:lineRule="auto"/>
              <w:jc w:val="center"/>
              <w:rPr>
                <w:rFonts w:cs="Futura T OT"/>
                <w:i/>
                <w:iCs/>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entidades adscritas que participan en las acciones del PQCI/Total de entidades sociales, académicas y gubernamentales adscritas al PQCI) x 100</w:t>
            </w:r>
          </w:p>
        </w:tc>
        <w:tc>
          <w:tcPr>
            <w:tcW w:w="1361"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Las personas participantes en el PQCI asisten a las capacitaciones y asesorías del Programa e impulsan la igualdad de género en el ámbito de sus centros laborales</w:t>
            </w:r>
          </w:p>
        </w:tc>
        <w:tc>
          <w:tcPr>
            <w:tcW w:w="141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04697E">
        <w:trPr>
          <w:trHeight w:val="2948"/>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20-01-03 - Realizar la aplicación integral del Programa de Cultura Institucional.</w:t>
            </w:r>
          </w:p>
        </w:tc>
        <w:tc>
          <w:tcPr>
            <w:tcW w:w="1496"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C01.A01- Asesoramiento y Acompañamiento para la Instalación de Comités del Programa Quintanarroense de Cultura Institucional (PQCI)</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INDCO1A01</w:t>
            </w:r>
          </w:p>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Porcentaje de nuevas entidades gubernamentales adscritas al PQCI</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nuevas entidades gubernamentales adscritas al PQCI/Total de entidades gubernamentales adscritas al PQCI) x 100</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El personal asesorado colabora en la instalación de los Comités del PQCI</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3742"/>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20-01-03 - Realizar la aplicación integral del Programa de Cultura Institucional.</w:t>
            </w:r>
          </w:p>
        </w:tc>
        <w:tc>
          <w:tcPr>
            <w:tcW w:w="1496"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C01.A02- Asesoramiento y Acompañamiento para la Consolidación de Comités del Programa Quintanarroense de Cultura Institucional (PQCI)</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INDCO1A02</w:t>
            </w:r>
          </w:p>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Porcentaje de entidades adscritas y activas en el PQCI que logran la constancia del ejercicio de Buenas Prácticas de Igualdad Sustantiva</w:t>
            </w:r>
          </w:p>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(Total de entidades sociales, sindicales y gubernamentales adscritas y activas en el PQCI que logran la constancia del ejercicio de Buenas Prácticas de Igualdad Sustantiva/Total de entidades sociales, académicas y gubernamentales adscritas y activas en el PQCI) x 100</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El personal asesorado mejora la operación de los Comités Instalados del PQCI</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2721"/>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lastRenderedPageBreak/>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20-01-03 - Realizar la aplicación integral del Programa de Cultura Institucional.</w:t>
            </w:r>
          </w:p>
        </w:tc>
        <w:tc>
          <w:tcPr>
            <w:tcW w:w="1496"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C01.A03- Capacitación para el fortalecimiento del Programa Quintanarroense de Cultura Institucional (PQCI)</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color w:val="595959" w:themeColor="text1" w:themeTint="A6"/>
                <w:sz w:val="16"/>
                <w:szCs w:val="16"/>
                <w:lang w:val="es-MX"/>
              </w:rPr>
              <w:t>I</w:t>
            </w:r>
            <w:r w:rsidRPr="0004697E">
              <w:rPr>
                <w:rFonts w:cs="Futura T OT"/>
                <w:b/>
                <w:bCs/>
                <w:color w:val="595959" w:themeColor="text1" w:themeTint="A6"/>
                <w:sz w:val="16"/>
                <w:szCs w:val="16"/>
                <w:lang w:val="es-MX"/>
              </w:rPr>
              <w:t>NDCO1A03</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Porcentaje de personas capacitadas en temas afines al PQCI</w:t>
            </w:r>
          </w:p>
          <w:p w:rsidR="009B7F05" w:rsidRPr="0004697E" w:rsidRDefault="009B7F05" w:rsidP="00661B47">
            <w:pPr>
              <w:autoSpaceDE w:val="0"/>
              <w:autoSpaceDN w:val="0"/>
              <w:adjustRightInd w:val="0"/>
              <w:spacing w:after="0" w:line="240" w:lineRule="auto"/>
              <w:jc w:val="center"/>
              <w:rPr>
                <w:rFonts w:cs="Futura T OT"/>
                <w:i/>
                <w:iCs/>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Personas capacitadas en temas afines al PQCI/Total de Personas participantes en Actividades del PQCI en las entidades sociales, gubernamentales y sindicales adscritas/interesadas en el Programa) x 100</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El personal capacitado participa en las actividades para la instalación y/o fortalecimiento de los Comités del PQCI</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2948"/>
        </w:trPr>
        <w:tc>
          <w:tcPr>
            <w:tcW w:w="102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Componente</w:t>
            </w:r>
          </w:p>
        </w:tc>
        <w:tc>
          <w:tcPr>
            <w:tcW w:w="1339"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20-01-08 - Realizar acciones de capacitación para la prevención del acoso y hostigamiento sexual al interior de los sectores social, académico, público y empresarial en la entidad</w:t>
            </w:r>
          </w:p>
        </w:tc>
        <w:tc>
          <w:tcPr>
            <w:tcW w:w="149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C02- Capacitación a Personas en materia de la Política de Igualdad Laboral entre Mujeres y Hombres en el ámbito empresarial, académico y social impartida</w:t>
            </w:r>
          </w:p>
        </w:tc>
        <w:tc>
          <w:tcPr>
            <w:tcW w:w="203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INDC02PP01</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Porcentaje de personas capacitadas en materia de la Política de Igualdad Laboral entre Mujeres y Hombres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Personas capacitadas en materia de la Política de Igualdad Laboral entre Mujeres y Hombres/ Total de personas convocadas a la capacitación en la materia) x 100</w:t>
            </w:r>
          </w:p>
        </w:tc>
        <w:tc>
          <w:tcPr>
            <w:tcW w:w="1361"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 xml:space="preserve">Dirección de Planeación, Seguimiento y </w:t>
            </w:r>
            <w:r w:rsidR="002733B3" w:rsidRPr="0004697E">
              <w:rPr>
                <w:rFonts w:cs="Futura T OT"/>
                <w:color w:val="595959" w:themeColor="text1" w:themeTint="A6"/>
                <w:sz w:val="16"/>
                <w:szCs w:val="16"/>
                <w:lang w:val="es-MX"/>
              </w:rPr>
              <w:t>Evaluación</w:t>
            </w:r>
            <w:r w:rsidRPr="0004697E">
              <w:rPr>
                <w:rFonts w:cs="Futura T OT"/>
                <w:color w:val="595959" w:themeColor="text1" w:themeTint="A6"/>
                <w:sz w:val="16"/>
                <w:szCs w:val="16"/>
                <w:lang w:val="es-MX"/>
              </w:rPr>
              <w:t xml:space="preserve">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Las personas capacitadas difunden la política de igualdad laboral entre Mujeres y Hombres en el ámbito de sus centros de trabajo</w:t>
            </w:r>
          </w:p>
        </w:tc>
        <w:tc>
          <w:tcPr>
            <w:tcW w:w="141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3288"/>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20-01-08 - Realizar acciones de capacitación para la prevención del acoso y hostigamiento sexual al interior de los sectores social, académico, público y empresarial en la entidad</w:t>
            </w:r>
          </w:p>
        </w:tc>
        <w:tc>
          <w:tcPr>
            <w:tcW w:w="1496"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C02.A01- Capacitación sobre la Norma Mexicana NMX-R025-SCFI-2015 en Igualdad Laboral y No Discriminación</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INDCO2A01</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Porcentaje de Personas capacitadas en la Norma Mexicana NMX-R025-SCFI-2015</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Personas Capacitadas en la Norma Mexicana NMX-R025-SCFI-2015/Total de personas convocadas a la capacitación en esta Norma) x 100</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Las personas capacitadas ponen en práctica los contenidos de la NMX-R025-SCFI-2015 en sus centros de trabajo</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2665"/>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lastRenderedPageBreak/>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20-01-08 - Realizar acciones de capacitación para la prevención del acoso y hostigamiento sexual al interior de los sectores social, académico, público y empresarial en la entidad</w:t>
            </w:r>
          </w:p>
        </w:tc>
        <w:tc>
          <w:tcPr>
            <w:tcW w:w="1496"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C02.A02- Capacitación para la Prevención del acoso y hostigamiento sexual</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INDCO2A02</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Porcentaje de Personas capacitadas para la Prevención del acoso y hostigamiento sexual</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Personas capacitadas para la Prevención del acoso y hostigamiento sexual/Total de personas convocadas a la capacitación para la Prevención del acoso y hostigamiento sexual) x 100</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 población capacitada previene las prácticas del acoso y hostigamiento sexual en sus centros de trabajo</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2381"/>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20-01-08 - Realizar acciones de capacitación para la prevención del acoso y hostigamiento sexual al interior de los sectores social, académico, público y empresarial en la entidad</w:t>
            </w:r>
          </w:p>
        </w:tc>
        <w:tc>
          <w:tcPr>
            <w:tcW w:w="1496"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C02.A03- Capacitación en materia de Perspectiva de Género a OSC que trabajan a favor de las Mujeres</w:t>
            </w:r>
          </w:p>
        </w:tc>
        <w:tc>
          <w:tcPr>
            <w:tcW w:w="203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INDC02A03</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Porcentaje de Personas capacitadas en materia de Perspectiva de Género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Personas capacitadas en materia de Perspectiva de Género/ Total de personas convocadas a la capacitación en la materia) x 100</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Las OSC capacitadas incorporan la Perspectiva de Género en el desempeño de sus actividades</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1178"/>
        </w:trPr>
        <w:tc>
          <w:tcPr>
            <w:tcW w:w="102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Componente</w:t>
            </w:r>
          </w:p>
        </w:tc>
        <w:tc>
          <w:tcPr>
            <w:tcW w:w="1339"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20-01-04 - Realizar acciones de capacitación y certificación en Igualdad y Perspectiva de género al funcionariado público de los tres poderes del estado.</w:t>
            </w:r>
          </w:p>
        </w:tc>
        <w:tc>
          <w:tcPr>
            <w:tcW w:w="149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C03- Capacitación al Funcionariado en materia de Igualdad entre Mujeres y Hombres impartida</w:t>
            </w:r>
          </w:p>
        </w:tc>
        <w:tc>
          <w:tcPr>
            <w:tcW w:w="203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INDC03PP01</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Porcentaje del Funcionariado del Sistema Estatal para la Igualdad entre Mujeres y Hombres capacitado en materia de Igualdad y Perspectiva de Género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5623D4">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Funcionarios del Sistema Estatal p</w:t>
            </w:r>
            <w:r w:rsidR="005623D4" w:rsidRPr="0004697E">
              <w:rPr>
                <w:rFonts w:cs="Futura T OT"/>
                <w:color w:val="595959" w:themeColor="text1" w:themeTint="A6"/>
                <w:sz w:val="16"/>
                <w:szCs w:val="16"/>
                <w:lang w:val="es-MX"/>
              </w:rPr>
              <w:t>/</w:t>
            </w:r>
            <w:r w:rsidRPr="0004697E">
              <w:rPr>
                <w:rFonts w:cs="Futura T OT"/>
                <w:color w:val="595959" w:themeColor="text1" w:themeTint="A6"/>
                <w:sz w:val="16"/>
                <w:szCs w:val="16"/>
                <w:lang w:val="es-MX"/>
              </w:rPr>
              <w:t xml:space="preserve">la Igualdad entre Mujeres y Hombres capacitados en materia de Igualdad y </w:t>
            </w:r>
            <w:r w:rsidR="005623D4" w:rsidRPr="0004697E">
              <w:rPr>
                <w:rFonts w:cs="Futura T OT"/>
                <w:color w:val="595959" w:themeColor="text1" w:themeTint="A6"/>
                <w:sz w:val="16"/>
                <w:szCs w:val="16"/>
                <w:lang w:val="es-MX"/>
              </w:rPr>
              <w:t>PEG</w:t>
            </w:r>
            <w:r w:rsidRPr="0004697E">
              <w:rPr>
                <w:rFonts w:cs="Futura T OT"/>
                <w:color w:val="595959" w:themeColor="text1" w:themeTint="A6"/>
                <w:sz w:val="16"/>
                <w:szCs w:val="16"/>
                <w:lang w:val="es-MX"/>
              </w:rPr>
              <w:t xml:space="preserve">/Total del Funcionariado del Sistema Estatal </w:t>
            </w:r>
            <w:r w:rsidR="005623D4" w:rsidRPr="0004697E">
              <w:rPr>
                <w:rFonts w:cs="Futura T OT"/>
                <w:color w:val="595959" w:themeColor="text1" w:themeTint="A6"/>
                <w:sz w:val="16"/>
                <w:szCs w:val="16"/>
                <w:lang w:val="es-MX"/>
              </w:rPr>
              <w:t xml:space="preserve"> p/</w:t>
            </w:r>
            <w:r w:rsidRPr="0004697E">
              <w:rPr>
                <w:rFonts w:cs="Futura T OT"/>
                <w:color w:val="595959" w:themeColor="text1" w:themeTint="A6"/>
                <w:sz w:val="16"/>
                <w:szCs w:val="16"/>
                <w:lang w:val="es-MX"/>
              </w:rPr>
              <w:t>la Igualdad entre Mujeres y Hombres convocado a la capacitación en la materia) x 100</w:t>
            </w:r>
          </w:p>
        </w:tc>
        <w:tc>
          <w:tcPr>
            <w:tcW w:w="1361"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10687E"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t>
            </w:r>
            <w:r w:rsidR="009B7F05" w:rsidRPr="0004697E">
              <w:rPr>
                <w:rFonts w:cs="Futura T OT"/>
                <w:color w:val="595959" w:themeColor="text1" w:themeTint="A6"/>
                <w:sz w:val="16"/>
                <w:szCs w:val="16"/>
                <w:lang w:val="es-MX"/>
              </w:rPr>
              <w:t>ww.qroo.gob.mx/iqm/indicadores</w:t>
            </w:r>
          </w:p>
        </w:tc>
        <w:tc>
          <w:tcPr>
            <w:tcW w:w="127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El funcionariado capacitado incorpora la Perspectiva de Género en el desempeño de sus funciones</w:t>
            </w:r>
          </w:p>
        </w:tc>
        <w:tc>
          <w:tcPr>
            <w:tcW w:w="141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917"/>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lastRenderedPageBreak/>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20-01-02 - Consolidar el funcionamiento del Sistema Estatal para la Igualdad entre Mujeres y Hombres.</w:t>
            </w:r>
          </w:p>
        </w:tc>
        <w:tc>
          <w:tcPr>
            <w:tcW w:w="1496"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C03.A01- Coordinación Operativa del Sistema Estatal para la Igualdad entre Mujeres y Hombres</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color w:val="595959" w:themeColor="text1" w:themeTint="A6"/>
                <w:sz w:val="16"/>
                <w:szCs w:val="16"/>
                <w:lang w:val="es-MX"/>
              </w:rPr>
              <w:t>I</w:t>
            </w:r>
            <w:r w:rsidRPr="0004697E">
              <w:rPr>
                <w:rFonts w:cs="Futura T OT"/>
                <w:b/>
                <w:bCs/>
                <w:color w:val="595959" w:themeColor="text1" w:themeTint="A6"/>
                <w:sz w:val="16"/>
                <w:szCs w:val="16"/>
                <w:lang w:val="es-MX"/>
              </w:rPr>
              <w:t>NDCO3A01</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Promedio de Acuerdos establecidos en las Sesiones del Sistema Estatal para la Igualdad entre Mujeres y Hombres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270ED9">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Acuerdos establecidos en las Sesiones del Sistema Estatal p</w:t>
            </w:r>
            <w:r w:rsidR="00270ED9" w:rsidRPr="0004697E">
              <w:rPr>
                <w:rFonts w:cs="Futura T OT"/>
                <w:color w:val="595959" w:themeColor="text1" w:themeTint="A6"/>
                <w:sz w:val="16"/>
                <w:szCs w:val="16"/>
                <w:lang w:val="es-MX"/>
              </w:rPr>
              <w:t>/</w:t>
            </w:r>
            <w:r w:rsidRPr="0004697E">
              <w:rPr>
                <w:rFonts w:cs="Futura T OT"/>
                <w:color w:val="595959" w:themeColor="text1" w:themeTint="A6"/>
                <w:sz w:val="16"/>
                <w:szCs w:val="16"/>
                <w:lang w:val="es-MX"/>
              </w:rPr>
              <w:t>la Igualdad entre Mujeres y Hombres/Total de Sesiones del Sistema Estatal p</w:t>
            </w:r>
            <w:r w:rsidR="00270ED9" w:rsidRPr="0004697E">
              <w:rPr>
                <w:rFonts w:cs="Futura T OT"/>
                <w:color w:val="595959" w:themeColor="text1" w:themeTint="A6"/>
                <w:sz w:val="16"/>
                <w:szCs w:val="16"/>
                <w:lang w:val="es-MX"/>
              </w:rPr>
              <w:t>/</w:t>
            </w:r>
            <w:r w:rsidRPr="0004697E">
              <w:rPr>
                <w:rFonts w:cs="Futura T OT"/>
                <w:color w:val="595959" w:themeColor="text1" w:themeTint="A6"/>
                <w:sz w:val="16"/>
                <w:szCs w:val="16"/>
                <w:lang w:val="es-MX"/>
              </w:rPr>
              <w:t>la Igualdad entre Mujeres y Hombres)</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Las Sesiones del Sistema Estatal para la Igualdad entre Mujeres y Hombres se llevan a cabo</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270ED9">
        <w:trPr>
          <w:trHeight w:val="2665"/>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20-01-04 - Realizar acciones de capacitación y certificación en Igualdad y Perspectiva de género al funcionariado público de los tres poderes del estado.</w:t>
            </w:r>
          </w:p>
        </w:tc>
        <w:tc>
          <w:tcPr>
            <w:tcW w:w="1496"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C03.A02- Coordinación Operativa del Proyecto de Fortalecimiento de la Transversalidad de la Perspectiva de Género (PFTPG)</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color w:val="595959" w:themeColor="text1" w:themeTint="A6"/>
                <w:sz w:val="16"/>
                <w:szCs w:val="16"/>
                <w:lang w:val="es-MX"/>
              </w:rPr>
              <w:t>I</w:t>
            </w:r>
            <w:r w:rsidRPr="0004697E">
              <w:rPr>
                <w:rFonts w:cs="Futura T OT"/>
                <w:b/>
                <w:bCs/>
                <w:color w:val="595959" w:themeColor="text1" w:themeTint="A6"/>
                <w:sz w:val="16"/>
                <w:szCs w:val="16"/>
                <w:lang w:val="es-MX"/>
              </w:rPr>
              <w:t>NDCO3A02</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Porcentaje de Personas con calificación aprobatoria en las Acciones de Capacitación realizadas con recursos del PFTPG</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(Número de Personas Capacitadas en el Proyecto PFTPG con calificación aprobatoria/Total de Personas capacitadas en el Proyecto PFTPG) x 100</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El funcionariado participante en las actividades de capacitación realizadas con recursos del PFTPG aplica los conocimientos adquiridos en esta capacitación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3458"/>
        </w:trPr>
        <w:tc>
          <w:tcPr>
            <w:tcW w:w="102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Componente</w:t>
            </w:r>
          </w:p>
        </w:tc>
        <w:tc>
          <w:tcPr>
            <w:tcW w:w="1339"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20-01-02 - Consolidar el funcionamiento del Sistema Estatal para la Igualdad entre Mujeres y Hombres.</w:t>
            </w:r>
          </w:p>
        </w:tc>
        <w:tc>
          <w:tcPr>
            <w:tcW w:w="149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5623D4">
            <w:pPr>
              <w:autoSpaceDE w:val="0"/>
              <w:autoSpaceDN w:val="0"/>
              <w:adjustRightInd w:val="0"/>
              <w:spacing w:after="0" w:line="240" w:lineRule="auto"/>
              <w:jc w:val="left"/>
              <w:rPr>
                <w:rFonts w:cs="Futura T OT"/>
                <w:color w:val="595959" w:themeColor="text1" w:themeTint="A6"/>
                <w:sz w:val="16"/>
                <w:szCs w:val="16"/>
                <w:lang w:val="es-MX"/>
              </w:rPr>
            </w:pPr>
            <w:r w:rsidRPr="0004697E">
              <w:rPr>
                <w:rFonts w:cs="Futura T OT"/>
                <w:color w:val="595959" w:themeColor="text1" w:themeTint="A6"/>
                <w:sz w:val="16"/>
                <w:szCs w:val="16"/>
                <w:lang w:val="es-MX"/>
              </w:rPr>
              <w:t>C04- Fortalecimiento a la Transversalización de la Perspectiva de Género implementado</w:t>
            </w:r>
          </w:p>
        </w:tc>
        <w:tc>
          <w:tcPr>
            <w:tcW w:w="203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INDC04PP01</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Número de Políticas establecidas a favor de la Igualdad y la No Violencia</w:t>
            </w:r>
          </w:p>
          <w:p w:rsidR="009B7F05" w:rsidRPr="0004697E" w:rsidRDefault="009B7F05" w:rsidP="00661B47">
            <w:pPr>
              <w:autoSpaceDE w:val="0"/>
              <w:autoSpaceDN w:val="0"/>
              <w:adjustRightInd w:val="0"/>
              <w:spacing w:after="0" w:line="240" w:lineRule="auto"/>
              <w:jc w:val="center"/>
              <w:rPr>
                <w:rFonts w:cs="Futura T OT"/>
                <w:i/>
                <w:iCs/>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Sin fórmula</w:t>
            </w:r>
          </w:p>
        </w:tc>
        <w:tc>
          <w:tcPr>
            <w:tcW w:w="1361"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270ED9">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Los acuerdos cu</w:t>
            </w:r>
            <w:r w:rsidR="00270ED9" w:rsidRPr="0004697E">
              <w:rPr>
                <w:rFonts w:cs="Futura T OT"/>
                <w:color w:val="595959" w:themeColor="text1" w:themeTint="A6"/>
                <w:sz w:val="16"/>
                <w:szCs w:val="16"/>
                <w:lang w:val="es-MX"/>
              </w:rPr>
              <w:t xml:space="preserve">mplidos al interior del Sistema </w:t>
            </w:r>
            <w:r w:rsidRPr="0004697E">
              <w:rPr>
                <w:rFonts w:cs="Futura T OT"/>
                <w:color w:val="595959" w:themeColor="text1" w:themeTint="A6"/>
                <w:sz w:val="16"/>
                <w:szCs w:val="16"/>
                <w:lang w:val="es-MX"/>
              </w:rPr>
              <w:t>p</w:t>
            </w:r>
            <w:r w:rsidR="00270ED9" w:rsidRPr="0004697E">
              <w:rPr>
                <w:rFonts w:cs="Futura T OT"/>
                <w:color w:val="595959" w:themeColor="text1" w:themeTint="A6"/>
                <w:sz w:val="16"/>
                <w:szCs w:val="16"/>
                <w:lang w:val="es-MX"/>
              </w:rPr>
              <w:t>/</w:t>
            </w:r>
            <w:r w:rsidRPr="0004697E">
              <w:rPr>
                <w:rFonts w:cs="Futura T OT"/>
                <w:color w:val="595959" w:themeColor="text1" w:themeTint="A6"/>
                <w:sz w:val="16"/>
                <w:szCs w:val="16"/>
                <w:lang w:val="es-MX"/>
              </w:rPr>
              <w:t xml:space="preserve"> la Igualdad entre Mujeres y Hombres y el Sistema para Prevenir, Atender, Sancionar y Erradicar la Violencia contra las Mujeres, impulsan Po</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 xml:space="preserve">íticas </w:t>
            </w:r>
            <w:r w:rsidR="00270ED9" w:rsidRPr="0004697E">
              <w:rPr>
                <w:rFonts w:cs="Futura T OT"/>
                <w:color w:val="595959" w:themeColor="text1" w:themeTint="A6"/>
                <w:sz w:val="16"/>
                <w:szCs w:val="16"/>
                <w:lang w:val="es-MX"/>
              </w:rPr>
              <w:t>p/</w:t>
            </w:r>
            <w:r w:rsidR="002733B3" w:rsidRPr="0004697E">
              <w:rPr>
                <w:rFonts w:cs="Futura T OT"/>
                <w:color w:val="595959" w:themeColor="text1" w:themeTint="A6"/>
                <w:sz w:val="16"/>
                <w:szCs w:val="16"/>
                <w:lang w:val="es-MX"/>
              </w:rPr>
              <w:t xml:space="preserve"> transversaliza</w:t>
            </w:r>
            <w:r w:rsidR="00270ED9" w:rsidRPr="0004697E">
              <w:rPr>
                <w:rFonts w:cs="Futura T OT"/>
                <w:color w:val="595959" w:themeColor="text1" w:themeTint="A6"/>
                <w:sz w:val="16"/>
                <w:szCs w:val="16"/>
                <w:lang w:val="es-MX"/>
              </w:rPr>
              <w:t>r</w:t>
            </w:r>
            <w:r w:rsidRPr="0004697E">
              <w:rPr>
                <w:rFonts w:cs="Futura T OT"/>
                <w:color w:val="595959" w:themeColor="text1" w:themeTint="A6"/>
                <w:sz w:val="16"/>
                <w:szCs w:val="16"/>
                <w:lang w:val="es-MX"/>
              </w:rPr>
              <w:t xml:space="preserve"> la </w:t>
            </w:r>
            <w:r w:rsidR="00270ED9" w:rsidRPr="0004697E">
              <w:rPr>
                <w:rFonts w:cs="Futura T OT"/>
                <w:color w:val="595959" w:themeColor="text1" w:themeTint="A6"/>
                <w:sz w:val="16"/>
                <w:szCs w:val="16"/>
                <w:lang w:val="es-MX"/>
              </w:rPr>
              <w:t>PEG</w:t>
            </w:r>
          </w:p>
        </w:tc>
        <w:tc>
          <w:tcPr>
            <w:tcW w:w="141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1308"/>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lastRenderedPageBreak/>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 xml:space="preserve">20-01-10 - Realizar las actividades directivas, administrativas, técnicas, jurídicas y de staff para apoyar las acciones de </w:t>
            </w:r>
            <w:r w:rsidRPr="0004697E">
              <w:rPr>
                <w:rFonts w:cs="Futura T OT"/>
                <w:color w:val="595959" w:themeColor="text1" w:themeTint="A6"/>
                <w:w w:val="99"/>
                <w:sz w:val="16"/>
                <w:szCs w:val="16"/>
                <w:lang w:val="es-MX"/>
              </w:rPr>
              <w:t xml:space="preserve">institucionalización </w:t>
            </w:r>
            <w:r w:rsidRPr="0004697E">
              <w:rPr>
                <w:rFonts w:cs="Futura T OT"/>
                <w:color w:val="595959" w:themeColor="text1" w:themeTint="A6"/>
                <w:sz w:val="16"/>
                <w:szCs w:val="16"/>
                <w:lang w:val="es-MX"/>
              </w:rPr>
              <w:t>de la perspectiva de género.</w:t>
            </w:r>
          </w:p>
        </w:tc>
        <w:tc>
          <w:tcPr>
            <w:tcW w:w="1496"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C04.A01- Seguimiento al Cumplimiento de Acuerdos interinstitucionales a favor de la Igualdad y la No Violencia</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INDCO4A01</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 xml:space="preserve">Porcentaje de Acuerdos Operativos cumplidos del Sistema Estatal para la Igualdad entre Mujeres y Hombres y el Sistema Estatal </w:t>
            </w:r>
            <w:r w:rsidR="00D72250" w:rsidRPr="0004697E">
              <w:rPr>
                <w:rFonts w:cs="Futura T OT"/>
                <w:b/>
                <w:bCs/>
                <w:color w:val="595959" w:themeColor="text1" w:themeTint="A6"/>
                <w:sz w:val="16"/>
                <w:szCs w:val="16"/>
                <w:lang w:val="es-MX"/>
              </w:rPr>
              <w:t>PASEVCM</w:t>
            </w:r>
          </w:p>
          <w:p w:rsidR="009B7F05" w:rsidRPr="0004697E" w:rsidRDefault="009B7F05" w:rsidP="00661B47">
            <w:pPr>
              <w:autoSpaceDE w:val="0"/>
              <w:autoSpaceDN w:val="0"/>
              <w:adjustRightInd w:val="0"/>
              <w:spacing w:after="0" w:line="240" w:lineRule="auto"/>
              <w:jc w:val="center"/>
              <w:rPr>
                <w:rFonts w:cs="Futura T OT"/>
                <w:i/>
                <w:iCs/>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D72250">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 xml:space="preserve">(Sumatoria de los Acuerdos Operativos cumplidos del Sistema Estatal para la Igualdad entre Mujeres y Hombres y el Sistema Estatal </w:t>
            </w:r>
            <w:r w:rsidR="00D72250" w:rsidRPr="0004697E">
              <w:rPr>
                <w:rFonts w:cs="Futura T OT"/>
                <w:color w:val="595959" w:themeColor="text1" w:themeTint="A6"/>
                <w:sz w:val="16"/>
                <w:szCs w:val="16"/>
                <w:lang w:val="es-MX"/>
              </w:rPr>
              <w:t>PASEVCM</w:t>
            </w:r>
            <w:r w:rsidRPr="0004697E">
              <w:rPr>
                <w:rFonts w:cs="Futura T OT"/>
                <w:color w:val="595959" w:themeColor="text1" w:themeTint="A6"/>
                <w:sz w:val="16"/>
                <w:szCs w:val="16"/>
                <w:lang w:val="es-MX"/>
              </w:rPr>
              <w:t>/Sumatoria de los Acuerdos Operativos establecidos en ambos Sistemas) x 100</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Se establecen Acuerdos de Trabajo en las Sesiones del Sistema Estatal para la Igualdad entre Mujeres y Hombres y Sistema el Estatal para Prevenir, Atender, Sancionar y Erradicar la Violencia contra las Mujeres</w:t>
            </w:r>
            <w:r w:rsidR="00270ED9" w:rsidRPr="0004697E">
              <w:rPr>
                <w:rFonts w:cs="Futura T OT"/>
                <w:color w:val="595959" w:themeColor="text1" w:themeTint="A6"/>
                <w:sz w:val="16"/>
                <w:szCs w:val="16"/>
                <w:lang w:val="es-MX"/>
              </w:rPr>
              <w:t>, PASEVCM</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785"/>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20-01-02 - Consolidar el funcionamiento del Sistema Estatal para la Igualdad entre Mujeres y Hombres.</w:t>
            </w:r>
          </w:p>
        </w:tc>
        <w:tc>
          <w:tcPr>
            <w:tcW w:w="1496"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C04.A02- Creación de medios electrónicos institucionales para el fortalecimiento de la transversalización de la perspectiva de género</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INDC04A02</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Número de medios electrónicos institucionales para el fortalecimiento de la transversalización de la perspectiva de género creados</w:t>
            </w:r>
          </w:p>
          <w:p w:rsidR="009B7F05" w:rsidRPr="0004697E" w:rsidRDefault="009B7F05" w:rsidP="00661B47">
            <w:pPr>
              <w:autoSpaceDE w:val="0"/>
              <w:autoSpaceDN w:val="0"/>
              <w:adjustRightInd w:val="0"/>
              <w:spacing w:after="0" w:line="240" w:lineRule="auto"/>
              <w:jc w:val="center"/>
              <w:rPr>
                <w:rFonts w:cs="Futura T OT"/>
                <w:i/>
                <w:iCs/>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Sin fórmula</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270ED9">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 xml:space="preserve">La coordinación con el IEQROO, TEQROO y los Órganos de Coordinación interinstitucional resultan en la creación de medios electrónicos que fortalecen la transversalización de la </w:t>
            </w:r>
            <w:r w:rsidR="00270ED9" w:rsidRPr="0004697E">
              <w:rPr>
                <w:rFonts w:cs="Futura T OT"/>
                <w:color w:val="595959" w:themeColor="text1" w:themeTint="A6"/>
                <w:sz w:val="16"/>
                <w:szCs w:val="16"/>
                <w:lang w:val="es-MX"/>
              </w:rPr>
              <w:t>PEG</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785"/>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20-01-10 - Realizar las actividades directivas, administrativas, técnicas, jurídicas y de staff para apoyar las acciones de institucionalización de la perspectiva de género.</w:t>
            </w:r>
          </w:p>
        </w:tc>
        <w:tc>
          <w:tcPr>
            <w:tcW w:w="1496"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C04.A03- Elaboración de Iniciativas de reforma/creación de Leyes a favor de la Igualdad entre Mujeres y Hombres</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INDC04A03</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Número de Iniciativas de reforma/creación de Leyes a favor de la Igualdad entre Mujeres y Hombres elaboradas</w:t>
            </w:r>
          </w:p>
          <w:p w:rsidR="009B7F05" w:rsidRPr="0004697E" w:rsidRDefault="009B7F05" w:rsidP="00661B47">
            <w:pPr>
              <w:autoSpaceDE w:val="0"/>
              <w:autoSpaceDN w:val="0"/>
              <w:adjustRightInd w:val="0"/>
              <w:spacing w:after="0" w:line="240" w:lineRule="auto"/>
              <w:jc w:val="center"/>
              <w:rPr>
                <w:rFonts w:cs="Futura T OT"/>
                <w:i/>
                <w:iCs/>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Sin fórmula</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 coordinación interinstitucional con el Sistema Estatal PASEVCM y el Sistema Estatal para la Igualdad entre Mujeres y Hombres resulta en la elaboración de iniciativas de reforma/creación de Leyes a favor de la Igualdad entre Mujeres y Hombres</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r w:rsidR="0004697E" w:rsidRPr="0004697E" w:rsidTr="005623D4">
        <w:trPr>
          <w:trHeight w:val="653"/>
        </w:trPr>
        <w:tc>
          <w:tcPr>
            <w:tcW w:w="1023"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lastRenderedPageBreak/>
              <w:t>Actividad</w:t>
            </w:r>
          </w:p>
        </w:tc>
        <w:tc>
          <w:tcPr>
            <w:tcW w:w="1339"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PD</w:t>
            </w:r>
          </w:p>
          <w:p w:rsidR="009B7F05" w:rsidRPr="0004697E" w:rsidRDefault="009B7F05" w:rsidP="009B7F05">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20-01-07 - Impulsar, de manera coordinada con la Secretaría de Educación del Estado, la incorporación de la perspectiva de género en los programas educativos.</w:t>
            </w:r>
          </w:p>
        </w:tc>
        <w:tc>
          <w:tcPr>
            <w:tcW w:w="1496"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9B7F05">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C04.A04- Elaboración de la Propuesta de Inclusión de la Perspectiva de Género en Programas Educativos</w:t>
            </w:r>
          </w:p>
        </w:tc>
        <w:tc>
          <w:tcPr>
            <w:tcW w:w="203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jc w:val="center"/>
              <w:rPr>
                <w:rFonts w:cs="Futura T OT"/>
                <w:b/>
                <w:bCs/>
                <w:color w:val="595959" w:themeColor="text1" w:themeTint="A6"/>
                <w:sz w:val="16"/>
                <w:szCs w:val="16"/>
                <w:lang w:val="es-MX"/>
              </w:rPr>
            </w:pPr>
            <w:r w:rsidRPr="0004697E">
              <w:rPr>
                <w:rFonts w:cs="Futura T OT"/>
                <w:b/>
                <w:bCs/>
                <w:color w:val="595959" w:themeColor="text1" w:themeTint="A6"/>
                <w:sz w:val="16"/>
                <w:szCs w:val="16"/>
                <w:lang w:val="es-MX"/>
              </w:rPr>
              <w:t>INDC04A04</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b/>
                <w:bCs/>
                <w:color w:val="595959" w:themeColor="text1" w:themeTint="A6"/>
                <w:sz w:val="16"/>
                <w:szCs w:val="16"/>
                <w:lang w:val="es-MX"/>
              </w:rPr>
              <w:t>Número de Propuestas de Inclusión de la Perspectiva de Género en Programas Educativos elaboradas</w:t>
            </w:r>
          </w:p>
          <w:p w:rsidR="009B7F05" w:rsidRPr="0004697E" w:rsidRDefault="009B7F05" w:rsidP="00661B47">
            <w:pPr>
              <w:autoSpaceDE w:val="0"/>
              <w:autoSpaceDN w:val="0"/>
              <w:adjustRightInd w:val="0"/>
              <w:spacing w:after="0" w:line="240" w:lineRule="auto"/>
              <w:jc w:val="center"/>
              <w:rPr>
                <w:rFonts w:cs="Futura T OT"/>
                <w:i/>
                <w:iCs/>
                <w:color w:val="595959" w:themeColor="text1" w:themeTint="A6"/>
                <w:sz w:val="16"/>
                <w:szCs w:val="16"/>
                <w:lang w:val="es-MX"/>
              </w:rPr>
            </w:pPr>
            <w:r w:rsidRPr="0004697E">
              <w:rPr>
                <w:rFonts w:cs="Futura T OT"/>
                <w:i/>
                <w:iCs/>
                <w:color w:val="595959" w:themeColor="text1" w:themeTint="A6"/>
                <w:sz w:val="16"/>
                <w:szCs w:val="16"/>
                <w:lang w:val="es-MX"/>
              </w:rPr>
              <w:t>Método de Cálculo:</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Sin fórmula</w:t>
            </w:r>
          </w:p>
        </w:tc>
        <w:tc>
          <w:tcPr>
            <w:tcW w:w="1361"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Informe de Resultados Institucionales,</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Dirección de Planeación, Seguimiento y Eva</w:t>
            </w:r>
            <w:r w:rsidR="002733B3" w:rsidRPr="0004697E">
              <w:rPr>
                <w:rFonts w:cs="Futura T OT"/>
                <w:color w:val="595959" w:themeColor="text1" w:themeTint="A6"/>
                <w:sz w:val="16"/>
                <w:szCs w:val="16"/>
                <w:lang w:val="es-MX"/>
              </w:rPr>
              <w:t>l</w:t>
            </w:r>
            <w:r w:rsidRPr="0004697E">
              <w:rPr>
                <w:rFonts w:cs="Futura T OT"/>
                <w:color w:val="595959" w:themeColor="text1" w:themeTint="A6"/>
                <w:sz w:val="16"/>
                <w:szCs w:val="16"/>
                <w:lang w:val="es-MX"/>
              </w:rPr>
              <w:t>uación del IQM,</w:t>
            </w:r>
          </w:p>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www.qroo.gob.mx/iqm/indicadores</w:t>
            </w:r>
          </w:p>
        </w:tc>
        <w:tc>
          <w:tcPr>
            <w:tcW w:w="127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9B7F05" w:rsidRPr="0004697E" w:rsidRDefault="009B7F05" w:rsidP="00661B47">
            <w:pPr>
              <w:autoSpaceDE w:val="0"/>
              <w:autoSpaceDN w:val="0"/>
              <w:adjustRightInd w:val="0"/>
              <w:spacing w:after="0" w:line="240" w:lineRule="auto"/>
              <w:rPr>
                <w:rFonts w:cs="Futura T OT"/>
                <w:color w:val="595959" w:themeColor="text1" w:themeTint="A6"/>
                <w:sz w:val="16"/>
                <w:szCs w:val="16"/>
                <w:lang w:val="es-MX"/>
              </w:rPr>
            </w:pPr>
            <w:r w:rsidRPr="0004697E">
              <w:rPr>
                <w:rFonts w:cs="Futura T OT"/>
                <w:color w:val="595959" w:themeColor="text1" w:themeTint="A6"/>
                <w:sz w:val="16"/>
                <w:szCs w:val="16"/>
                <w:lang w:val="es-MX"/>
              </w:rPr>
              <w:t>La revisión de los Programas Educativos estatales resulta en la Elaboración de la Propuesta de Inclusión de la Perspectiva de Género en Programas Educativos</w:t>
            </w:r>
          </w:p>
        </w:tc>
        <w:tc>
          <w:tcPr>
            <w:tcW w:w="1418" w:type="dxa"/>
            <w:tcBorders>
              <w:top w:val="single" w:sz="6" w:space="0" w:color="000000"/>
              <w:left w:val="single" w:sz="6" w:space="0" w:color="000000"/>
              <w:bottom w:val="single" w:sz="6" w:space="0" w:color="000000"/>
              <w:right w:val="single" w:sz="6" w:space="0" w:color="000000"/>
            </w:tcBorders>
            <w:vAlign w:val="center"/>
          </w:tcPr>
          <w:p w:rsidR="009B7F05" w:rsidRPr="0004697E" w:rsidRDefault="009B7F05" w:rsidP="00661B47">
            <w:pPr>
              <w:autoSpaceDE w:val="0"/>
              <w:autoSpaceDN w:val="0"/>
              <w:adjustRightInd w:val="0"/>
              <w:spacing w:after="0" w:line="240" w:lineRule="auto"/>
              <w:jc w:val="center"/>
              <w:rPr>
                <w:rFonts w:cs="Futura T OT"/>
                <w:color w:val="595959" w:themeColor="text1" w:themeTint="A6"/>
                <w:sz w:val="16"/>
                <w:szCs w:val="16"/>
                <w:lang w:val="es-MX"/>
              </w:rPr>
            </w:pPr>
            <w:r w:rsidRPr="0004697E">
              <w:rPr>
                <w:rFonts w:cs="Futura T OT"/>
                <w:color w:val="595959" w:themeColor="text1" w:themeTint="A6"/>
                <w:sz w:val="16"/>
                <w:szCs w:val="16"/>
                <w:lang w:val="es-MX"/>
              </w:rPr>
              <w:t>Relación directa</w:t>
            </w:r>
          </w:p>
        </w:tc>
      </w:tr>
    </w:tbl>
    <w:p w:rsidR="00DF6CEE" w:rsidRDefault="00DF6CEE">
      <w:pPr>
        <w:spacing w:after="0" w:line="240" w:lineRule="auto"/>
        <w:jc w:val="left"/>
        <w:rPr>
          <w:rFonts w:eastAsia="Calibri" w:cs="Arial"/>
          <w:bCs/>
          <w:sz w:val="18"/>
          <w:szCs w:val="20"/>
          <w:lang w:val="es-MX"/>
        </w:rPr>
      </w:pPr>
    </w:p>
    <w:p w:rsidR="00DF6CEE" w:rsidRDefault="00DF6CEE">
      <w:pPr>
        <w:spacing w:after="0" w:line="240" w:lineRule="auto"/>
        <w:jc w:val="left"/>
        <w:rPr>
          <w:rFonts w:eastAsia="Calibri" w:cs="Arial"/>
          <w:bCs/>
          <w:sz w:val="18"/>
          <w:szCs w:val="20"/>
          <w:lang w:val="es-MX"/>
        </w:rPr>
      </w:pPr>
      <w:r>
        <w:rPr>
          <w:rFonts w:eastAsia="Calibri" w:cs="Arial"/>
          <w:bCs/>
          <w:sz w:val="18"/>
          <w:szCs w:val="20"/>
          <w:lang w:val="es-MX"/>
        </w:rPr>
        <w:br w:type="page"/>
      </w:r>
    </w:p>
    <w:p w:rsidR="00D76297" w:rsidRPr="007109B8" w:rsidRDefault="00D76297" w:rsidP="00277728">
      <w:pPr>
        <w:pStyle w:val="Prrafodelista"/>
        <w:ind w:left="360"/>
        <w:rPr>
          <w:rFonts w:eastAsia="Calibri" w:cs="Arial"/>
          <w:b/>
          <w:bCs/>
          <w:sz w:val="18"/>
          <w:szCs w:val="20"/>
          <w:lang w:val="es-MX"/>
        </w:rPr>
      </w:pPr>
    </w:p>
    <w:tbl>
      <w:tblPr>
        <w:tblW w:w="10285" w:type="dxa"/>
        <w:tblInd w:w="-150" w:type="dxa"/>
        <w:tblLayout w:type="fixed"/>
        <w:tblCellMar>
          <w:left w:w="70" w:type="dxa"/>
          <w:right w:w="70" w:type="dxa"/>
        </w:tblCellMar>
        <w:tblLook w:val="0000" w:firstRow="0" w:lastRow="0" w:firstColumn="0" w:lastColumn="0" w:noHBand="0" w:noVBand="0"/>
      </w:tblPr>
      <w:tblGrid>
        <w:gridCol w:w="993"/>
        <w:gridCol w:w="1465"/>
        <w:gridCol w:w="1795"/>
        <w:gridCol w:w="2060"/>
        <w:gridCol w:w="1417"/>
        <w:gridCol w:w="1059"/>
        <w:gridCol w:w="1496"/>
      </w:tblGrid>
      <w:tr w:rsidR="00C54137" w:rsidRPr="00C54137" w:rsidTr="00270ED9">
        <w:trPr>
          <w:trHeight w:val="278"/>
          <w:tblHeader/>
        </w:trPr>
        <w:tc>
          <w:tcPr>
            <w:tcW w:w="10285" w:type="dxa"/>
            <w:gridSpan w:val="7"/>
            <w:tcBorders>
              <w:top w:val="single" w:sz="6" w:space="0" w:color="000000"/>
              <w:left w:val="single" w:sz="6" w:space="0" w:color="000000"/>
              <w:bottom w:val="single" w:sz="6" w:space="0" w:color="000000"/>
              <w:right w:val="single" w:sz="6" w:space="0" w:color="000000"/>
            </w:tcBorders>
            <w:shd w:val="clear" w:color="auto" w:fill="4F81BD" w:themeFill="accent1"/>
            <w:vAlign w:val="center"/>
          </w:tcPr>
          <w:p w:rsidR="003C48F8" w:rsidRPr="00C54137" w:rsidRDefault="003C48F8" w:rsidP="00EA033D">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MATRIZ DE INDICADORES PARA RESULTADOS (MIR)</w:t>
            </w:r>
          </w:p>
        </w:tc>
      </w:tr>
      <w:tr w:rsidR="00C54137" w:rsidRPr="00C54137" w:rsidTr="00270ED9">
        <w:trPr>
          <w:trHeight w:val="278"/>
          <w:tblHeader/>
        </w:trPr>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NIVEL</w:t>
            </w:r>
          </w:p>
        </w:tc>
        <w:tc>
          <w:tcPr>
            <w:tcW w:w="14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ALINEACIÓN PED/PD</w:t>
            </w:r>
          </w:p>
        </w:tc>
        <w:tc>
          <w:tcPr>
            <w:tcW w:w="17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A033D" w:rsidRPr="00C54137" w:rsidRDefault="00EA033D" w:rsidP="00EA033D">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OBJETIVO</w:t>
            </w:r>
          </w:p>
        </w:tc>
        <w:tc>
          <w:tcPr>
            <w:tcW w:w="20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INDICADOR</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MEDIOS DE VERIFICACIÓN</w:t>
            </w:r>
          </w:p>
        </w:tc>
        <w:tc>
          <w:tcPr>
            <w:tcW w:w="1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SUPUESTO</w:t>
            </w:r>
          </w:p>
        </w:tc>
        <w:tc>
          <w:tcPr>
            <w:tcW w:w="14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A033D" w:rsidRPr="00C54137" w:rsidRDefault="00EA033D" w:rsidP="00EA033D">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OBSERVACIONES DE ALINEACIÓN</w:t>
            </w:r>
          </w:p>
        </w:tc>
      </w:tr>
      <w:tr w:rsidR="00C54137" w:rsidRPr="00C54137" w:rsidTr="00277728">
        <w:trPr>
          <w:trHeight w:val="2154"/>
        </w:trPr>
        <w:tc>
          <w:tcPr>
            <w:tcW w:w="993" w:type="dxa"/>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Fin</w:t>
            </w:r>
          </w:p>
        </w:tc>
        <w:tc>
          <w:tcPr>
            <w:tcW w:w="1465" w:type="dxa"/>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3C48F8" w:rsidRPr="00C54137" w:rsidRDefault="003C48F8"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PED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Programa 26 -</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Propiciar un piso de igualdad entre mujeres y hombres quintanarroenses, para el ejercicio pleno de sus derechos y su desarrollo individual</w:t>
            </w:r>
          </w:p>
        </w:tc>
        <w:tc>
          <w:tcPr>
            <w:tcW w:w="1795" w:type="dxa"/>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Contribuir a propiciar un piso de igualdad entre mujeres y hombres Quintanarroenses, para el ejercicio pleno de sus derechos y su desarrollo individual mediante el logro de un cambio social y cultural a favor de la igualdad y el respeto a los derechos de las mujeres</w:t>
            </w:r>
          </w:p>
        </w:tc>
        <w:tc>
          <w:tcPr>
            <w:tcW w:w="2060" w:type="dxa"/>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INDFinPP02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Índice de Desigualdad de Género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1/3(Indicador de Salud Reproductiva) + 1/3(Indicador de Empoderamiento) + 1/3(Indicador de participación en el mercado laboral)</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Indicadores de Desarrollo Humano y Género en México,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Programa de las Naciones Unidas para el Desarrollo (PNUD),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www.undp.org</w:t>
            </w:r>
          </w:p>
        </w:tc>
        <w:tc>
          <w:tcPr>
            <w:tcW w:w="1059" w:type="dxa"/>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Las Mujeres, Niñas y Adolescentes en Quintana Roo viven una vida libre de violencia y discriminación</w:t>
            </w:r>
          </w:p>
        </w:tc>
        <w:tc>
          <w:tcPr>
            <w:tcW w:w="1496" w:type="dxa"/>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No se aplica</w:t>
            </w:r>
          </w:p>
        </w:tc>
      </w:tr>
      <w:tr w:rsidR="00C54137" w:rsidRPr="00C54137" w:rsidTr="00270ED9">
        <w:trPr>
          <w:trHeight w:val="1814"/>
        </w:trPr>
        <w:tc>
          <w:tcPr>
            <w:tcW w:w="993" w:type="dxa"/>
            <w:vMerge w:val="restart"/>
            <w:tcBorders>
              <w:top w:val="single" w:sz="6" w:space="0" w:color="000000"/>
              <w:left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Propósito</w:t>
            </w:r>
          </w:p>
        </w:tc>
        <w:tc>
          <w:tcPr>
            <w:tcW w:w="1465" w:type="dxa"/>
            <w:vMerge w:val="restart"/>
            <w:tcBorders>
              <w:top w:val="single" w:sz="6" w:space="0" w:color="000000"/>
              <w:left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20-02 - Prevenir, atender, sancionar y erradicar todas las formas de discriminación y las violencias contra mujeres y niñas, para favorecer un cambio cultural respetuoso de sus derechos, garantizarles acceso a una justicia efectiva y acelerar la Igualdad Sustantiva entre Mujeres y Hombres.</w:t>
            </w:r>
          </w:p>
        </w:tc>
        <w:tc>
          <w:tcPr>
            <w:tcW w:w="1795" w:type="dxa"/>
            <w:vMerge w:val="restart"/>
            <w:tcBorders>
              <w:top w:val="single" w:sz="6" w:space="0" w:color="000000"/>
              <w:left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Las Mujeres, Niñas y Adolescentes que viven discriminación y violencia en Quintana Roo gozan del respeto a sus derechos y tienen acceso a la justicia</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IND01PropPP02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Número de Delitos contra Mujeres ingresados en el Tribunal Superior de Justicia del Estado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Sin fórmula</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Censo Nacional de Gobierno. Poder Judicial Estatal. Impartición de Justicia. Tabulados básicos,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INEGI,</w:t>
            </w:r>
          </w:p>
          <w:p w:rsidR="00EA033D" w:rsidRPr="00C54137" w:rsidRDefault="00EA033D" w:rsidP="003C48F8">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www.inegi.org.mx/programas/cnije</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Las Mujeres, Niñas y Adolescentes que viven violencia en Quintana Roo presentan denuncia por el maltrato recibido</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C54137">
        <w:trPr>
          <w:trHeight w:val="1757"/>
        </w:trPr>
        <w:tc>
          <w:tcPr>
            <w:tcW w:w="993" w:type="dxa"/>
            <w:vMerge/>
            <w:tcBorders>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p>
        </w:tc>
        <w:tc>
          <w:tcPr>
            <w:tcW w:w="1465" w:type="dxa"/>
            <w:vMerge/>
            <w:tcBorders>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p>
        </w:tc>
        <w:tc>
          <w:tcPr>
            <w:tcW w:w="1795" w:type="dxa"/>
            <w:vMerge/>
            <w:tcBorders>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color w:val="595959" w:themeColor="text1" w:themeTint="A6"/>
                <w:sz w:val="16"/>
                <w:szCs w:val="16"/>
                <w:lang w:val="es-MX"/>
              </w:rPr>
              <w:t>I</w:t>
            </w:r>
            <w:r w:rsidRPr="00C54137">
              <w:rPr>
                <w:rFonts w:cs="Futura T OT"/>
                <w:b/>
                <w:bCs/>
                <w:color w:val="595959" w:themeColor="text1" w:themeTint="A6"/>
                <w:sz w:val="16"/>
                <w:szCs w:val="16"/>
                <w:lang w:val="es-MX"/>
              </w:rPr>
              <w:t>ND02PropPP02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Presidentas Municipales en la entidad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mujeres que presiden un Municipio/Total de Municipios en la entidad)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Resultados electorales oficiales,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Instituto Electoral de Quintana Roo,</w:t>
            </w:r>
          </w:p>
          <w:p w:rsidR="00EA033D" w:rsidRPr="00C54137" w:rsidRDefault="00EA033D" w:rsidP="003C48F8">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www.ieqroo.org.mx/2018/estadistico.html</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El electorado reconoce que las Mujeres y los Hombres tienen los mismos derechos</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70ED9">
        <w:trPr>
          <w:trHeight w:val="2211"/>
        </w:trPr>
        <w:tc>
          <w:tcPr>
            <w:tcW w:w="99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Componente</w:t>
            </w:r>
          </w:p>
        </w:tc>
        <w:tc>
          <w:tcPr>
            <w:tcW w:w="1465"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20-02-26 -  Realizar acciones de prevención de la violencia contra las mujeres, dirigidas a hombres y que consideren el enfoque de los derechos humanos y la multiculturalidad</w:t>
            </w:r>
          </w:p>
        </w:tc>
        <w:tc>
          <w:tcPr>
            <w:tcW w:w="1795"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C01- Capacitación a Personas para la prevención de la violencia de género impartida</w:t>
            </w:r>
          </w:p>
        </w:tc>
        <w:tc>
          <w:tcPr>
            <w:tcW w:w="206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INDC01PP02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personas de 10 años y más capacitadas para la prevención de las violencias contra niñas, adolescentes y mujeres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Personas de 10 años y más capacitadas para  la  prevención de las violencias contra niñas, adolescentes y mujeres / Total de Personas de 10 años y más en la entidad) x 100</w:t>
            </w:r>
          </w:p>
        </w:tc>
        <w:tc>
          <w:tcPr>
            <w:tcW w:w="141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Las personas capacitadas previenen la violencia de género</w:t>
            </w:r>
          </w:p>
        </w:tc>
        <w:tc>
          <w:tcPr>
            <w:tcW w:w="149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AA3BE7">
        <w:trPr>
          <w:trHeight w:val="2608"/>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lastRenderedPageBreak/>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20-02-26 -  Realizar acciones de prevención de la violencia contra las mujeres, dirigidas a hombres y que consideren el enfoque de los derechos humanos y la multiculturalidad</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C01.A01- Capacitación para la Prevención de las violencias contra Mujeres, Niñas y Adolescentes</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INDCO1A01</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personas de 10 años y más capacitadas para la Prevención de la violencia de género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Personas mayores de 10 años capacitadas para la prevención de la violencia de género/Total de Personas mayores de 10 años en la entidad)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 población capacitada previene las violencias contra Mujeres, Niñas y Adolescentes</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AA3BE7">
        <w:trPr>
          <w:trHeight w:val="3402"/>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20-02-26 -  Realizar acciones de prevención de la violencia contra las mujeres, dirigidas a hombres y que consideren el enfoque de los derechos humanos y la multiculturalidad</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C01.A02- Conmemoración del Día Internacional de la Eliminación de la Violencia contra la Mujer</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INDCO1A02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personas asistentes a los eventos conmemorativos del Día Internacional de la Eliminación de la Violencia contra la Mujer</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3C48F8">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 xml:space="preserve">(Número de personas asistentes a los eventos conmemorativos del Día Internacional de la Eliminación de la Violencia contra la Mujer/Total de personas convocadas a </w:t>
            </w:r>
            <w:r w:rsidR="003C48F8" w:rsidRPr="00C54137">
              <w:rPr>
                <w:rFonts w:cs="Futura T OT"/>
                <w:color w:val="595959" w:themeColor="text1" w:themeTint="A6"/>
                <w:sz w:val="16"/>
                <w:szCs w:val="16"/>
                <w:lang w:val="es-MX"/>
              </w:rPr>
              <w:t>l</w:t>
            </w:r>
            <w:r w:rsidRPr="00C54137">
              <w:rPr>
                <w:rFonts w:cs="Futura T OT"/>
                <w:color w:val="595959" w:themeColor="text1" w:themeTint="A6"/>
                <w:sz w:val="16"/>
                <w:szCs w:val="16"/>
                <w:lang w:val="es-MX"/>
              </w:rPr>
              <w:t>os eventos conmemorativos)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434FA2">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 xml:space="preserve">La población </w:t>
            </w:r>
            <w:r w:rsidR="00434FA2" w:rsidRPr="00C54137">
              <w:rPr>
                <w:rFonts w:cs="Futura T OT"/>
                <w:color w:val="595959" w:themeColor="text1" w:themeTint="A6"/>
                <w:sz w:val="16"/>
                <w:szCs w:val="16"/>
                <w:lang w:val="es-MX"/>
              </w:rPr>
              <w:t xml:space="preserve">que </w:t>
            </w:r>
            <w:r w:rsidRPr="00C54137">
              <w:rPr>
                <w:rFonts w:cs="Futura T OT"/>
                <w:color w:val="595959" w:themeColor="text1" w:themeTint="A6"/>
                <w:sz w:val="16"/>
                <w:szCs w:val="16"/>
                <w:lang w:val="es-MX"/>
              </w:rPr>
              <w:t xml:space="preserve">asiste a </w:t>
            </w:r>
            <w:r w:rsidR="00434FA2" w:rsidRPr="00C54137">
              <w:rPr>
                <w:rFonts w:cs="Futura T OT"/>
                <w:color w:val="595959" w:themeColor="text1" w:themeTint="A6"/>
                <w:sz w:val="16"/>
                <w:szCs w:val="16"/>
                <w:lang w:val="es-MX"/>
              </w:rPr>
              <w:t>l</w:t>
            </w:r>
            <w:r w:rsidRPr="00C54137">
              <w:rPr>
                <w:rFonts w:cs="Futura T OT"/>
                <w:color w:val="595959" w:themeColor="text1" w:themeTint="A6"/>
                <w:sz w:val="16"/>
                <w:szCs w:val="16"/>
                <w:lang w:val="es-MX"/>
              </w:rPr>
              <w:t>a Conmemoración reconoce la importancia social de prevenir la violencia contra Mujeres, Niñas y Adolescentes</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AA3BE7">
        <w:trPr>
          <w:trHeight w:val="3061"/>
        </w:trPr>
        <w:tc>
          <w:tcPr>
            <w:tcW w:w="99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Componente</w:t>
            </w:r>
          </w:p>
        </w:tc>
        <w:tc>
          <w:tcPr>
            <w:tcW w:w="1465"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20-02-30 - Realizar acciones de atención integral a mujeres en situación de violencia y, en su caso, sus hijas e hijos y personas allegadas.</w:t>
            </w:r>
          </w:p>
        </w:tc>
        <w:tc>
          <w:tcPr>
            <w:tcW w:w="1795"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C02- Servicios Institucionales para Mujeres en situación de violencia y, en su caso sus hijas e hijos, otorgados</w:t>
            </w:r>
          </w:p>
        </w:tc>
        <w:tc>
          <w:tcPr>
            <w:tcW w:w="206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INDC02PP02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Mujeres de 15 años y más en Situación de Violencia Atendidas con servicios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Mujeres de 15 años y más en Situación de Violencia Atendidas con servicios institucionales/Total de mujeres mayores de 15 años y más que viven violencia en la entidad) x 100</w:t>
            </w:r>
          </w:p>
        </w:tc>
        <w:tc>
          <w:tcPr>
            <w:tcW w:w="141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Las mujeres en situación de violencia acuden a los servicios que ofrece el IQM</w:t>
            </w:r>
          </w:p>
        </w:tc>
        <w:tc>
          <w:tcPr>
            <w:tcW w:w="149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AA3BE7">
        <w:trPr>
          <w:trHeight w:val="2438"/>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lastRenderedPageBreak/>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20-02-31 - Implantar un programa institucional para la protección y defensa de los derechos humanos de las mujeres que se encuentran en situación de violencia.</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C02.A01- Otorgamiento de Servicios de Apoyo Jurídico y Psicoterapéutico para Mujeres en Situación de Violencia y, en su caso, sus hijas e hijos</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INDCO2A01</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Mujeres de 15 años y más en Situación de Violencia Atendidas en los Servicios de Apoyo Jurídico y Psicoterapéutico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C54137">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w:t>
            </w:r>
            <w:r w:rsidR="00C54137">
              <w:rPr>
                <w:rFonts w:cs="Futura T OT"/>
                <w:color w:val="595959" w:themeColor="text1" w:themeTint="A6"/>
                <w:sz w:val="16"/>
                <w:szCs w:val="16"/>
                <w:lang w:val="es-MX"/>
              </w:rPr>
              <w:t>úmero</w:t>
            </w:r>
            <w:r w:rsidRPr="00C54137">
              <w:rPr>
                <w:rFonts w:cs="Futura T OT"/>
                <w:color w:val="595959" w:themeColor="text1" w:themeTint="A6"/>
                <w:sz w:val="16"/>
                <w:szCs w:val="16"/>
                <w:lang w:val="es-MX"/>
              </w:rPr>
              <w:t xml:space="preserve"> de Mujeres de 15 años y más que viven violencia atendidas con Servicios de Apoyo Jurídico y Psicoterapéutico/Total de mujeres de 15 años y más que viven violencia en la entidad)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Las Mujeres en Situación de Violencia acuden a los Servicios de Apoyo Jurídico y Psicoterapéutico que ofrece el IQM</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AA3BE7">
        <w:trPr>
          <w:trHeight w:val="3118"/>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20-02-30 - Realizar acciones de atención integral a mujeres en situación de violencia y, en su caso, sus hijas e hijos y personas allegadas.</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C02.A02- Otorgamiento de Servicios Integrales a Mujeres en Situación de Violencia Extrema y, en su caso, sus Hijas e Hijos</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INDCO2A02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Tasa de Ocupación del Refugio para Mujeres en Situación de Violencia Extrema y, en su caso, sus Hijas e Hijos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habitaciones ocupadas del Refugio para Mujeres y, en su caso sus hijas e hijos, que viven violencia extrema/Total de habitaciones del Refugio para Mujeres y, en su caso sus hijas e hijos, que viven violencia extrema)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AA3BE7">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 xml:space="preserve">Las mujeres en situación de violencia, aceptan recibir los servicios integrales </w:t>
            </w:r>
            <w:r w:rsidR="00AA3BE7" w:rsidRPr="00C54137">
              <w:rPr>
                <w:rFonts w:cs="Futura T OT"/>
                <w:color w:val="595959" w:themeColor="text1" w:themeTint="A6"/>
                <w:sz w:val="16"/>
                <w:szCs w:val="16"/>
                <w:lang w:val="es-MX"/>
              </w:rPr>
              <w:t xml:space="preserve">del </w:t>
            </w:r>
            <w:r w:rsidRPr="00C54137">
              <w:rPr>
                <w:rFonts w:cs="Futura T OT"/>
                <w:color w:val="595959" w:themeColor="text1" w:themeTint="A6"/>
                <w:sz w:val="16"/>
                <w:szCs w:val="16"/>
                <w:lang w:val="es-MX"/>
              </w:rPr>
              <w:t>Refugio</w:t>
            </w:r>
            <w:r w:rsidR="00AA3BE7" w:rsidRPr="00C54137">
              <w:rPr>
                <w:rFonts w:cs="Futura T OT"/>
                <w:color w:val="595959" w:themeColor="text1" w:themeTint="A6"/>
                <w:sz w:val="16"/>
                <w:szCs w:val="16"/>
                <w:lang w:val="es-MX"/>
              </w:rPr>
              <w:t>.</w:t>
            </w:r>
            <w:r w:rsidR="00517E69" w:rsidRPr="00C54137">
              <w:rPr>
                <w:rFonts w:cs="Futura T OT"/>
                <w:color w:val="595959" w:themeColor="text1" w:themeTint="A6"/>
                <w:sz w:val="16"/>
                <w:szCs w:val="16"/>
                <w:lang w:val="es-MX"/>
              </w:rPr>
              <w:t xml:space="preserve"> </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C54137">
        <w:trPr>
          <w:trHeight w:val="306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20-02-30 - Realizar acciones de atención integral a mujeres en situación de violencia y, en su caso, sus hijas e hijos y personas allegadas.</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C02.A03- Otorgamiento de Servicios especializados a Mujeres en Situación de Violencia y desamparo temporal y, en su caso, sus Hijas e Hijos</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INDCO2A03</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Tasa de Ocupación del Albergue para Mujeres en Situación de Violencia y desamparo temporal y, en su caso, sus Hijas e Hijos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130A5B">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camas ocupadas del Albergue para Mujeres y, en su caso sus hijas e hijos, que viven  violencia y desamparo temporal / Total de camas del Albergue para Mujeres y, en su caso sus hijas e hijos, que viven violencia y desamparo temporal)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AA3BE7">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 xml:space="preserve">Las Mujeres en Situación de violencia y desamparo temporal aceptan recibir los servicios </w:t>
            </w:r>
            <w:r w:rsidR="00AA3BE7" w:rsidRPr="00C54137">
              <w:rPr>
                <w:rFonts w:cs="Futura T OT"/>
                <w:color w:val="595959" w:themeColor="text1" w:themeTint="A6"/>
                <w:sz w:val="16"/>
                <w:szCs w:val="16"/>
                <w:lang w:val="es-MX"/>
              </w:rPr>
              <w:t>del Albergue</w:t>
            </w:r>
            <w:r w:rsidRPr="00C54137">
              <w:rPr>
                <w:rFonts w:cs="Futura T OT"/>
                <w:color w:val="595959" w:themeColor="text1" w:themeTint="A6"/>
                <w:sz w:val="16"/>
                <w:szCs w:val="16"/>
                <w:lang w:val="es-MX"/>
              </w:rPr>
              <w:t>.</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70ED9">
        <w:trPr>
          <w:trHeight w:val="3175"/>
        </w:trPr>
        <w:tc>
          <w:tcPr>
            <w:tcW w:w="99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lastRenderedPageBreak/>
              <w:t>Componente</w:t>
            </w:r>
          </w:p>
        </w:tc>
        <w:tc>
          <w:tcPr>
            <w:tcW w:w="1465"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20-02-17 - Consolidar el funcionamiento del Sistema Estatal para Prevenir, Atender, Sancionar y Erradicar la Violencia contra las Mujeres.</w:t>
            </w:r>
          </w:p>
        </w:tc>
        <w:tc>
          <w:tcPr>
            <w:tcW w:w="1795"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C03- Capacitación a Funcionariado en materia de Prevención y Atención de la Violencia de Género impartida</w:t>
            </w:r>
          </w:p>
        </w:tc>
        <w:tc>
          <w:tcPr>
            <w:tcW w:w="206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INDC03PP02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 xml:space="preserve">Porcentaje del Funcionariado del Sistema Estatal </w:t>
            </w:r>
            <w:r w:rsidR="002B2C1B" w:rsidRPr="00C54137">
              <w:rPr>
                <w:rFonts w:cs="Futura T OT"/>
                <w:b/>
                <w:bCs/>
                <w:color w:val="595959" w:themeColor="text1" w:themeTint="A6"/>
                <w:sz w:val="16"/>
                <w:szCs w:val="16"/>
                <w:lang w:val="es-MX"/>
              </w:rPr>
              <w:t>PASEVCM</w:t>
            </w:r>
            <w:r w:rsidRPr="00C54137">
              <w:rPr>
                <w:rFonts w:cs="Futura T OT"/>
                <w:b/>
                <w:bCs/>
                <w:color w:val="595959" w:themeColor="text1" w:themeTint="A6"/>
                <w:sz w:val="16"/>
                <w:szCs w:val="16"/>
                <w:lang w:val="es-MX"/>
              </w:rPr>
              <w:t xml:space="preserve"> capacitado para la Prevención y Atención de la Violencia de Género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B2C1B">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 xml:space="preserve">(Número de Funcionarios del Sistema PASEVCM capacitados para </w:t>
            </w:r>
            <w:r w:rsidR="002B2C1B" w:rsidRPr="00C54137">
              <w:rPr>
                <w:rFonts w:cs="Futura T OT"/>
                <w:color w:val="595959" w:themeColor="text1" w:themeTint="A6"/>
                <w:sz w:val="16"/>
                <w:szCs w:val="16"/>
                <w:lang w:val="es-MX"/>
              </w:rPr>
              <w:t>p</w:t>
            </w:r>
            <w:r w:rsidRPr="00C54137">
              <w:rPr>
                <w:rFonts w:cs="Futura T OT"/>
                <w:color w:val="595959" w:themeColor="text1" w:themeTint="A6"/>
                <w:sz w:val="16"/>
                <w:szCs w:val="16"/>
                <w:lang w:val="es-MX"/>
              </w:rPr>
              <w:t>reven</w:t>
            </w:r>
            <w:r w:rsidR="002B2C1B" w:rsidRPr="00C54137">
              <w:rPr>
                <w:rFonts w:cs="Futura T OT"/>
                <w:color w:val="595959" w:themeColor="text1" w:themeTint="A6"/>
                <w:sz w:val="16"/>
                <w:szCs w:val="16"/>
                <w:lang w:val="es-MX"/>
              </w:rPr>
              <w:t>ir</w:t>
            </w:r>
            <w:r w:rsidRPr="00C54137">
              <w:rPr>
                <w:rFonts w:cs="Futura T OT"/>
                <w:color w:val="595959" w:themeColor="text1" w:themeTint="A6"/>
                <w:sz w:val="16"/>
                <w:szCs w:val="16"/>
                <w:lang w:val="es-MX"/>
              </w:rPr>
              <w:t xml:space="preserve"> y </w:t>
            </w:r>
            <w:r w:rsidR="002B2C1B" w:rsidRPr="00C54137">
              <w:rPr>
                <w:rFonts w:cs="Futura T OT"/>
                <w:color w:val="595959" w:themeColor="text1" w:themeTint="A6"/>
                <w:sz w:val="16"/>
                <w:szCs w:val="16"/>
                <w:lang w:val="es-MX"/>
              </w:rPr>
              <w:t>atender</w:t>
            </w:r>
            <w:r w:rsidRPr="00C54137">
              <w:rPr>
                <w:rFonts w:cs="Futura T OT"/>
                <w:color w:val="595959" w:themeColor="text1" w:themeTint="A6"/>
                <w:sz w:val="16"/>
                <w:szCs w:val="16"/>
                <w:lang w:val="es-MX"/>
              </w:rPr>
              <w:t xml:space="preserve"> la Violencia de Género/Total del Funcionariado del Sistema PASEVCM en las áreas de prevención y atención) x 100</w:t>
            </w:r>
          </w:p>
        </w:tc>
        <w:tc>
          <w:tcPr>
            <w:tcW w:w="141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El funcionariado capacitado previene y/o atiende eficazmente la violencia contra Mujeres, Niñas y Adolescentes</w:t>
            </w:r>
          </w:p>
        </w:tc>
        <w:tc>
          <w:tcPr>
            <w:tcW w:w="149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B2C1B">
        <w:trPr>
          <w:trHeight w:val="289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20-02-17 - Consolidar el funcionamiento del Sistema Estatal para Prevenir, Atender, Sancionar y Erradicar la Violencia contra las Mujeres.</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C03.A01- Capacitación sobre el “Protocolo de actuación policial para la atención de la violencia de género en el ámbito familiar”</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INDCO3A01</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personal policial que aprueba la capacitación para la atención de la violencia de género en el ámbito familiar</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B2C1B">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 xml:space="preserve">(Número de Policías que aprueban la capacitación para la atención de la violencia de género en el ámbito familiar / Total </w:t>
            </w:r>
            <w:r w:rsidR="002B2C1B" w:rsidRPr="00C54137">
              <w:rPr>
                <w:rFonts w:cs="Futura T OT"/>
                <w:color w:val="595959" w:themeColor="text1" w:themeTint="A6"/>
                <w:sz w:val="16"/>
                <w:szCs w:val="16"/>
                <w:lang w:val="es-MX"/>
              </w:rPr>
              <w:t>de Policías</w:t>
            </w:r>
            <w:r w:rsidRPr="00C54137">
              <w:rPr>
                <w:rFonts w:cs="Futura T OT"/>
                <w:color w:val="595959" w:themeColor="text1" w:themeTint="A6"/>
                <w:sz w:val="16"/>
                <w:szCs w:val="16"/>
                <w:lang w:val="es-MX"/>
              </w:rPr>
              <w:t xml:space="preserve"> participante</w:t>
            </w:r>
            <w:r w:rsidR="002B2C1B" w:rsidRPr="00C54137">
              <w:rPr>
                <w:rFonts w:cs="Futura T OT"/>
                <w:color w:val="595959" w:themeColor="text1" w:themeTint="A6"/>
                <w:sz w:val="16"/>
                <w:szCs w:val="16"/>
                <w:lang w:val="es-MX"/>
              </w:rPr>
              <w:t>s</w:t>
            </w:r>
            <w:r w:rsidRPr="00C54137">
              <w:rPr>
                <w:rFonts w:cs="Futura T OT"/>
                <w:color w:val="595959" w:themeColor="text1" w:themeTint="A6"/>
                <w:sz w:val="16"/>
                <w:szCs w:val="16"/>
                <w:lang w:val="es-MX"/>
              </w:rPr>
              <w:t xml:space="preserve"> en l</w:t>
            </w:r>
            <w:r w:rsidR="002B2C1B" w:rsidRPr="00C54137">
              <w:rPr>
                <w:rFonts w:cs="Futura T OT"/>
                <w:color w:val="595959" w:themeColor="text1" w:themeTint="A6"/>
                <w:sz w:val="16"/>
                <w:szCs w:val="16"/>
                <w:lang w:val="es-MX"/>
              </w:rPr>
              <w:t>a capacitación</w:t>
            </w:r>
            <w:r w:rsidRPr="00C54137">
              <w:rPr>
                <w:rFonts w:cs="Futura T OT"/>
                <w:color w:val="595959" w:themeColor="text1" w:themeTint="A6"/>
                <w:sz w:val="16"/>
                <w:szCs w:val="16"/>
                <w:lang w:val="es-MX"/>
              </w:rPr>
              <w:t>)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El personal policial capacitado atiende de manera eficaz los casos de violencia de género en el ámbito familiar</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B2C1B">
        <w:trPr>
          <w:trHeight w:val="3005"/>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20-02-17 - Consolidar el funcionamiento del Sistema Estatal para Prevenir, Atender, Sancionar y Erradicar la Violencia contra las Mujeres.</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C03.A02- Capacitación sobre el uso del Lenguaje Incluyente, No Sexista</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INDCO3A02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servidores públicos de las áreas de comunicación social que aprueba la capacitación sobre el uso del Lenguaje Incluyente, No Sexista</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B2C1B">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 xml:space="preserve">(Número de servidores públicos que aprueba la capacitación para el uso del Lenguaje Incluyente, No Sexista/Total de servidores públicos participantes en </w:t>
            </w:r>
            <w:r w:rsidR="002B2C1B" w:rsidRPr="00C54137">
              <w:rPr>
                <w:rFonts w:cs="Futura T OT"/>
                <w:color w:val="595959" w:themeColor="text1" w:themeTint="A6"/>
                <w:sz w:val="16"/>
                <w:szCs w:val="16"/>
                <w:lang w:val="es-MX"/>
              </w:rPr>
              <w:t>l</w:t>
            </w:r>
            <w:r w:rsidRPr="00C54137">
              <w:rPr>
                <w:rFonts w:cs="Futura T OT"/>
                <w:color w:val="595959" w:themeColor="text1" w:themeTint="A6"/>
                <w:sz w:val="16"/>
                <w:szCs w:val="16"/>
                <w:lang w:val="es-MX"/>
              </w:rPr>
              <w:t>a capacitación)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El funcionariado de las áreas de comunicación social utiliza el Lenguaje Incluyente, No Sexista en la elaboración de documentos oficiales</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B2C1B">
        <w:trPr>
          <w:trHeight w:val="289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lastRenderedPageBreak/>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20-02-17 - Consolidar el funcionamiento del Sistema Estatal para Prevenir, Atender, Sancionar y Erradicar la Violencia contra las Mujeres.</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C03.A03- Coordinación Operativa del Sistema Estatal para Prevenir, Atender, Sancionar y Erradicar la Violencia contra las Mujeres</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INDCO3A03</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Promedio de Acuerdos establecidos en las Sesiones del Sistema Estatal para Prevenir, Atender, Sancionar y Erradicar la Violencia contra las Mujeres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Acuerdos establecidos en las Sesiones del Sistema PASEVCM/Total de Sesiones del Sistema PASEVCM)</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Las Sesiones del Sistema Estatal para Prevenir, Atender, Sancionar y Erradicar la Violencia contra las Mujeres se llevan a cabo</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70ED9">
        <w:trPr>
          <w:trHeight w:val="1116"/>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20-02-17 - Consolidar el funcionamiento del Sistema Estatal para Prevenir, Atender, Sancionar y Erradicar la Violencia contra las Mujeres.</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C03.A04- Coordinación Operativa del Programa PAIMEF</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INDCO3A04</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servidores públicos con calificación aprobatoria en las Acciones de Capacitación realizadas con recursos del Programa PAIMEF</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Servidores Públicos Capacitados en el Programa PAIMEF con calificación aprobatoria/Total de Servidores Públicos capacitados en el Programa PAIMEF)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B2C1B">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El funcionariado público participante en las acciones de capacitación del PAIMEF mejora la atención a mujeres en situación de violencia y, en su caso, sus hijas e hijos</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70ED9">
        <w:trPr>
          <w:trHeight w:val="2211"/>
        </w:trPr>
        <w:tc>
          <w:tcPr>
            <w:tcW w:w="99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Componente</w:t>
            </w:r>
          </w:p>
        </w:tc>
        <w:tc>
          <w:tcPr>
            <w:tcW w:w="1465"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20-02-13 - Realizar, en coordinación con el Sistema Quintanarroense de Comunicación Social, una campaña para promover la construcción de una cultura de paz justa y activa para niñas y mujeres, desde el enfoque de los derechos humanos, la perspectiva de género y la multiculturalidad.</w:t>
            </w:r>
          </w:p>
        </w:tc>
        <w:tc>
          <w:tcPr>
            <w:tcW w:w="1795"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C04- Capacitación a Personas en materia de Igualdad entre Mujeres y Hombres impartida</w:t>
            </w:r>
          </w:p>
        </w:tc>
        <w:tc>
          <w:tcPr>
            <w:tcW w:w="206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INDC04PP02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hombres de 5 años y más capacitados en materia de Igualdad entre Mujeres y Hombres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hombres de 5 años y más capacitados en materia de Igualdad entre Mujeres y Hombres/Total de hombres de 5 años y más en la entidad) x 100</w:t>
            </w:r>
          </w:p>
        </w:tc>
        <w:tc>
          <w:tcPr>
            <w:tcW w:w="141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Las personas capacitadas impulsan la igualdad de género en el ámbito familiar y comunitario</w:t>
            </w:r>
          </w:p>
        </w:tc>
        <w:tc>
          <w:tcPr>
            <w:tcW w:w="149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70ED9">
        <w:trPr>
          <w:trHeight w:val="221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lastRenderedPageBreak/>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20-02-13 - Realizar, en coordinación con el Sistema Quintanarroense de Comunicación Social, una campaña para promover la construcción de una cultura de paz justa y activa para niñas y mujeres, desde el enfoque de los derechos humanos, la perspectiva de género y la multiculturalidad.</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C04.A01- Capacitación sobre la Igualdad entre Mujeres y Hombres</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INDCO4A01</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personas capacitadas en materia de Igualdad entre Mujeres y Hombres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Personas capacitadas en materia de Igualdad entre Mujeres y Hombres/Total de Personas convocadas a la capacitación en la materia)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 población capacitada conoce y respeta el derecho a la igualdad entre mujeres y mujeres</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70ED9">
        <w:trPr>
          <w:trHeight w:val="221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20-02-13 - Realizar, en coordinación con el Sistema Quintanarroense de Comunicación Social, una campaña para promover la construcción de una cultura de paz justa y activa para niñas y mujeres, desde el enfoque de los derechos humanos, la perspectiva de género y la multiculturalidad.</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C04.A02- Capacitación para la prevención de la discriminación</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INDCO4A02</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personas de 10 años y más capacitadas para la prevención de la discriminación</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Personas de 10 años y más capacitadas para la prevención de la discriminación / Total de Personas de 10 años y más en la entidad)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 población capacitada aprende a no discriminar a persona o grupo alguno por motivos de raza, sexo, ideas políticas, religión, etc.</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70ED9">
        <w:trPr>
          <w:trHeight w:val="977"/>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20-02-12 - Fortalecer los mecanismos de participación de los gobiernos municipales de la entidad en el reconocimiento estatal a las mujeres destacadas en todos los ámbitos de desarrollo.</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C04.A03- Conmemoración de fechas con visión de género</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INDCO4A03</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Porcentaje de personas capacitadas sobre los roles de éxito de las mujeres en la sociedad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(Número de Personas capacitadas sobre los roles de éxito de las mujeres en la sociedad/Total de Personas convocadas a los eventos de capacitación sobre los roles de éxito de las mujeres) x 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La población asistente reconoce el valor de la participación de las mujeres en todos los ámbitos sociales</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r w:rsidR="00C54137" w:rsidRPr="00C54137" w:rsidTr="00270ED9">
        <w:trPr>
          <w:trHeight w:val="977"/>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lastRenderedPageBreak/>
              <w:t>Actividad</w:t>
            </w:r>
          </w:p>
        </w:tc>
        <w:tc>
          <w:tcPr>
            <w:tcW w:w="14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PD</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20-02-24 - Impulsar, de manera coordinada con la Oficialía Mayor del Gobierno del Estado, la implantación de propuestas tendientes a lograr la participación paritaria de las mujeres en las áreas de toma de decisiones del sector público estatal.</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C04.A04- Difusión de los Resultados del Estudio sobre la Participación de las mujeres en las áreas de toma de decisiones en la Administración Pública del Estado</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b/>
                <w:bCs/>
                <w:color w:val="595959" w:themeColor="text1" w:themeTint="A6"/>
                <w:sz w:val="16"/>
                <w:szCs w:val="16"/>
                <w:lang w:val="es-MX"/>
              </w:rPr>
            </w:pPr>
            <w:r w:rsidRPr="00C54137">
              <w:rPr>
                <w:rFonts w:cs="Futura T OT"/>
                <w:b/>
                <w:bCs/>
                <w:color w:val="595959" w:themeColor="text1" w:themeTint="A6"/>
                <w:sz w:val="16"/>
                <w:szCs w:val="16"/>
                <w:lang w:val="es-MX"/>
              </w:rPr>
              <w:t>INDC04A04</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b/>
                <w:bCs/>
                <w:color w:val="595959" w:themeColor="text1" w:themeTint="A6"/>
                <w:sz w:val="16"/>
                <w:szCs w:val="16"/>
                <w:lang w:val="es-MX"/>
              </w:rPr>
              <w:t>Difusión de los Resultados del Estudio sobre la Participación de las mujeres en las áreas de toma de decisiones en la Administración Pública del Estado realizada</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i/>
                <w:iCs/>
                <w:color w:val="595959" w:themeColor="text1" w:themeTint="A6"/>
                <w:sz w:val="16"/>
                <w:szCs w:val="16"/>
                <w:lang w:val="es-MX"/>
              </w:rPr>
              <w:t>Método de Cálculo:</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Sin fórmula</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Informe de Resultados Institucionales,</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Dirección de Planeación, Seguimiento y Evaluación del IQM,</w:t>
            </w:r>
          </w:p>
          <w:p w:rsidR="00EA033D" w:rsidRPr="00C54137" w:rsidRDefault="00EA033D" w:rsidP="002733B3">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www.qroo.gob.mx/iqm/indicadores</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2733B3">
            <w:pPr>
              <w:autoSpaceDE w:val="0"/>
              <w:autoSpaceDN w:val="0"/>
              <w:adjustRightInd w:val="0"/>
              <w:spacing w:after="0" w:line="240" w:lineRule="auto"/>
              <w:rPr>
                <w:rFonts w:cs="Futura T OT"/>
                <w:color w:val="595959" w:themeColor="text1" w:themeTint="A6"/>
                <w:sz w:val="16"/>
                <w:szCs w:val="16"/>
                <w:lang w:val="es-MX"/>
              </w:rPr>
            </w:pPr>
            <w:r w:rsidRPr="00C54137">
              <w:rPr>
                <w:rFonts w:cs="Futura T OT"/>
                <w:color w:val="595959" w:themeColor="text1" w:themeTint="A6"/>
                <w:sz w:val="16"/>
                <w:szCs w:val="16"/>
                <w:lang w:val="es-MX"/>
              </w:rPr>
              <w:t>El funcionariado público de la Administración Pública del Estado conoce los resultados del  Estudio sobre la Participación de las mujeres en las áreas de toma de decisiones</w:t>
            </w:r>
          </w:p>
        </w:tc>
        <w:tc>
          <w:tcPr>
            <w:tcW w:w="14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033D" w:rsidRPr="00C54137" w:rsidRDefault="00EA033D" w:rsidP="00EA033D">
            <w:pPr>
              <w:autoSpaceDE w:val="0"/>
              <w:autoSpaceDN w:val="0"/>
              <w:adjustRightInd w:val="0"/>
              <w:spacing w:after="0" w:line="240" w:lineRule="auto"/>
              <w:jc w:val="center"/>
              <w:rPr>
                <w:rFonts w:cs="Futura T OT"/>
                <w:color w:val="595959" w:themeColor="text1" w:themeTint="A6"/>
                <w:sz w:val="16"/>
                <w:szCs w:val="16"/>
                <w:lang w:val="es-MX"/>
              </w:rPr>
            </w:pPr>
            <w:r w:rsidRPr="00C54137">
              <w:rPr>
                <w:rFonts w:cs="Futura T OT"/>
                <w:color w:val="595959" w:themeColor="text1" w:themeTint="A6"/>
                <w:sz w:val="16"/>
                <w:szCs w:val="16"/>
                <w:lang w:val="es-MX"/>
              </w:rPr>
              <w:t>Relación directa</w:t>
            </w:r>
          </w:p>
        </w:tc>
      </w:tr>
    </w:tbl>
    <w:p w:rsidR="00985438" w:rsidRDefault="00985438" w:rsidP="007109B8">
      <w:pPr>
        <w:rPr>
          <w:rFonts w:eastAsia="Calibri" w:cs="Arial"/>
          <w:b/>
          <w:bCs/>
          <w:sz w:val="18"/>
          <w:szCs w:val="20"/>
          <w:lang w:val="es-MX"/>
        </w:rPr>
      </w:pPr>
    </w:p>
    <w:p w:rsidR="00985438" w:rsidRDefault="00985438">
      <w:pPr>
        <w:spacing w:after="0" w:line="240" w:lineRule="auto"/>
        <w:jc w:val="left"/>
        <w:rPr>
          <w:rFonts w:eastAsia="Calibri" w:cs="Arial"/>
          <w:b/>
          <w:bCs/>
          <w:sz w:val="18"/>
          <w:szCs w:val="20"/>
          <w:lang w:val="es-MX"/>
        </w:rPr>
      </w:pPr>
      <w:r>
        <w:rPr>
          <w:rFonts w:eastAsia="Calibri" w:cs="Arial"/>
          <w:b/>
          <w:bCs/>
          <w:sz w:val="18"/>
          <w:szCs w:val="20"/>
          <w:lang w:val="es-MX"/>
        </w:rPr>
        <w:br w:type="page"/>
      </w:r>
    </w:p>
    <w:p w:rsidR="001421DB" w:rsidRPr="007109B8" w:rsidRDefault="001421DB" w:rsidP="00277728">
      <w:pPr>
        <w:pStyle w:val="Prrafodelista"/>
        <w:ind w:left="360"/>
        <w:rPr>
          <w:rFonts w:eastAsia="Calibri" w:cs="Arial"/>
          <w:b/>
          <w:bCs/>
          <w:sz w:val="18"/>
          <w:szCs w:val="20"/>
          <w:lang w:val="es-MX"/>
        </w:rPr>
      </w:pPr>
    </w:p>
    <w:tbl>
      <w:tblPr>
        <w:tblW w:w="10074" w:type="dxa"/>
        <w:tblInd w:w="61" w:type="dxa"/>
        <w:tblLayout w:type="fixed"/>
        <w:tblCellMar>
          <w:left w:w="70" w:type="dxa"/>
          <w:right w:w="70" w:type="dxa"/>
        </w:tblCellMar>
        <w:tblLook w:val="04A0" w:firstRow="1" w:lastRow="0" w:firstColumn="1" w:lastColumn="0" w:noHBand="0" w:noVBand="1"/>
      </w:tblPr>
      <w:tblGrid>
        <w:gridCol w:w="1002"/>
        <w:gridCol w:w="1415"/>
        <w:gridCol w:w="1474"/>
        <w:gridCol w:w="1757"/>
        <w:gridCol w:w="1417"/>
        <w:gridCol w:w="1559"/>
        <w:gridCol w:w="1450"/>
      </w:tblGrid>
      <w:tr w:rsidR="007330B7" w:rsidRPr="00C54137" w:rsidTr="005D5F23">
        <w:trPr>
          <w:trHeight w:val="283"/>
          <w:tblHeader/>
        </w:trPr>
        <w:tc>
          <w:tcPr>
            <w:tcW w:w="10074" w:type="dxa"/>
            <w:gridSpan w:val="7"/>
            <w:tcBorders>
              <w:top w:val="single" w:sz="4" w:space="0" w:color="000000"/>
              <w:left w:val="single" w:sz="4" w:space="0" w:color="000000"/>
              <w:bottom w:val="single" w:sz="4" w:space="0" w:color="000000"/>
              <w:right w:val="single" w:sz="4" w:space="0" w:color="000000"/>
            </w:tcBorders>
            <w:shd w:val="clear" w:color="auto" w:fill="4F81BD" w:themeFill="accent1"/>
            <w:vAlign w:val="center"/>
            <w:hideMark/>
          </w:tcPr>
          <w:p w:rsidR="007330B7" w:rsidRPr="00C54137" w:rsidRDefault="007330B7" w:rsidP="00C7717A">
            <w:pPr>
              <w:spacing w:after="0" w:line="240" w:lineRule="auto"/>
              <w:jc w:val="center"/>
              <w:rPr>
                <w:rFonts w:eastAsia="Times New Roman" w:cs="Arial"/>
                <w:b/>
                <w:bCs/>
                <w:color w:val="595959" w:themeColor="text1" w:themeTint="A6"/>
                <w:sz w:val="16"/>
                <w:szCs w:val="16"/>
                <w:lang w:val="es-MX" w:eastAsia="es-MX"/>
              </w:rPr>
            </w:pPr>
            <w:r w:rsidRPr="00C54137">
              <w:rPr>
                <w:rFonts w:cs="Futura T OT"/>
                <w:b/>
                <w:bCs/>
                <w:color w:val="595959" w:themeColor="text1" w:themeTint="A6"/>
                <w:sz w:val="16"/>
                <w:szCs w:val="16"/>
                <w:lang w:val="es-MX"/>
              </w:rPr>
              <w:t>MATRIZ DE INDICADORES PARA RESULTADOS (MIR)</w:t>
            </w:r>
          </w:p>
        </w:tc>
      </w:tr>
      <w:tr w:rsidR="007330B7" w:rsidRPr="00C54137" w:rsidTr="005D5F23">
        <w:trPr>
          <w:trHeight w:val="450"/>
          <w:tblHeader/>
        </w:trPr>
        <w:tc>
          <w:tcPr>
            <w:tcW w:w="10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NIVEL</w:t>
            </w:r>
          </w:p>
        </w:tc>
        <w:tc>
          <w:tcPr>
            <w:tcW w:w="141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ALINEACIÓN PED/PD</w:t>
            </w:r>
          </w:p>
        </w:tc>
        <w:tc>
          <w:tcPr>
            <w:tcW w:w="1474" w:type="dxa"/>
            <w:tcBorders>
              <w:top w:val="single" w:sz="4" w:space="0" w:color="000000"/>
              <w:left w:val="nil"/>
              <w:bottom w:val="nil"/>
              <w:right w:val="single" w:sz="4" w:space="0" w:color="000000"/>
            </w:tcBorders>
            <w:shd w:val="clear" w:color="auto" w:fill="D9D9D9" w:themeFill="background1" w:themeFillShade="D9"/>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OBJETIVO</w:t>
            </w:r>
          </w:p>
        </w:tc>
        <w:tc>
          <w:tcPr>
            <w:tcW w:w="1757" w:type="dxa"/>
            <w:tcBorders>
              <w:top w:val="single" w:sz="4" w:space="0" w:color="000000"/>
              <w:left w:val="nil"/>
              <w:bottom w:val="nil"/>
              <w:right w:val="single" w:sz="4" w:space="0" w:color="000000"/>
            </w:tcBorders>
            <w:shd w:val="clear" w:color="auto" w:fill="D9D9D9" w:themeFill="background1" w:themeFillShade="D9"/>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INDICADOR</w:t>
            </w:r>
          </w:p>
        </w:tc>
        <w:tc>
          <w:tcPr>
            <w:tcW w:w="1417" w:type="dxa"/>
            <w:tcBorders>
              <w:top w:val="single" w:sz="4" w:space="0" w:color="000000"/>
              <w:left w:val="nil"/>
              <w:bottom w:val="nil"/>
              <w:right w:val="single" w:sz="4" w:space="0" w:color="000000"/>
            </w:tcBorders>
            <w:shd w:val="clear" w:color="auto" w:fill="D9D9D9" w:themeFill="background1" w:themeFillShade="D9"/>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MEDIOS DE VERIFICACIÓN</w:t>
            </w:r>
          </w:p>
        </w:tc>
        <w:tc>
          <w:tcPr>
            <w:tcW w:w="1559" w:type="dxa"/>
            <w:tcBorders>
              <w:top w:val="single" w:sz="4" w:space="0" w:color="000000"/>
              <w:left w:val="nil"/>
              <w:bottom w:val="nil"/>
              <w:right w:val="single" w:sz="4" w:space="0" w:color="000000"/>
            </w:tcBorders>
            <w:shd w:val="clear" w:color="auto" w:fill="D9D9D9" w:themeFill="background1" w:themeFillShade="D9"/>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SUPUESTO</w:t>
            </w:r>
          </w:p>
        </w:tc>
        <w:tc>
          <w:tcPr>
            <w:tcW w:w="14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OBSERVACIONES DE ALINEACIÓN</w:t>
            </w:r>
          </w:p>
        </w:tc>
      </w:tr>
      <w:tr w:rsidR="00C54137" w:rsidRPr="00C54137" w:rsidTr="00277728">
        <w:trPr>
          <w:trHeight w:val="3345"/>
        </w:trPr>
        <w:tc>
          <w:tcPr>
            <w:tcW w:w="1002" w:type="dxa"/>
            <w:tcBorders>
              <w:top w:val="nil"/>
              <w:left w:val="single" w:sz="4" w:space="0" w:color="000000"/>
              <w:bottom w:val="single" w:sz="4" w:space="0" w:color="000000"/>
              <w:right w:val="nil"/>
            </w:tcBorders>
            <w:shd w:val="clear" w:color="auto" w:fill="8DB3E2" w:themeFill="text2" w:themeFillTint="66"/>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Fin</w:t>
            </w:r>
          </w:p>
        </w:tc>
        <w:tc>
          <w:tcPr>
            <w:tcW w:w="1415" w:type="dxa"/>
            <w:tcBorders>
              <w:top w:val="nil"/>
              <w:left w:val="single" w:sz="4" w:space="0" w:color="000000"/>
              <w:bottom w:val="single" w:sz="4" w:space="0" w:color="000000"/>
              <w:right w:val="nil"/>
            </w:tcBorders>
            <w:shd w:val="clear" w:color="auto" w:fill="8DB3E2" w:themeFill="text2" w:themeFillTint="66"/>
            <w:vAlign w:val="center"/>
            <w:hideMark/>
          </w:tcPr>
          <w:p w:rsidR="007330B7"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 xml:space="preserve">PED </w:t>
            </w:r>
          </w:p>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 xml:space="preserve">Programa 26 - </w:t>
            </w:r>
            <w:r w:rsidRPr="00C54137">
              <w:rPr>
                <w:rFonts w:eastAsia="Times New Roman" w:cs="Arial"/>
                <w:color w:val="595959" w:themeColor="text1" w:themeTint="A6"/>
                <w:sz w:val="16"/>
                <w:szCs w:val="16"/>
                <w:lang w:val="es-MX" w:eastAsia="es-MX"/>
              </w:rPr>
              <w:br/>
              <w:t>Propiciar un piso de igualdad entre mujeres y hombres quintanarroenses, para el ejercicio pleno de sus derechos y su desarrollo individual</w:t>
            </w:r>
          </w:p>
        </w:tc>
        <w:tc>
          <w:tcPr>
            <w:tcW w:w="1474"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Contribuir a propiciar un piso de igualdad entre mujeres y hombres quintanarroenses, para el ejercicio pleno de sus derechos y su desarrollo individual, impulsando el acceso de las mujeres al cuidado preventivo de su salud,  a la educación básica y a su participación en el sector primario de la economía.</w:t>
            </w:r>
            <w:bookmarkStart w:id="43" w:name="_GoBack"/>
            <w:bookmarkEnd w:id="43"/>
          </w:p>
        </w:tc>
        <w:tc>
          <w:tcPr>
            <w:tcW w:w="1757"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INDFinPP03</w:t>
            </w:r>
            <w:r w:rsidRPr="00C54137">
              <w:rPr>
                <w:rFonts w:eastAsia="Times New Roman" w:cs="Arial"/>
                <w:b/>
                <w:bCs/>
                <w:color w:val="595959" w:themeColor="text1" w:themeTint="A6"/>
                <w:sz w:val="16"/>
                <w:szCs w:val="16"/>
                <w:lang w:val="es-MX" w:eastAsia="es-MX"/>
              </w:rPr>
              <w:br/>
              <w:t>Índice de Desigualdad de Género</w:t>
            </w:r>
            <w:r w:rsidRPr="00C54137">
              <w:rPr>
                <w:rFonts w:eastAsia="Times New Roman" w:cs="Arial"/>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i/>
                <w:i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[1/3(Indicador de Salud Reproductiva) + 1/3(Indicador de Empoderamiento) + 1/3(Indicador de participación en el mercado laboral)]</w:t>
            </w:r>
          </w:p>
        </w:tc>
        <w:tc>
          <w:tcPr>
            <w:tcW w:w="1417"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Indicadores de Desarrollo Humano y Género en México,</w:t>
            </w:r>
            <w:r w:rsidRPr="00C54137">
              <w:rPr>
                <w:rFonts w:eastAsia="Times New Roman" w:cs="Arial"/>
                <w:color w:val="595959" w:themeColor="text1" w:themeTint="A6"/>
                <w:sz w:val="16"/>
                <w:szCs w:val="16"/>
                <w:lang w:val="es-MX" w:eastAsia="es-MX"/>
              </w:rPr>
              <w:br/>
              <w:t>Programa de las Naciones Unidas para el Desarrollo (PNUD),</w:t>
            </w:r>
            <w:r w:rsidRPr="00C54137">
              <w:rPr>
                <w:rFonts w:eastAsia="Times New Roman" w:cs="Arial"/>
                <w:color w:val="595959" w:themeColor="text1" w:themeTint="A6"/>
                <w:sz w:val="16"/>
                <w:szCs w:val="16"/>
                <w:lang w:val="es-MX" w:eastAsia="es-MX"/>
              </w:rPr>
              <w:br/>
              <w:t>www.undp.org</w:t>
            </w:r>
          </w:p>
        </w:tc>
        <w:tc>
          <w:tcPr>
            <w:tcW w:w="1559"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mujeres en Quintana Roo acceden en las mismas condiciones que los hombres a la igualdad de oportunidades en los ámbitos de la Salud y la Educación</w:t>
            </w:r>
          </w:p>
        </w:tc>
        <w:tc>
          <w:tcPr>
            <w:tcW w:w="1450" w:type="dxa"/>
            <w:tcBorders>
              <w:top w:val="nil"/>
              <w:left w:val="nil"/>
              <w:bottom w:val="single" w:sz="4" w:space="0" w:color="000000"/>
              <w:right w:val="single" w:sz="4" w:space="0" w:color="000000"/>
            </w:tcBorders>
            <w:shd w:val="clear" w:color="auto" w:fill="8DB3E2" w:themeFill="text2"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No se aplica</w:t>
            </w:r>
          </w:p>
        </w:tc>
      </w:tr>
      <w:tr w:rsidR="00C54137" w:rsidRPr="00C54137" w:rsidTr="00296D96">
        <w:trPr>
          <w:trHeight w:val="2041"/>
        </w:trPr>
        <w:tc>
          <w:tcPr>
            <w:tcW w:w="1002"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Propósito</w:t>
            </w:r>
          </w:p>
        </w:tc>
        <w:tc>
          <w:tcPr>
            <w:tcW w:w="1415"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20-03 - Fortalecer las capacidades de las mujeres para acceder al bienestar social.</w:t>
            </w:r>
          </w:p>
        </w:tc>
        <w:tc>
          <w:tcPr>
            <w:tcW w:w="1474" w:type="dxa"/>
            <w:tcBorders>
              <w:top w:val="nil"/>
              <w:left w:val="single" w:sz="4" w:space="0" w:color="000000"/>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mujeres en Quintana Roo fortalecen sus capacidades para alcanzar el bienestar social.</w:t>
            </w:r>
          </w:p>
        </w:tc>
        <w:tc>
          <w:tcPr>
            <w:tcW w:w="1757" w:type="dxa"/>
            <w:tcBorders>
              <w:top w:val="nil"/>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INDPropPP03</w:t>
            </w:r>
            <w:r w:rsidRPr="00C54137">
              <w:rPr>
                <w:rFonts w:eastAsia="Times New Roman" w:cs="Arial"/>
                <w:b/>
                <w:bCs/>
                <w:color w:val="595959" w:themeColor="text1" w:themeTint="A6"/>
                <w:sz w:val="16"/>
                <w:szCs w:val="16"/>
                <w:lang w:val="es-MX" w:eastAsia="es-MX"/>
              </w:rPr>
              <w:br/>
              <w:t>Índice de Desarrollo Humano de las Mujeres</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i/>
                <w:i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[1/3(Indicador de Esperanza de Vida) + 1/3(Indicador de Nivel Educacional) + 1/3(Indicador de Ingreso per cápita)]</w:t>
            </w:r>
          </w:p>
        </w:tc>
        <w:tc>
          <w:tcPr>
            <w:tcW w:w="1417" w:type="dxa"/>
            <w:tcBorders>
              <w:top w:val="nil"/>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Indicadores de Desarrollo Humano y Género en México,</w:t>
            </w:r>
            <w:r w:rsidRPr="00C54137">
              <w:rPr>
                <w:rFonts w:eastAsia="Times New Roman" w:cs="Arial"/>
                <w:color w:val="595959" w:themeColor="text1" w:themeTint="A6"/>
                <w:sz w:val="16"/>
                <w:szCs w:val="16"/>
                <w:lang w:val="es-MX" w:eastAsia="es-MX"/>
              </w:rPr>
              <w:br/>
              <w:t>Programa de las Naciones Unidas para el Desarrollo (PNUD),</w:t>
            </w:r>
            <w:r w:rsidRPr="00C54137">
              <w:rPr>
                <w:rFonts w:eastAsia="Times New Roman" w:cs="Arial"/>
                <w:color w:val="595959" w:themeColor="text1" w:themeTint="A6"/>
                <w:sz w:val="16"/>
                <w:szCs w:val="16"/>
                <w:lang w:val="es-MX" w:eastAsia="es-MX"/>
              </w:rPr>
              <w:br/>
              <w:t>www.undp.org</w:t>
            </w:r>
          </w:p>
        </w:tc>
        <w:tc>
          <w:tcPr>
            <w:tcW w:w="1559" w:type="dxa"/>
            <w:tcBorders>
              <w:top w:val="nil"/>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mujeres quintanarroenses le dan importancia al cuidado preventivo de su salud, a los apoyos para elevar su nivel educativo y mejorar su economía</w:t>
            </w:r>
          </w:p>
        </w:tc>
        <w:tc>
          <w:tcPr>
            <w:tcW w:w="1450" w:type="dxa"/>
            <w:tcBorders>
              <w:top w:val="nil"/>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No se aplica</w:t>
            </w:r>
          </w:p>
        </w:tc>
      </w:tr>
      <w:tr w:rsidR="007330B7" w:rsidRPr="00C54137" w:rsidTr="005D5F23">
        <w:trPr>
          <w:trHeight w:val="3175"/>
        </w:trPr>
        <w:tc>
          <w:tcPr>
            <w:tcW w:w="1002" w:type="dxa"/>
            <w:tcBorders>
              <w:top w:val="nil"/>
              <w:left w:val="single" w:sz="4" w:space="0" w:color="000000"/>
              <w:bottom w:val="single" w:sz="4" w:space="0" w:color="000000"/>
              <w:right w:val="nil"/>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Componente</w:t>
            </w:r>
          </w:p>
        </w:tc>
        <w:tc>
          <w:tcPr>
            <w:tcW w:w="1415" w:type="dxa"/>
            <w:tcBorders>
              <w:top w:val="nil"/>
              <w:left w:val="single" w:sz="4" w:space="0" w:color="000000"/>
              <w:bottom w:val="single" w:sz="4" w:space="0" w:color="000000"/>
              <w:right w:val="nil"/>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20-03-32 - Realizar acciones de capacitación sobre el cuidado y prevención de la salud sexual y reproductiva.</w:t>
            </w:r>
          </w:p>
        </w:tc>
        <w:tc>
          <w:tcPr>
            <w:tcW w:w="1474" w:type="dxa"/>
            <w:tcBorders>
              <w:top w:val="nil"/>
              <w:left w:val="single" w:sz="4" w:space="0" w:color="000000"/>
              <w:bottom w:val="single" w:sz="4" w:space="0" w:color="auto"/>
              <w:right w:val="single" w:sz="4" w:space="0" w:color="000000"/>
            </w:tcBorders>
            <w:shd w:val="clear" w:color="auto" w:fill="B6DDE8" w:themeFill="accent5" w:themeFillTint="66"/>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C01- Capacitación a Personas para el cuidado preventivo de su salud impartida</w:t>
            </w:r>
          </w:p>
        </w:tc>
        <w:tc>
          <w:tcPr>
            <w:tcW w:w="1757" w:type="dxa"/>
            <w:tcBorders>
              <w:top w:val="nil"/>
              <w:left w:val="nil"/>
              <w:bottom w:val="single" w:sz="4" w:space="0" w:color="auto"/>
              <w:right w:val="single" w:sz="4" w:space="0" w:color="000000"/>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INDC01PP03</w:t>
            </w:r>
            <w:r w:rsidRPr="00C54137">
              <w:rPr>
                <w:rFonts w:eastAsia="Times New Roman" w:cs="Arial"/>
                <w:b/>
                <w:bCs/>
                <w:color w:val="595959" w:themeColor="text1" w:themeTint="A6"/>
                <w:sz w:val="16"/>
                <w:szCs w:val="16"/>
                <w:lang w:val="es-MX" w:eastAsia="es-MX"/>
              </w:rPr>
              <w:br/>
              <w:t>Porcentaje de personas de10 años y más capacitadas en el cuidado preventivo de su salud</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(Número de personas de 10 años y más capacitadas en el cuidado preventivo de su salud/Total de personas de 10 años y más en la entidad) x 100</w:t>
            </w:r>
          </w:p>
        </w:tc>
        <w:tc>
          <w:tcPr>
            <w:tcW w:w="1417" w:type="dxa"/>
            <w:tcBorders>
              <w:top w:val="nil"/>
              <w:left w:val="nil"/>
              <w:bottom w:val="single" w:sz="4" w:space="0" w:color="auto"/>
              <w:right w:val="single" w:sz="4" w:space="0" w:color="000000"/>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nil"/>
              <w:left w:val="nil"/>
              <w:bottom w:val="single" w:sz="4" w:space="0" w:color="auto"/>
              <w:right w:val="single" w:sz="4" w:space="0" w:color="000000"/>
            </w:tcBorders>
            <w:shd w:val="clear" w:color="auto" w:fill="B6DDE8" w:themeFill="accent5" w:themeFillTint="66"/>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personas capacitadas demuestran interés en las actividades para el cuidado preventivo de su salud</w:t>
            </w:r>
          </w:p>
        </w:tc>
        <w:tc>
          <w:tcPr>
            <w:tcW w:w="1450" w:type="dxa"/>
            <w:tcBorders>
              <w:top w:val="nil"/>
              <w:left w:val="nil"/>
              <w:bottom w:val="single" w:sz="4" w:space="0" w:color="000000"/>
              <w:right w:val="single" w:sz="4" w:space="0" w:color="000000"/>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C54137" w:rsidRPr="00C54137" w:rsidTr="00C54137">
        <w:trPr>
          <w:trHeight w:val="2835"/>
        </w:trPr>
        <w:tc>
          <w:tcPr>
            <w:tcW w:w="1002"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lastRenderedPageBreak/>
              <w:t>Actividad</w:t>
            </w:r>
          </w:p>
        </w:tc>
        <w:tc>
          <w:tcPr>
            <w:tcW w:w="1415" w:type="dxa"/>
            <w:tcBorders>
              <w:top w:val="nil"/>
              <w:left w:val="single" w:sz="4" w:space="0" w:color="000000"/>
              <w:bottom w:val="single" w:sz="4" w:space="0" w:color="000000"/>
              <w:right w:val="single" w:sz="4" w:space="0" w:color="auto"/>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20-03-32 - Realizar acciones de capacitación sobre el cuidado y prevención de la salud sexual y reproductiva.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C01.A01- Capacitación para el cuidado y prevención de la salud sexual y reproductiva</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54137">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INDCO1A01</w:t>
            </w:r>
            <w:r w:rsidRPr="00C54137">
              <w:rPr>
                <w:rFonts w:eastAsia="Times New Roman" w:cs="Arial"/>
                <w:b/>
                <w:bCs/>
                <w:color w:val="595959" w:themeColor="text1" w:themeTint="A6"/>
                <w:sz w:val="16"/>
                <w:szCs w:val="16"/>
                <w:lang w:val="es-MX" w:eastAsia="es-MX"/>
              </w:rPr>
              <w:br/>
              <w:t>Porcentaje de personas en edad reproductiva capacitadas para el cuidado y prevención de la salud sexual y reproductiva</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(N</w:t>
            </w:r>
            <w:r w:rsidR="00C54137">
              <w:rPr>
                <w:rFonts w:eastAsia="Times New Roman" w:cs="Arial"/>
                <w:color w:val="595959" w:themeColor="text1" w:themeTint="A6"/>
                <w:sz w:val="16"/>
                <w:szCs w:val="16"/>
                <w:lang w:val="es-MX" w:eastAsia="es-MX"/>
              </w:rPr>
              <w:t>úmero</w:t>
            </w:r>
            <w:r w:rsidRPr="00C54137">
              <w:rPr>
                <w:rFonts w:eastAsia="Times New Roman" w:cs="Arial"/>
                <w:color w:val="595959" w:themeColor="text1" w:themeTint="A6"/>
                <w:sz w:val="16"/>
                <w:szCs w:val="16"/>
                <w:lang w:val="es-MX" w:eastAsia="es-MX"/>
              </w:rPr>
              <w:t xml:space="preserve"> de Personas en edad reproductiva capacitadas para el cuidado y prevención de la salud sexual y reproductiva/Total de Personas en edad reproductiva en la entidad) x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 población capacitada cuida y previene su salud sexual y reproductiva</w:t>
            </w:r>
          </w:p>
        </w:tc>
        <w:tc>
          <w:tcPr>
            <w:tcW w:w="1450" w:type="dxa"/>
            <w:tcBorders>
              <w:top w:val="nil"/>
              <w:left w:val="single" w:sz="4" w:space="0" w:color="auto"/>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C54137" w:rsidRPr="00C54137" w:rsidTr="00C54137">
        <w:trPr>
          <w:trHeight w:val="3175"/>
        </w:trPr>
        <w:tc>
          <w:tcPr>
            <w:tcW w:w="1002"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Actividad</w:t>
            </w:r>
          </w:p>
        </w:tc>
        <w:tc>
          <w:tcPr>
            <w:tcW w:w="1415"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20-03-38 . Realizar acciones de capacitación para la prevención de los padecimientos crónicos degenerativos.</w:t>
            </w:r>
          </w:p>
        </w:tc>
        <w:tc>
          <w:tcPr>
            <w:tcW w:w="14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C01.A02- Capacitación sobre el cuidado y prevención de la salud de las personas adultas mayores</w:t>
            </w:r>
          </w:p>
        </w:tc>
        <w:tc>
          <w:tcPr>
            <w:tcW w:w="1757"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54137">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INDCO1A02</w:t>
            </w:r>
            <w:r w:rsidRPr="00C54137">
              <w:rPr>
                <w:rFonts w:eastAsia="Times New Roman" w:cs="Arial"/>
                <w:b/>
                <w:bCs/>
                <w:color w:val="595959" w:themeColor="text1" w:themeTint="A6"/>
                <w:sz w:val="16"/>
                <w:szCs w:val="16"/>
                <w:lang w:val="es-MX" w:eastAsia="es-MX"/>
              </w:rPr>
              <w:br/>
              <w:t>Porcentaje de personas de 60 años y más capacitadas para el cuidado y prevención de la salud de las personas adultas mayores</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4"/>
                <w:szCs w:val="14"/>
                <w:lang w:val="es-MX" w:eastAsia="es-MX"/>
              </w:rPr>
              <w:t>(N</w:t>
            </w:r>
            <w:r w:rsidR="00C54137" w:rsidRPr="00C54137">
              <w:rPr>
                <w:rFonts w:eastAsia="Times New Roman" w:cs="Arial"/>
                <w:color w:val="595959" w:themeColor="text1" w:themeTint="A6"/>
                <w:sz w:val="14"/>
                <w:szCs w:val="14"/>
                <w:lang w:val="es-MX" w:eastAsia="es-MX"/>
              </w:rPr>
              <w:t>úmero</w:t>
            </w:r>
            <w:r w:rsidRPr="00C54137">
              <w:rPr>
                <w:rFonts w:eastAsia="Times New Roman" w:cs="Arial"/>
                <w:color w:val="595959" w:themeColor="text1" w:themeTint="A6"/>
                <w:sz w:val="14"/>
                <w:szCs w:val="14"/>
                <w:lang w:val="es-MX" w:eastAsia="es-MX"/>
              </w:rPr>
              <w:t xml:space="preserve"> de Personas de 60 años y más capacitadas para el cuidado y prevención de la salud sexual y reproductiva/Total de Personas de 60 años y más en la entidad) x 100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 población adulta mayor capacitada cuida y previene su salud</w:t>
            </w:r>
          </w:p>
        </w:tc>
        <w:tc>
          <w:tcPr>
            <w:tcW w:w="1450" w:type="dxa"/>
            <w:tcBorders>
              <w:top w:val="nil"/>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C54137" w:rsidRPr="00C54137" w:rsidTr="00C54137">
        <w:trPr>
          <w:trHeight w:val="2551"/>
        </w:trPr>
        <w:tc>
          <w:tcPr>
            <w:tcW w:w="1002"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Actividad</w:t>
            </w:r>
          </w:p>
        </w:tc>
        <w:tc>
          <w:tcPr>
            <w:tcW w:w="1415"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20-03 -33 - Realizar acciones de capacitación para la prevención del embarazo entre adolescentes.</w:t>
            </w:r>
          </w:p>
        </w:tc>
        <w:tc>
          <w:tcPr>
            <w:tcW w:w="1474" w:type="dxa"/>
            <w:tcBorders>
              <w:top w:val="nil"/>
              <w:left w:val="single" w:sz="4" w:space="0" w:color="000000"/>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C01.A03- Capacitación para la prevención del embarazo en adolescentes</w:t>
            </w:r>
          </w:p>
        </w:tc>
        <w:tc>
          <w:tcPr>
            <w:tcW w:w="1757"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54137">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INDCO1A03</w:t>
            </w:r>
            <w:r w:rsidRPr="00C54137">
              <w:rPr>
                <w:rFonts w:eastAsia="Times New Roman" w:cs="Arial"/>
                <w:b/>
                <w:bCs/>
                <w:color w:val="595959" w:themeColor="text1" w:themeTint="A6"/>
                <w:sz w:val="16"/>
                <w:szCs w:val="16"/>
                <w:lang w:val="es-MX" w:eastAsia="es-MX"/>
              </w:rPr>
              <w:br/>
              <w:t>Porcentaje de personas de 10</w:t>
            </w:r>
            <w:r w:rsidR="007330B7" w:rsidRPr="00C54137">
              <w:rPr>
                <w:rFonts w:eastAsia="Times New Roman" w:cs="Arial"/>
                <w:b/>
                <w:bCs/>
                <w:color w:val="595959" w:themeColor="text1" w:themeTint="A6"/>
                <w:sz w:val="16"/>
                <w:szCs w:val="16"/>
                <w:lang w:val="es-MX" w:eastAsia="es-MX"/>
              </w:rPr>
              <w:t>-</w:t>
            </w:r>
            <w:r w:rsidRPr="00C54137">
              <w:rPr>
                <w:rFonts w:eastAsia="Times New Roman" w:cs="Arial"/>
                <w:b/>
                <w:bCs/>
                <w:color w:val="595959" w:themeColor="text1" w:themeTint="A6"/>
                <w:sz w:val="16"/>
                <w:szCs w:val="16"/>
                <w:lang w:val="es-MX" w:eastAsia="es-MX"/>
              </w:rPr>
              <w:t>19 años capacitadas para la prevención del embarazo en adolescentes</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4"/>
                <w:szCs w:val="14"/>
                <w:lang w:val="es-MX" w:eastAsia="es-MX"/>
              </w:rPr>
              <w:t>(N</w:t>
            </w:r>
            <w:r w:rsidR="00C54137" w:rsidRPr="00C54137">
              <w:rPr>
                <w:rFonts w:eastAsia="Times New Roman" w:cs="Arial"/>
                <w:color w:val="595959" w:themeColor="text1" w:themeTint="A6"/>
                <w:sz w:val="14"/>
                <w:szCs w:val="14"/>
                <w:lang w:val="es-MX" w:eastAsia="es-MX"/>
              </w:rPr>
              <w:t>úmero</w:t>
            </w:r>
            <w:r w:rsidRPr="00C54137">
              <w:rPr>
                <w:rFonts w:eastAsia="Times New Roman" w:cs="Arial"/>
                <w:color w:val="595959" w:themeColor="text1" w:themeTint="A6"/>
                <w:sz w:val="14"/>
                <w:szCs w:val="14"/>
                <w:lang w:val="es-MX" w:eastAsia="es-MX"/>
              </w:rPr>
              <w:t xml:space="preserve"> de Personas de 10</w:t>
            </w:r>
            <w:r w:rsidR="007330B7" w:rsidRPr="00C54137">
              <w:rPr>
                <w:rFonts w:eastAsia="Times New Roman" w:cs="Arial"/>
                <w:color w:val="595959" w:themeColor="text1" w:themeTint="A6"/>
                <w:sz w:val="14"/>
                <w:szCs w:val="14"/>
                <w:lang w:val="es-MX" w:eastAsia="es-MX"/>
              </w:rPr>
              <w:t>-1</w:t>
            </w:r>
            <w:r w:rsidRPr="00C54137">
              <w:rPr>
                <w:rFonts w:eastAsia="Times New Roman" w:cs="Arial"/>
                <w:color w:val="595959" w:themeColor="text1" w:themeTint="A6"/>
                <w:sz w:val="14"/>
                <w:szCs w:val="14"/>
                <w:lang w:val="es-MX" w:eastAsia="es-MX"/>
              </w:rPr>
              <w:t>9 años capacitadas para la prevención del embarazo en adolescentes/Total de Personas de 10</w:t>
            </w:r>
            <w:r w:rsidR="007330B7" w:rsidRPr="00C54137">
              <w:rPr>
                <w:rFonts w:eastAsia="Times New Roman" w:cs="Arial"/>
                <w:color w:val="595959" w:themeColor="text1" w:themeTint="A6"/>
                <w:sz w:val="14"/>
                <w:szCs w:val="14"/>
                <w:lang w:val="es-MX" w:eastAsia="es-MX"/>
              </w:rPr>
              <w:t>-</w:t>
            </w:r>
            <w:r w:rsidRPr="00C54137">
              <w:rPr>
                <w:rFonts w:eastAsia="Times New Roman" w:cs="Arial"/>
                <w:color w:val="595959" w:themeColor="text1" w:themeTint="A6"/>
                <w:sz w:val="14"/>
                <w:szCs w:val="14"/>
                <w:lang w:val="es-MX" w:eastAsia="es-MX"/>
              </w:rPr>
              <w:t>19 años en la entidad) x 100</w:t>
            </w:r>
          </w:p>
        </w:tc>
        <w:tc>
          <w:tcPr>
            <w:tcW w:w="1417"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 población joven capacitada previene los embarazos en la adolescencia</w:t>
            </w:r>
          </w:p>
        </w:tc>
        <w:tc>
          <w:tcPr>
            <w:tcW w:w="1450" w:type="dxa"/>
            <w:tcBorders>
              <w:top w:val="nil"/>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C54137" w:rsidRPr="00C54137" w:rsidTr="00296D96">
        <w:trPr>
          <w:trHeight w:val="2778"/>
        </w:trPr>
        <w:tc>
          <w:tcPr>
            <w:tcW w:w="1002" w:type="dxa"/>
            <w:tcBorders>
              <w:top w:val="nil"/>
              <w:left w:val="single" w:sz="4" w:space="0" w:color="000000"/>
              <w:bottom w:val="single" w:sz="4" w:space="0" w:color="000000"/>
              <w:right w:val="nil"/>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lastRenderedPageBreak/>
              <w:t>Componente</w:t>
            </w:r>
          </w:p>
        </w:tc>
        <w:tc>
          <w:tcPr>
            <w:tcW w:w="1415" w:type="dxa"/>
            <w:tcBorders>
              <w:top w:val="nil"/>
              <w:left w:val="single" w:sz="4" w:space="0" w:color="000000"/>
              <w:bottom w:val="single" w:sz="4" w:space="0" w:color="000000"/>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4"/>
                <w:szCs w:val="14"/>
                <w:lang w:val="es-MX" w:eastAsia="es-MX"/>
              </w:rPr>
            </w:pPr>
            <w:r w:rsidRPr="00C54137">
              <w:rPr>
                <w:rFonts w:eastAsia="Times New Roman" w:cs="Arial"/>
                <w:color w:val="595959" w:themeColor="text1" w:themeTint="A6"/>
                <w:sz w:val="14"/>
                <w:szCs w:val="14"/>
                <w:lang w:val="es-MX" w:eastAsia="es-MX"/>
              </w:rPr>
              <w:t>PD</w:t>
            </w:r>
            <w:r w:rsidRPr="00C54137">
              <w:rPr>
                <w:rFonts w:eastAsia="Times New Roman" w:cs="Arial"/>
                <w:color w:val="595959" w:themeColor="text1" w:themeTint="A6"/>
                <w:sz w:val="14"/>
                <w:szCs w:val="14"/>
                <w:lang w:val="es-MX" w:eastAsia="es-MX"/>
              </w:rPr>
              <w:br/>
              <w:t>20-03-39 - Promover, en coordinación con el Sector Educativo en la entidad, el acceso de las mujeres trabajadoras en los Sectores Público y Privado del Estado, a programas para la conclusión de sus estudios, con la finalidad de que tengan mejores oportunidades laborales.</w:t>
            </w:r>
          </w:p>
        </w:tc>
        <w:tc>
          <w:tcPr>
            <w:tcW w:w="14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C02- Asesoramiento a personas  para el acceso a programas educativos realizado</w:t>
            </w:r>
          </w:p>
        </w:tc>
        <w:tc>
          <w:tcPr>
            <w:tcW w:w="17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INDC02PP03</w:t>
            </w:r>
            <w:r w:rsidRPr="00C54137">
              <w:rPr>
                <w:rFonts w:eastAsia="Times New Roman" w:cs="Arial"/>
                <w:b/>
                <w:bCs/>
                <w:color w:val="595959" w:themeColor="text1" w:themeTint="A6"/>
                <w:sz w:val="16"/>
                <w:szCs w:val="16"/>
                <w:lang w:val="es-MX" w:eastAsia="es-MX"/>
              </w:rPr>
              <w:br/>
              <w:t>Porcentaje de personas asesoradas que acceden a un programa educativo</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(Número de personas que acceden a un programa educativo</w:t>
            </w:r>
            <w:r w:rsidR="005071A7" w:rsidRPr="00C54137">
              <w:rPr>
                <w:rFonts w:eastAsia="Times New Roman" w:cs="Arial"/>
                <w:color w:val="595959" w:themeColor="text1" w:themeTint="A6"/>
                <w:sz w:val="16"/>
                <w:szCs w:val="16"/>
                <w:lang w:val="es-MX" w:eastAsia="es-MX"/>
              </w:rPr>
              <w:t xml:space="preserve"> </w:t>
            </w:r>
            <w:r w:rsidRPr="00C54137">
              <w:rPr>
                <w:rFonts w:eastAsia="Times New Roman" w:cs="Arial"/>
                <w:color w:val="595959" w:themeColor="text1" w:themeTint="A6"/>
                <w:sz w:val="16"/>
                <w:szCs w:val="16"/>
                <w:lang w:val="es-MX" w:eastAsia="es-MX"/>
              </w:rPr>
              <w:t>/</w:t>
            </w:r>
            <w:r w:rsidR="005071A7" w:rsidRPr="00C54137">
              <w:rPr>
                <w:rFonts w:eastAsia="Times New Roman" w:cs="Arial"/>
                <w:color w:val="595959" w:themeColor="text1" w:themeTint="A6"/>
                <w:sz w:val="16"/>
                <w:szCs w:val="16"/>
                <w:lang w:val="es-MX" w:eastAsia="es-MX"/>
              </w:rPr>
              <w:t xml:space="preserve"> </w:t>
            </w:r>
            <w:r w:rsidRPr="00C54137">
              <w:rPr>
                <w:rFonts w:eastAsia="Times New Roman" w:cs="Arial"/>
                <w:color w:val="595959" w:themeColor="text1" w:themeTint="A6"/>
                <w:sz w:val="16"/>
                <w:szCs w:val="16"/>
                <w:lang w:val="es-MX" w:eastAsia="es-MX"/>
              </w:rPr>
              <w:t>Total de personas asesoradas para el acceso a programas educativos) x 100</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personas asesoradas elevan su Nivel Educativo</w:t>
            </w:r>
          </w:p>
        </w:tc>
        <w:tc>
          <w:tcPr>
            <w:tcW w:w="1450" w:type="dxa"/>
            <w:tcBorders>
              <w:top w:val="nil"/>
              <w:left w:val="single" w:sz="4" w:space="0" w:color="auto"/>
              <w:bottom w:val="single" w:sz="4" w:space="0" w:color="000000"/>
              <w:right w:val="single" w:sz="4" w:space="0" w:color="000000"/>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7330B7" w:rsidRPr="00C54137" w:rsidTr="005D5F23">
        <w:trPr>
          <w:trHeight w:val="3515"/>
        </w:trPr>
        <w:tc>
          <w:tcPr>
            <w:tcW w:w="1002"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Actividad</w:t>
            </w:r>
          </w:p>
        </w:tc>
        <w:tc>
          <w:tcPr>
            <w:tcW w:w="1415" w:type="dxa"/>
            <w:tcBorders>
              <w:top w:val="nil"/>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20-03-40 - Realizar acciones de difusión de los programas de educación para personas adultas en municipios y zonas con mayor situación de pobreza.</w:t>
            </w:r>
          </w:p>
        </w:tc>
        <w:tc>
          <w:tcPr>
            <w:tcW w:w="14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C02.A01- Promoción y difusión de los programas de educación para personas adultas y jóvenes</w:t>
            </w:r>
          </w:p>
        </w:tc>
        <w:tc>
          <w:tcPr>
            <w:tcW w:w="1757"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INDCO2A01</w:t>
            </w:r>
            <w:r w:rsidRPr="00C54137">
              <w:rPr>
                <w:rFonts w:eastAsia="Times New Roman" w:cs="Arial"/>
                <w:b/>
                <w:bCs/>
                <w:color w:val="595959" w:themeColor="text1" w:themeTint="A6"/>
                <w:sz w:val="16"/>
                <w:szCs w:val="16"/>
                <w:lang w:val="es-MX" w:eastAsia="es-MX"/>
              </w:rPr>
              <w:br/>
              <w:t>Porcentaje de personas asesoradas que realizan trámites para inscribirse a los programas de educación para personas adultas y jóvenes</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4"/>
                <w:szCs w:val="14"/>
                <w:lang w:val="es-MX" w:eastAsia="es-MX"/>
              </w:rPr>
              <w:t>(Número de personas asesoradas que realizan trámites para inscribirse a un programa educativo para personas adultas y jóvenes/Total de personas asesoradas en materia de programas educativos para personas adultas y jóvenes) x 100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personas asesoradas realizan los trámites para inscribirse a los programas de educación para personas adultas y jóvenes</w:t>
            </w:r>
          </w:p>
        </w:tc>
        <w:tc>
          <w:tcPr>
            <w:tcW w:w="1450" w:type="dxa"/>
            <w:tcBorders>
              <w:top w:val="nil"/>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C54137" w:rsidRPr="00C54137" w:rsidTr="00296D96">
        <w:trPr>
          <w:trHeight w:val="2721"/>
        </w:trPr>
        <w:tc>
          <w:tcPr>
            <w:tcW w:w="1002" w:type="dxa"/>
            <w:tcBorders>
              <w:top w:val="nil"/>
              <w:left w:val="single" w:sz="4" w:space="0" w:color="000000"/>
              <w:bottom w:val="single" w:sz="4" w:space="0" w:color="auto"/>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Actividad</w:t>
            </w:r>
          </w:p>
        </w:tc>
        <w:tc>
          <w:tcPr>
            <w:tcW w:w="1415" w:type="dxa"/>
            <w:tcBorders>
              <w:top w:val="nil"/>
              <w:left w:val="single" w:sz="4" w:space="0" w:color="000000"/>
              <w:bottom w:val="single" w:sz="4" w:space="0" w:color="auto"/>
              <w:right w:val="nil"/>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4"/>
                <w:szCs w:val="14"/>
                <w:lang w:val="es-MX" w:eastAsia="es-MX"/>
              </w:rPr>
            </w:pPr>
            <w:r w:rsidRPr="00C54137">
              <w:rPr>
                <w:rFonts w:eastAsia="Times New Roman" w:cs="Arial"/>
                <w:color w:val="595959" w:themeColor="text1" w:themeTint="A6"/>
                <w:sz w:val="14"/>
                <w:szCs w:val="14"/>
                <w:lang w:val="es-MX" w:eastAsia="es-MX"/>
              </w:rPr>
              <w:t>PD</w:t>
            </w:r>
            <w:r w:rsidRPr="00C54137">
              <w:rPr>
                <w:rFonts w:eastAsia="Times New Roman" w:cs="Arial"/>
                <w:color w:val="595959" w:themeColor="text1" w:themeTint="A6"/>
                <w:sz w:val="14"/>
                <w:szCs w:val="14"/>
                <w:lang w:val="es-MX" w:eastAsia="es-MX"/>
              </w:rPr>
              <w:br/>
              <w:t>20-03-39 - Promover, en coordinación con el Sector Educativo en la entidad, el acceso de las mujeres trabajadoras en los Sectores Público y Privado del Estado, a programas para la conclusión de sus estudios, con la finalidad de que tengan mejores oportunidades laborales.</w:t>
            </w:r>
          </w:p>
        </w:tc>
        <w:tc>
          <w:tcPr>
            <w:tcW w:w="1474" w:type="dxa"/>
            <w:tcBorders>
              <w:top w:val="nil"/>
              <w:left w:val="single" w:sz="4" w:space="0" w:color="000000"/>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C02.A02- Asesoría y acompañamiento para la gestión de becas educativas</w:t>
            </w:r>
          </w:p>
        </w:tc>
        <w:tc>
          <w:tcPr>
            <w:tcW w:w="1757"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INDCO2A02</w:t>
            </w:r>
            <w:r w:rsidRPr="00C54137">
              <w:rPr>
                <w:rFonts w:eastAsia="Times New Roman" w:cs="Arial"/>
                <w:b/>
                <w:bCs/>
                <w:color w:val="595959" w:themeColor="text1" w:themeTint="A6"/>
                <w:sz w:val="16"/>
                <w:szCs w:val="16"/>
                <w:lang w:val="es-MX" w:eastAsia="es-MX"/>
              </w:rPr>
              <w:br/>
              <w:t>Porcentaje de personas asesoradas que realizan los trámites para acceder a una beca educativa</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4"/>
                <w:szCs w:val="14"/>
                <w:lang w:val="es-MX" w:eastAsia="es-MX"/>
              </w:rPr>
              <w:t>(Número de personas asesoradas que realizan los trámites para acceder a una beca educativa/Total de personas asesoradas para acceder una beca educativa) x 100</w:t>
            </w:r>
          </w:p>
        </w:tc>
        <w:tc>
          <w:tcPr>
            <w:tcW w:w="1417"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personas asesoradas realizan los trámites para acceder a una beca educativa</w:t>
            </w:r>
          </w:p>
        </w:tc>
        <w:tc>
          <w:tcPr>
            <w:tcW w:w="1450"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7330B7" w:rsidRPr="00C54137" w:rsidTr="005D5F23">
        <w:trPr>
          <w:trHeight w:val="2665"/>
        </w:trPr>
        <w:tc>
          <w:tcPr>
            <w:tcW w:w="10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lastRenderedPageBreak/>
              <w:t>Componente</w:t>
            </w:r>
          </w:p>
        </w:tc>
        <w:tc>
          <w:tcPr>
            <w:tcW w:w="14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20-03-43. Realizar acciones de asesoría y acompañamiento para la consolidación de los proyectos económicos establecidos de las mujeres en la micro, pequeña y mediana empresa.</w:t>
            </w:r>
          </w:p>
        </w:tc>
        <w:tc>
          <w:tcPr>
            <w:tcW w:w="14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C03- Capacitación a Mujeres para el fortalecimiento de sus capacidades productivas impartida</w:t>
            </w:r>
          </w:p>
        </w:tc>
        <w:tc>
          <w:tcPr>
            <w:tcW w:w="17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INDC03PP03</w:t>
            </w:r>
            <w:r w:rsidRPr="00C54137">
              <w:rPr>
                <w:rFonts w:eastAsia="Times New Roman" w:cs="Arial"/>
                <w:b/>
                <w:bCs/>
                <w:color w:val="595959" w:themeColor="text1" w:themeTint="A6"/>
                <w:sz w:val="16"/>
                <w:szCs w:val="16"/>
                <w:lang w:val="es-MX" w:eastAsia="es-MX"/>
              </w:rPr>
              <w:br/>
              <w:t>Porcentaje de mujeres capacitadas con un proyecto económico exitoso</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(Total de Mujeres capacitadas con un proyecto económico exitoso/Total de mujeres capacitadas para el fortalecimiento de sus capacidades productivas) x 100</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mujeres capacitadas mejoran su nivel de ingreso u obtienen un ingreso propio</w:t>
            </w:r>
          </w:p>
        </w:tc>
        <w:tc>
          <w:tcPr>
            <w:tcW w:w="14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C54137" w:rsidRPr="00C54137" w:rsidTr="00296D96">
        <w:trPr>
          <w:trHeight w:val="3231"/>
        </w:trPr>
        <w:tc>
          <w:tcPr>
            <w:tcW w:w="1002" w:type="dxa"/>
            <w:tcBorders>
              <w:top w:val="single" w:sz="4" w:space="0" w:color="auto"/>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Actividad</w:t>
            </w:r>
          </w:p>
        </w:tc>
        <w:tc>
          <w:tcPr>
            <w:tcW w:w="1415" w:type="dxa"/>
            <w:tcBorders>
              <w:top w:val="single" w:sz="4" w:space="0" w:color="auto"/>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4"/>
                <w:szCs w:val="14"/>
                <w:lang w:val="es-MX" w:eastAsia="es-MX"/>
              </w:rPr>
            </w:pPr>
            <w:r w:rsidRPr="00C54137">
              <w:rPr>
                <w:rFonts w:eastAsia="Times New Roman" w:cs="Arial"/>
                <w:color w:val="595959" w:themeColor="text1" w:themeTint="A6"/>
                <w:sz w:val="14"/>
                <w:szCs w:val="14"/>
                <w:lang w:val="es-MX" w:eastAsia="es-MX"/>
              </w:rPr>
              <w:t>PD</w:t>
            </w:r>
            <w:r w:rsidRPr="00C54137">
              <w:rPr>
                <w:rFonts w:eastAsia="Times New Roman" w:cs="Arial"/>
                <w:color w:val="595959" w:themeColor="text1" w:themeTint="A6"/>
                <w:sz w:val="14"/>
                <w:szCs w:val="14"/>
                <w:lang w:val="es-MX" w:eastAsia="es-MX"/>
              </w:rPr>
              <w:br/>
              <w:t>20-03-42 - Realizar acciones de asesoría y acompañamiento, que privilegien el enfoque multicultural, para facilitar el acceso de las mujeres a los recursos financieros para la implantación de sus proyectos económicos, los cuales estén de acuerdo a la vocación económica de sus regiones sociodemográficas.</w:t>
            </w:r>
          </w:p>
        </w:tc>
        <w:tc>
          <w:tcPr>
            <w:tcW w:w="14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C03.A01- Capacitación y acompañamiento para el inicio de proyectos económicos</w:t>
            </w:r>
          </w:p>
        </w:tc>
        <w:tc>
          <w:tcPr>
            <w:tcW w:w="1757"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INDCO3A01</w:t>
            </w:r>
            <w:r w:rsidRPr="00C54137">
              <w:rPr>
                <w:rFonts w:eastAsia="Times New Roman" w:cs="Arial"/>
                <w:b/>
                <w:bCs/>
                <w:color w:val="595959" w:themeColor="text1" w:themeTint="A6"/>
                <w:sz w:val="16"/>
                <w:szCs w:val="16"/>
                <w:lang w:val="es-MX" w:eastAsia="es-MX"/>
              </w:rPr>
              <w:br/>
              <w:t>Porcentaje de mujeres capacitadas que realizan trámites para solicitar un primer apoyo económico</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(Número de mujeres capacitadas que realizan trámites para solicitar un primer apoyo económico/Total de mujeres capacitadas para establecer un proyecto económico) x 100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mujeres capacitadas realizan los trámites para solicitar un primer apoyo para iniciar un proyecto económico</w:t>
            </w:r>
          </w:p>
        </w:tc>
        <w:tc>
          <w:tcPr>
            <w:tcW w:w="1450"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C54137" w:rsidRPr="00C54137" w:rsidTr="00296D96">
        <w:trPr>
          <w:trHeight w:val="3061"/>
        </w:trPr>
        <w:tc>
          <w:tcPr>
            <w:tcW w:w="1002" w:type="dxa"/>
            <w:tcBorders>
              <w:top w:val="nil"/>
              <w:left w:val="single" w:sz="4" w:space="0" w:color="000000"/>
              <w:bottom w:val="single" w:sz="4" w:space="0" w:color="auto"/>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Actividad</w:t>
            </w:r>
          </w:p>
        </w:tc>
        <w:tc>
          <w:tcPr>
            <w:tcW w:w="1415" w:type="dxa"/>
            <w:tcBorders>
              <w:top w:val="nil"/>
              <w:left w:val="single" w:sz="4" w:space="0" w:color="000000"/>
              <w:bottom w:val="single" w:sz="4" w:space="0" w:color="auto"/>
              <w:right w:val="nil"/>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20-03-43 - Realizar acciones de asesoría y acompañamiento para la consolidación de los proyectos económicos establecidos de las mujeres en la micro, pequeña y mediana empresa.</w:t>
            </w:r>
          </w:p>
        </w:tc>
        <w:tc>
          <w:tcPr>
            <w:tcW w:w="1474" w:type="dxa"/>
            <w:tcBorders>
              <w:top w:val="nil"/>
              <w:left w:val="single" w:sz="4" w:space="0" w:color="000000"/>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C03.A02- Capacitación para la consolidación de proyectos económicos</w:t>
            </w:r>
          </w:p>
        </w:tc>
        <w:tc>
          <w:tcPr>
            <w:tcW w:w="1757"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INDCO3A02</w:t>
            </w:r>
            <w:r w:rsidRPr="00C54137">
              <w:rPr>
                <w:rFonts w:eastAsia="Times New Roman" w:cs="Arial"/>
                <w:b/>
                <w:bCs/>
                <w:color w:val="595959" w:themeColor="text1" w:themeTint="A6"/>
                <w:sz w:val="16"/>
                <w:szCs w:val="16"/>
                <w:lang w:val="es-MX" w:eastAsia="es-MX"/>
              </w:rPr>
              <w:br/>
              <w:t>Porcentaje de mujeres capacitadas que realizan trámites para solicitar un segundo apoyo económico</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(Número de mujeres capacitadas que realizan trámites para solicitar un segundo apoyo económico/Total de mujeres capacitadas para fortalecer su proyecto económico) x 100</w:t>
            </w:r>
          </w:p>
        </w:tc>
        <w:tc>
          <w:tcPr>
            <w:tcW w:w="1417"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mujeres capacitadas realizan los trámites para solicitar un segundo apoyo económico para el fortalecimiento de un proyecto económico</w:t>
            </w:r>
          </w:p>
        </w:tc>
        <w:tc>
          <w:tcPr>
            <w:tcW w:w="1450" w:type="dxa"/>
            <w:tcBorders>
              <w:top w:val="nil"/>
              <w:left w:val="nil"/>
              <w:bottom w:val="single" w:sz="4" w:space="0" w:color="auto"/>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7330B7" w:rsidRPr="00C54137" w:rsidTr="005D5F23">
        <w:trPr>
          <w:trHeight w:val="157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lastRenderedPageBreak/>
              <w:t>Actividad</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PD</w:t>
            </w:r>
            <w:r w:rsidRPr="00C54137">
              <w:rPr>
                <w:rFonts w:eastAsia="Times New Roman" w:cs="Arial"/>
                <w:color w:val="595959" w:themeColor="text1" w:themeTint="A6"/>
                <w:sz w:val="16"/>
                <w:szCs w:val="16"/>
                <w:lang w:val="es-MX" w:eastAsia="es-MX"/>
              </w:rPr>
              <w:br/>
              <w:t>20-03-44 - Realizar acciones para promover los proyectos exitosos implantados por las mujeres rurales e indígenas en el ámbito de sus comunidades.</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C03.A03- Realización de la Feria Manos Emprendedoras</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INDCO3A03</w:t>
            </w:r>
            <w:r w:rsidRPr="00C54137">
              <w:rPr>
                <w:rFonts w:eastAsia="Times New Roman" w:cs="Arial"/>
                <w:b/>
                <w:bCs/>
                <w:color w:val="595959" w:themeColor="text1" w:themeTint="A6"/>
                <w:sz w:val="16"/>
                <w:szCs w:val="16"/>
                <w:lang w:val="es-MX" w:eastAsia="es-MX"/>
              </w:rPr>
              <w:br/>
              <w:t>Porcentaje de Mujeres emprendedoras que comercializan sus productos en la Feria</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8B139F">
              <w:rPr>
                <w:rFonts w:eastAsia="Times New Roman" w:cs="Arial"/>
                <w:color w:val="595959" w:themeColor="text1" w:themeTint="A6"/>
                <w:sz w:val="14"/>
                <w:szCs w:val="14"/>
                <w:lang w:val="es-MX" w:eastAsia="es-MX"/>
              </w:rPr>
              <w:t>(Número de Mujeres emprendedoras participantes en la Feria que comercializan sus productos/Total de Mujeres emprendedoras participantes en la Feria) x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mujeres convocadas acuden a la Feria a exponer y comercializar sus productos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r w:rsidR="007330B7" w:rsidRPr="00C54137" w:rsidTr="005D5F23">
        <w:trPr>
          <w:trHeight w:val="1575"/>
        </w:trPr>
        <w:tc>
          <w:tcPr>
            <w:tcW w:w="1002" w:type="dxa"/>
            <w:tcBorders>
              <w:top w:val="single" w:sz="4" w:space="0" w:color="auto"/>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Actividad</w:t>
            </w:r>
          </w:p>
        </w:tc>
        <w:tc>
          <w:tcPr>
            <w:tcW w:w="1415" w:type="dxa"/>
            <w:tcBorders>
              <w:top w:val="single" w:sz="4" w:space="0" w:color="auto"/>
              <w:left w:val="single" w:sz="4" w:space="0" w:color="000000"/>
              <w:bottom w:val="single" w:sz="4" w:space="0" w:color="000000"/>
              <w:right w:val="nil"/>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4"/>
                <w:szCs w:val="14"/>
                <w:lang w:val="es-MX" w:eastAsia="es-MX"/>
              </w:rPr>
            </w:pPr>
            <w:r w:rsidRPr="00C54137">
              <w:rPr>
                <w:rFonts w:eastAsia="Times New Roman" w:cs="Arial"/>
                <w:color w:val="595959" w:themeColor="text1" w:themeTint="A6"/>
                <w:sz w:val="14"/>
                <w:szCs w:val="14"/>
                <w:lang w:val="es-MX" w:eastAsia="es-MX"/>
              </w:rPr>
              <w:t>PD</w:t>
            </w:r>
            <w:r w:rsidRPr="00C54137">
              <w:rPr>
                <w:rFonts w:eastAsia="Times New Roman" w:cs="Arial"/>
                <w:color w:val="595959" w:themeColor="text1" w:themeTint="A6"/>
                <w:sz w:val="14"/>
                <w:szCs w:val="14"/>
                <w:lang w:val="es-MX" w:eastAsia="es-MX"/>
              </w:rPr>
              <w:br/>
              <w:t>20-03-41 - Realizar cursos de capacitación para el trabajo, los cuales consideren el enfoque multicultural, dirigidos a fomentar la integración de las mujeres en los sectores con mayor potencial productivo, conforme a la vocación económica de sus regiones sociodemográficas.</w:t>
            </w:r>
          </w:p>
        </w:tc>
        <w:tc>
          <w:tcPr>
            <w:tcW w:w="14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C04.A04- Capacitación para el trabajo y el empleo</w:t>
            </w:r>
          </w:p>
        </w:tc>
        <w:tc>
          <w:tcPr>
            <w:tcW w:w="1757"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b/>
                <w:bCs/>
                <w:color w:val="595959" w:themeColor="text1" w:themeTint="A6"/>
                <w:sz w:val="16"/>
                <w:szCs w:val="16"/>
                <w:lang w:val="es-MX" w:eastAsia="es-MX"/>
              </w:rPr>
            </w:pPr>
            <w:r w:rsidRPr="00C54137">
              <w:rPr>
                <w:rFonts w:eastAsia="Times New Roman" w:cs="Arial"/>
                <w:b/>
                <w:bCs/>
                <w:color w:val="595959" w:themeColor="text1" w:themeTint="A6"/>
                <w:sz w:val="16"/>
                <w:szCs w:val="16"/>
                <w:lang w:val="es-MX" w:eastAsia="es-MX"/>
              </w:rPr>
              <w:t>INDCO3A04</w:t>
            </w:r>
            <w:r w:rsidRPr="00C54137">
              <w:rPr>
                <w:rFonts w:eastAsia="Times New Roman" w:cs="Arial"/>
                <w:b/>
                <w:bCs/>
                <w:color w:val="595959" w:themeColor="text1" w:themeTint="A6"/>
                <w:sz w:val="16"/>
                <w:szCs w:val="16"/>
                <w:lang w:val="es-MX" w:eastAsia="es-MX"/>
              </w:rPr>
              <w:br/>
              <w:t>Porcentaje de mujeres capacitadas que obtienen un ingreso</w:t>
            </w:r>
            <w:r w:rsidRPr="00C54137">
              <w:rPr>
                <w:rFonts w:eastAsia="Times New Roman" w:cs="Arial"/>
                <w:b/>
                <w:bCs/>
                <w:color w:val="595959" w:themeColor="text1" w:themeTint="A6"/>
                <w:sz w:val="16"/>
                <w:szCs w:val="16"/>
                <w:lang w:val="es-MX" w:eastAsia="es-MX"/>
              </w:rPr>
              <w:br/>
            </w:r>
            <w:r w:rsidRPr="00C54137">
              <w:rPr>
                <w:rFonts w:eastAsia="Times New Roman" w:cs="Arial"/>
                <w:i/>
                <w:iCs/>
                <w:color w:val="595959" w:themeColor="text1" w:themeTint="A6"/>
                <w:sz w:val="16"/>
                <w:szCs w:val="16"/>
                <w:lang w:val="es-MX" w:eastAsia="es-MX"/>
              </w:rPr>
              <w:t>Método de Cálculo:</w:t>
            </w:r>
            <w:r w:rsidRPr="00C54137">
              <w:rPr>
                <w:rFonts w:eastAsia="Times New Roman" w:cs="Arial"/>
                <w:b/>
                <w:bCs/>
                <w:color w:val="595959" w:themeColor="text1" w:themeTint="A6"/>
                <w:sz w:val="16"/>
                <w:szCs w:val="16"/>
                <w:lang w:val="es-MX" w:eastAsia="es-MX"/>
              </w:rPr>
              <w:br/>
            </w:r>
            <w:r w:rsidRPr="00C54137">
              <w:rPr>
                <w:rFonts w:eastAsia="Times New Roman" w:cs="Arial"/>
                <w:color w:val="595959" w:themeColor="text1" w:themeTint="A6"/>
                <w:sz w:val="16"/>
                <w:szCs w:val="16"/>
                <w:lang w:val="es-MX" w:eastAsia="es-MX"/>
              </w:rPr>
              <w:t>(Número de Mujeres capacitadas para el trabajo y el empleo que obtienen un ingreso/Total de Mujeres capacitadas para el trabajo y el empleo) x 100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Informe de Resultados Institucionales,</w:t>
            </w:r>
            <w:r w:rsidRPr="00C54137">
              <w:rPr>
                <w:rFonts w:eastAsia="Times New Roman" w:cs="Arial"/>
                <w:color w:val="595959" w:themeColor="text1" w:themeTint="A6"/>
                <w:sz w:val="16"/>
                <w:szCs w:val="16"/>
                <w:lang w:val="es-MX" w:eastAsia="es-MX"/>
              </w:rPr>
              <w:br/>
              <w:t xml:space="preserve">Dirección de Planeación, Seguimiento y </w:t>
            </w:r>
            <w:r w:rsidR="007330B7" w:rsidRPr="00C54137">
              <w:rPr>
                <w:rFonts w:eastAsia="Times New Roman" w:cs="Arial"/>
                <w:color w:val="595959" w:themeColor="text1" w:themeTint="A6"/>
                <w:sz w:val="16"/>
                <w:szCs w:val="16"/>
                <w:lang w:val="es-MX" w:eastAsia="es-MX"/>
              </w:rPr>
              <w:t>Evaluación</w:t>
            </w:r>
            <w:r w:rsidRPr="00C54137">
              <w:rPr>
                <w:rFonts w:eastAsia="Times New Roman" w:cs="Arial"/>
                <w:color w:val="595959" w:themeColor="text1" w:themeTint="A6"/>
                <w:sz w:val="16"/>
                <w:szCs w:val="16"/>
                <w:lang w:val="es-MX" w:eastAsia="es-MX"/>
              </w:rPr>
              <w:t xml:space="preserve"> del IQM,</w:t>
            </w:r>
            <w:r w:rsidRPr="00C54137">
              <w:rPr>
                <w:rFonts w:eastAsia="Times New Roman" w:cs="Arial"/>
                <w:color w:val="595959" w:themeColor="text1" w:themeTint="A6"/>
                <w:sz w:val="16"/>
                <w:szCs w:val="16"/>
                <w:lang w:val="es-MX" w:eastAsia="es-MX"/>
              </w:rPr>
              <w:br/>
              <w:t>www.qroo.gob.mx/iqm/indicadores</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Las mujeres capacitadas obtienen empleo o realizan un trabajo con ingresos</w:t>
            </w:r>
          </w:p>
        </w:tc>
        <w:tc>
          <w:tcPr>
            <w:tcW w:w="1450" w:type="dxa"/>
            <w:tcBorders>
              <w:top w:val="single" w:sz="4" w:space="0" w:color="auto"/>
              <w:left w:val="nil"/>
              <w:bottom w:val="single" w:sz="4" w:space="0" w:color="000000"/>
              <w:right w:val="single" w:sz="4" w:space="0" w:color="000000"/>
            </w:tcBorders>
            <w:shd w:val="clear" w:color="auto" w:fill="auto"/>
            <w:vAlign w:val="center"/>
            <w:hideMark/>
          </w:tcPr>
          <w:p w:rsidR="00C7717A" w:rsidRPr="00C54137" w:rsidRDefault="00C7717A" w:rsidP="00C7717A">
            <w:pPr>
              <w:spacing w:after="0" w:line="240" w:lineRule="auto"/>
              <w:jc w:val="center"/>
              <w:rPr>
                <w:rFonts w:eastAsia="Times New Roman" w:cs="Arial"/>
                <w:color w:val="595959" w:themeColor="text1" w:themeTint="A6"/>
                <w:sz w:val="16"/>
                <w:szCs w:val="16"/>
                <w:lang w:val="es-MX" w:eastAsia="es-MX"/>
              </w:rPr>
            </w:pPr>
            <w:r w:rsidRPr="00C54137">
              <w:rPr>
                <w:rFonts w:eastAsia="Times New Roman" w:cs="Arial"/>
                <w:color w:val="595959" w:themeColor="text1" w:themeTint="A6"/>
                <w:sz w:val="16"/>
                <w:szCs w:val="16"/>
                <w:lang w:val="es-MX" w:eastAsia="es-MX"/>
              </w:rPr>
              <w:t>Relación directa</w:t>
            </w:r>
          </w:p>
        </w:tc>
      </w:tr>
    </w:tbl>
    <w:p w:rsidR="005071A7" w:rsidRPr="009900A9" w:rsidRDefault="005071A7" w:rsidP="007109B8">
      <w:pPr>
        <w:rPr>
          <w:rFonts w:eastAsia="Calibri" w:cs="Arial"/>
          <w:b/>
          <w:bCs/>
          <w:sz w:val="8"/>
          <w:szCs w:val="8"/>
          <w:lang w:val="es-MX"/>
        </w:rPr>
      </w:pPr>
    </w:p>
    <w:p w:rsidR="005071A7" w:rsidRPr="00C54137" w:rsidRDefault="00C54137" w:rsidP="009900A9">
      <w:pPr>
        <w:autoSpaceDE w:val="0"/>
        <w:autoSpaceDN w:val="0"/>
        <w:adjustRightInd w:val="0"/>
        <w:spacing w:after="0" w:line="240" w:lineRule="auto"/>
        <w:ind w:left="709"/>
        <w:rPr>
          <w:rFonts w:eastAsia="Calibri" w:cs="Arial"/>
          <w:b/>
          <w:bCs/>
          <w:sz w:val="18"/>
          <w:szCs w:val="18"/>
          <w:lang w:val="es-MX"/>
        </w:rPr>
      </w:pPr>
      <w:r w:rsidRPr="00C54137">
        <w:rPr>
          <w:rFonts w:cs="Arial"/>
          <w:color w:val="282828"/>
          <w:sz w:val="18"/>
          <w:szCs w:val="18"/>
          <w:lang w:val="es-MX"/>
        </w:rPr>
        <w:t xml:space="preserve">"El anexo aquí presentado es perfectible, y se encuentra susceptible de modificaciones programáticas </w:t>
      </w:r>
      <w:r w:rsidRPr="00C54137">
        <w:rPr>
          <w:rFonts w:cs="Arial"/>
          <w:color w:val="383838"/>
          <w:sz w:val="18"/>
          <w:szCs w:val="18"/>
          <w:lang w:val="es-MX"/>
        </w:rPr>
        <w:t xml:space="preserve">toda </w:t>
      </w:r>
      <w:r w:rsidRPr="00C54137">
        <w:rPr>
          <w:rFonts w:cs="Times New Roman"/>
          <w:i/>
          <w:iCs/>
          <w:color w:val="282828"/>
          <w:sz w:val="18"/>
          <w:szCs w:val="18"/>
          <w:lang w:val="es-MX"/>
        </w:rPr>
        <w:t xml:space="preserve">vez </w:t>
      </w:r>
      <w:r w:rsidRPr="00C54137">
        <w:rPr>
          <w:rFonts w:cs="Arial"/>
          <w:color w:val="282828"/>
          <w:sz w:val="18"/>
          <w:szCs w:val="18"/>
          <w:lang w:val="es-MX"/>
        </w:rPr>
        <w:t xml:space="preserve">que así se le indique por observaciones de auditorías, evaluaciones al </w:t>
      </w:r>
      <w:r w:rsidRPr="00C54137">
        <w:rPr>
          <w:rFonts w:cs="Arial"/>
          <w:color w:val="383838"/>
          <w:sz w:val="18"/>
          <w:szCs w:val="18"/>
          <w:lang w:val="es-MX"/>
        </w:rPr>
        <w:t xml:space="preserve">desempeño </w:t>
      </w:r>
      <w:r w:rsidRPr="00C54137">
        <w:rPr>
          <w:rFonts w:cs="Arial"/>
          <w:color w:val="282828"/>
          <w:sz w:val="18"/>
          <w:szCs w:val="18"/>
          <w:lang w:val="es-MX"/>
        </w:rPr>
        <w:t xml:space="preserve">y </w:t>
      </w:r>
      <w:r w:rsidRPr="00C54137">
        <w:rPr>
          <w:rFonts w:cs="Arial"/>
          <w:color w:val="383838"/>
          <w:sz w:val="18"/>
          <w:szCs w:val="18"/>
          <w:lang w:val="es-MX"/>
        </w:rPr>
        <w:t xml:space="preserve">revisiones </w:t>
      </w:r>
      <w:r w:rsidRPr="00C54137">
        <w:rPr>
          <w:rFonts w:cs="Arial"/>
          <w:color w:val="282828"/>
          <w:sz w:val="18"/>
          <w:szCs w:val="18"/>
          <w:lang w:val="es-MX"/>
        </w:rPr>
        <w:t xml:space="preserve">de </w:t>
      </w:r>
      <w:r w:rsidRPr="00C54137">
        <w:rPr>
          <w:rFonts w:cs="Arial"/>
          <w:color w:val="383838"/>
          <w:sz w:val="18"/>
          <w:szCs w:val="18"/>
          <w:lang w:val="es-MX"/>
        </w:rPr>
        <w:t xml:space="preserve">la </w:t>
      </w:r>
      <w:r w:rsidRPr="00C54137">
        <w:rPr>
          <w:rFonts w:cs="Arial"/>
          <w:color w:val="282828"/>
          <w:sz w:val="18"/>
          <w:szCs w:val="18"/>
          <w:lang w:val="es-MX"/>
        </w:rPr>
        <w:t xml:space="preserve">Secretaría de </w:t>
      </w:r>
      <w:r w:rsidRPr="00C54137">
        <w:rPr>
          <w:rFonts w:cs="Arial"/>
          <w:color w:val="383838"/>
          <w:sz w:val="18"/>
          <w:szCs w:val="18"/>
          <w:lang w:val="es-MX"/>
        </w:rPr>
        <w:t xml:space="preserve">Finanzas </w:t>
      </w:r>
      <w:r w:rsidRPr="00C54137">
        <w:rPr>
          <w:rFonts w:cs="Arial"/>
          <w:color w:val="282828"/>
          <w:sz w:val="18"/>
          <w:szCs w:val="18"/>
          <w:lang w:val="es-MX"/>
        </w:rPr>
        <w:t xml:space="preserve">y </w:t>
      </w:r>
      <w:r w:rsidRPr="00C54137">
        <w:rPr>
          <w:rFonts w:cs="Arial"/>
          <w:color w:val="383838"/>
          <w:sz w:val="18"/>
          <w:szCs w:val="18"/>
          <w:lang w:val="es-MX"/>
        </w:rPr>
        <w:t xml:space="preserve">Planeación antes </w:t>
      </w:r>
      <w:r w:rsidRPr="00C54137">
        <w:rPr>
          <w:rFonts w:cs="Arial"/>
          <w:color w:val="282828"/>
          <w:sz w:val="18"/>
          <w:szCs w:val="18"/>
          <w:lang w:val="es-MX"/>
        </w:rPr>
        <w:t xml:space="preserve">y durante el ejercicio fiscal del que se </w:t>
      </w:r>
      <w:r w:rsidRPr="00C54137">
        <w:rPr>
          <w:rFonts w:cs="Arial"/>
          <w:color w:val="383838"/>
          <w:sz w:val="18"/>
          <w:szCs w:val="18"/>
          <w:lang w:val="es-MX"/>
        </w:rPr>
        <w:t xml:space="preserve">trate, </w:t>
      </w:r>
      <w:r w:rsidRPr="00C54137">
        <w:rPr>
          <w:rFonts w:cs="Arial"/>
          <w:color w:val="282828"/>
          <w:sz w:val="18"/>
          <w:szCs w:val="18"/>
          <w:lang w:val="es-MX"/>
        </w:rPr>
        <w:t xml:space="preserve">así como </w:t>
      </w:r>
      <w:r w:rsidRPr="00C54137">
        <w:rPr>
          <w:rFonts w:cs="Arial"/>
          <w:color w:val="383838"/>
          <w:sz w:val="18"/>
          <w:szCs w:val="18"/>
          <w:lang w:val="es-MX"/>
        </w:rPr>
        <w:t xml:space="preserve">también, </w:t>
      </w:r>
      <w:r w:rsidRPr="00C54137">
        <w:rPr>
          <w:rFonts w:cs="Arial"/>
          <w:color w:val="282828"/>
          <w:sz w:val="18"/>
          <w:szCs w:val="18"/>
          <w:lang w:val="es-MX"/>
        </w:rPr>
        <w:t xml:space="preserve">cuando </w:t>
      </w:r>
      <w:r w:rsidRPr="00C54137">
        <w:rPr>
          <w:rFonts w:cs="Arial"/>
          <w:color w:val="383838"/>
          <w:sz w:val="18"/>
          <w:szCs w:val="18"/>
          <w:lang w:val="es-MX"/>
        </w:rPr>
        <w:t xml:space="preserve">las </w:t>
      </w:r>
      <w:r w:rsidRPr="00C54137">
        <w:rPr>
          <w:rFonts w:cs="Arial"/>
          <w:color w:val="282828"/>
          <w:sz w:val="18"/>
          <w:szCs w:val="18"/>
          <w:lang w:val="es-MX"/>
        </w:rPr>
        <w:t xml:space="preserve">condiciones del ente </w:t>
      </w:r>
      <w:r w:rsidRPr="00C54137">
        <w:rPr>
          <w:rFonts w:cs="Arial"/>
          <w:color w:val="383838"/>
          <w:sz w:val="18"/>
          <w:szCs w:val="18"/>
          <w:lang w:val="es-MX"/>
        </w:rPr>
        <w:t xml:space="preserve">público responsable </w:t>
      </w:r>
      <w:r w:rsidRPr="00C54137">
        <w:rPr>
          <w:rFonts w:cs="Arial"/>
          <w:color w:val="282828"/>
          <w:sz w:val="18"/>
          <w:szCs w:val="18"/>
          <w:lang w:val="es-MX"/>
        </w:rPr>
        <w:t xml:space="preserve">de dicha </w:t>
      </w:r>
      <w:r w:rsidRPr="00C54137">
        <w:rPr>
          <w:rFonts w:cs="Arial"/>
          <w:color w:val="383838"/>
          <w:sz w:val="18"/>
          <w:szCs w:val="18"/>
          <w:lang w:val="es-MX"/>
        </w:rPr>
        <w:t xml:space="preserve">información programática </w:t>
      </w:r>
      <w:r w:rsidRPr="00C54137">
        <w:rPr>
          <w:rFonts w:cs="Arial"/>
          <w:color w:val="282828"/>
          <w:sz w:val="18"/>
          <w:szCs w:val="18"/>
          <w:lang w:val="es-MX"/>
        </w:rPr>
        <w:t xml:space="preserve">requiera hacer modificaciones </w:t>
      </w:r>
      <w:r w:rsidRPr="00C54137">
        <w:rPr>
          <w:rFonts w:cs="Arial"/>
          <w:color w:val="383838"/>
          <w:sz w:val="18"/>
          <w:szCs w:val="18"/>
          <w:lang w:val="es-MX"/>
        </w:rPr>
        <w:t xml:space="preserve">acorde </w:t>
      </w:r>
      <w:r w:rsidRPr="00C54137">
        <w:rPr>
          <w:rFonts w:cs="Arial"/>
          <w:color w:val="282828"/>
          <w:sz w:val="18"/>
          <w:szCs w:val="18"/>
          <w:lang w:val="es-MX"/>
        </w:rPr>
        <w:t xml:space="preserve">a sus necesidades </w:t>
      </w:r>
      <w:r w:rsidRPr="00C54137">
        <w:rPr>
          <w:rFonts w:cs="Arial"/>
          <w:color w:val="383838"/>
          <w:sz w:val="18"/>
          <w:szCs w:val="18"/>
          <w:lang w:val="es-MX"/>
        </w:rPr>
        <w:t xml:space="preserve">institucionales, </w:t>
      </w:r>
      <w:r w:rsidRPr="00C54137">
        <w:rPr>
          <w:rFonts w:cs="Arial"/>
          <w:color w:val="282828"/>
          <w:sz w:val="18"/>
          <w:szCs w:val="18"/>
          <w:lang w:val="es-MX"/>
        </w:rPr>
        <w:t xml:space="preserve">atendiendo a lo establecido en </w:t>
      </w:r>
      <w:r w:rsidRPr="00C54137">
        <w:rPr>
          <w:rFonts w:cs="Arial"/>
          <w:color w:val="383838"/>
          <w:sz w:val="18"/>
          <w:szCs w:val="18"/>
          <w:lang w:val="es-MX"/>
        </w:rPr>
        <w:t xml:space="preserve">los Lineamientos </w:t>
      </w:r>
      <w:r w:rsidRPr="00C54137">
        <w:rPr>
          <w:rFonts w:cs="Arial"/>
          <w:color w:val="282828"/>
          <w:sz w:val="18"/>
          <w:szCs w:val="18"/>
          <w:lang w:val="es-MX"/>
        </w:rPr>
        <w:t xml:space="preserve">para </w:t>
      </w:r>
      <w:r w:rsidRPr="00C54137">
        <w:rPr>
          <w:rFonts w:cs="Arial"/>
          <w:color w:val="383838"/>
          <w:sz w:val="18"/>
          <w:szCs w:val="18"/>
          <w:lang w:val="es-MX"/>
        </w:rPr>
        <w:t xml:space="preserve">la </w:t>
      </w:r>
      <w:r w:rsidRPr="00C54137">
        <w:rPr>
          <w:rFonts w:cs="Arial"/>
          <w:color w:val="282828"/>
          <w:sz w:val="18"/>
          <w:szCs w:val="18"/>
          <w:lang w:val="es-MX"/>
        </w:rPr>
        <w:t xml:space="preserve">Creación, Modificación, y </w:t>
      </w:r>
      <w:r w:rsidRPr="00C54137">
        <w:rPr>
          <w:rFonts w:cs="Arial"/>
          <w:color w:val="383838"/>
          <w:sz w:val="18"/>
          <w:szCs w:val="18"/>
          <w:lang w:val="es-MX"/>
        </w:rPr>
        <w:t xml:space="preserve">Cancelación </w:t>
      </w:r>
      <w:r w:rsidRPr="00C54137">
        <w:rPr>
          <w:rFonts w:cs="Arial"/>
          <w:color w:val="282828"/>
          <w:sz w:val="18"/>
          <w:szCs w:val="18"/>
          <w:lang w:val="es-MX"/>
        </w:rPr>
        <w:t xml:space="preserve">de </w:t>
      </w:r>
      <w:r w:rsidRPr="00C54137">
        <w:rPr>
          <w:rFonts w:cs="Arial"/>
          <w:color w:val="383838"/>
          <w:sz w:val="18"/>
          <w:szCs w:val="18"/>
          <w:lang w:val="es-MX"/>
        </w:rPr>
        <w:t xml:space="preserve">Programas Presupuestarios </w:t>
      </w:r>
      <w:r w:rsidRPr="00C54137">
        <w:rPr>
          <w:rFonts w:cs="Arial"/>
          <w:color w:val="282828"/>
          <w:sz w:val="18"/>
          <w:szCs w:val="18"/>
          <w:lang w:val="es-MX"/>
        </w:rPr>
        <w:t xml:space="preserve">y para </w:t>
      </w:r>
      <w:r w:rsidRPr="00C54137">
        <w:rPr>
          <w:rFonts w:cs="Arial"/>
          <w:color w:val="383838"/>
          <w:sz w:val="18"/>
          <w:szCs w:val="18"/>
          <w:lang w:val="es-MX"/>
        </w:rPr>
        <w:t xml:space="preserve">la </w:t>
      </w:r>
      <w:r w:rsidRPr="00C54137">
        <w:rPr>
          <w:rFonts w:cs="Arial"/>
          <w:color w:val="282828"/>
          <w:sz w:val="18"/>
          <w:szCs w:val="18"/>
          <w:lang w:val="es-MX"/>
        </w:rPr>
        <w:t xml:space="preserve">Modificación de Metas del Gobierno del Estado de Quintana </w:t>
      </w:r>
      <w:r w:rsidRPr="00C54137">
        <w:rPr>
          <w:rFonts w:cs="Arial"/>
          <w:color w:val="383838"/>
          <w:sz w:val="18"/>
          <w:szCs w:val="18"/>
          <w:lang w:val="es-MX"/>
        </w:rPr>
        <w:t>Roo".</w:t>
      </w:r>
    </w:p>
    <w:p w:rsidR="005071A7" w:rsidRDefault="005071A7" w:rsidP="009900A9">
      <w:pPr>
        <w:spacing w:after="0"/>
        <w:rPr>
          <w:rFonts w:eastAsia="Calibri" w:cs="Arial"/>
          <w:b/>
          <w:bCs/>
          <w:sz w:val="18"/>
          <w:szCs w:val="20"/>
          <w:lang w:val="es-MX"/>
        </w:rPr>
      </w:pPr>
    </w:p>
    <w:p w:rsidR="009900A9" w:rsidRDefault="009900A9" w:rsidP="009900A9">
      <w:pPr>
        <w:spacing w:after="0"/>
        <w:rPr>
          <w:rFonts w:eastAsia="Calibri" w:cs="Arial"/>
          <w:b/>
          <w:bCs/>
          <w:sz w:val="18"/>
          <w:szCs w:val="20"/>
          <w:lang w:val="es-MX"/>
        </w:rPr>
      </w:pPr>
    </w:p>
    <w:p w:rsidR="009900A9" w:rsidRDefault="009900A9" w:rsidP="009900A9">
      <w:pPr>
        <w:spacing w:after="0"/>
        <w:rPr>
          <w:rFonts w:eastAsia="Calibri" w:cs="Arial"/>
          <w:b/>
          <w:bCs/>
          <w:sz w:val="18"/>
          <w:szCs w:val="20"/>
          <w:lang w:val="es-MX"/>
        </w:rPr>
      </w:pPr>
    </w:p>
    <w:p w:rsidR="009900A9" w:rsidRDefault="009900A9" w:rsidP="009900A9">
      <w:pPr>
        <w:spacing w:after="0"/>
        <w:rPr>
          <w:rFonts w:eastAsia="Calibri" w:cs="Arial"/>
          <w:b/>
          <w:bCs/>
          <w:sz w:val="18"/>
          <w:szCs w:val="20"/>
          <w:lang w:val="es-MX"/>
        </w:rPr>
      </w:pPr>
    </w:p>
    <w:p w:rsidR="00C54137" w:rsidRDefault="00C54137" w:rsidP="009900A9">
      <w:pPr>
        <w:spacing w:after="0"/>
        <w:rPr>
          <w:rFonts w:eastAsia="Calibri" w:cs="Arial"/>
          <w:b/>
          <w:bCs/>
          <w:sz w:val="18"/>
          <w:szCs w:val="20"/>
          <w:lang w:val="es-MX"/>
        </w:rPr>
      </w:pPr>
    </w:p>
    <w:p w:rsidR="008B139F" w:rsidRDefault="008B139F" w:rsidP="009900A9">
      <w:pPr>
        <w:spacing w:after="0"/>
        <w:rPr>
          <w:rFonts w:eastAsia="Calibri" w:cs="Arial"/>
          <w:b/>
          <w:bCs/>
          <w:sz w:val="18"/>
          <w:szCs w:val="20"/>
          <w:lang w:val="es-MX"/>
        </w:rPr>
      </w:pPr>
    </w:p>
    <w:tbl>
      <w:tblPr>
        <w:tblStyle w:val="Tablaconcuadrcula"/>
        <w:tblW w:w="5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tblGrid>
      <w:tr w:rsidR="008B139F" w:rsidTr="008B139F">
        <w:trPr>
          <w:jc w:val="center"/>
        </w:trPr>
        <w:tc>
          <w:tcPr>
            <w:tcW w:w="5150" w:type="dxa"/>
            <w:tcBorders>
              <w:bottom w:val="single" w:sz="4" w:space="0" w:color="auto"/>
            </w:tcBorders>
            <w:vAlign w:val="center"/>
          </w:tcPr>
          <w:p w:rsidR="008B139F" w:rsidRDefault="008B139F" w:rsidP="008C15CD">
            <w:pPr>
              <w:spacing w:after="0" w:line="240" w:lineRule="auto"/>
              <w:jc w:val="center"/>
              <w:rPr>
                <w:rFonts w:eastAsia="Calibri" w:cs="Arial"/>
                <w:bCs/>
                <w:sz w:val="18"/>
                <w:szCs w:val="20"/>
              </w:rPr>
            </w:pPr>
          </w:p>
        </w:tc>
      </w:tr>
      <w:tr w:rsidR="008B139F" w:rsidTr="008B139F">
        <w:trPr>
          <w:jc w:val="center"/>
        </w:trPr>
        <w:tc>
          <w:tcPr>
            <w:tcW w:w="5150" w:type="dxa"/>
            <w:tcBorders>
              <w:top w:val="single" w:sz="4" w:space="0" w:color="auto"/>
            </w:tcBorders>
            <w:vAlign w:val="center"/>
          </w:tcPr>
          <w:p w:rsidR="008B139F" w:rsidRDefault="008B139F" w:rsidP="008C15CD">
            <w:pPr>
              <w:spacing w:after="0" w:line="240" w:lineRule="auto"/>
              <w:jc w:val="center"/>
              <w:rPr>
                <w:b/>
                <w:color w:val="595959" w:themeColor="text1" w:themeTint="A6"/>
              </w:rPr>
            </w:pPr>
            <w:r>
              <w:rPr>
                <w:b/>
                <w:color w:val="595959" w:themeColor="text1" w:themeTint="A6"/>
              </w:rPr>
              <w:t>C.D. Silvia Damián López</w:t>
            </w:r>
          </w:p>
          <w:p w:rsidR="008B139F" w:rsidRDefault="008B139F" w:rsidP="008C15CD">
            <w:pPr>
              <w:spacing w:after="0" w:line="240" w:lineRule="auto"/>
              <w:jc w:val="center"/>
              <w:rPr>
                <w:b/>
                <w:color w:val="595959" w:themeColor="text1" w:themeTint="A6"/>
              </w:rPr>
            </w:pPr>
            <w:r>
              <w:rPr>
                <w:b/>
                <w:color w:val="595959" w:themeColor="text1" w:themeTint="A6"/>
              </w:rPr>
              <w:t>Directora General del</w:t>
            </w:r>
          </w:p>
          <w:p w:rsidR="008B139F" w:rsidRDefault="008B139F" w:rsidP="008C15CD">
            <w:pPr>
              <w:spacing w:after="0" w:line="240" w:lineRule="auto"/>
              <w:jc w:val="center"/>
              <w:rPr>
                <w:rFonts w:eastAsia="Calibri" w:cs="Arial"/>
                <w:bCs/>
                <w:sz w:val="18"/>
                <w:szCs w:val="20"/>
              </w:rPr>
            </w:pPr>
            <w:r>
              <w:rPr>
                <w:b/>
                <w:color w:val="595959" w:themeColor="text1" w:themeTint="A6"/>
              </w:rPr>
              <w:t>Instituto Quintanarroense de la Mujer</w:t>
            </w:r>
          </w:p>
        </w:tc>
      </w:tr>
    </w:tbl>
    <w:p w:rsidR="00104A83" w:rsidRPr="00C54137" w:rsidRDefault="00104A83" w:rsidP="00F96F3C">
      <w:pPr>
        <w:rPr>
          <w:rFonts w:eastAsia="Calibri" w:cs="Arial"/>
          <w:b/>
          <w:bCs/>
          <w:sz w:val="2"/>
          <w:szCs w:val="2"/>
        </w:rPr>
      </w:pPr>
    </w:p>
    <w:sectPr w:rsidR="00104A83" w:rsidRPr="00C54137" w:rsidSect="00F77D80">
      <w:pgSz w:w="12240" w:h="15840" w:code="1"/>
      <w:pgMar w:top="2977" w:right="1134" w:bottom="1134" w:left="1559" w:header="0" w:footer="1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87" w:rsidRDefault="00135687" w:rsidP="00315CBE">
      <w:r>
        <w:separator/>
      </w:r>
    </w:p>
  </w:endnote>
  <w:endnote w:type="continuationSeparator" w:id="0">
    <w:p w:rsidR="00135687" w:rsidRDefault="00135687" w:rsidP="003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01"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Condensed Light">
    <w:panose1 w:val="020B0406020204030204"/>
    <w:charset w:val="00"/>
    <w:family w:val="swiss"/>
    <w:notTrueType/>
    <w:pitch w:val="variable"/>
    <w:sig w:usb0="800000AF" w:usb1="4000204A" w:usb2="00000000" w:usb3="00000000" w:csb0="00000001" w:csb1="00000000"/>
  </w:font>
  <w:font w:name="Futura T OT">
    <w:panose1 w:val="02000000000000000000"/>
    <w:charset w:val="00"/>
    <w:family w:val="modern"/>
    <w:notTrueType/>
    <w:pitch w:val="variable"/>
    <w:sig w:usb0="800000AF" w:usb1="50002048" w:usb2="00000000" w:usb3="00000000" w:csb0="00000093"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utura T OT Book">
    <w:charset w:val="00"/>
    <w:family w:val="auto"/>
    <w:pitch w:val="variable"/>
    <w:sig w:usb0="00000001" w:usb1="50002048" w:usb2="00000000" w:usb3="00000000" w:csb0="00000093" w:csb1="00000000"/>
  </w:font>
  <w:font w:name="Calibri">
    <w:panose1 w:val="020F0502020204030204"/>
    <w:charset w:val="00"/>
    <w:family w:val="swiss"/>
    <w:pitch w:val="variable"/>
    <w:sig w:usb0="E0002AFF" w:usb1="C000247B" w:usb2="00000009" w:usb3="00000000" w:csb0="000001FF" w:csb1="00000000"/>
  </w:font>
  <w:font w:name="Futura">
    <w:altName w:val="Times New Roman"/>
    <w:charset w:val="00"/>
    <w:family w:val="auto"/>
    <w:pitch w:val="variable"/>
    <w:sig w:usb0="80000067" w:usb1="00000000" w:usb2="00000000" w:usb3="00000000" w:csb0="000001FB"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25888"/>
      <w:docPartObj>
        <w:docPartGallery w:val="Page Numbers (Bottom of Page)"/>
        <w:docPartUnique/>
      </w:docPartObj>
    </w:sdtPr>
    <w:sdtEndPr/>
    <w:sdtContent>
      <w:p w:rsidR="00BB79DF" w:rsidRDefault="00BB79DF">
        <w:pPr>
          <w:pStyle w:val="Piedepgina"/>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Pr="008D2B7B">
          <w:rPr>
            <w:noProof/>
            <w:color w:val="FFFFFF" w:themeColor="background1"/>
            <w:lang w:val="es-ES"/>
          </w:rPr>
          <w:t>2</w:t>
        </w:r>
        <w:r w:rsidRPr="00D9762C">
          <w:rPr>
            <w:color w:val="FFFFFF" w:themeColor="background1"/>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20722"/>
      <w:docPartObj>
        <w:docPartGallery w:val="Page Numbers (Bottom of Page)"/>
        <w:docPartUnique/>
      </w:docPartObj>
    </w:sdtPr>
    <w:sdtEndPr/>
    <w:sdtContent>
      <w:p w:rsidR="00BB79DF" w:rsidRDefault="00BB79DF" w:rsidP="00FE1261">
        <w:pPr>
          <w:pStyle w:val="Piedepgina"/>
          <w:tabs>
            <w:tab w:val="clear" w:pos="8504"/>
            <w:tab w:val="right" w:pos="8789"/>
          </w:tabs>
          <w:ind w:left="-1418" w:right="332"/>
          <w:jc w:val="center"/>
        </w:pPr>
        <w:r>
          <w:rPr>
            <w:noProof/>
            <w:lang w:val="es-MX" w:eastAsia="es-MX"/>
          </w:rPr>
          <w:drawing>
            <wp:inline distT="0" distB="0" distL="0" distR="0" wp14:anchorId="5B2DECCC" wp14:editId="0BE22E9F">
              <wp:extent cx="7772400" cy="758825"/>
              <wp:effectExtent l="0" t="0" r="0" b="0"/>
              <wp:docPr id="4" name="Imagen 4"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8825"/>
                      </a:xfrm>
                      <a:prstGeom prst="rect">
                        <a:avLst/>
                      </a:prstGeom>
                      <a:noFill/>
                      <a:ln>
                        <a:noFill/>
                      </a:ln>
                    </pic:spPr>
                  </pic:pic>
                </a:graphicData>
              </a:graphic>
            </wp:inline>
          </w:drawing>
        </w:r>
      </w:p>
      <w:p w:rsidR="00BB79DF" w:rsidRPr="00D9762C" w:rsidRDefault="00BB79DF">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277728" w:rsidRPr="00277728">
          <w:rPr>
            <w:noProof/>
            <w:color w:val="FFFFFF" w:themeColor="background1"/>
            <w:lang w:val="es-ES"/>
          </w:rPr>
          <w:t>2</w:t>
        </w:r>
        <w:r w:rsidRPr="00D9762C">
          <w:rPr>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610472"/>
      <w:docPartObj>
        <w:docPartGallery w:val="Page Numbers (Bottom of Page)"/>
        <w:docPartUnique/>
      </w:docPartObj>
    </w:sdtPr>
    <w:sdtEndPr/>
    <w:sdtContent>
      <w:p w:rsidR="00BB79DF" w:rsidRPr="00C93AB4" w:rsidRDefault="00BB79DF" w:rsidP="00FE1261">
        <w:pPr>
          <w:pStyle w:val="Piedepgina"/>
          <w:framePr w:w="724" w:h="535" w:hRule="exact" w:wrap="around" w:vAnchor="text" w:hAnchor="page" w:x="11101" w:y="343"/>
          <w:rPr>
            <w:rStyle w:val="Nmerodepgina"/>
            <w:rFonts w:cs="Futura"/>
            <w:b/>
            <w:color w:val="595959" w:themeColor="text1" w:themeTint="A6"/>
            <w:sz w:val="20"/>
            <w:szCs w:val="20"/>
          </w:rPr>
        </w:pPr>
        <w:r w:rsidRPr="00C93AB4">
          <w:rPr>
            <w:rStyle w:val="Nmerodepgina"/>
            <w:rFonts w:cs="Futura"/>
            <w:b/>
            <w:color w:val="595959" w:themeColor="text1" w:themeTint="A6"/>
            <w:sz w:val="20"/>
            <w:szCs w:val="20"/>
          </w:rPr>
          <w:fldChar w:fldCharType="begin"/>
        </w:r>
        <w:r w:rsidRPr="00C93AB4">
          <w:rPr>
            <w:rStyle w:val="Nmerodepgina"/>
            <w:rFonts w:cs="Futura"/>
            <w:b/>
            <w:color w:val="595959" w:themeColor="text1" w:themeTint="A6"/>
            <w:sz w:val="20"/>
            <w:szCs w:val="20"/>
          </w:rPr>
          <w:instrText xml:space="preserve">PAGE  </w:instrText>
        </w:r>
        <w:r w:rsidRPr="00C93AB4">
          <w:rPr>
            <w:rStyle w:val="Nmerodepgina"/>
            <w:rFonts w:cs="Futura"/>
            <w:b/>
            <w:color w:val="595959" w:themeColor="text1" w:themeTint="A6"/>
            <w:sz w:val="20"/>
            <w:szCs w:val="20"/>
          </w:rPr>
          <w:fldChar w:fldCharType="separate"/>
        </w:r>
        <w:r w:rsidR="00277728">
          <w:rPr>
            <w:rStyle w:val="Nmerodepgina"/>
            <w:rFonts w:cs="Futura"/>
            <w:b/>
            <w:noProof/>
            <w:color w:val="595959" w:themeColor="text1" w:themeTint="A6"/>
            <w:sz w:val="20"/>
            <w:szCs w:val="20"/>
          </w:rPr>
          <w:t>107</w:t>
        </w:r>
        <w:r w:rsidRPr="00C93AB4">
          <w:rPr>
            <w:rStyle w:val="Nmerodepgina"/>
            <w:rFonts w:cs="Futura"/>
            <w:b/>
            <w:color w:val="595959" w:themeColor="text1" w:themeTint="A6"/>
            <w:sz w:val="20"/>
            <w:szCs w:val="20"/>
          </w:rPr>
          <w:fldChar w:fldCharType="end"/>
        </w:r>
      </w:p>
      <w:p w:rsidR="00BB79DF" w:rsidRDefault="00BB79DF" w:rsidP="00FE1261">
        <w:pPr>
          <w:pStyle w:val="Piedepgina"/>
          <w:tabs>
            <w:tab w:val="clear" w:pos="8504"/>
            <w:tab w:val="right" w:pos="8789"/>
          </w:tabs>
          <w:ind w:left="-1418" w:right="332"/>
          <w:jc w:val="center"/>
        </w:pPr>
        <w:r>
          <w:rPr>
            <w:noProof/>
            <w:lang w:val="es-MX" w:eastAsia="es-MX"/>
          </w:rPr>
          <w:drawing>
            <wp:inline distT="0" distB="0" distL="0" distR="0">
              <wp:extent cx="7772400" cy="756920"/>
              <wp:effectExtent l="0" t="0" r="0" b="0"/>
              <wp:docPr id="23" name="Imagen 23"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6920"/>
                      </a:xfrm>
                      <a:prstGeom prst="rect">
                        <a:avLst/>
                      </a:prstGeom>
                      <a:noFill/>
                      <a:ln>
                        <a:noFill/>
                      </a:ln>
                    </pic:spPr>
                  </pic:pic>
                </a:graphicData>
              </a:graphic>
            </wp:inline>
          </w:drawing>
        </w:r>
      </w:p>
      <w:p w:rsidR="00BB79DF" w:rsidRPr="00D9762C" w:rsidRDefault="00BB79DF">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277728" w:rsidRPr="00277728">
          <w:rPr>
            <w:noProof/>
            <w:color w:val="FFFFFF" w:themeColor="background1"/>
            <w:lang w:val="es-ES"/>
          </w:rPr>
          <w:t>107</w:t>
        </w:r>
        <w:r w:rsidRPr="00D9762C">
          <w:rPr>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87" w:rsidRDefault="00135687" w:rsidP="00315CBE">
      <w:r>
        <w:separator/>
      </w:r>
    </w:p>
  </w:footnote>
  <w:footnote w:type="continuationSeparator" w:id="0">
    <w:p w:rsidR="00135687" w:rsidRDefault="00135687" w:rsidP="00315C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DF" w:rsidRDefault="00BB79DF" w:rsidP="00E3716D">
    <w:pPr>
      <w:pStyle w:val="Encabezado"/>
      <w:tabs>
        <w:tab w:val="left" w:pos="8426"/>
        <w:tab w:val="right" w:pos="10065"/>
      </w:tabs>
      <w:jc w:val="left"/>
    </w:pPr>
    <w:r>
      <w:rPr>
        <w:noProof/>
        <w:lang w:val="es-MX" w:eastAsia="es-MX"/>
      </w:rPr>
      <w:drawing>
        <wp:anchor distT="0" distB="0" distL="114300" distR="114300" simplePos="0" relativeHeight="251659264" behindDoc="1" locked="0" layoutInCell="1" allowOverlap="1" wp14:anchorId="2EF182BB" wp14:editId="02311D39">
          <wp:simplePos x="0" y="0"/>
          <wp:positionH relativeFrom="column">
            <wp:posOffset>4242435</wp:posOffset>
          </wp:positionH>
          <wp:positionV relativeFrom="paragraph">
            <wp:posOffset>-293370</wp:posOffset>
          </wp:positionV>
          <wp:extent cx="1947545" cy="58547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IQM (3).png"/>
                  <pic:cNvPicPr/>
                </pic:nvPicPr>
                <pic:blipFill>
                  <a:blip r:embed="rId1"/>
                  <a:stretch>
                    <a:fillRect/>
                  </a:stretch>
                </pic:blipFill>
                <pic:spPr>
                  <a:xfrm>
                    <a:off x="0" y="0"/>
                    <a:ext cx="1947545" cy="585470"/>
                  </a:xfrm>
                  <a:prstGeom prst="rect">
                    <a:avLst/>
                  </a:prstGeom>
                </pic:spPr>
              </pic:pic>
            </a:graphicData>
          </a:graphic>
        </wp:anchor>
      </w:drawing>
    </w:r>
    <w:r>
      <w:tab/>
    </w:r>
    <w:r>
      <w:tab/>
    </w:r>
    <w:r>
      <w:tab/>
    </w:r>
    <w:r>
      <w:tab/>
    </w:r>
    <w:r>
      <w:rPr>
        <w:noProof/>
        <w:lang w:val="es-MX" w:eastAsia="es-MX"/>
      </w:rPr>
      <w:drawing>
        <wp:anchor distT="0" distB="0" distL="114300" distR="114300" simplePos="0" relativeHeight="251657216" behindDoc="1" locked="0" layoutInCell="1" allowOverlap="1" wp14:anchorId="313ACCA7" wp14:editId="37C9FE4F">
          <wp:simplePos x="0" y="0"/>
          <wp:positionH relativeFrom="column">
            <wp:posOffset>3303905</wp:posOffset>
          </wp:positionH>
          <wp:positionV relativeFrom="paragraph">
            <wp:posOffset>-417195</wp:posOffset>
          </wp:positionV>
          <wp:extent cx="758190" cy="83820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2 copy.png"/>
                  <pic:cNvPicPr/>
                </pic:nvPicPr>
                <pic:blipFill rotWithShape="1">
                  <a:blip r:embed="rId2"/>
                  <a:srcRect l="66617" r="21237"/>
                  <a:stretch/>
                </pic:blipFill>
                <pic:spPr bwMode="auto">
                  <a:xfrm>
                    <a:off x="0" y="0"/>
                    <a:ext cx="758190" cy="8382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DF" w:rsidRDefault="00BB79DF" w:rsidP="00E3716D">
    <w:pPr>
      <w:pStyle w:val="Encabezado"/>
      <w:tabs>
        <w:tab w:val="left" w:pos="8426"/>
        <w:tab w:val="right" w:pos="10065"/>
      </w:tabs>
      <w:jc w:val="left"/>
    </w:pPr>
    <w:r>
      <w:rPr>
        <w:noProof/>
        <w:lang w:val="es-MX" w:eastAsia="es-MX"/>
      </w:rPr>
      <w:drawing>
        <wp:anchor distT="0" distB="0" distL="114300" distR="114300" simplePos="0" relativeHeight="251663360" behindDoc="1" locked="0" layoutInCell="1" allowOverlap="1" wp14:anchorId="586EE19C" wp14:editId="30D20F90">
          <wp:simplePos x="0" y="0"/>
          <wp:positionH relativeFrom="column">
            <wp:posOffset>3303905</wp:posOffset>
          </wp:positionH>
          <wp:positionV relativeFrom="paragraph">
            <wp:posOffset>14605</wp:posOffset>
          </wp:positionV>
          <wp:extent cx="758190" cy="838200"/>
          <wp:effectExtent l="0" t="0" r="381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2 copy.png"/>
                  <pic:cNvPicPr/>
                </pic:nvPicPr>
                <pic:blipFill rotWithShape="1">
                  <a:blip r:embed="rId1"/>
                  <a:srcRect l="66617" r="21237"/>
                  <a:stretch/>
                </pic:blipFill>
                <pic:spPr bwMode="auto">
                  <a:xfrm>
                    <a:off x="0" y="0"/>
                    <a:ext cx="758190" cy="8382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64384" behindDoc="1" locked="0" layoutInCell="1" allowOverlap="1" wp14:anchorId="194264B5" wp14:editId="231E31F2">
          <wp:simplePos x="0" y="0"/>
          <wp:positionH relativeFrom="column">
            <wp:posOffset>4239260</wp:posOffset>
          </wp:positionH>
          <wp:positionV relativeFrom="paragraph">
            <wp:posOffset>140970</wp:posOffset>
          </wp:positionV>
          <wp:extent cx="1947545" cy="585470"/>
          <wp:effectExtent l="0" t="0" r="0" b="508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IQM (3).png"/>
                  <pic:cNvPicPr/>
                </pic:nvPicPr>
                <pic:blipFill>
                  <a:blip r:embed="rId2"/>
                  <a:stretch>
                    <a:fillRect/>
                  </a:stretch>
                </pic:blipFill>
                <pic:spPr>
                  <a:xfrm>
                    <a:off x="0" y="0"/>
                    <a:ext cx="1947545" cy="585470"/>
                  </a:xfrm>
                  <a:prstGeom prst="rect">
                    <a:avLst/>
                  </a:prstGeom>
                </pic:spPr>
              </pic:pic>
            </a:graphicData>
          </a:graphic>
        </wp:anchor>
      </w:drawing>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494"/>
    <w:multiLevelType w:val="hybridMultilevel"/>
    <w:tmpl w:val="EA4E7140"/>
    <w:lvl w:ilvl="0" w:tplc="7FEA97C6">
      <w:start w:val="3"/>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87957"/>
    <w:multiLevelType w:val="hybridMultilevel"/>
    <w:tmpl w:val="A9C0D61A"/>
    <w:lvl w:ilvl="0" w:tplc="B142BDDC">
      <w:start w:val="23"/>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93A64"/>
    <w:multiLevelType w:val="hybridMultilevel"/>
    <w:tmpl w:val="4CCCADFE"/>
    <w:lvl w:ilvl="0" w:tplc="D20A6AB4">
      <w:start w:val="2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9759D3"/>
    <w:multiLevelType w:val="multilevel"/>
    <w:tmpl w:val="619046E4"/>
    <w:lvl w:ilvl="0">
      <w:start w:val="5"/>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CD385C"/>
    <w:multiLevelType w:val="multilevel"/>
    <w:tmpl w:val="708A01E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3A41B1"/>
    <w:multiLevelType w:val="hybridMultilevel"/>
    <w:tmpl w:val="354E4E4A"/>
    <w:lvl w:ilvl="0" w:tplc="D26618C2">
      <w:start w:val="2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2058D"/>
    <w:multiLevelType w:val="multilevel"/>
    <w:tmpl w:val="217CFB8C"/>
    <w:lvl w:ilvl="0">
      <w:start w:val="4"/>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68C2979"/>
    <w:multiLevelType w:val="hybridMultilevel"/>
    <w:tmpl w:val="E160DE76"/>
    <w:lvl w:ilvl="0" w:tplc="17F212B0">
      <w:start w:val="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012359"/>
    <w:multiLevelType w:val="hybridMultilevel"/>
    <w:tmpl w:val="A35A457E"/>
    <w:lvl w:ilvl="0" w:tplc="AC28F43C">
      <w:start w:val="1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3376F6"/>
    <w:multiLevelType w:val="hybridMultilevel"/>
    <w:tmpl w:val="6B0AB66C"/>
    <w:lvl w:ilvl="0" w:tplc="7EF27CEA">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85641B"/>
    <w:multiLevelType w:val="multilevel"/>
    <w:tmpl w:val="03B0D946"/>
    <w:lvl w:ilvl="0">
      <w:start w:val="1"/>
      <w:numFmt w:val="decimal"/>
      <w:lvlText w:val="%1"/>
      <w:lvlJc w:val="left"/>
      <w:pPr>
        <w:ind w:left="432" w:hanging="432"/>
      </w:pPr>
    </w:lvl>
    <w:lvl w:ilvl="1">
      <w:start w:val="1"/>
      <w:numFmt w:val="decimal"/>
      <w:lvlText w:val="%2"/>
      <w:lvlJc w:val="left"/>
      <w:pPr>
        <w:ind w:left="718" w:hanging="576"/>
      </w:pPr>
      <w:rPr>
        <w:rFonts w:ascii="Futura Lt BT" w:eastAsia="Times New Roman" w:hAnsi="Futura Lt BT" w:cs="Times New Roman"/>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1C080E37"/>
    <w:multiLevelType w:val="multilevel"/>
    <w:tmpl w:val="078CDEAE"/>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CC143C9"/>
    <w:multiLevelType w:val="hybridMultilevel"/>
    <w:tmpl w:val="94C8300A"/>
    <w:lvl w:ilvl="0" w:tplc="C13E132E">
      <w:start w:val="17"/>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0822BA"/>
    <w:multiLevelType w:val="multilevel"/>
    <w:tmpl w:val="492481DA"/>
    <w:lvl w:ilvl="0">
      <w:start w:val="5"/>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7C60491"/>
    <w:multiLevelType w:val="hybridMultilevel"/>
    <w:tmpl w:val="56904AF4"/>
    <w:lvl w:ilvl="0" w:tplc="D8443CB4">
      <w:start w:val="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1A2465"/>
    <w:multiLevelType w:val="hybridMultilevel"/>
    <w:tmpl w:val="13D4037E"/>
    <w:lvl w:ilvl="0" w:tplc="E452B4CA">
      <w:start w:val="6"/>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AD1EE0"/>
    <w:multiLevelType w:val="hybridMultilevel"/>
    <w:tmpl w:val="4D38E8E0"/>
    <w:lvl w:ilvl="0" w:tplc="20B05348">
      <w:start w:val="16"/>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405038"/>
    <w:multiLevelType w:val="hybridMultilevel"/>
    <w:tmpl w:val="985A4EC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5A2D90"/>
    <w:multiLevelType w:val="hybridMultilevel"/>
    <w:tmpl w:val="7C50822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0A61EDC"/>
    <w:multiLevelType w:val="hybridMultilevel"/>
    <w:tmpl w:val="2778A59C"/>
    <w:lvl w:ilvl="0" w:tplc="D980B98A">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284C61"/>
    <w:multiLevelType w:val="hybridMultilevel"/>
    <w:tmpl w:val="53A2D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4916D9"/>
    <w:multiLevelType w:val="hybridMultilevel"/>
    <w:tmpl w:val="5D969D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75617EE"/>
    <w:multiLevelType w:val="hybridMultilevel"/>
    <w:tmpl w:val="68A29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8A572C"/>
    <w:multiLevelType w:val="hybridMultilevel"/>
    <w:tmpl w:val="7F4032E6"/>
    <w:lvl w:ilvl="0" w:tplc="E070E2B8">
      <w:start w:val="1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5D2D18"/>
    <w:multiLevelType w:val="hybridMultilevel"/>
    <w:tmpl w:val="2E640686"/>
    <w:lvl w:ilvl="0" w:tplc="06FC35E8">
      <w:start w:val="1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C84D8A"/>
    <w:multiLevelType w:val="hybridMultilevel"/>
    <w:tmpl w:val="27CE957E"/>
    <w:lvl w:ilvl="0" w:tplc="9C26DF3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593C"/>
    <w:multiLevelType w:val="hybridMultilevel"/>
    <w:tmpl w:val="F9DE6EA4"/>
    <w:lvl w:ilvl="0" w:tplc="6812E7F6">
      <w:start w:val="1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56732D"/>
    <w:multiLevelType w:val="hybridMultilevel"/>
    <w:tmpl w:val="95EE3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1C72A92"/>
    <w:multiLevelType w:val="hybridMultilevel"/>
    <w:tmpl w:val="27569C90"/>
    <w:lvl w:ilvl="0" w:tplc="CD408F48">
      <w:start w:val="1"/>
      <w:numFmt w:val="decimal"/>
      <w:lvlText w:val="%1."/>
      <w:lvlJc w:val="left"/>
      <w:pPr>
        <w:ind w:left="360" w:hanging="360"/>
      </w:pPr>
      <w:rPr>
        <w:rFonts w:ascii="Futura Std Condensed Light" w:hAnsi="Futura Std Condensed Light"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445CF7"/>
    <w:multiLevelType w:val="hybridMultilevel"/>
    <w:tmpl w:val="68A626E4"/>
    <w:lvl w:ilvl="0" w:tplc="35C63422">
      <w:start w:val="16"/>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4A72AE"/>
    <w:multiLevelType w:val="hybridMultilevel"/>
    <w:tmpl w:val="635AEF28"/>
    <w:lvl w:ilvl="0" w:tplc="6A8622FC">
      <w:start w:val="1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5C6EEB"/>
    <w:multiLevelType w:val="hybridMultilevel"/>
    <w:tmpl w:val="0B7A9C96"/>
    <w:lvl w:ilvl="0" w:tplc="1A906022">
      <w:start w:val="16"/>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8562DC"/>
    <w:multiLevelType w:val="hybridMultilevel"/>
    <w:tmpl w:val="CB0C43D6"/>
    <w:lvl w:ilvl="0" w:tplc="98E2ABA0">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FD66F2"/>
    <w:multiLevelType w:val="hybridMultilevel"/>
    <w:tmpl w:val="7430C7FE"/>
    <w:lvl w:ilvl="0" w:tplc="A8262E7C">
      <w:start w:val="13"/>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9091BA3"/>
    <w:multiLevelType w:val="hybridMultilevel"/>
    <w:tmpl w:val="6A1062DA"/>
    <w:lvl w:ilvl="0" w:tplc="D8885DCA">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B114C0"/>
    <w:multiLevelType w:val="multilevel"/>
    <w:tmpl w:val="4934A3E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C0D5FE3"/>
    <w:multiLevelType w:val="hybridMultilevel"/>
    <w:tmpl w:val="AD564CBC"/>
    <w:lvl w:ilvl="0" w:tplc="6D806B0E">
      <w:start w:val="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C62094"/>
    <w:multiLevelType w:val="multilevel"/>
    <w:tmpl w:val="A96E6358"/>
    <w:lvl w:ilvl="0">
      <w:start w:val="4"/>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546C69AD"/>
    <w:multiLevelType w:val="hybridMultilevel"/>
    <w:tmpl w:val="F442259E"/>
    <w:lvl w:ilvl="0" w:tplc="C4D0F6E8">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53D5A48"/>
    <w:multiLevelType w:val="hybridMultilevel"/>
    <w:tmpl w:val="6B0AB66C"/>
    <w:lvl w:ilvl="0" w:tplc="7EF27CEA">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2E3778"/>
    <w:multiLevelType w:val="hybridMultilevel"/>
    <w:tmpl w:val="68BA1A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151345A"/>
    <w:multiLevelType w:val="multilevel"/>
    <w:tmpl w:val="AD38DA9A"/>
    <w:lvl w:ilvl="0">
      <w:start w:val="3"/>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3905A5A"/>
    <w:multiLevelType w:val="hybridMultilevel"/>
    <w:tmpl w:val="DC0EA182"/>
    <w:lvl w:ilvl="0" w:tplc="ED9C121A">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5AA7BEA"/>
    <w:multiLevelType w:val="hybridMultilevel"/>
    <w:tmpl w:val="9230B856"/>
    <w:lvl w:ilvl="0" w:tplc="1FD20406">
      <w:start w:val="10"/>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8D43A9"/>
    <w:multiLevelType w:val="hybridMultilevel"/>
    <w:tmpl w:val="EFB69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201EE2"/>
    <w:multiLevelType w:val="hybridMultilevel"/>
    <w:tmpl w:val="D84A0FAC"/>
    <w:lvl w:ilvl="0" w:tplc="847885D8">
      <w:start w:val="1"/>
      <w:numFmt w:val="decimal"/>
      <w:lvlText w:val="%1."/>
      <w:lvlJc w:val="left"/>
      <w:pPr>
        <w:tabs>
          <w:tab w:val="num" w:pos="360"/>
        </w:tabs>
        <w:ind w:left="360" w:hanging="360"/>
      </w:pPr>
    </w:lvl>
    <w:lvl w:ilvl="1" w:tplc="4E3E0180" w:tentative="1">
      <w:start w:val="1"/>
      <w:numFmt w:val="decimal"/>
      <w:lvlText w:val="%2."/>
      <w:lvlJc w:val="left"/>
      <w:pPr>
        <w:tabs>
          <w:tab w:val="num" w:pos="1080"/>
        </w:tabs>
        <w:ind w:left="1080" w:hanging="360"/>
      </w:pPr>
    </w:lvl>
    <w:lvl w:ilvl="2" w:tplc="C29A2056" w:tentative="1">
      <w:start w:val="1"/>
      <w:numFmt w:val="decimal"/>
      <w:lvlText w:val="%3."/>
      <w:lvlJc w:val="left"/>
      <w:pPr>
        <w:tabs>
          <w:tab w:val="num" w:pos="1800"/>
        </w:tabs>
        <w:ind w:left="1800" w:hanging="360"/>
      </w:pPr>
    </w:lvl>
    <w:lvl w:ilvl="3" w:tplc="E8161A86" w:tentative="1">
      <w:start w:val="1"/>
      <w:numFmt w:val="decimal"/>
      <w:lvlText w:val="%4."/>
      <w:lvlJc w:val="left"/>
      <w:pPr>
        <w:tabs>
          <w:tab w:val="num" w:pos="2520"/>
        </w:tabs>
        <w:ind w:left="2520" w:hanging="360"/>
      </w:pPr>
    </w:lvl>
    <w:lvl w:ilvl="4" w:tplc="FA08C9F6" w:tentative="1">
      <w:start w:val="1"/>
      <w:numFmt w:val="decimal"/>
      <w:lvlText w:val="%5."/>
      <w:lvlJc w:val="left"/>
      <w:pPr>
        <w:tabs>
          <w:tab w:val="num" w:pos="3240"/>
        </w:tabs>
        <w:ind w:left="3240" w:hanging="360"/>
      </w:pPr>
    </w:lvl>
    <w:lvl w:ilvl="5" w:tplc="5932444C" w:tentative="1">
      <w:start w:val="1"/>
      <w:numFmt w:val="decimal"/>
      <w:lvlText w:val="%6."/>
      <w:lvlJc w:val="left"/>
      <w:pPr>
        <w:tabs>
          <w:tab w:val="num" w:pos="3960"/>
        </w:tabs>
        <w:ind w:left="3960" w:hanging="360"/>
      </w:pPr>
    </w:lvl>
    <w:lvl w:ilvl="6" w:tplc="6D7229D0" w:tentative="1">
      <w:start w:val="1"/>
      <w:numFmt w:val="decimal"/>
      <w:lvlText w:val="%7."/>
      <w:lvlJc w:val="left"/>
      <w:pPr>
        <w:tabs>
          <w:tab w:val="num" w:pos="4680"/>
        </w:tabs>
        <w:ind w:left="4680" w:hanging="360"/>
      </w:pPr>
    </w:lvl>
    <w:lvl w:ilvl="7" w:tplc="84E008F4" w:tentative="1">
      <w:start w:val="1"/>
      <w:numFmt w:val="decimal"/>
      <w:lvlText w:val="%8."/>
      <w:lvlJc w:val="left"/>
      <w:pPr>
        <w:tabs>
          <w:tab w:val="num" w:pos="5400"/>
        </w:tabs>
        <w:ind w:left="5400" w:hanging="360"/>
      </w:pPr>
    </w:lvl>
    <w:lvl w:ilvl="8" w:tplc="C3648276" w:tentative="1">
      <w:start w:val="1"/>
      <w:numFmt w:val="decimal"/>
      <w:lvlText w:val="%9."/>
      <w:lvlJc w:val="left"/>
      <w:pPr>
        <w:tabs>
          <w:tab w:val="num" w:pos="6120"/>
        </w:tabs>
        <w:ind w:left="6120" w:hanging="360"/>
      </w:pPr>
    </w:lvl>
  </w:abstractNum>
  <w:abstractNum w:abstractNumId="46" w15:restartNumberingAfterBreak="0">
    <w:nsid w:val="741050A1"/>
    <w:multiLevelType w:val="hybridMultilevel"/>
    <w:tmpl w:val="3030EE22"/>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B919C9"/>
    <w:multiLevelType w:val="multilevel"/>
    <w:tmpl w:val="CEB0F29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65D1690"/>
    <w:multiLevelType w:val="hybridMultilevel"/>
    <w:tmpl w:val="6908C8E6"/>
    <w:lvl w:ilvl="0" w:tplc="9866FD78">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7A3D4FD2"/>
    <w:multiLevelType w:val="hybridMultilevel"/>
    <w:tmpl w:val="F49C8930"/>
    <w:lvl w:ilvl="0" w:tplc="C858720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C7B5BAA"/>
    <w:multiLevelType w:val="multilevel"/>
    <w:tmpl w:val="F60834E0"/>
    <w:lvl w:ilvl="0">
      <w:start w:val="2"/>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7E2B0E95"/>
    <w:multiLevelType w:val="multilevel"/>
    <w:tmpl w:val="B57264E8"/>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FAD6B4A"/>
    <w:multiLevelType w:val="hybridMultilevel"/>
    <w:tmpl w:val="407C2546"/>
    <w:lvl w:ilvl="0" w:tplc="B19A000C">
      <w:start w:val="1"/>
      <w:numFmt w:val="decimal"/>
      <w:lvlText w:val="%1."/>
      <w:lvlJc w:val="left"/>
      <w:pPr>
        <w:ind w:left="360" w:hanging="360"/>
      </w:pPr>
      <w:rPr>
        <w:rFonts w:ascii="Futura T OT" w:hAnsi="Futura T OT" w:hint="default"/>
        <w:b/>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44"/>
  </w:num>
  <w:num w:numId="3">
    <w:abstractNumId w:val="27"/>
  </w:num>
  <w:num w:numId="4">
    <w:abstractNumId w:val="20"/>
  </w:num>
  <w:num w:numId="5">
    <w:abstractNumId w:val="22"/>
  </w:num>
  <w:num w:numId="6">
    <w:abstractNumId w:val="51"/>
  </w:num>
  <w:num w:numId="7">
    <w:abstractNumId w:val="17"/>
  </w:num>
  <w:num w:numId="8">
    <w:abstractNumId w:val="13"/>
  </w:num>
  <w:num w:numId="9">
    <w:abstractNumId w:val="3"/>
  </w:num>
  <w:num w:numId="10">
    <w:abstractNumId w:val="50"/>
  </w:num>
  <w:num w:numId="11">
    <w:abstractNumId w:val="6"/>
  </w:num>
  <w:num w:numId="12">
    <w:abstractNumId w:val="4"/>
  </w:num>
  <w:num w:numId="13">
    <w:abstractNumId w:val="11"/>
  </w:num>
  <w:num w:numId="14">
    <w:abstractNumId w:val="35"/>
  </w:num>
  <w:num w:numId="15">
    <w:abstractNumId w:val="41"/>
  </w:num>
  <w:num w:numId="16">
    <w:abstractNumId w:val="47"/>
  </w:num>
  <w:num w:numId="17">
    <w:abstractNumId w:val="45"/>
  </w:num>
  <w:num w:numId="18">
    <w:abstractNumId w:val="8"/>
  </w:num>
  <w:num w:numId="19">
    <w:abstractNumId w:val="5"/>
  </w:num>
  <w:num w:numId="20">
    <w:abstractNumId w:val="36"/>
  </w:num>
  <w:num w:numId="21">
    <w:abstractNumId w:val="0"/>
  </w:num>
  <w:num w:numId="22">
    <w:abstractNumId w:val="34"/>
  </w:num>
  <w:num w:numId="23">
    <w:abstractNumId w:val="32"/>
  </w:num>
  <w:num w:numId="24">
    <w:abstractNumId w:val="25"/>
  </w:num>
  <w:num w:numId="25">
    <w:abstractNumId w:val="15"/>
  </w:num>
  <w:num w:numId="26">
    <w:abstractNumId w:val="29"/>
  </w:num>
  <w:num w:numId="27">
    <w:abstractNumId w:val="7"/>
  </w:num>
  <w:num w:numId="28">
    <w:abstractNumId w:val="14"/>
  </w:num>
  <w:num w:numId="29">
    <w:abstractNumId w:val="19"/>
  </w:num>
  <w:num w:numId="30">
    <w:abstractNumId w:val="43"/>
  </w:num>
  <w:num w:numId="31">
    <w:abstractNumId w:val="1"/>
  </w:num>
  <w:num w:numId="32">
    <w:abstractNumId w:val="30"/>
  </w:num>
  <w:num w:numId="33">
    <w:abstractNumId w:val="24"/>
  </w:num>
  <w:num w:numId="34">
    <w:abstractNumId w:val="2"/>
  </w:num>
  <w:num w:numId="35">
    <w:abstractNumId w:val="23"/>
  </w:num>
  <w:num w:numId="36">
    <w:abstractNumId w:val="33"/>
  </w:num>
  <w:num w:numId="37">
    <w:abstractNumId w:val="26"/>
  </w:num>
  <w:num w:numId="38">
    <w:abstractNumId w:val="31"/>
  </w:num>
  <w:num w:numId="39">
    <w:abstractNumId w:val="40"/>
  </w:num>
  <w:num w:numId="40">
    <w:abstractNumId w:val="18"/>
  </w:num>
  <w:num w:numId="41">
    <w:abstractNumId w:val="39"/>
  </w:num>
  <w:num w:numId="42">
    <w:abstractNumId w:val="9"/>
  </w:num>
  <w:num w:numId="43">
    <w:abstractNumId w:val="16"/>
  </w:num>
  <w:num w:numId="44">
    <w:abstractNumId w:val="12"/>
  </w:num>
  <w:num w:numId="45">
    <w:abstractNumId w:val="42"/>
  </w:num>
  <w:num w:numId="46">
    <w:abstractNumId w:val="38"/>
  </w:num>
  <w:num w:numId="47">
    <w:abstractNumId w:val="28"/>
  </w:num>
  <w:num w:numId="48">
    <w:abstractNumId w:val="46"/>
  </w:num>
  <w:num w:numId="49">
    <w:abstractNumId w:val="21"/>
  </w:num>
  <w:num w:numId="50">
    <w:abstractNumId w:val="48"/>
  </w:num>
  <w:num w:numId="51">
    <w:abstractNumId w:val="49"/>
  </w:num>
  <w:num w:numId="52">
    <w:abstractNumId w:val="52"/>
  </w:num>
  <w:num w:numId="5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BE"/>
    <w:rsid w:val="00000449"/>
    <w:rsid w:val="0000477E"/>
    <w:rsid w:val="000066C5"/>
    <w:rsid w:val="00006F4F"/>
    <w:rsid w:val="00007343"/>
    <w:rsid w:val="000101D6"/>
    <w:rsid w:val="00010F70"/>
    <w:rsid w:val="00012026"/>
    <w:rsid w:val="00014572"/>
    <w:rsid w:val="00016225"/>
    <w:rsid w:val="0001726E"/>
    <w:rsid w:val="0001762C"/>
    <w:rsid w:val="00023507"/>
    <w:rsid w:val="00025A6F"/>
    <w:rsid w:val="00025C3B"/>
    <w:rsid w:val="000271B0"/>
    <w:rsid w:val="00037BF5"/>
    <w:rsid w:val="000403A1"/>
    <w:rsid w:val="00040616"/>
    <w:rsid w:val="00041896"/>
    <w:rsid w:val="000438E8"/>
    <w:rsid w:val="00043D40"/>
    <w:rsid w:val="0004579D"/>
    <w:rsid w:val="000460D6"/>
    <w:rsid w:val="0004697E"/>
    <w:rsid w:val="00051BE8"/>
    <w:rsid w:val="00051C8B"/>
    <w:rsid w:val="00051F83"/>
    <w:rsid w:val="0005505C"/>
    <w:rsid w:val="00055ECE"/>
    <w:rsid w:val="0006012D"/>
    <w:rsid w:val="00062296"/>
    <w:rsid w:val="00062642"/>
    <w:rsid w:val="000628D6"/>
    <w:rsid w:val="00063D55"/>
    <w:rsid w:val="000640AD"/>
    <w:rsid w:val="0006652B"/>
    <w:rsid w:val="000670C4"/>
    <w:rsid w:val="00074001"/>
    <w:rsid w:val="00075ADD"/>
    <w:rsid w:val="00076C12"/>
    <w:rsid w:val="00077375"/>
    <w:rsid w:val="00077D3E"/>
    <w:rsid w:val="00085869"/>
    <w:rsid w:val="00086774"/>
    <w:rsid w:val="00087C25"/>
    <w:rsid w:val="00090641"/>
    <w:rsid w:val="00091581"/>
    <w:rsid w:val="00093D98"/>
    <w:rsid w:val="00095414"/>
    <w:rsid w:val="000A051A"/>
    <w:rsid w:val="000A127A"/>
    <w:rsid w:val="000A1F3B"/>
    <w:rsid w:val="000A3045"/>
    <w:rsid w:val="000A4165"/>
    <w:rsid w:val="000A541E"/>
    <w:rsid w:val="000A7333"/>
    <w:rsid w:val="000B267D"/>
    <w:rsid w:val="000B5B4A"/>
    <w:rsid w:val="000C0E4B"/>
    <w:rsid w:val="000C15CC"/>
    <w:rsid w:val="000C53AE"/>
    <w:rsid w:val="000C7F2D"/>
    <w:rsid w:val="000D1932"/>
    <w:rsid w:val="000D56E2"/>
    <w:rsid w:val="000D6A4B"/>
    <w:rsid w:val="000E03D8"/>
    <w:rsid w:val="000E07ED"/>
    <w:rsid w:val="000E18F7"/>
    <w:rsid w:val="000E2546"/>
    <w:rsid w:val="000E2D58"/>
    <w:rsid w:val="000E347B"/>
    <w:rsid w:val="000E364F"/>
    <w:rsid w:val="000F0FF5"/>
    <w:rsid w:val="000F7F62"/>
    <w:rsid w:val="001015CB"/>
    <w:rsid w:val="00103A0F"/>
    <w:rsid w:val="00104A83"/>
    <w:rsid w:val="00104E58"/>
    <w:rsid w:val="00105B91"/>
    <w:rsid w:val="0010687E"/>
    <w:rsid w:val="00112564"/>
    <w:rsid w:val="00114D92"/>
    <w:rsid w:val="00115C8D"/>
    <w:rsid w:val="0012033F"/>
    <w:rsid w:val="00120679"/>
    <w:rsid w:val="00121BD1"/>
    <w:rsid w:val="00124C60"/>
    <w:rsid w:val="001262D2"/>
    <w:rsid w:val="00126D90"/>
    <w:rsid w:val="0013026D"/>
    <w:rsid w:val="00130443"/>
    <w:rsid w:val="00130A5B"/>
    <w:rsid w:val="00130B15"/>
    <w:rsid w:val="00135687"/>
    <w:rsid w:val="00135CBB"/>
    <w:rsid w:val="00136C14"/>
    <w:rsid w:val="00137E0E"/>
    <w:rsid w:val="00140342"/>
    <w:rsid w:val="00141610"/>
    <w:rsid w:val="001421DB"/>
    <w:rsid w:val="00144CFB"/>
    <w:rsid w:val="0014502F"/>
    <w:rsid w:val="00145A3A"/>
    <w:rsid w:val="00146614"/>
    <w:rsid w:val="001468EC"/>
    <w:rsid w:val="001509BC"/>
    <w:rsid w:val="00154AD6"/>
    <w:rsid w:val="00156C9E"/>
    <w:rsid w:val="001577B0"/>
    <w:rsid w:val="00163B22"/>
    <w:rsid w:val="0016516E"/>
    <w:rsid w:val="00170FD8"/>
    <w:rsid w:val="00171BFD"/>
    <w:rsid w:val="00174EE2"/>
    <w:rsid w:val="00177821"/>
    <w:rsid w:val="0018019E"/>
    <w:rsid w:val="00183176"/>
    <w:rsid w:val="00186DC9"/>
    <w:rsid w:val="001918AC"/>
    <w:rsid w:val="00192619"/>
    <w:rsid w:val="00193F3C"/>
    <w:rsid w:val="00197BBF"/>
    <w:rsid w:val="00197CF7"/>
    <w:rsid w:val="001A003F"/>
    <w:rsid w:val="001A2F64"/>
    <w:rsid w:val="001A4C8D"/>
    <w:rsid w:val="001A4FAA"/>
    <w:rsid w:val="001A716B"/>
    <w:rsid w:val="001B19AD"/>
    <w:rsid w:val="001B1A68"/>
    <w:rsid w:val="001B23B0"/>
    <w:rsid w:val="001B23E5"/>
    <w:rsid w:val="001B4105"/>
    <w:rsid w:val="001B5D7A"/>
    <w:rsid w:val="001B61E8"/>
    <w:rsid w:val="001B7964"/>
    <w:rsid w:val="001C0440"/>
    <w:rsid w:val="001C0668"/>
    <w:rsid w:val="001C4762"/>
    <w:rsid w:val="001C4945"/>
    <w:rsid w:val="001C49B2"/>
    <w:rsid w:val="001C709F"/>
    <w:rsid w:val="001D4A50"/>
    <w:rsid w:val="001D768F"/>
    <w:rsid w:val="001D7ED2"/>
    <w:rsid w:val="001E2650"/>
    <w:rsid w:val="001E276A"/>
    <w:rsid w:val="001E3130"/>
    <w:rsid w:val="001E661E"/>
    <w:rsid w:val="001E674E"/>
    <w:rsid w:val="001F0854"/>
    <w:rsid w:val="001F1C7E"/>
    <w:rsid w:val="001F7331"/>
    <w:rsid w:val="002007FB"/>
    <w:rsid w:val="00200C99"/>
    <w:rsid w:val="00200E00"/>
    <w:rsid w:val="00201370"/>
    <w:rsid w:val="00201B60"/>
    <w:rsid w:val="00202591"/>
    <w:rsid w:val="00204433"/>
    <w:rsid w:val="00205E4B"/>
    <w:rsid w:val="00210AF5"/>
    <w:rsid w:val="0021574D"/>
    <w:rsid w:val="00215FB8"/>
    <w:rsid w:val="00217337"/>
    <w:rsid w:val="00220846"/>
    <w:rsid w:val="002313FF"/>
    <w:rsid w:val="0023365A"/>
    <w:rsid w:val="00233B4F"/>
    <w:rsid w:val="002365EE"/>
    <w:rsid w:val="002375FD"/>
    <w:rsid w:val="00240BBF"/>
    <w:rsid w:val="00241243"/>
    <w:rsid w:val="00244771"/>
    <w:rsid w:val="00244CD1"/>
    <w:rsid w:val="002452EB"/>
    <w:rsid w:val="00250B69"/>
    <w:rsid w:val="002520D3"/>
    <w:rsid w:val="002630DA"/>
    <w:rsid w:val="00263A84"/>
    <w:rsid w:val="00267C9B"/>
    <w:rsid w:val="00270ED9"/>
    <w:rsid w:val="00271C47"/>
    <w:rsid w:val="002733B3"/>
    <w:rsid w:val="00277728"/>
    <w:rsid w:val="00280FA0"/>
    <w:rsid w:val="00290FFE"/>
    <w:rsid w:val="0029337A"/>
    <w:rsid w:val="002955A1"/>
    <w:rsid w:val="002955B1"/>
    <w:rsid w:val="00296D96"/>
    <w:rsid w:val="002A3480"/>
    <w:rsid w:val="002A363B"/>
    <w:rsid w:val="002A41CB"/>
    <w:rsid w:val="002A5ACF"/>
    <w:rsid w:val="002A74DB"/>
    <w:rsid w:val="002A7F65"/>
    <w:rsid w:val="002B23AA"/>
    <w:rsid w:val="002B2C1B"/>
    <w:rsid w:val="002B2D1D"/>
    <w:rsid w:val="002B3A5E"/>
    <w:rsid w:val="002B4CBA"/>
    <w:rsid w:val="002B598F"/>
    <w:rsid w:val="002B79B9"/>
    <w:rsid w:val="002C1083"/>
    <w:rsid w:val="002C3724"/>
    <w:rsid w:val="002C55E4"/>
    <w:rsid w:val="002C7526"/>
    <w:rsid w:val="002D1FD6"/>
    <w:rsid w:val="002D321F"/>
    <w:rsid w:val="002D686B"/>
    <w:rsid w:val="002E0345"/>
    <w:rsid w:val="002E0892"/>
    <w:rsid w:val="002E28AD"/>
    <w:rsid w:val="002E2A9A"/>
    <w:rsid w:val="002E3814"/>
    <w:rsid w:val="002E4994"/>
    <w:rsid w:val="002E5E45"/>
    <w:rsid w:val="002E640B"/>
    <w:rsid w:val="002E7713"/>
    <w:rsid w:val="002F0988"/>
    <w:rsid w:val="002F33AC"/>
    <w:rsid w:val="002F7988"/>
    <w:rsid w:val="00300BE4"/>
    <w:rsid w:val="00301E05"/>
    <w:rsid w:val="00302575"/>
    <w:rsid w:val="00305132"/>
    <w:rsid w:val="0030549B"/>
    <w:rsid w:val="0030559E"/>
    <w:rsid w:val="00305AD9"/>
    <w:rsid w:val="00311A43"/>
    <w:rsid w:val="00311C84"/>
    <w:rsid w:val="0031268F"/>
    <w:rsid w:val="00315CBE"/>
    <w:rsid w:val="00316E05"/>
    <w:rsid w:val="003269B7"/>
    <w:rsid w:val="003319A9"/>
    <w:rsid w:val="0033428C"/>
    <w:rsid w:val="0034051B"/>
    <w:rsid w:val="00343A71"/>
    <w:rsid w:val="003448EC"/>
    <w:rsid w:val="00344DDE"/>
    <w:rsid w:val="003457B3"/>
    <w:rsid w:val="00350E93"/>
    <w:rsid w:val="0035114B"/>
    <w:rsid w:val="0035377A"/>
    <w:rsid w:val="003555A0"/>
    <w:rsid w:val="003579BE"/>
    <w:rsid w:val="00361387"/>
    <w:rsid w:val="0036294F"/>
    <w:rsid w:val="00366025"/>
    <w:rsid w:val="00367CBB"/>
    <w:rsid w:val="00370D81"/>
    <w:rsid w:val="00373149"/>
    <w:rsid w:val="00373A79"/>
    <w:rsid w:val="0037440E"/>
    <w:rsid w:val="0037542B"/>
    <w:rsid w:val="003767DA"/>
    <w:rsid w:val="00377741"/>
    <w:rsid w:val="00377D19"/>
    <w:rsid w:val="00380F9F"/>
    <w:rsid w:val="00381066"/>
    <w:rsid w:val="00381438"/>
    <w:rsid w:val="003830F2"/>
    <w:rsid w:val="00383C7B"/>
    <w:rsid w:val="0038668E"/>
    <w:rsid w:val="003868F6"/>
    <w:rsid w:val="00391149"/>
    <w:rsid w:val="003915D6"/>
    <w:rsid w:val="003966E5"/>
    <w:rsid w:val="00396BCA"/>
    <w:rsid w:val="003A053C"/>
    <w:rsid w:val="003A0A0B"/>
    <w:rsid w:val="003A1056"/>
    <w:rsid w:val="003A4529"/>
    <w:rsid w:val="003A4561"/>
    <w:rsid w:val="003A5351"/>
    <w:rsid w:val="003B2164"/>
    <w:rsid w:val="003B2BF6"/>
    <w:rsid w:val="003B46F0"/>
    <w:rsid w:val="003B5CD7"/>
    <w:rsid w:val="003C007D"/>
    <w:rsid w:val="003C0287"/>
    <w:rsid w:val="003C3C16"/>
    <w:rsid w:val="003C48F8"/>
    <w:rsid w:val="003C4D43"/>
    <w:rsid w:val="003C63CF"/>
    <w:rsid w:val="003D251A"/>
    <w:rsid w:val="003D34E6"/>
    <w:rsid w:val="003D452C"/>
    <w:rsid w:val="003D588B"/>
    <w:rsid w:val="003D605E"/>
    <w:rsid w:val="003E0590"/>
    <w:rsid w:val="003E17EC"/>
    <w:rsid w:val="003E4135"/>
    <w:rsid w:val="003E5BEB"/>
    <w:rsid w:val="003F030F"/>
    <w:rsid w:val="003F5947"/>
    <w:rsid w:val="003F5BE8"/>
    <w:rsid w:val="00400115"/>
    <w:rsid w:val="004033BB"/>
    <w:rsid w:val="00407E2F"/>
    <w:rsid w:val="00411020"/>
    <w:rsid w:val="00411E50"/>
    <w:rsid w:val="004139AF"/>
    <w:rsid w:val="00414A7A"/>
    <w:rsid w:val="00414ACC"/>
    <w:rsid w:val="0041537A"/>
    <w:rsid w:val="00416E1E"/>
    <w:rsid w:val="00417E29"/>
    <w:rsid w:val="00420E03"/>
    <w:rsid w:val="0042270D"/>
    <w:rsid w:val="00422A4C"/>
    <w:rsid w:val="004242D4"/>
    <w:rsid w:val="00424540"/>
    <w:rsid w:val="004260CE"/>
    <w:rsid w:val="00433973"/>
    <w:rsid w:val="00434FA2"/>
    <w:rsid w:val="00436495"/>
    <w:rsid w:val="0043782A"/>
    <w:rsid w:val="0044005B"/>
    <w:rsid w:val="00441606"/>
    <w:rsid w:val="004435BD"/>
    <w:rsid w:val="00444976"/>
    <w:rsid w:val="004454CB"/>
    <w:rsid w:val="004463B5"/>
    <w:rsid w:val="00450F13"/>
    <w:rsid w:val="00452B52"/>
    <w:rsid w:val="0045560C"/>
    <w:rsid w:val="00457D87"/>
    <w:rsid w:val="00461529"/>
    <w:rsid w:val="004621F2"/>
    <w:rsid w:val="004640E6"/>
    <w:rsid w:val="00467343"/>
    <w:rsid w:val="004717CB"/>
    <w:rsid w:val="00474854"/>
    <w:rsid w:val="00474E69"/>
    <w:rsid w:val="00475ACB"/>
    <w:rsid w:val="00477BAF"/>
    <w:rsid w:val="00480018"/>
    <w:rsid w:val="00480025"/>
    <w:rsid w:val="004803F7"/>
    <w:rsid w:val="00481D2C"/>
    <w:rsid w:val="004832DF"/>
    <w:rsid w:val="0048387D"/>
    <w:rsid w:val="0048423D"/>
    <w:rsid w:val="00484616"/>
    <w:rsid w:val="00485213"/>
    <w:rsid w:val="00485A5F"/>
    <w:rsid w:val="00491D1B"/>
    <w:rsid w:val="0049477F"/>
    <w:rsid w:val="00495B51"/>
    <w:rsid w:val="004962BA"/>
    <w:rsid w:val="004A1B69"/>
    <w:rsid w:val="004A5172"/>
    <w:rsid w:val="004B0950"/>
    <w:rsid w:val="004B6109"/>
    <w:rsid w:val="004C025D"/>
    <w:rsid w:val="004C1163"/>
    <w:rsid w:val="004C249D"/>
    <w:rsid w:val="004C36A3"/>
    <w:rsid w:val="004C4A30"/>
    <w:rsid w:val="004C4AFE"/>
    <w:rsid w:val="004C5D4F"/>
    <w:rsid w:val="004C6192"/>
    <w:rsid w:val="004C7357"/>
    <w:rsid w:val="004D0038"/>
    <w:rsid w:val="004D064A"/>
    <w:rsid w:val="004D1330"/>
    <w:rsid w:val="004D1929"/>
    <w:rsid w:val="004D27A2"/>
    <w:rsid w:val="004D2E35"/>
    <w:rsid w:val="004E0509"/>
    <w:rsid w:val="004E0A5F"/>
    <w:rsid w:val="004E37CA"/>
    <w:rsid w:val="004E3E10"/>
    <w:rsid w:val="004E3F0B"/>
    <w:rsid w:val="004E5BD1"/>
    <w:rsid w:val="004E5DC5"/>
    <w:rsid w:val="004F01DF"/>
    <w:rsid w:val="004F0477"/>
    <w:rsid w:val="004F121F"/>
    <w:rsid w:val="004F129E"/>
    <w:rsid w:val="004F6710"/>
    <w:rsid w:val="004F6B28"/>
    <w:rsid w:val="004F71B1"/>
    <w:rsid w:val="004F71B3"/>
    <w:rsid w:val="004F768B"/>
    <w:rsid w:val="005003C9"/>
    <w:rsid w:val="00500B44"/>
    <w:rsid w:val="00501D91"/>
    <w:rsid w:val="00502E74"/>
    <w:rsid w:val="0050338B"/>
    <w:rsid w:val="00503CBF"/>
    <w:rsid w:val="005071A7"/>
    <w:rsid w:val="00510761"/>
    <w:rsid w:val="005109D0"/>
    <w:rsid w:val="0051166D"/>
    <w:rsid w:val="00511DD8"/>
    <w:rsid w:val="0051258E"/>
    <w:rsid w:val="00513D2B"/>
    <w:rsid w:val="00515DD3"/>
    <w:rsid w:val="00517108"/>
    <w:rsid w:val="0051758F"/>
    <w:rsid w:val="00517BD4"/>
    <w:rsid w:val="00517E69"/>
    <w:rsid w:val="00526D7C"/>
    <w:rsid w:val="005311E2"/>
    <w:rsid w:val="00531665"/>
    <w:rsid w:val="00531A56"/>
    <w:rsid w:val="0053203F"/>
    <w:rsid w:val="00532800"/>
    <w:rsid w:val="00535C7B"/>
    <w:rsid w:val="00542FCC"/>
    <w:rsid w:val="005441E8"/>
    <w:rsid w:val="00544589"/>
    <w:rsid w:val="00546361"/>
    <w:rsid w:val="0055433D"/>
    <w:rsid w:val="005543B3"/>
    <w:rsid w:val="0055544B"/>
    <w:rsid w:val="0055615A"/>
    <w:rsid w:val="00557813"/>
    <w:rsid w:val="00560A31"/>
    <w:rsid w:val="00560ABD"/>
    <w:rsid w:val="005623D4"/>
    <w:rsid w:val="0056258F"/>
    <w:rsid w:val="00564E81"/>
    <w:rsid w:val="005650CC"/>
    <w:rsid w:val="00566125"/>
    <w:rsid w:val="005667C1"/>
    <w:rsid w:val="00570CDA"/>
    <w:rsid w:val="00571422"/>
    <w:rsid w:val="00572712"/>
    <w:rsid w:val="00573E3B"/>
    <w:rsid w:val="00575226"/>
    <w:rsid w:val="00575CF6"/>
    <w:rsid w:val="00581C73"/>
    <w:rsid w:val="00582B38"/>
    <w:rsid w:val="0058374A"/>
    <w:rsid w:val="00583CEF"/>
    <w:rsid w:val="00587A11"/>
    <w:rsid w:val="00592248"/>
    <w:rsid w:val="0059401A"/>
    <w:rsid w:val="00595587"/>
    <w:rsid w:val="005960BB"/>
    <w:rsid w:val="005A0E09"/>
    <w:rsid w:val="005A3874"/>
    <w:rsid w:val="005A4B04"/>
    <w:rsid w:val="005B19DE"/>
    <w:rsid w:val="005B2FAA"/>
    <w:rsid w:val="005B350F"/>
    <w:rsid w:val="005B4751"/>
    <w:rsid w:val="005B4ED9"/>
    <w:rsid w:val="005B6754"/>
    <w:rsid w:val="005C3DAC"/>
    <w:rsid w:val="005C3FF4"/>
    <w:rsid w:val="005C41E0"/>
    <w:rsid w:val="005C75E9"/>
    <w:rsid w:val="005D01B2"/>
    <w:rsid w:val="005D33EB"/>
    <w:rsid w:val="005D55C7"/>
    <w:rsid w:val="005D5F23"/>
    <w:rsid w:val="005D7C3F"/>
    <w:rsid w:val="005E13ED"/>
    <w:rsid w:val="005E3F78"/>
    <w:rsid w:val="005E6609"/>
    <w:rsid w:val="005E6E91"/>
    <w:rsid w:val="005E7370"/>
    <w:rsid w:val="005E7D95"/>
    <w:rsid w:val="005F652D"/>
    <w:rsid w:val="005F7240"/>
    <w:rsid w:val="005F7366"/>
    <w:rsid w:val="005F74F5"/>
    <w:rsid w:val="005F7C82"/>
    <w:rsid w:val="00602C3E"/>
    <w:rsid w:val="00602FFB"/>
    <w:rsid w:val="006058F9"/>
    <w:rsid w:val="00607DAF"/>
    <w:rsid w:val="00612870"/>
    <w:rsid w:val="00615A3D"/>
    <w:rsid w:val="00621A05"/>
    <w:rsid w:val="00621D09"/>
    <w:rsid w:val="006227B2"/>
    <w:rsid w:val="006262E7"/>
    <w:rsid w:val="00627407"/>
    <w:rsid w:val="00627948"/>
    <w:rsid w:val="00634FE6"/>
    <w:rsid w:val="00636763"/>
    <w:rsid w:val="00642B0C"/>
    <w:rsid w:val="00646809"/>
    <w:rsid w:val="0065072D"/>
    <w:rsid w:val="00651CE2"/>
    <w:rsid w:val="006560D1"/>
    <w:rsid w:val="0065710D"/>
    <w:rsid w:val="00660DCF"/>
    <w:rsid w:val="00661B47"/>
    <w:rsid w:val="006638E5"/>
    <w:rsid w:val="00665B48"/>
    <w:rsid w:val="00665D28"/>
    <w:rsid w:val="00665FBA"/>
    <w:rsid w:val="0066681D"/>
    <w:rsid w:val="00667563"/>
    <w:rsid w:val="00671383"/>
    <w:rsid w:val="0067346A"/>
    <w:rsid w:val="00674057"/>
    <w:rsid w:val="00674BFC"/>
    <w:rsid w:val="00676A12"/>
    <w:rsid w:val="006807A3"/>
    <w:rsid w:val="00681945"/>
    <w:rsid w:val="00681ACB"/>
    <w:rsid w:val="00685706"/>
    <w:rsid w:val="006919C6"/>
    <w:rsid w:val="00691F55"/>
    <w:rsid w:val="0069403A"/>
    <w:rsid w:val="00694C67"/>
    <w:rsid w:val="00695E2D"/>
    <w:rsid w:val="0069600E"/>
    <w:rsid w:val="006A25F3"/>
    <w:rsid w:val="006A3FE3"/>
    <w:rsid w:val="006A4645"/>
    <w:rsid w:val="006A6ABF"/>
    <w:rsid w:val="006A6DB7"/>
    <w:rsid w:val="006B30CD"/>
    <w:rsid w:val="006B338A"/>
    <w:rsid w:val="006C0BDB"/>
    <w:rsid w:val="006C3AF2"/>
    <w:rsid w:val="006C7109"/>
    <w:rsid w:val="006C7801"/>
    <w:rsid w:val="006D04E9"/>
    <w:rsid w:val="006D2B7E"/>
    <w:rsid w:val="006E00C8"/>
    <w:rsid w:val="006E13B5"/>
    <w:rsid w:val="006E1AA0"/>
    <w:rsid w:val="006E2B6F"/>
    <w:rsid w:val="006E39F5"/>
    <w:rsid w:val="006E4077"/>
    <w:rsid w:val="006E51CE"/>
    <w:rsid w:val="006F03F0"/>
    <w:rsid w:val="006F1B64"/>
    <w:rsid w:val="006F1E22"/>
    <w:rsid w:val="006F5591"/>
    <w:rsid w:val="006F6896"/>
    <w:rsid w:val="006F6FF8"/>
    <w:rsid w:val="006F7222"/>
    <w:rsid w:val="006F7CEE"/>
    <w:rsid w:val="00705879"/>
    <w:rsid w:val="007109B8"/>
    <w:rsid w:val="0071411B"/>
    <w:rsid w:val="007149FE"/>
    <w:rsid w:val="0071577E"/>
    <w:rsid w:val="00717B88"/>
    <w:rsid w:val="00720ECB"/>
    <w:rsid w:val="0072142B"/>
    <w:rsid w:val="00725A16"/>
    <w:rsid w:val="00731BAC"/>
    <w:rsid w:val="007322E3"/>
    <w:rsid w:val="007330B7"/>
    <w:rsid w:val="007364E6"/>
    <w:rsid w:val="00736A54"/>
    <w:rsid w:val="00740002"/>
    <w:rsid w:val="007420CA"/>
    <w:rsid w:val="0074269F"/>
    <w:rsid w:val="0074287D"/>
    <w:rsid w:val="00752814"/>
    <w:rsid w:val="007529BA"/>
    <w:rsid w:val="00755436"/>
    <w:rsid w:val="007562A1"/>
    <w:rsid w:val="00762BCD"/>
    <w:rsid w:val="00764C6B"/>
    <w:rsid w:val="007650A3"/>
    <w:rsid w:val="007652A2"/>
    <w:rsid w:val="0076632B"/>
    <w:rsid w:val="00766B81"/>
    <w:rsid w:val="00767170"/>
    <w:rsid w:val="00774E8D"/>
    <w:rsid w:val="007759E8"/>
    <w:rsid w:val="00776F88"/>
    <w:rsid w:val="0078324B"/>
    <w:rsid w:val="007837A2"/>
    <w:rsid w:val="00784E0A"/>
    <w:rsid w:val="007854BD"/>
    <w:rsid w:val="007876C3"/>
    <w:rsid w:val="00790392"/>
    <w:rsid w:val="00791951"/>
    <w:rsid w:val="00791998"/>
    <w:rsid w:val="007937A2"/>
    <w:rsid w:val="00793FEA"/>
    <w:rsid w:val="00795A25"/>
    <w:rsid w:val="00795C4E"/>
    <w:rsid w:val="007977CD"/>
    <w:rsid w:val="00797D4A"/>
    <w:rsid w:val="007A25EE"/>
    <w:rsid w:val="007A4886"/>
    <w:rsid w:val="007A531B"/>
    <w:rsid w:val="007A5DAF"/>
    <w:rsid w:val="007B2D91"/>
    <w:rsid w:val="007B40EF"/>
    <w:rsid w:val="007B7E87"/>
    <w:rsid w:val="007C2524"/>
    <w:rsid w:val="007C5861"/>
    <w:rsid w:val="007C6CE4"/>
    <w:rsid w:val="007D1CF0"/>
    <w:rsid w:val="007D3F6A"/>
    <w:rsid w:val="007D5A4C"/>
    <w:rsid w:val="007D6A5D"/>
    <w:rsid w:val="007E022A"/>
    <w:rsid w:val="007E0832"/>
    <w:rsid w:val="007E7DC0"/>
    <w:rsid w:val="007F0E53"/>
    <w:rsid w:val="007F4D35"/>
    <w:rsid w:val="0080122D"/>
    <w:rsid w:val="00806614"/>
    <w:rsid w:val="00806662"/>
    <w:rsid w:val="00806664"/>
    <w:rsid w:val="0081112D"/>
    <w:rsid w:val="008172B4"/>
    <w:rsid w:val="00820BE8"/>
    <w:rsid w:val="00823E0F"/>
    <w:rsid w:val="00827401"/>
    <w:rsid w:val="00830387"/>
    <w:rsid w:val="0083184E"/>
    <w:rsid w:val="008321B5"/>
    <w:rsid w:val="008323C9"/>
    <w:rsid w:val="00833D88"/>
    <w:rsid w:val="008431EC"/>
    <w:rsid w:val="00847C2A"/>
    <w:rsid w:val="008511AE"/>
    <w:rsid w:val="00851AD2"/>
    <w:rsid w:val="0085260B"/>
    <w:rsid w:val="00853505"/>
    <w:rsid w:val="00853E02"/>
    <w:rsid w:val="008608A5"/>
    <w:rsid w:val="00860906"/>
    <w:rsid w:val="00860CCB"/>
    <w:rsid w:val="008611BF"/>
    <w:rsid w:val="00863E8C"/>
    <w:rsid w:val="008652D7"/>
    <w:rsid w:val="008665F6"/>
    <w:rsid w:val="00867190"/>
    <w:rsid w:val="00870FCE"/>
    <w:rsid w:val="008732E4"/>
    <w:rsid w:val="008736C3"/>
    <w:rsid w:val="00874687"/>
    <w:rsid w:val="00875B60"/>
    <w:rsid w:val="008779A4"/>
    <w:rsid w:val="0088283D"/>
    <w:rsid w:val="00883CEE"/>
    <w:rsid w:val="0088726D"/>
    <w:rsid w:val="0088763F"/>
    <w:rsid w:val="00891BBF"/>
    <w:rsid w:val="008A32BD"/>
    <w:rsid w:val="008A5FB7"/>
    <w:rsid w:val="008A6CC2"/>
    <w:rsid w:val="008A76CF"/>
    <w:rsid w:val="008B139F"/>
    <w:rsid w:val="008B3AB8"/>
    <w:rsid w:val="008B42F3"/>
    <w:rsid w:val="008B6795"/>
    <w:rsid w:val="008B68ED"/>
    <w:rsid w:val="008B6E51"/>
    <w:rsid w:val="008C15CD"/>
    <w:rsid w:val="008C28AE"/>
    <w:rsid w:val="008C2FBC"/>
    <w:rsid w:val="008C442D"/>
    <w:rsid w:val="008C53E5"/>
    <w:rsid w:val="008C673C"/>
    <w:rsid w:val="008D0738"/>
    <w:rsid w:val="008D5C1D"/>
    <w:rsid w:val="008D6BA7"/>
    <w:rsid w:val="008D756D"/>
    <w:rsid w:val="008E3744"/>
    <w:rsid w:val="008E4F87"/>
    <w:rsid w:val="008E55A6"/>
    <w:rsid w:val="008E7F0F"/>
    <w:rsid w:val="008F026D"/>
    <w:rsid w:val="008F3BFC"/>
    <w:rsid w:val="008F3CB1"/>
    <w:rsid w:val="00906F13"/>
    <w:rsid w:val="00907451"/>
    <w:rsid w:val="00910BB8"/>
    <w:rsid w:val="009110CA"/>
    <w:rsid w:val="009149B3"/>
    <w:rsid w:val="00920028"/>
    <w:rsid w:val="0092022B"/>
    <w:rsid w:val="009206B2"/>
    <w:rsid w:val="00920757"/>
    <w:rsid w:val="0092296E"/>
    <w:rsid w:val="009255CB"/>
    <w:rsid w:val="00925AFC"/>
    <w:rsid w:val="00932D46"/>
    <w:rsid w:val="00942F56"/>
    <w:rsid w:val="00945FAC"/>
    <w:rsid w:val="009461EC"/>
    <w:rsid w:val="00950116"/>
    <w:rsid w:val="009509F2"/>
    <w:rsid w:val="009510CE"/>
    <w:rsid w:val="00952936"/>
    <w:rsid w:val="00953503"/>
    <w:rsid w:val="009539AC"/>
    <w:rsid w:val="00955BEC"/>
    <w:rsid w:val="0096040D"/>
    <w:rsid w:val="00960E96"/>
    <w:rsid w:val="00961E32"/>
    <w:rsid w:val="00962AB6"/>
    <w:rsid w:val="00963DEB"/>
    <w:rsid w:val="00964C1A"/>
    <w:rsid w:val="00965773"/>
    <w:rsid w:val="00966C8D"/>
    <w:rsid w:val="00967167"/>
    <w:rsid w:val="00972B46"/>
    <w:rsid w:val="0097540E"/>
    <w:rsid w:val="00976C75"/>
    <w:rsid w:val="009775FE"/>
    <w:rsid w:val="009801C9"/>
    <w:rsid w:val="00981978"/>
    <w:rsid w:val="00985438"/>
    <w:rsid w:val="00986076"/>
    <w:rsid w:val="009900A9"/>
    <w:rsid w:val="00994721"/>
    <w:rsid w:val="0099653D"/>
    <w:rsid w:val="009968E1"/>
    <w:rsid w:val="009968F1"/>
    <w:rsid w:val="00997C7E"/>
    <w:rsid w:val="00997C8F"/>
    <w:rsid w:val="009A2B30"/>
    <w:rsid w:val="009A350D"/>
    <w:rsid w:val="009A7084"/>
    <w:rsid w:val="009B0F9F"/>
    <w:rsid w:val="009B3798"/>
    <w:rsid w:val="009B3FA7"/>
    <w:rsid w:val="009B6278"/>
    <w:rsid w:val="009B7601"/>
    <w:rsid w:val="009B7F05"/>
    <w:rsid w:val="009C2D62"/>
    <w:rsid w:val="009C32FF"/>
    <w:rsid w:val="009C378D"/>
    <w:rsid w:val="009C60CF"/>
    <w:rsid w:val="009C6357"/>
    <w:rsid w:val="009D028C"/>
    <w:rsid w:val="009D0B06"/>
    <w:rsid w:val="009D37D0"/>
    <w:rsid w:val="009E3E54"/>
    <w:rsid w:val="009E6DE5"/>
    <w:rsid w:val="009E735D"/>
    <w:rsid w:val="009E7AD5"/>
    <w:rsid w:val="009F192B"/>
    <w:rsid w:val="009F39C2"/>
    <w:rsid w:val="009F7A4A"/>
    <w:rsid w:val="00A00E97"/>
    <w:rsid w:val="00A02D10"/>
    <w:rsid w:val="00A036A6"/>
    <w:rsid w:val="00A14615"/>
    <w:rsid w:val="00A147E8"/>
    <w:rsid w:val="00A20803"/>
    <w:rsid w:val="00A2302F"/>
    <w:rsid w:val="00A232F5"/>
    <w:rsid w:val="00A31F24"/>
    <w:rsid w:val="00A33405"/>
    <w:rsid w:val="00A34C7C"/>
    <w:rsid w:val="00A36B3A"/>
    <w:rsid w:val="00A36F9F"/>
    <w:rsid w:val="00A4327D"/>
    <w:rsid w:val="00A43932"/>
    <w:rsid w:val="00A4558B"/>
    <w:rsid w:val="00A47E7D"/>
    <w:rsid w:val="00A50967"/>
    <w:rsid w:val="00A6170A"/>
    <w:rsid w:val="00A635EC"/>
    <w:rsid w:val="00A64EF7"/>
    <w:rsid w:val="00A65953"/>
    <w:rsid w:val="00A67E43"/>
    <w:rsid w:val="00A7341F"/>
    <w:rsid w:val="00A73BDF"/>
    <w:rsid w:val="00A74145"/>
    <w:rsid w:val="00A75AF6"/>
    <w:rsid w:val="00A8131A"/>
    <w:rsid w:val="00A83C33"/>
    <w:rsid w:val="00A8662F"/>
    <w:rsid w:val="00A86E01"/>
    <w:rsid w:val="00A91470"/>
    <w:rsid w:val="00A92679"/>
    <w:rsid w:val="00A9576D"/>
    <w:rsid w:val="00A96B76"/>
    <w:rsid w:val="00AA009B"/>
    <w:rsid w:val="00AA07FC"/>
    <w:rsid w:val="00AA3BE7"/>
    <w:rsid w:val="00AA4B90"/>
    <w:rsid w:val="00AA6F21"/>
    <w:rsid w:val="00AA7CCE"/>
    <w:rsid w:val="00AB12FD"/>
    <w:rsid w:val="00AB32E1"/>
    <w:rsid w:val="00AB4FA9"/>
    <w:rsid w:val="00AB5B8F"/>
    <w:rsid w:val="00AB63C4"/>
    <w:rsid w:val="00AB7CCE"/>
    <w:rsid w:val="00AC0718"/>
    <w:rsid w:val="00AC1176"/>
    <w:rsid w:val="00AC3878"/>
    <w:rsid w:val="00AC3BBB"/>
    <w:rsid w:val="00AC53E0"/>
    <w:rsid w:val="00AC6A11"/>
    <w:rsid w:val="00AC7999"/>
    <w:rsid w:val="00AD0E45"/>
    <w:rsid w:val="00AD27D8"/>
    <w:rsid w:val="00AD533B"/>
    <w:rsid w:val="00AD5D82"/>
    <w:rsid w:val="00AD6152"/>
    <w:rsid w:val="00AE09F3"/>
    <w:rsid w:val="00AE3B6D"/>
    <w:rsid w:val="00AE60AA"/>
    <w:rsid w:val="00AF1031"/>
    <w:rsid w:val="00AF3382"/>
    <w:rsid w:val="00B057AF"/>
    <w:rsid w:val="00B05E4A"/>
    <w:rsid w:val="00B0600B"/>
    <w:rsid w:val="00B061D2"/>
    <w:rsid w:val="00B0744C"/>
    <w:rsid w:val="00B07A98"/>
    <w:rsid w:val="00B106C6"/>
    <w:rsid w:val="00B11D25"/>
    <w:rsid w:val="00B14819"/>
    <w:rsid w:val="00B1597D"/>
    <w:rsid w:val="00B16426"/>
    <w:rsid w:val="00B16D32"/>
    <w:rsid w:val="00B20343"/>
    <w:rsid w:val="00B24580"/>
    <w:rsid w:val="00B253B0"/>
    <w:rsid w:val="00B25628"/>
    <w:rsid w:val="00B25C01"/>
    <w:rsid w:val="00B26319"/>
    <w:rsid w:val="00B30195"/>
    <w:rsid w:val="00B30476"/>
    <w:rsid w:val="00B3175D"/>
    <w:rsid w:val="00B3182B"/>
    <w:rsid w:val="00B31A7B"/>
    <w:rsid w:val="00B32B03"/>
    <w:rsid w:val="00B342EC"/>
    <w:rsid w:val="00B34C79"/>
    <w:rsid w:val="00B406B2"/>
    <w:rsid w:val="00B408CB"/>
    <w:rsid w:val="00B41089"/>
    <w:rsid w:val="00B4365E"/>
    <w:rsid w:val="00B43997"/>
    <w:rsid w:val="00B43A96"/>
    <w:rsid w:val="00B50973"/>
    <w:rsid w:val="00B529DC"/>
    <w:rsid w:val="00B545F3"/>
    <w:rsid w:val="00B55863"/>
    <w:rsid w:val="00B61CB4"/>
    <w:rsid w:val="00B6268C"/>
    <w:rsid w:val="00B64ED9"/>
    <w:rsid w:val="00B65D4F"/>
    <w:rsid w:val="00B67772"/>
    <w:rsid w:val="00B74217"/>
    <w:rsid w:val="00B81685"/>
    <w:rsid w:val="00B83F4B"/>
    <w:rsid w:val="00B908AC"/>
    <w:rsid w:val="00B90BEE"/>
    <w:rsid w:val="00B90E5F"/>
    <w:rsid w:val="00B92642"/>
    <w:rsid w:val="00B93B6F"/>
    <w:rsid w:val="00B9557A"/>
    <w:rsid w:val="00B95C8D"/>
    <w:rsid w:val="00B9744B"/>
    <w:rsid w:val="00BA2030"/>
    <w:rsid w:val="00BA21B5"/>
    <w:rsid w:val="00BB2EFF"/>
    <w:rsid w:val="00BB56ED"/>
    <w:rsid w:val="00BB5D5E"/>
    <w:rsid w:val="00BB713E"/>
    <w:rsid w:val="00BB79DF"/>
    <w:rsid w:val="00BB7D3F"/>
    <w:rsid w:val="00BC0B6E"/>
    <w:rsid w:val="00BC156A"/>
    <w:rsid w:val="00BC1795"/>
    <w:rsid w:val="00BC47AD"/>
    <w:rsid w:val="00BC5D8C"/>
    <w:rsid w:val="00BC6410"/>
    <w:rsid w:val="00BC76C6"/>
    <w:rsid w:val="00BC7E2D"/>
    <w:rsid w:val="00BD62B1"/>
    <w:rsid w:val="00BD65C7"/>
    <w:rsid w:val="00BD7323"/>
    <w:rsid w:val="00BE1517"/>
    <w:rsid w:val="00BE5DD0"/>
    <w:rsid w:val="00BF0F59"/>
    <w:rsid w:val="00BF29E7"/>
    <w:rsid w:val="00BF41B5"/>
    <w:rsid w:val="00BF52E3"/>
    <w:rsid w:val="00BF5C0B"/>
    <w:rsid w:val="00C06295"/>
    <w:rsid w:val="00C06B1C"/>
    <w:rsid w:val="00C14AEE"/>
    <w:rsid w:val="00C153AD"/>
    <w:rsid w:val="00C15485"/>
    <w:rsid w:val="00C160BE"/>
    <w:rsid w:val="00C22C55"/>
    <w:rsid w:val="00C23E6F"/>
    <w:rsid w:val="00C26D8B"/>
    <w:rsid w:val="00C2741A"/>
    <w:rsid w:val="00C27490"/>
    <w:rsid w:val="00C30E6C"/>
    <w:rsid w:val="00C3209E"/>
    <w:rsid w:val="00C32FA8"/>
    <w:rsid w:val="00C36AE6"/>
    <w:rsid w:val="00C3710E"/>
    <w:rsid w:val="00C37460"/>
    <w:rsid w:val="00C379A8"/>
    <w:rsid w:val="00C4136C"/>
    <w:rsid w:val="00C423A1"/>
    <w:rsid w:val="00C5311D"/>
    <w:rsid w:val="00C54137"/>
    <w:rsid w:val="00C552AB"/>
    <w:rsid w:val="00C55E82"/>
    <w:rsid w:val="00C5607F"/>
    <w:rsid w:val="00C56827"/>
    <w:rsid w:val="00C57104"/>
    <w:rsid w:val="00C57118"/>
    <w:rsid w:val="00C5757F"/>
    <w:rsid w:val="00C61195"/>
    <w:rsid w:val="00C63836"/>
    <w:rsid w:val="00C66BAC"/>
    <w:rsid w:val="00C67EF0"/>
    <w:rsid w:val="00C766BE"/>
    <w:rsid w:val="00C7717A"/>
    <w:rsid w:val="00C80E12"/>
    <w:rsid w:val="00C81549"/>
    <w:rsid w:val="00C828CB"/>
    <w:rsid w:val="00C866CB"/>
    <w:rsid w:val="00C86D79"/>
    <w:rsid w:val="00C9258B"/>
    <w:rsid w:val="00C930FD"/>
    <w:rsid w:val="00C93AB4"/>
    <w:rsid w:val="00C942F9"/>
    <w:rsid w:val="00C95681"/>
    <w:rsid w:val="00CA1B42"/>
    <w:rsid w:val="00CA5412"/>
    <w:rsid w:val="00CA56F0"/>
    <w:rsid w:val="00CA5DF2"/>
    <w:rsid w:val="00CA62D1"/>
    <w:rsid w:val="00CA6EF9"/>
    <w:rsid w:val="00CB0819"/>
    <w:rsid w:val="00CB0A52"/>
    <w:rsid w:val="00CB3D0D"/>
    <w:rsid w:val="00CB48A6"/>
    <w:rsid w:val="00CB4953"/>
    <w:rsid w:val="00CB749E"/>
    <w:rsid w:val="00CC2692"/>
    <w:rsid w:val="00CC295A"/>
    <w:rsid w:val="00CC4925"/>
    <w:rsid w:val="00CC604B"/>
    <w:rsid w:val="00CC635C"/>
    <w:rsid w:val="00CD0670"/>
    <w:rsid w:val="00CD2B58"/>
    <w:rsid w:val="00CD3C4B"/>
    <w:rsid w:val="00CD6DE7"/>
    <w:rsid w:val="00CD6FDF"/>
    <w:rsid w:val="00CE19BC"/>
    <w:rsid w:val="00CE392F"/>
    <w:rsid w:val="00CE4348"/>
    <w:rsid w:val="00CE5419"/>
    <w:rsid w:val="00CF0754"/>
    <w:rsid w:val="00CF146A"/>
    <w:rsid w:val="00CF1528"/>
    <w:rsid w:val="00CF207C"/>
    <w:rsid w:val="00CF30F0"/>
    <w:rsid w:val="00D020DB"/>
    <w:rsid w:val="00D036D5"/>
    <w:rsid w:val="00D039B2"/>
    <w:rsid w:val="00D04EAF"/>
    <w:rsid w:val="00D05A10"/>
    <w:rsid w:val="00D0625C"/>
    <w:rsid w:val="00D13DD4"/>
    <w:rsid w:val="00D14185"/>
    <w:rsid w:val="00D14719"/>
    <w:rsid w:val="00D14C5F"/>
    <w:rsid w:val="00D14CD9"/>
    <w:rsid w:val="00D14EA5"/>
    <w:rsid w:val="00D16745"/>
    <w:rsid w:val="00D179F1"/>
    <w:rsid w:val="00D2240A"/>
    <w:rsid w:val="00D234AF"/>
    <w:rsid w:val="00D26596"/>
    <w:rsid w:val="00D30BCC"/>
    <w:rsid w:val="00D30F56"/>
    <w:rsid w:val="00D30F63"/>
    <w:rsid w:val="00D314F7"/>
    <w:rsid w:val="00D33079"/>
    <w:rsid w:val="00D3575C"/>
    <w:rsid w:val="00D35CD2"/>
    <w:rsid w:val="00D36137"/>
    <w:rsid w:val="00D4275F"/>
    <w:rsid w:val="00D43C55"/>
    <w:rsid w:val="00D44E65"/>
    <w:rsid w:val="00D464F6"/>
    <w:rsid w:val="00D47384"/>
    <w:rsid w:val="00D515D4"/>
    <w:rsid w:val="00D51D65"/>
    <w:rsid w:val="00D53374"/>
    <w:rsid w:val="00D54AAF"/>
    <w:rsid w:val="00D55A38"/>
    <w:rsid w:val="00D60F02"/>
    <w:rsid w:val="00D62584"/>
    <w:rsid w:val="00D65542"/>
    <w:rsid w:val="00D6584A"/>
    <w:rsid w:val="00D675DF"/>
    <w:rsid w:val="00D72250"/>
    <w:rsid w:val="00D76297"/>
    <w:rsid w:val="00D81E91"/>
    <w:rsid w:val="00D82FA5"/>
    <w:rsid w:val="00D84DA4"/>
    <w:rsid w:val="00D85E7C"/>
    <w:rsid w:val="00D87FA8"/>
    <w:rsid w:val="00D914F9"/>
    <w:rsid w:val="00D91814"/>
    <w:rsid w:val="00D93C84"/>
    <w:rsid w:val="00D9411E"/>
    <w:rsid w:val="00D94D27"/>
    <w:rsid w:val="00D94FBC"/>
    <w:rsid w:val="00DA18D8"/>
    <w:rsid w:val="00DA5132"/>
    <w:rsid w:val="00DA58B7"/>
    <w:rsid w:val="00DB2F83"/>
    <w:rsid w:val="00DB3C86"/>
    <w:rsid w:val="00DB41FE"/>
    <w:rsid w:val="00DB5261"/>
    <w:rsid w:val="00DB6605"/>
    <w:rsid w:val="00DB6D26"/>
    <w:rsid w:val="00DC0DB8"/>
    <w:rsid w:val="00DC1F4D"/>
    <w:rsid w:val="00DC28BC"/>
    <w:rsid w:val="00DC306A"/>
    <w:rsid w:val="00DC5BC5"/>
    <w:rsid w:val="00DD10FA"/>
    <w:rsid w:val="00DD16AB"/>
    <w:rsid w:val="00DD47F4"/>
    <w:rsid w:val="00DD76C2"/>
    <w:rsid w:val="00DD7EE5"/>
    <w:rsid w:val="00DE234D"/>
    <w:rsid w:val="00DE291D"/>
    <w:rsid w:val="00DE3906"/>
    <w:rsid w:val="00DE4238"/>
    <w:rsid w:val="00DE558C"/>
    <w:rsid w:val="00DE6D80"/>
    <w:rsid w:val="00DE776B"/>
    <w:rsid w:val="00DF1F12"/>
    <w:rsid w:val="00DF3455"/>
    <w:rsid w:val="00DF34CD"/>
    <w:rsid w:val="00DF464A"/>
    <w:rsid w:val="00DF5D42"/>
    <w:rsid w:val="00DF5FDC"/>
    <w:rsid w:val="00DF6CEE"/>
    <w:rsid w:val="00E01386"/>
    <w:rsid w:val="00E017BA"/>
    <w:rsid w:val="00E029D4"/>
    <w:rsid w:val="00E0460C"/>
    <w:rsid w:val="00E049BA"/>
    <w:rsid w:val="00E04E31"/>
    <w:rsid w:val="00E10361"/>
    <w:rsid w:val="00E20150"/>
    <w:rsid w:val="00E20366"/>
    <w:rsid w:val="00E21A0E"/>
    <w:rsid w:val="00E220DC"/>
    <w:rsid w:val="00E24AD3"/>
    <w:rsid w:val="00E271F5"/>
    <w:rsid w:val="00E3022A"/>
    <w:rsid w:val="00E32958"/>
    <w:rsid w:val="00E343A9"/>
    <w:rsid w:val="00E3716D"/>
    <w:rsid w:val="00E5201D"/>
    <w:rsid w:val="00E53963"/>
    <w:rsid w:val="00E5396E"/>
    <w:rsid w:val="00E54EA1"/>
    <w:rsid w:val="00E55C7D"/>
    <w:rsid w:val="00E55FB0"/>
    <w:rsid w:val="00E56062"/>
    <w:rsid w:val="00E565A5"/>
    <w:rsid w:val="00E60970"/>
    <w:rsid w:val="00E609BA"/>
    <w:rsid w:val="00E64E2D"/>
    <w:rsid w:val="00E71460"/>
    <w:rsid w:val="00E71755"/>
    <w:rsid w:val="00E72F9C"/>
    <w:rsid w:val="00E74492"/>
    <w:rsid w:val="00E75CE7"/>
    <w:rsid w:val="00E75F20"/>
    <w:rsid w:val="00E8617C"/>
    <w:rsid w:val="00E86863"/>
    <w:rsid w:val="00E91011"/>
    <w:rsid w:val="00E91AD7"/>
    <w:rsid w:val="00E95BF0"/>
    <w:rsid w:val="00EA033D"/>
    <w:rsid w:val="00EA2EDC"/>
    <w:rsid w:val="00EA434D"/>
    <w:rsid w:val="00EA46FA"/>
    <w:rsid w:val="00EA4DF6"/>
    <w:rsid w:val="00EB0C4B"/>
    <w:rsid w:val="00EB228A"/>
    <w:rsid w:val="00EB3792"/>
    <w:rsid w:val="00EB5888"/>
    <w:rsid w:val="00EC3AFB"/>
    <w:rsid w:val="00EC5435"/>
    <w:rsid w:val="00ED3C76"/>
    <w:rsid w:val="00ED5B22"/>
    <w:rsid w:val="00EE049C"/>
    <w:rsid w:val="00EE0F1B"/>
    <w:rsid w:val="00EE2DF9"/>
    <w:rsid w:val="00EE6622"/>
    <w:rsid w:val="00EE6F88"/>
    <w:rsid w:val="00EF172E"/>
    <w:rsid w:val="00EF37D2"/>
    <w:rsid w:val="00F0019E"/>
    <w:rsid w:val="00F02325"/>
    <w:rsid w:val="00F03E94"/>
    <w:rsid w:val="00F05050"/>
    <w:rsid w:val="00F06DCF"/>
    <w:rsid w:val="00F06E05"/>
    <w:rsid w:val="00F116C6"/>
    <w:rsid w:val="00F12E3E"/>
    <w:rsid w:val="00F1563F"/>
    <w:rsid w:val="00F15F47"/>
    <w:rsid w:val="00F168A2"/>
    <w:rsid w:val="00F16992"/>
    <w:rsid w:val="00F16E08"/>
    <w:rsid w:val="00F226F0"/>
    <w:rsid w:val="00F24034"/>
    <w:rsid w:val="00F27239"/>
    <w:rsid w:val="00F301B9"/>
    <w:rsid w:val="00F306CF"/>
    <w:rsid w:val="00F324A5"/>
    <w:rsid w:val="00F3285B"/>
    <w:rsid w:val="00F32BB3"/>
    <w:rsid w:val="00F3522A"/>
    <w:rsid w:val="00F35F4D"/>
    <w:rsid w:val="00F3789F"/>
    <w:rsid w:val="00F4135E"/>
    <w:rsid w:val="00F43C5C"/>
    <w:rsid w:val="00F46E00"/>
    <w:rsid w:val="00F51DC4"/>
    <w:rsid w:val="00F521D9"/>
    <w:rsid w:val="00F5652D"/>
    <w:rsid w:val="00F56D4B"/>
    <w:rsid w:val="00F5718B"/>
    <w:rsid w:val="00F60CC7"/>
    <w:rsid w:val="00F61DC2"/>
    <w:rsid w:val="00F62785"/>
    <w:rsid w:val="00F633D7"/>
    <w:rsid w:val="00F66918"/>
    <w:rsid w:val="00F70107"/>
    <w:rsid w:val="00F72B9B"/>
    <w:rsid w:val="00F74F05"/>
    <w:rsid w:val="00F76572"/>
    <w:rsid w:val="00F765C3"/>
    <w:rsid w:val="00F77D80"/>
    <w:rsid w:val="00F80707"/>
    <w:rsid w:val="00F822F9"/>
    <w:rsid w:val="00F84861"/>
    <w:rsid w:val="00F8576D"/>
    <w:rsid w:val="00F87EE3"/>
    <w:rsid w:val="00F96F3C"/>
    <w:rsid w:val="00F97F1D"/>
    <w:rsid w:val="00FA13B2"/>
    <w:rsid w:val="00FA15A5"/>
    <w:rsid w:val="00FA3226"/>
    <w:rsid w:val="00FA492B"/>
    <w:rsid w:val="00FB4DDC"/>
    <w:rsid w:val="00FC0333"/>
    <w:rsid w:val="00FC7332"/>
    <w:rsid w:val="00FD43BD"/>
    <w:rsid w:val="00FD7018"/>
    <w:rsid w:val="00FD734B"/>
    <w:rsid w:val="00FD78AB"/>
    <w:rsid w:val="00FD7BA2"/>
    <w:rsid w:val="00FE1261"/>
    <w:rsid w:val="00FE3BD1"/>
    <w:rsid w:val="00FE4B6C"/>
    <w:rsid w:val="00FE5BAA"/>
    <w:rsid w:val="00FF042D"/>
    <w:rsid w:val="00FF125F"/>
    <w:rsid w:val="00FF2D64"/>
    <w:rsid w:val="00FF53F6"/>
    <w:rsid w:val="00FF7108"/>
    <w:rsid w:val="00FF74FC"/>
    <w:rsid w:val="00FF77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99139"/>
  <w15:docId w15:val="{BAB7A565-54AD-4BC5-9DBC-1582E64D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3"/>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1"/>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1"/>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1"/>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1"/>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1"/>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1"/>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1"/>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Ttulo">
    <w:name w:val="Title"/>
    <w:aliases w:val="Titulares"/>
    <w:basedOn w:val="Normal"/>
    <w:link w:val="TtuloCar"/>
    <w:qFormat/>
    <w:rsid w:val="00695E2D"/>
    <w:pPr>
      <w:jc w:val="left"/>
    </w:pPr>
    <w:rPr>
      <w:rFonts w:eastAsia="Times New Roman" w:cs="Times New Roman"/>
      <w:b/>
      <w:color w:val="0D0D0D" w:themeColor="text1" w:themeTint="F2"/>
      <w:sz w:val="44"/>
      <w:szCs w:val="20"/>
    </w:rPr>
  </w:style>
  <w:style w:type="character" w:customStyle="1" w:styleId="TtuloCar">
    <w:name w:val="Título Car"/>
    <w:aliases w:val="Titulares Car"/>
    <w:basedOn w:val="Fuentedeprrafopredeter"/>
    <w:link w:val="Ttul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ascii="Futura T OT" w:eastAsia="Times New Roman" w:hAnsi="Futura T OT"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ascii="Futura T OT" w:eastAsia="Times New Roman" w:hAnsi="Futura T OT"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ascii="Futura T OT" w:eastAsia="Times New Roman" w:hAnsi="Futura T OT" w:cs="Times New Roman"/>
      <w:sz w:val="22"/>
      <w:szCs w:val="22"/>
      <w:lang w:val="es-MX" w:eastAsia="en-US"/>
    </w:rPr>
  </w:style>
  <w:style w:type="character" w:customStyle="1" w:styleId="Ttulo6Car">
    <w:name w:val="Título 6 Car"/>
    <w:basedOn w:val="Fuentedeprrafopredeter"/>
    <w:link w:val="Ttulo6"/>
    <w:uiPriority w:val="9"/>
    <w:rsid w:val="00774E8D"/>
    <w:rPr>
      <w:rFonts w:ascii="Futura T OT" w:eastAsia="Times New Roman" w:hAnsi="Futura T OT"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ascii="Futura T OT" w:eastAsia="Times New Roman" w:hAnsi="Futura T OT"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ascii="Futura T OT" w:eastAsia="Times New Roman" w:hAnsi="Futura T OT"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ascii="Futura T OT" w:eastAsia="Times New Roman" w:hAnsi="Futura T OT" w:cs="Times New Roman"/>
      <w:i/>
      <w:iCs/>
      <w:color w:val="404040"/>
      <w:sz w:val="20"/>
      <w:szCs w:val="20"/>
      <w:lang w:val="es-MX" w:eastAsia="en-US"/>
    </w:rPr>
  </w:style>
  <w:style w:type="paragraph" w:styleId="Descripcin">
    <w:name w:val="caption"/>
    <w:basedOn w:val="Normal"/>
    <w:next w:val="Normal"/>
    <w:autoRedefine/>
    <w:uiPriority w:val="35"/>
    <w:unhideWhenUsed/>
    <w:rsid w:val="00E95BF0"/>
    <w:pPr>
      <w:spacing w:before="120" w:after="120"/>
      <w:jc w:val="left"/>
    </w:pPr>
    <w:rPr>
      <w:rFonts w:ascii="Futura T OT Book" w:eastAsia="Arial" w:hAnsi="Futura T OT Book" w:cs="Times New Roman"/>
      <w:b/>
      <w:bCs/>
      <w:color w:val="4BACC6" w:themeColor="accent5"/>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unhideWhenUsed/>
    <w:rsid w:val="007B7E87"/>
  </w:style>
  <w:style w:type="paragraph" w:styleId="Ttulo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4C7357"/>
    <w:pPr>
      <w:tabs>
        <w:tab w:val="right" w:leader="dot" w:pos="10196"/>
      </w:tabs>
      <w:spacing w:after="100"/>
      <w:jc w:val="left"/>
    </w:pPr>
  </w:style>
  <w:style w:type="paragraph" w:styleId="TDC2">
    <w:name w:val="toc 2"/>
    <w:basedOn w:val="Normal"/>
    <w:next w:val="Normal"/>
    <w:autoRedefine/>
    <w:uiPriority w:val="39"/>
    <w:unhideWhenUsed/>
    <w:rsid w:val="004C7357"/>
    <w:pPr>
      <w:tabs>
        <w:tab w:val="right" w:leader="dot" w:pos="10196"/>
      </w:tabs>
      <w:spacing w:after="100"/>
      <w:ind w:left="240"/>
      <w:jc w:val="left"/>
    </w:pPr>
  </w:style>
  <w:style w:type="paragraph" w:styleId="TDC3">
    <w:name w:val="toc 3"/>
    <w:basedOn w:val="Normal"/>
    <w:next w:val="Normal"/>
    <w:autoRedefine/>
    <w:uiPriority w:val="39"/>
    <w:unhideWhenUsed/>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paragraph" w:styleId="Textoindependiente">
    <w:name w:val="Body Text"/>
    <w:basedOn w:val="Normal"/>
    <w:link w:val="TextoindependienteCar"/>
    <w:uiPriority w:val="99"/>
    <w:unhideWhenUsed/>
    <w:rsid w:val="00204433"/>
    <w:pPr>
      <w:spacing w:after="120"/>
    </w:pPr>
  </w:style>
  <w:style w:type="character" w:customStyle="1" w:styleId="TextoindependienteCar">
    <w:name w:val="Texto independiente Car"/>
    <w:basedOn w:val="Fuentedeprrafopredeter"/>
    <w:link w:val="Textoindependiente"/>
    <w:uiPriority w:val="99"/>
    <w:rsid w:val="00204433"/>
    <w:rPr>
      <w:rFonts w:ascii="Futura T OT" w:hAnsi="Futura T OT"/>
    </w:rPr>
  </w:style>
  <w:style w:type="character" w:customStyle="1" w:styleId="font61">
    <w:name w:val="font61"/>
    <w:basedOn w:val="Fuentedeprrafopredeter"/>
    <w:rsid w:val="0055544B"/>
    <w:rPr>
      <w:rFonts w:ascii="Calibri" w:hAnsi="Calibri" w:cs="Calibri" w:hint="default"/>
      <w:b/>
      <w:bCs/>
      <w:i w:val="0"/>
      <w:iCs w:val="0"/>
      <w:strike w:val="0"/>
      <w:dstrike w:val="0"/>
      <w:color w:val="000000"/>
      <w:sz w:val="18"/>
      <w:szCs w:val="18"/>
      <w:u w:val="none"/>
      <w:effect w:val="none"/>
    </w:rPr>
  </w:style>
  <w:style w:type="table" w:styleId="Tablaconcuadrcula">
    <w:name w:val="Table Grid"/>
    <w:basedOn w:val="Tablanormal"/>
    <w:uiPriority w:val="59"/>
    <w:rsid w:val="00B9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51">
    <w:name w:val="font251"/>
    <w:basedOn w:val="Fuentedeprrafopredeter"/>
    <w:rsid w:val="00CA5DF2"/>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61">
    <w:name w:val="font261"/>
    <w:basedOn w:val="Fuentedeprrafopredeter"/>
    <w:rsid w:val="00CA5DF2"/>
    <w:rPr>
      <w:rFonts w:ascii="Futura T OT" w:hAnsi="Futura T OT"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030">
      <w:bodyDiv w:val="1"/>
      <w:marLeft w:val="0"/>
      <w:marRight w:val="0"/>
      <w:marTop w:val="0"/>
      <w:marBottom w:val="0"/>
      <w:divBdr>
        <w:top w:val="none" w:sz="0" w:space="0" w:color="auto"/>
        <w:left w:val="none" w:sz="0" w:space="0" w:color="auto"/>
        <w:bottom w:val="none" w:sz="0" w:space="0" w:color="auto"/>
        <w:right w:val="none" w:sz="0" w:space="0" w:color="auto"/>
      </w:divBdr>
    </w:div>
    <w:div w:id="66345294">
      <w:bodyDiv w:val="1"/>
      <w:marLeft w:val="0"/>
      <w:marRight w:val="0"/>
      <w:marTop w:val="0"/>
      <w:marBottom w:val="0"/>
      <w:divBdr>
        <w:top w:val="none" w:sz="0" w:space="0" w:color="auto"/>
        <w:left w:val="none" w:sz="0" w:space="0" w:color="auto"/>
        <w:bottom w:val="none" w:sz="0" w:space="0" w:color="auto"/>
        <w:right w:val="none" w:sz="0" w:space="0" w:color="auto"/>
      </w:divBdr>
    </w:div>
    <w:div w:id="187717401">
      <w:bodyDiv w:val="1"/>
      <w:marLeft w:val="0"/>
      <w:marRight w:val="0"/>
      <w:marTop w:val="0"/>
      <w:marBottom w:val="0"/>
      <w:divBdr>
        <w:top w:val="none" w:sz="0" w:space="0" w:color="auto"/>
        <w:left w:val="none" w:sz="0" w:space="0" w:color="auto"/>
        <w:bottom w:val="none" w:sz="0" w:space="0" w:color="auto"/>
        <w:right w:val="none" w:sz="0" w:space="0" w:color="auto"/>
      </w:divBdr>
      <w:divsChild>
        <w:div w:id="1118569576">
          <w:marLeft w:val="806"/>
          <w:marRight w:val="0"/>
          <w:marTop w:val="0"/>
          <w:marBottom w:val="0"/>
          <w:divBdr>
            <w:top w:val="none" w:sz="0" w:space="0" w:color="auto"/>
            <w:left w:val="none" w:sz="0" w:space="0" w:color="auto"/>
            <w:bottom w:val="none" w:sz="0" w:space="0" w:color="auto"/>
            <w:right w:val="none" w:sz="0" w:space="0" w:color="auto"/>
          </w:divBdr>
        </w:div>
      </w:divsChild>
    </w:div>
    <w:div w:id="211617759">
      <w:bodyDiv w:val="1"/>
      <w:marLeft w:val="0"/>
      <w:marRight w:val="0"/>
      <w:marTop w:val="0"/>
      <w:marBottom w:val="0"/>
      <w:divBdr>
        <w:top w:val="none" w:sz="0" w:space="0" w:color="auto"/>
        <w:left w:val="none" w:sz="0" w:space="0" w:color="auto"/>
        <w:bottom w:val="none" w:sz="0" w:space="0" w:color="auto"/>
        <w:right w:val="none" w:sz="0" w:space="0" w:color="auto"/>
      </w:divBdr>
    </w:div>
    <w:div w:id="244001831">
      <w:bodyDiv w:val="1"/>
      <w:marLeft w:val="0"/>
      <w:marRight w:val="0"/>
      <w:marTop w:val="0"/>
      <w:marBottom w:val="0"/>
      <w:divBdr>
        <w:top w:val="none" w:sz="0" w:space="0" w:color="auto"/>
        <w:left w:val="none" w:sz="0" w:space="0" w:color="auto"/>
        <w:bottom w:val="none" w:sz="0" w:space="0" w:color="auto"/>
        <w:right w:val="none" w:sz="0" w:space="0" w:color="auto"/>
      </w:divBdr>
    </w:div>
    <w:div w:id="378209817">
      <w:bodyDiv w:val="1"/>
      <w:marLeft w:val="0"/>
      <w:marRight w:val="0"/>
      <w:marTop w:val="0"/>
      <w:marBottom w:val="0"/>
      <w:divBdr>
        <w:top w:val="none" w:sz="0" w:space="0" w:color="auto"/>
        <w:left w:val="none" w:sz="0" w:space="0" w:color="auto"/>
        <w:bottom w:val="none" w:sz="0" w:space="0" w:color="auto"/>
        <w:right w:val="none" w:sz="0" w:space="0" w:color="auto"/>
      </w:divBdr>
    </w:div>
    <w:div w:id="565336474">
      <w:bodyDiv w:val="1"/>
      <w:marLeft w:val="0"/>
      <w:marRight w:val="0"/>
      <w:marTop w:val="0"/>
      <w:marBottom w:val="0"/>
      <w:divBdr>
        <w:top w:val="none" w:sz="0" w:space="0" w:color="auto"/>
        <w:left w:val="none" w:sz="0" w:space="0" w:color="auto"/>
        <w:bottom w:val="none" w:sz="0" w:space="0" w:color="auto"/>
        <w:right w:val="none" w:sz="0" w:space="0" w:color="auto"/>
      </w:divBdr>
    </w:div>
    <w:div w:id="678434544">
      <w:bodyDiv w:val="1"/>
      <w:marLeft w:val="0"/>
      <w:marRight w:val="0"/>
      <w:marTop w:val="0"/>
      <w:marBottom w:val="0"/>
      <w:divBdr>
        <w:top w:val="none" w:sz="0" w:space="0" w:color="auto"/>
        <w:left w:val="none" w:sz="0" w:space="0" w:color="auto"/>
        <w:bottom w:val="none" w:sz="0" w:space="0" w:color="auto"/>
        <w:right w:val="none" w:sz="0" w:space="0" w:color="auto"/>
      </w:divBdr>
    </w:div>
    <w:div w:id="684938487">
      <w:bodyDiv w:val="1"/>
      <w:marLeft w:val="0"/>
      <w:marRight w:val="0"/>
      <w:marTop w:val="0"/>
      <w:marBottom w:val="0"/>
      <w:divBdr>
        <w:top w:val="none" w:sz="0" w:space="0" w:color="auto"/>
        <w:left w:val="none" w:sz="0" w:space="0" w:color="auto"/>
        <w:bottom w:val="none" w:sz="0" w:space="0" w:color="auto"/>
        <w:right w:val="none" w:sz="0" w:space="0" w:color="auto"/>
      </w:divBdr>
    </w:div>
    <w:div w:id="1075124571">
      <w:bodyDiv w:val="1"/>
      <w:marLeft w:val="0"/>
      <w:marRight w:val="0"/>
      <w:marTop w:val="0"/>
      <w:marBottom w:val="0"/>
      <w:divBdr>
        <w:top w:val="none" w:sz="0" w:space="0" w:color="auto"/>
        <w:left w:val="none" w:sz="0" w:space="0" w:color="auto"/>
        <w:bottom w:val="none" w:sz="0" w:space="0" w:color="auto"/>
        <w:right w:val="none" w:sz="0" w:space="0" w:color="auto"/>
      </w:divBdr>
    </w:div>
    <w:div w:id="1102336136">
      <w:bodyDiv w:val="1"/>
      <w:marLeft w:val="0"/>
      <w:marRight w:val="0"/>
      <w:marTop w:val="0"/>
      <w:marBottom w:val="0"/>
      <w:divBdr>
        <w:top w:val="none" w:sz="0" w:space="0" w:color="auto"/>
        <w:left w:val="none" w:sz="0" w:space="0" w:color="auto"/>
        <w:bottom w:val="none" w:sz="0" w:space="0" w:color="auto"/>
        <w:right w:val="none" w:sz="0" w:space="0" w:color="auto"/>
      </w:divBdr>
    </w:div>
    <w:div w:id="1314217250">
      <w:bodyDiv w:val="1"/>
      <w:marLeft w:val="0"/>
      <w:marRight w:val="0"/>
      <w:marTop w:val="0"/>
      <w:marBottom w:val="0"/>
      <w:divBdr>
        <w:top w:val="none" w:sz="0" w:space="0" w:color="auto"/>
        <w:left w:val="none" w:sz="0" w:space="0" w:color="auto"/>
        <w:bottom w:val="none" w:sz="0" w:space="0" w:color="auto"/>
        <w:right w:val="none" w:sz="0" w:space="0" w:color="auto"/>
      </w:divBdr>
    </w:div>
    <w:div w:id="1645163938">
      <w:bodyDiv w:val="1"/>
      <w:marLeft w:val="0"/>
      <w:marRight w:val="0"/>
      <w:marTop w:val="0"/>
      <w:marBottom w:val="0"/>
      <w:divBdr>
        <w:top w:val="none" w:sz="0" w:space="0" w:color="auto"/>
        <w:left w:val="none" w:sz="0" w:space="0" w:color="auto"/>
        <w:bottom w:val="none" w:sz="0" w:space="0" w:color="auto"/>
        <w:right w:val="none" w:sz="0" w:space="0" w:color="auto"/>
      </w:divBdr>
    </w:div>
    <w:div w:id="1672416737">
      <w:bodyDiv w:val="1"/>
      <w:marLeft w:val="0"/>
      <w:marRight w:val="0"/>
      <w:marTop w:val="0"/>
      <w:marBottom w:val="0"/>
      <w:divBdr>
        <w:top w:val="none" w:sz="0" w:space="0" w:color="auto"/>
        <w:left w:val="none" w:sz="0" w:space="0" w:color="auto"/>
        <w:bottom w:val="none" w:sz="0" w:space="0" w:color="auto"/>
        <w:right w:val="none" w:sz="0" w:space="0" w:color="auto"/>
      </w:divBdr>
    </w:div>
    <w:div w:id="1916281711">
      <w:bodyDiv w:val="1"/>
      <w:marLeft w:val="0"/>
      <w:marRight w:val="0"/>
      <w:marTop w:val="0"/>
      <w:marBottom w:val="0"/>
      <w:divBdr>
        <w:top w:val="none" w:sz="0" w:space="0" w:color="auto"/>
        <w:left w:val="none" w:sz="0" w:space="0" w:color="auto"/>
        <w:bottom w:val="none" w:sz="0" w:space="0" w:color="auto"/>
        <w:right w:val="none" w:sz="0" w:space="0" w:color="auto"/>
      </w:divBdr>
    </w:div>
    <w:div w:id="2015836019">
      <w:bodyDiv w:val="1"/>
      <w:marLeft w:val="0"/>
      <w:marRight w:val="0"/>
      <w:marTop w:val="0"/>
      <w:marBottom w:val="0"/>
      <w:divBdr>
        <w:top w:val="none" w:sz="0" w:space="0" w:color="auto"/>
        <w:left w:val="none" w:sz="0" w:space="0" w:color="auto"/>
        <w:bottom w:val="none" w:sz="0" w:space="0" w:color="auto"/>
        <w:right w:val="none" w:sz="0" w:space="0" w:color="auto"/>
      </w:divBdr>
      <w:divsChild>
        <w:div w:id="1701736726">
          <w:marLeft w:val="0"/>
          <w:marRight w:val="0"/>
          <w:marTop w:val="0"/>
          <w:marBottom w:val="0"/>
          <w:divBdr>
            <w:top w:val="none" w:sz="0" w:space="0" w:color="auto"/>
            <w:left w:val="none" w:sz="0" w:space="0" w:color="auto"/>
            <w:bottom w:val="none" w:sz="0" w:space="0" w:color="auto"/>
            <w:right w:val="none" w:sz="0" w:space="0" w:color="auto"/>
          </w:divBdr>
        </w:div>
        <w:div w:id="20021930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C8E0-3B06-4A20-82A0-C7B91017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109</Pages>
  <Words>29554</Words>
  <Characters>162548</Characters>
  <Application>Microsoft Office Word</Application>
  <DocSecurity>0</DocSecurity>
  <Lines>1354</Lines>
  <Paragraphs>383</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191719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DURAN SUAREZ</dc:creator>
  <cp:lastModifiedBy>HP</cp:lastModifiedBy>
  <cp:revision>30</cp:revision>
  <cp:lastPrinted>2020-10-09T20:55:00Z</cp:lastPrinted>
  <dcterms:created xsi:type="dcterms:W3CDTF">2020-10-08T16:38:00Z</dcterms:created>
  <dcterms:modified xsi:type="dcterms:W3CDTF">2020-10-14T17:55:00Z</dcterms:modified>
</cp:coreProperties>
</file>