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9CB06" w14:textId="77777777" w:rsidR="00FC52DC" w:rsidRDefault="00FC52DC" w:rsidP="00FC52DC">
      <w:pPr>
        <w:jc w:val="center"/>
        <w:rPr>
          <w:rFonts w:ascii="Arial" w:hAnsi="Arial" w:cs="Arial"/>
          <w:b/>
          <w:bCs/>
          <w:sz w:val="52"/>
          <w:szCs w:val="52"/>
        </w:rPr>
      </w:pPr>
    </w:p>
    <w:p w14:paraId="1DC45E95" w14:textId="77777777" w:rsidR="00FC52DC" w:rsidRDefault="00FC52DC" w:rsidP="00FC52DC">
      <w:pPr>
        <w:jc w:val="center"/>
        <w:rPr>
          <w:rFonts w:ascii="Arial" w:hAnsi="Arial" w:cs="Arial"/>
          <w:b/>
          <w:bCs/>
          <w:sz w:val="52"/>
          <w:szCs w:val="52"/>
        </w:rPr>
      </w:pPr>
    </w:p>
    <w:p w14:paraId="23F72AEE" w14:textId="77777777" w:rsidR="00FC52DC" w:rsidRDefault="00FC52DC" w:rsidP="00FC52DC">
      <w:pPr>
        <w:jc w:val="center"/>
        <w:rPr>
          <w:rFonts w:ascii="Arial" w:hAnsi="Arial" w:cs="Arial"/>
          <w:b/>
          <w:bCs/>
          <w:sz w:val="52"/>
          <w:szCs w:val="52"/>
        </w:rPr>
      </w:pPr>
    </w:p>
    <w:p w14:paraId="3BFACE4D" w14:textId="77777777" w:rsidR="00FC52DC" w:rsidRDefault="00FC52DC" w:rsidP="00FC52DC">
      <w:pPr>
        <w:jc w:val="center"/>
        <w:rPr>
          <w:rFonts w:ascii="Arial" w:hAnsi="Arial" w:cs="Arial"/>
          <w:b/>
          <w:bCs/>
          <w:sz w:val="52"/>
          <w:szCs w:val="52"/>
        </w:rPr>
      </w:pPr>
    </w:p>
    <w:p w14:paraId="7AF82B38" w14:textId="5C36C39A" w:rsidR="00FC52DC" w:rsidRPr="00FD62B9" w:rsidRDefault="00FC52DC" w:rsidP="00FC52DC">
      <w:pPr>
        <w:jc w:val="center"/>
        <w:rPr>
          <w:rFonts w:ascii="Arial" w:hAnsi="Arial" w:cs="Arial"/>
          <w:b/>
          <w:bCs/>
          <w:sz w:val="52"/>
          <w:szCs w:val="52"/>
        </w:rPr>
      </w:pPr>
      <w:r w:rsidRPr="00FD62B9">
        <w:rPr>
          <w:rFonts w:ascii="Arial" w:hAnsi="Arial" w:cs="Arial"/>
          <w:b/>
          <w:bCs/>
          <w:sz w:val="52"/>
          <w:szCs w:val="52"/>
        </w:rPr>
        <w:t>Anexo 12</w:t>
      </w:r>
    </w:p>
    <w:p w14:paraId="1D9EFC0E" w14:textId="77777777" w:rsidR="00FC52DC" w:rsidRPr="00FD62B9" w:rsidRDefault="00FC52DC" w:rsidP="00FC52DC">
      <w:pPr>
        <w:jc w:val="center"/>
        <w:rPr>
          <w:rFonts w:ascii="Arial" w:hAnsi="Arial" w:cs="Arial"/>
          <w:b/>
          <w:bCs/>
          <w:sz w:val="52"/>
          <w:szCs w:val="52"/>
        </w:rPr>
      </w:pPr>
    </w:p>
    <w:p w14:paraId="77387089" w14:textId="77777777" w:rsidR="00FC52DC" w:rsidRPr="00FD62B9" w:rsidRDefault="00FC52DC" w:rsidP="00FC52DC">
      <w:pPr>
        <w:jc w:val="center"/>
        <w:rPr>
          <w:rFonts w:ascii="Arial" w:hAnsi="Arial" w:cs="Arial"/>
          <w:b/>
          <w:bCs/>
          <w:sz w:val="52"/>
          <w:szCs w:val="52"/>
        </w:rPr>
      </w:pPr>
      <w:r w:rsidRPr="00FD62B9">
        <w:rPr>
          <w:rFonts w:ascii="Arial" w:hAnsi="Arial" w:cs="Arial"/>
          <w:b/>
          <w:bCs/>
          <w:sz w:val="52"/>
          <w:szCs w:val="52"/>
        </w:rPr>
        <w:t>Auditoría Superior</w:t>
      </w:r>
    </w:p>
    <w:p w14:paraId="4B42349A" w14:textId="77777777" w:rsidR="00FC52DC" w:rsidRDefault="00FC52DC" w:rsidP="00FC52DC">
      <w:pPr>
        <w:jc w:val="center"/>
        <w:rPr>
          <w:rFonts w:ascii="Arial" w:hAnsi="Arial" w:cs="Arial"/>
          <w:b/>
          <w:bCs/>
          <w:sz w:val="52"/>
          <w:szCs w:val="52"/>
        </w:rPr>
      </w:pPr>
    </w:p>
    <w:p w14:paraId="45E8C319" w14:textId="77777777" w:rsidR="00FC52DC" w:rsidRDefault="00FC52DC" w:rsidP="00FC52DC">
      <w:pPr>
        <w:jc w:val="center"/>
        <w:rPr>
          <w:rFonts w:ascii="Arial" w:hAnsi="Arial" w:cs="Arial"/>
          <w:b/>
          <w:bCs/>
          <w:sz w:val="52"/>
          <w:szCs w:val="52"/>
        </w:rPr>
        <w:sectPr w:rsidR="00FC52DC" w:rsidSect="00A9199A">
          <w:pgSz w:w="12240" w:h="15840"/>
          <w:pgMar w:top="2835" w:right="1418" w:bottom="1701" w:left="1701" w:header="709" w:footer="709" w:gutter="0"/>
          <w:cols w:space="708"/>
          <w:docGrid w:linePitch="360"/>
        </w:sectPr>
      </w:pPr>
    </w:p>
    <w:p w14:paraId="0D91770B" w14:textId="77777777" w:rsidR="00FC52DC" w:rsidRPr="00E033F1" w:rsidRDefault="00FC52DC" w:rsidP="00FC52DC">
      <w:pPr>
        <w:pStyle w:val="Prrafodelista"/>
        <w:numPr>
          <w:ilvl w:val="0"/>
          <w:numId w:val="22"/>
        </w:numPr>
        <w:spacing w:line="360" w:lineRule="auto"/>
        <w:ind w:left="426" w:hanging="426"/>
        <w:jc w:val="both"/>
        <w:rPr>
          <w:rFonts w:ascii="Arial" w:hAnsi="Arial" w:cs="Arial"/>
          <w:b/>
        </w:rPr>
      </w:pPr>
      <w:r w:rsidRPr="00E033F1">
        <w:rPr>
          <w:rFonts w:ascii="Arial" w:hAnsi="Arial" w:cs="Arial"/>
          <w:b/>
        </w:rPr>
        <w:lastRenderedPageBreak/>
        <w:t>FUNDAMENTACIÓN</w:t>
      </w:r>
    </w:p>
    <w:p w14:paraId="2090961F" w14:textId="77777777" w:rsidR="00FC52DC" w:rsidRPr="00E033F1" w:rsidRDefault="00FC52DC" w:rsidP="00FC52DC">
      <w:pPr>
        <w:spacing w:line="360" w:lineRule="auto"/>
        <w:jc w:val="both"/>
        <w:rPr>
          <w:rFonts w:ascii="Arial" w:hAnsi="Arial" w:cs="Arial"/>
        </w:rPr>
      </w:pPr>
      <w:r w:rsidRPr="00E033F1">
        <w:rPr>
          <w:rFonts w:ascii="Arial" w:hAnsi="Arial" w:cs="Arial"/>
        </w:rPr>
        <w:t>Contador Público Certificado Manuel Palacios Herrera, Auditor Superior del Estado de Quintana Roo, en ejercicio de la facultad que le confiere los artículos 75 fracción IV y 77 de la Constitución Política del Estado Libre y Soberano de Quintana Roo, y artículos 77, 86 fracción II y IV, y 97 de la Ley de Fiscalización y Rendición de Cuentas del Estado de Quintana Roo, artículos 4, 6 punto 1, 8 párrafo primero, 10 fracción I del Reglamento Interior de la Auditoria Superior del Estado,  presenta ante la H. XVI Legislatura del Estado, para los efectos legales correspondientes. el Proyecto de Presupuesto de Egresos para el ejercicio fiscal 2021, para su análisis, discusión y aprobación, bajo las siguientes consideraciones:</w:t>
      </w:r>
    </w:p>
    <w:p w14:paraId="65DBF4C8" w14:textId="77777777" w:rsidR="00FC52DC" w:rsidRPr="00E033F1" w:rsidRDefault="00FC52DC" w:rsidP="00FC52DC">
      <w:pPr>
        <w:pStyle w:val="Prrafodelista"/>
        <w:numPr>
          <w:ilvl w:val="0"/>
          <w:numId w:val="22"/>
        </w:numPr>
        <w:spacing w:line="360" w:lineRule="auto"/>
        <w:ind w:left="426" w:hanging="426"/>
        <w:jc w:val="both"/>
        <w:rPr>
          <w:rFonts w:ascii="Arial" w:hAnsi="Arial" w:cs="Arial"/>
          <w:b/>
        </w:rPr>
      </w:pPr>
      <w:r w:rsidRPr="00E033F1">
        <w:rPr>
          <w:rFonts w:ascii="Arial" w:hAnsi="Arial" w:cs="Arial"/>
          <w:b/>
        </w:rPr>
        <w:t>EXPOSICIÓN DE MOTIVOS</w:t>
      </w:r>
    </w:p>
    <w:p w14:paraId="424A8E79" w14:textId="77777777" w:rsidR="00FC52DC" w:rsidRPr="00E033F1" w:rsidRDefault="00FC52DC" w:rsidP="00FC52DC">
      <w:pPr>
        <w:spacing w:line="360" w:lineRule="auto"/>
        <w:jc w:val="both"/>
        <w:rPr>
          <w:rFonts w:ascii="Arial" w:hAnsi="Arial" w:cs="Arial"/>
        </w:rPr>
      </w:pPr>
      <w:r w:rsidRPr="00E033F1">
        <w:rPr>
          <w:rFonts w:ascii="Arial" w:hAnsi="Arial" w:cs="Arial"/>
        </w:rPr>
        <w:t>La integración y elaboración  del Proyecto de Presupuesto de Egresos 2021 de la Auditoría Superior del Estado, se fundamenta esencialmente  en los lineamientos establecidos en la Ley de Presupuesto y Gasto Público del Estado de Quintana Roo, Ley General de Contabilidad Gubernamental y la Ley de Disciplina Financiera de las Entidades Federativas y los Municipios, las disposiciones emitidas por el Consejo Nacional de Armonización Contable (CONAC) en materia de armonización contable, así como los criterios emitidos por el Ejecutivo Federal a través de la Secretaría de Hacienda y Crédito Público para la elaboración del Presupuesto de Egresos,  con la finalidad de contribuir con el cumplimiento de los objetivos y metas del Plan Estatal de Desarrollo 2016-2022, emitido por el Gobierno del Estado de Quintana Roo, bajo las siguientes consideraciones:.</w:t>
      </w:r>
    </w:p>
    <w:p w14:paraId="41488E6D" w14:textId="77777777" w:rsidR="00FC52DC" w:rsidRPr="00E033F1" w:rsidRDefault="00FC52DC" w:rsidP="00FC52DC">
      <w:pPr>
        <w:spacing w:line="360" w:lineRule="auto"/>
        <w:jc w:val="both"/>
        <w:rPr>
          <w:rFonts w:ascii="Arial" w:hAnsi="Arial" w:cs="Arial"/>
          <w:b/>
        </w:rPr>
      </w:pPr>
      <w:r w:rsidRPr="00E033F1">
        <w:rPr>
          <w:rFonts w:ascii="Arial" w:hAnsi="Arial" w:cs="Arial"/>
          <w:b/>
        </w:rPr>
        <w:t>CONSIDERACIONES PARA LA ESTIMACIÓN DE LOS EGRESOS:</w:t>
      </w:r>
    </w:p>
    <w:p w14:paraId="178CB69B" w14:textId="77777777" w:rsidR="00FC52DC" w:rsidRPr="00E033F1" w:rsidRDefault="00FC52DC" w:rsidP="00FC52DC">
      <w:pPr>
        <w:spacing w:line="360" w:lineRule="auto"/>
        <w:jc w:val="both"/>
        <w:rPr>
          <w:rFonts w:ascii="Arial" w:hAnsi="Arial" w:cs="Arial"/>
        </w:rPr>
      </w:pPr>
      <w:r w:rsidRPr="00E033F1">
        <w:rPr>
          <w:rFonts w:ascii="Arial" w:hAnsi="Arial" w:cs="Arial"/>
        </w:rPr>
        <w:t>Las situaciones por las que atraviesa el País y en consecuencia el Estado de Quintana Roo en este año 2020 están siendo extraordinariamente complejas para el ejercicio del Gasto, el panorama económico global dio un giro totalmente adverso a lo que se previó en el paquete económico 2020, derivado del brote de coronavirus en China a finales del año 2019 y su rápida propagación de la pandemia COVID 19 en nuestro país, en lo que va del año.</w:t>
      </w:r>
    </w:p>
    <w:p w14:paraId="0C4604F8" w14:textId="77777777" w:rsidR="00FC52DC" w:rsidRPr="00E033F1" w:rsidRDefault="00FC52DC" w:rsidP="00FC52DC">
      <w:pPr>
        <w:spacing w:line="360" w:lineRule="auto"/>
        <w:jc w:val="both"/>
        <w:rPr>
          <w:rFonts w:ascii="Arial" w:hAnsi="Arial" w:cs="Arial"/>
        </w:rPr>
      </w:pPr>
      <w:r w:rsidRPr="00E033F1">
        <w:rPr>
          <w:rFonts w:ascii="Arial" w:hAnsi="Arial" w:cs="Arial"/>
        </w:rPr>
        <w:lastRenderedPageBreak/>
        <w:t>La Auditoría Superior del Estado emite los Acuerdos con fechas 23 de marzo y 19 de abril, por los que suspende los plazos y términos legales, como medida preventiva, para mitigar el riesgo de transmisión de la enfermedad denominada CORANAVIRUS (COVID-19).</w:t>
      </w:r>
    </w:p>
    <w:p w14:paraId="75395B75" w14:textId="77777777" w:rsidR="00FC52DC" w:rsidRPr="00E033F1" w:rsidRDefault="00FC52DC" w:rsidP="00FC52DC">
      <w:pPr>
        <w:spacing w:line="360" w:lineRule="auto"/>
        <w:jc w:val="both"/>
        <w:rPr>
          <w:rFonts w:ascii="Arial" w:hAnsi="Arial" w:cs="Arial"/>
        </w:rPr>
      </w:pPr>
      <w:r w:rsidRPr="00E033F1">
        <w:rPr>
          <w:rFonts w:ascii="Arial" w:hAnsi="Arial" w:cs="Arial"/>
        </w:rPr>
        <w:t>Derivado del aumento excesivo de los contagios de esta pandemia, con fecha 30 de abril y 1 de julio, nuevamente y por acuerdo se suspende plazos y términos legales, lo que obliga a todo el personal a desarrollar los trabajos desde sus casas, así mismo, los Poderes del Estado, Municipios, Órganos Autónomos y Organismos desconcentrados hicieron lo correspondiente con el principal objetivo de mitigar los riesgos de contagio.</w:t>
      </w:r>
    </w:p>
    <w:p w14:paraId="34768EA4" w14:textId="77777777" w:rsidR="00FC52DC" w:rsidRPr="00E033F1" w:rsidRDefault="00FC52DC" w:rsidP="00FC52DC">
      <w:pPr>
        <w:spacing w:line="360" w:lineRule="auto"/>
        <w:jc w:val="both"/>
        <w:rPr>
          <w:rFonts w:ascii="Arial" w:hAnsi="Arial" w:cs="Arial"/>
        </w:rPr>
      </w:pPr>
      <w:r w:rsidRPr="00E033F1">
        <w:rPr>
          <w:rFonts w:ascii="Arial" w:hAnsi="Arial" w:cs="Arial"/>
        </w:rPr>
        <w:t>Con estas condiciones atípicas que repercuten considerablemente en la economía del Estado, y a ocho meses de ejercido el presupuesto, se determina la necesidad de dar cumplimiento con las disposiciones legales, el logro de objetivos y metas de la Auditoría Superior del Estado, se presenta el Proyecto de Presupuesto de Egresos para año 2021, por lo que se requiere:</w:t>
      </w:r>
    </w:p>
    <w:p w14:paraId="434AFC39" w14:textId="77777777" w:rsidR="00FC52DC" w:rsidRPr="00E033F1" w:rsidRDefault="00FC52DC" w:rsidP="00FC52DC">
      <w:pPr>
        <w:pStyle w:val="Prrafodelista"/>
        <w:numPr>
          <w:ilvl w:val="0"/>
          <w:numId w:val="2"/>
        </w:numPr>
        <w:spacing w:line="360" w:lineRule="auto"/>
        <w:jc w:val="both"/>
        <w:rPr>
          <w:rFonts w:ascii="Arial" w:hAnsi="Arial" w:cs="Arial"/>
        </w:rPr>
      </w:pPr>
      <w:r w:rsidRPr="00E033F1">
        <w:rPr>
          <w:rFonts w:ascii="Arial" w:hAnsi="Arial" w:cs="Arial"/>
        </w:rPr>
        <w:t>La digitalización de las Cuentas Públicas en su segunda etapa.</w:t>
      </w:r>
    </w:p>
    <w:p w14:paraId="2EBAFDF6" w14:textId="77777777" w:rsidR="00FC52DC" w:rsidRPr="00E033F1" w:rsidRDefault="00FC52DC" w:rsidP="00FC52DC">
      <w:pPr>
        <w:pStyle w:val="Prrafodelista"/>
        <w:numPr>
          <w:ilvl w:val="0"/>
          <w:numId w:val="2"/>
        </w:numPr>
        <w:spacing w:line="360" w:lineRule="auto"/>
        <w:jc w:val="both"/>
        <w:rPr>
          <w:rFonts w:ascii="Arial" w:hAnsi="Arial" w:cs="Arial"/>
        </w:rPr>
      </w:pPr>
      <w:r>
        <w:rPr>
          <w:rFonts w:ascii="Arial" w:hAnsi="Arial" w:cs="Arial"/>
        </w:rPr>
        <w:t>I</w:t>
      </w:r>
      <w:r w:rsidRPr="00E033F1">
        <w:rPr>
          <w:rFonts w:ascii="Arial" w:hAnsi="Arial" w:cs="Arial"/>
        </w:rPr>
        <w:t xml:space="preserve">mplementación de </w:t>
      </w:r>
      <w:proofErr w:type="spellStart"/>
      <w:r w:rsidRPr="00E033F1">
        <w:rPr>
          <w:rFonts w:ascii="Arial" w:hAnsi="Arial" w:cs="Arial"/>
        </w:rPr>
        <w:t>My</w:t>
      </w:r>
      <w:proofErr w:type="spellEnd"/>
      <w:r w:rsidRPr="00E033F1">
        <w:rPr>
          <w:rFonts w:ascii="Arial" w:hAnsi="Arial" w:cs="Arial"/>
        </w:rPr>
        <w:t xml:space="preserve"> B</w:t>
      </w:r>
      <w:r>
        <w:rPr>
          <w:rFonts w:ascii="Arial" w:hAnsi="Arial" w:cs="Arial"/>
        </w:rPr>
        <w:t>i</w:t>
      </w:r>
      <w:r w:rsidRPr="00E033F1">
        <w:rPr>
          <w:rFonts w:ascii="Arial" w:hAnsi="Arial" w:cs="Arial"/>
        </w:rPr>
        <w:t xml:space="preserve"> </w:t>
      </w:r>
      <w:proofErr w:type="spellStart"/>
      <w:r w:rsidRPr="00E033F1">
        <w:rPr>
          <w:rFonts w:ascii="Arial" w:hAnsi="Arial" w:cs="Arial"/>
        </w:rPr>
        <w:t>On</w:t>
      </w:r>
      <w:proofErr w:type="spellEnd"/>
      <w:r w:rsidRPr="00E033F1">
        <w:rPr>
          <w:rFonts w:ascii="Arial" w:hAnsi="Arial" w:cs="Arial"/>
        </w:rPr>
        <w:t xml:space="preserve"> Time.</w:t>
      </w:r>
    </w:p>
    <w:p w14:paraId="56AD8561" w14:textId="77777777" w:rsidR="00FC52DC" w:rsidRPr="00E033F1" w:rsidRDefault="00FC52DC" w:rsidP="00FC52DC">
      <w:pPr>
        <w:pStyle w:val="Prrafodelista"/>
        <w:numPr>
          <w:ilvl w:val="0"/>
          <w:numId w:val="2"/>
        </w:numPr>
        <w:spacing w:line="360" w:lineRule="auto"/>
        <w:jc w:val="both"/>
        <w:rPr>
          <w:rFonts w:ascii="Arial" w:hAnsi="Arial" w:cs="Arial"/>
        </w:rPr>
      </w:pPr>
      <w:r w:rsidRPr="00E033F1">
        <w:rPr>
          <w:rFonts w:ascii="Arial" w:hAnsi="Arial" w:cs="Arial"/>
        </w:rPr>
        <w:t>Proceso de recertificación bajo la norma ISO 9000-2015</w:t>
      </w:r>
    </w:p>
    <w:p w14:paraId="59E2D139" w14:textId="77777777" w:rsidR="00FC52DC" w:rsidRDefault="00FC52DC" w:rsidP="00FC52DC">
      <w:pPr>
        <w:pStyle w:val="Prrafodelista"/>
        <w:numPr>
          <w:ilvl w:val="0"/>
          <w:numId w:val="2"/>
        </w:numPr>
        <w:spacing w:after="0" w:line="360" w:lineRule="auto"/>
        <w:jc w:val="both"/>
        <w:rPr>
          <w:rFonts w:ascii="Arial" w:hAnsi="Arial" w:cs="Arial"/>
        </w:rPr>
      </w:pPr>
      <w:r w:rsidRPr="00E033F1">
        <w:rPr>
          <w:rFonts w:ascii="Arial" w:hAnsi="Arial" w:cs="Arial"/>
        </w:rPr>
        <w:t xml:space="preserve">Los Requerimientos de gasto corriente por Direcciones </w:t>
      </w:r>
      <w:proofErr w:type="gramStart"/>
      <w:r w:rsidRPr="00E033F1">
        <w:rPr>
          <w:rFonts w:ascii="Arial" w:hAnsi="Arial" w:cs="Arial"/>
        </w:rPr>
        <w:t>de acuerdo al</w:t>
      </w:r>
      <w:proofErr w:type="gramEnd"/>
      <w:r w:rsidRPr="00E033F1">
        <w:rPr>
          <w:rFonts w:ascii="Arial" w:hAnsi="Arial" w:cs="Arial"/>
        </w:rPr>
        <w:t xml:space="preserve"> número de personal y actividades que desarrolla cada una.</w:t>
      </w:r>
    </w:p>
    <w:p w14:paraId="6D8162A1" w14:textId="77777777" w:rsidR="00FC52DC" w:rsidRDefault="00FC52DC" w:rsidP="00FC52DC">
      <w:pPr>
        <w:pStyle w:val="Prrafodelista"/>
        <w:spacing w:after="0" w:line="360" w:lineRule="auto"/>
        <w:jc w:val="both"/>
        <w:rPr>
          <w:rFonts w:ascii="Arial" w:hAnsi="Arial" w:cs="Arial"/>
        </w:rPr>
      </w:pPr>
    </w:p>
    <w:p w14:paraId="17B19C0C" w14:textId="77777777" w:rsidR="00FC52DC" w:rsidRPr="00E033F1" w:rsidRDefault="00FC52DC" w:rsidP="00FC52DC">
      <w:pPr>
        <w:pStyle w:val="Prrafodelista"/>
        <w:numPr>
          <w:ilvl w:val="1"/>
          <w:numId w:val="23"/>
        </w:numPr>
        <w:spacing w:line="360" w:lineRule="auto"/>
        <w:ind w:left="709"/>
        <w:jc w:val="both"/>
        <w:rPr>
          <w:rFonts w:ascii="Arial" w:hAnsi="Arial" w:cs="Arial"/>
          <w:b/>
        </w:rPr>
      </w:pPr>
      <w:r w:rsidRPr="00E033F1">
        <w:rPr>
          <w:rFonts w:ascii="Arial" w:hAnsi="Arial" w:cs="Arial"/>
          <w:b/>
        </w:rPr>
        <w:t>Serie Histórica 2014-2019 del Resultado de Egresos</w:t>
      </w:r>
    </w:p>
    <w:p w14:paraId="13BC3F05" w14:textId="77777777" w:rsidR="00FC52DC" w:rsidRPr="00E033F1" w:rsidRDefault="00FC52DC" w:rsidP="00FC52DC">
      <w:pPr>
        <w:spacing w:line="360" w:lineRule="auto"/>
        <w:jc w:val="both"/>
        <w:rPr>
          <w:rFonts w:ascii="Arial" w:hAnsi="Arial" w:cs="Arial"/>
          <w:b/>
        </w:rPr>
      </w:pPr>
      <w:r w:rsidRPr="00E033F1">
        <w:rPr>
          <w:rFonts w:ascii="Arial" w:hAnsi="Arial" w:cs="Arial"/>
        </w:rPr>
        <w:t xml:space="preserve">La serie histórica del presupuesto de la Auditoría Superior del Estado 2014-2020 (Anexo 1.1) </w:t>
      </w:r>
    </w:p>
    <w:tbl>
      <w:tblPr>
        <w:tblW w:w="5132" w:type="dxa"/>
        <w:jc w:val="center"/>
        <w:tblCellMar>
          <w:left w:w="70" w:type="dxa"/>
          <w:right w:w="70" w:type="dxa"/>
        </w:tblCellMar>
        <w:tblLook w:val="04A0" w:firstRow="1" w:lastRow="0" w:firstColumn="1" w:lastColumn="0" w:noHBand="0" w:noVBand="1"/>
      </w:tblPr>
      <w:tblGrid>
        <w:gridCol w:w="1200"/>
        <w:gridCol w:w="3932"/>
      </w:tblGrid>
      <w:tr w:rsidR="00FC52DC" w:rsidRPr="00282A78" w14:paraId="30CB7AB0" w14:textId="77777777" w:rsidTr="00BB0B3C">
        <w:trPr>
          <w:trHeight w:val="397"/>
          <w:jc w:val="center"/>
        </w:trPr>
        <w:tc>
          <w:tcPr>
            <w:tcW w:w="1200"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37CA614F" w14:textId="77777777" w:rsidR="00FC52DC" w:rsidRPr="00282A78" w:rsidRDefault="00FC52DC" w:rsidP="00BB0B3C">
            <w:pPr>
              <w:spacing w:after="0" w:line="240" w:lineRule="auto"/>
              <w:jc w:val="center"/>
              <w:rPr>
                <w:rFonts w:ascii="Arial" w:eastAsia="Times New Roman" w:hAnsi="Arial" w:cs="Arial"/>
                <w:b/>
                <w:sz w:val="18"/>
                <w:szCs w:val="18"/>
                <w:lang w:eastAsia="es-MX"/>
              </w:rPr>
            </w:pPr>
            <w:r w:rsidRPr="00282A78">
              <w:rPr>
                <w:rFonts w:ascii="Arial" w:eastAsia="Times New Roman" w:hAnsi="Arial" w:cs="Arial"/>
                <w:b/>
                <w:sz w:val="18"/>
                <w:szCs w:val="18"/>
                <w:lang w:eastAsia="es-MX"/>
              </w:rPr>
              <w:t>AÑO</w:t>
            </w:r>
          </w:p>
        </w:tc>
        <w:tc>
          <w:tcPr>
            <w:tcW w:w="3932"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6A03D9E8" w14:textId="77777777" w:rsidR="00FC52DC" w:rsidRPr="00282A78" w:rsidRDefault="00FC52DC" w:rsidP="00BB0B3C">
            <w:pPr>
              <w:spacing w:after="0" w:line="240" w:lineRule="auto"/>
              <w:jc w:val="center"/>
              <w:rPr>
                <w:rFonts w:ascii="Arial" w:eastAsia="Times New Roman" w:hAnsi="Arial" w:cs="Arial"/>
                <w:b/>
                <w:sz w:val="18"/>
                <w:szCs w:val="18"/>
                <w:lang w:eastAsia="es-MX"/>
              </w:rPr>
            </w:pPr>
            <w:proofErr w:type="gramStart"/>
            <w:r w:rsidRPr="00282A78">
              <w:rPr>
                <w:rFonts w:ascii="Arial" w:eastAsia="Times New Roman" w:hAnsi="Arial" w:cs="Arial"/>
                <w:b/>
                <w:sz w:val="18"/>
                <w:szCs w:val="18"/>
                <w:lang w:eastAsia="es-MX"/>
              </w:rPr>
              <w:t>TOTAL</w:t>
            </w:r>
            <w:proofErr w:type="gramEnd"/>
            <w:r w:rsidRPr="00282A78">
              <w:rPr>
                <w:rFonts w:ascii="Arial" w:eastAsia="Times New Roman" w:hAnsi="Arial" w:cs="Arial"/>
                <w:b/>
                <w:sz w:val="18"/>
                <w:szCs w:val="18"/>
                <w:lang w:eastAsia="es-MX"/>
              </w:rPr>
              <w:t xml:space="preserve"> DEVENGADO</w:t>
            </w:r>
          </w:p>
        </w:tc>
      </w:tr>
      <w:tr w:rsidR="00FC52DC" w:rsidRPr="00282A78" w14:paraId="5FBF57AF" w14:textId="77777777" w:rsidTr="00BB0B3C">
        <w:trPr>
          <w:trHeight w:val="254"/>
          <w:jc w:val="center"/>
        </w:trPr>
        <w:tc>
          <w:tcPr>
            <w:tcW w:w="1200" w:type="dxa"/>
            <w:tcBorders>
              <w:top w:val="single" w:sz="4" w:space="0" w:color="auto"/>
              <w:left w:val="single" w:sz="4" w:space="0" w:color="auto"/>
            </w:tcBorders>
            <w:noWrap/>
            <w:vAlign w:val="center"/>
            <w:hideMark/>
          </w:tcPr>
          <w:p w14:paraId="092E90E0" w14:textId="77777777" w:rsidR="00FC52DC" w:rsidRPr="00282A78" w:rsidRDefault="00FC52DC" w:rsidP="00BB0B3C">
            <w:pPr>
              <w:spacing w:after="0" w:line="240" w:lineRule="auto"/>
              <w:jc w:val="center"/>
              <w:rPr>
                <w:rFonts w:ascii="Arial" w:eastAsia="Times New Roman" w:hAnsi="Arial" w:cs="Arial"/>
                <w:b/>
                <w:color w:val="000000"/>
                <w:sz w:val="18"/>
                <w:szCs w:val="18"/>
                <w:lang w:eastAsia="es-MX"/>
              </w:rPr>
            </w:pPr>
            <w:r w:rsidRPr="00282A78">
              <w:rPr>
                <w:rFonts w:ascii="Arial" w:eastAsia="Times New Roman" w:hAnsi="Arial" w:cs="Arial"/>
                <w:b/>
                <w:color w:val="000000"/>
                <w:sz w:val="18"/>
                <w:szCs w:val="18"/>
                <w:lang w:eastAsia="es-MX"/>
              </w:rPr>
              <w:t>2014</w:t>
            </w:r>
          </w:p>
        </w:tc>
        <w:tc>
          <w:tcPr>
            <w:tcW w:w="3932" w:type="dxa"/>
            <w:tcBorders>
              <w:top w:val="single" w:sz="4" w:space="0" w:color="auto"/>
              <w:right w:val="single" w:sz="4" w:space="0" w:color="auto"/>
            </w:tcBorders>
            <w:noWrap/>
            <w:vAlign w:val="center"/>
            <w:hideMark/>
          </w:tcPr>
          <w:p w14:paraId="5A789A2B" w14:textId="77777777" w:rsidR="00FC52DC" w:rsidRPr="00282A78" w:rsidRDefault="00FC52DC" w:rsidP="00BB0B3C">
            <w:pPr>
              <w:spacing w:after="0" w:line="240" w:lineRule="auto"/>
              <w:jc w:val="center"/>
              <w:rPr>
                <w:rFonts w:ascii="Arial" w:eastAsia="Times New Roman" w:hAnsi="Arial" w:cs="Arial"/>
                <w:color w:val="000000"/>
                <w:sz w:val="18"/>
                <w:szCs w:val="18"/>
                <w:lang w:eastAsia="es-MX"/>
              </w:rPr>
            </w:pPr>
            <w:r w:rsidRPr="00282A78">
              <w:rPr>
                <w:rFonts w:ascii="Arial" w:eastAsia="Times New Roman" w:hAnsi="Arial" w:cs="Arial"/>
                <w:color w:val="000000"/>
                <w:sz w:val="18"/>
                <w:szCs w:val="18"/>
                <w:lang w:eastAsia="es-MX"/>
              </w:rPr>
              <w:t>120,873,481.57</w:t>
            </w:r>
          </w:p>
        </w:tc>
      </w:tr>
      <w:tr w:rsidR="00FC52DC" w:rsidRPr="00282A78" w14:paraId="4F8545DF" w14:textId="77777777" w:rsidTr="00BB0B3C">
        <w:trPr>
          <w:trHeight w:val="254"/>
          <w:jc w:val="center"/>
        </w:trPr>
        <w:tc>
          <w:tcPr>
            <w:tcW w:w="1200" w:type="dxa"/>
            <w:tcBorders>
              <w:top w:val="nil"/>
              <w:left w:val="single" w:sz="4" w:space="0" w:color="auto"/>
            </w:tcBorders>
            <w:noWrap/>
            <w:vAlign w:val="center"/>
            <w:hideMark/>
          </w:tcPr>
          <w:p w14:paraId="4A93BC46" w14:textId="77777777" w:rsidR="00FC52DC" w:rsidRPr="00282A78" w:rsidRDefault="00FC52DC" w:rsidP="00BB0B3C">
            <w:pPr>
              <w:spacing w:after="0" w:line="240" w:lineRule="auto"/>
              <w:jc w:val="center"/>
              <w:rPr>
                <w:rFonts w:ascii="Arial" w:eastAsia="Times New Roman" w:hAnsi="Arial" w:cs="Arial"/>
                <w:b/>
                <w:color w:val="000000"/>
                <w:sz w:val="18"/>
                <w:szCs w:val="18"/>
                <w:lang w:eastAsia="es-MX"/>
              </w:rPr>
            </w:pPr>
            <w:r w:rsidRPr="00282A78">
              <w:rPr>
                <w:rFonts w:ascii="Arial" w:eastAsia="Times New Roman" w:hAnsi="Arial" w:cs="Arial"/>
                <w:b/>
                <w:color w:val="000000"/>
                <w:sz w:val="18"/>
                <w:szCs w:val="18"/>
                <w:lang w:eastAsia="es-MX"/>
              </w:rPr>
              <w:t>2015</w:t>
            </w:r>
          </w:p>
        </w:tc>
        <w:tc>
          <w:tcPr>
            <w:tcW w:w="3932" w:type="dxa"/>
            <w:tcBorders>
              <w:top w:val="nil"/>
              <w:right w:val="single" w:sz="4" w:space="0" w:color="auto"/>
            </w:tcBorders>
            <w:noWrap/>
            <w:vAlign w:val="center"/>
            <w:hideMark/>
          </w:tcPr>
          <w:p w14:paraId="20AAB242" w14:textId="77777777" w:rsidR="00FC52DC" w:rsidRPr="00282A78" w:rsidRDefault="00FC52DC" w:rsidP="00BB0B3C">
            <w:pPr>
              <w:spacing w:after="0" w:line="240" w:lineRule="auto"/>
              <w:jc w:val="center"/>
              <w:rPr>
                <w:rFonts w:ascii="Arial" w:eastAsia="Times New Roman" w:hAnsi="Arial" w:cs="Arial"/>
                <w:color w:val="000000"/>
                <w:sz w:val="18"/>
                <w:szCs w:val="18"/>
                <w:lang w:eastAsia="es-MX"/>
              </w:rPr>
            </w:pPr>
            <w:r w:rsidRPr="00282A78">
              <w:rPr>
                <w:rFonts w:ascii="Arial" w:eastAsia="Times New Roman" w:hAnsi="Arial" w:cs="Arial"/>
                <w:color w:val="000000"/>
                <w:sz w:val="18"/>
                <w:szCs w:val="18"/>
                <w:lang w:eastAsia="es-MX"/>
              </w:rPr>
              <w:t>114,927,122.30</w:t>
            </w:r>
          </w:p>
        </w:tc>
      </w:tr>
      <w:tr w:rsidR="00FC52DC" w:rsidRPr="00282A78" w14:paraId="241C9ED5" w14:textId="77777777" w:rsidTr="00BB0B3C">
        <w:trPr>
          <w:trHeight w:val="130"/>
          <w:jc w:val="center"/>
        </w:trPr>
        <w:tc>
          <w:tcPr>
            <w:tcW w:w="1200" w:type="dxa"/>
            <w:tcBorders>
              <w:top w:val="nil"/>
              <w:left w:val="single" w:sz="4" w:space="0" w:color="auto"/>
            </w:tcBorders>
            <w:noWrap/>
            <w:vAlign w:val="center"/>
            <w:hideMark/>
          </w:tcPr>
          <w:p w14:paraId="46D6692F" w14:textId="77777777" w:rsidR="00FC52DC" w:rsidRPr="00282A78" w:rsidRDefault="00FC52DC" w:rsidP="00BB0B3C">
            <w:pPr>
              <w:spacing w:after="0" w:line="240" w:lineRule="auto"/>
              <w:jc w:val="center"/>
              <w:rPr>
                <w:rFonts w:ascii="Arial" w:eastAsia="Times New Roman" w:hAnsi="Arial" w:cs="Arial"/>
                <w:b/>
                <w:color w:val="000000"/>
                <w:sz w:val="18"/>
                <w:szCs w:val="18"/>
                <w:lang w:eastAsia="es-MX"/>
              </w:rPr>
            </w:pPr>
            <w:r w:rsidRPr="00282A78">
              <w:rPr>
                <w:rFonts w:ascii="Arial" w:eastAsia="Times New Roman" w:hAnsi="Arial" w:cs="Arial"/>
                <w:b/>
                <w:color w:val="000000"/>
                <w:sz w:val="18"/>
                <w:szCs w:val="18"/>
                <w:lang w:eastAsia="es-MX"/>
              </w:rPr>
              <w:t>2016</w:t>
            </w:r>
          </w:p>
        </w:tc>
        <w:tc>
          <w:tcPr>
            <w:tcW w:w="3932" w:type="dxa"/>
            <w:tcBorders>
              <w:top w:val="nil"/>
              <w:right w:val="single" w:sz="4" w:space="0" w:color="auto"/>
            </w:tcBorders>
            <w:noWrap/>
            <w:vAlign w:val="center"/>
            <w:hideMark/>
          </w:tcPr>
          <w:p w14:paraId="2A8DFC81" w14:textId="77777777" w:rsidR="00FC52DC" w:rsidRPr="00282A78" w:rsidRDefault="00FC52DC" w:rsidP="00BB0B3C">
            <w:pPr>
              <w:spacing w:after="0" w:line="240" w:lineRule="auto"/>
              <w:jc w:val="center"/>
              <w:rPr>
                <w:rFonts w:ascii="Arial" w:eastAsia="Times New Roman" w:hAnsi="Arial" w:cs="Arial"/>
                <w:color w:val="000000"/>
                <w:sz w:val="18"/>
                <w:szCs w:val="18"/>
                <w:lang w:eastAsia="es-MX"/>
              </w:rPr>
            </w:pPr>
            <w:r w:rsidRPr="00282A78">
              <w:rPr>
                <w:rFonts w:ascii="Arial" w:eastAsia="Times New Roman" w:hAnsi="Arial" w:cs="Arial"/>
                <w:color w:val="000000"/>
                <w:sz w:val="18"/>
                <w:szCs w:val="18"/>
                <w:lang w:eastAsia="es-MX"/>
              </w:rPr>
              <w:t>114,920,979.33</w:t>
            </w:r>
          </w:p>
        </w:tc>
      </w:tr>
      <w:tr w:rsidR="00FC52DC" w:rsidRPr="00282A78" w14:paraId="0410F5C4" w14:textId="77777777" w:rsidTr="00BB0B3C">
        <w:trPr>
          <w:trHeight w:val="106"/>
          <w:jc w:val="center"/>
        </w:trPr>
        <w:tc>
          <w:tcPr>
            <w:tcW w:w="1200" w:type="dxa"/>
            <w:tcBorders>
              <w:left w:val="single" w:sz="4" w:space="0" w:color="auto"/>
            </w:tcBorders>
            <w:noWrap/>
            <w:vAlign w:val="center"/>
            <w:hideMark/>
          </w:tcPr>
          <w:p w14:paraId="79060D2B" w14:textId="77777777" w:rsidR="00FC52DC" w:rsidRPr="00282A78" w:rsidRDefault="00FC52DC" w:rsidP="00BB0B3C">
            <w:pPr>
              <w:spacing w:after="0" w:line="240" w:lineRule="auto"/>
              <w:jc w:val="center"/>
              <w:rPr>
                <w:rFonts w:ascii="Arial" w:eastAsia="Times New Roman" w:hAnsi="Arial" w:cs="Arial"/>
                <w:b/>
                <w:color w:val="000000"/>
                <w:sz w:val="18"/>
                <w:szCs w:val="18"/>
                <w:lang w:eastAsia="es-MX"/>
              </w:rPr>
            </w:pPr>
            <w:r w:rsidRPr="00282A78">
              <w:rPr>
                <w:rFonts w:ascii="Arial" w:eastAsia="Times New Roman" w:hAnsi="Arial" w:cs="Arial"/>
                <w:b/>
                <w:color w:val="000000"/>
                <w:sz w:val="18"/>
                <w:szCs w:val="18"/>
                <w:lang w:eastAsia="es-MX"/>
              </w:rPr>
              <w:t>2017</w:t>
            </w:r>
          </w:p>
        </w:tc>
        <w:tc>
          <w:tcPr>
            <w:tcW w:w="3932" w:type="dxa"/>
            <w:tcBorders>
              <w:right w:val="single" w:sz="4" w:space="0" w:color="auto"/>
            </w:tcBorders>
            <w:noWrap/>
            <w:vAlign w:val="center"/>
            <w:hideMark/>
          </w:tcPr>
          <w:p w14:paraId="783428DF" w14:textId="77777777" w:rsidR="00FC52DC" w:rsidRPr="00282A78" w:rsidRDefault="00FC52DC" w:rsidP="00BB0B3C">
            <w:pPr>
              <w:spacing w:after="0" w:line="240" w:lineRule="auto"/>
              <w:jc w:val="center"/>
              <w:rPr>
                <w:rFonts w:ascii="Arial" w:eastAsia="Times New Roman" w:hAnsi="Arial" w:cs="Arial"/>
                <w:color w:val="000000"/>
                <w:sz w:val="18"/>
                <w:szCs w:val="18"/>
                <w:lang w:eastAsia="es-MX"/>
              </w:rPr>
            </w:pPr>
            <w:r w:rsidRPr="00282A78">
              <w:rPr>
                <w:rFonts w:ascii="Arial" w:eastAsia="Times New Roman" w:hAnsi="Arial" w:cs="Arial"/>
                <w:color w:val="000000"/>
                <w:sz w:val="18"/>
                <w:szCs w:val="18"/>
                <w:lang w:eastAsia="es-MX"/>
              </w:rPr>
              <w:t>103,742,849.97</w:t>
            </w:r>
          </w:p>
        </w:tc>
      </w:tr>
      <w:tr w:rsidR="00FC52DC" w:rsidRPr="00282A78" w14:paraId="11430476" w14:textId="77777777" w:rsidTr="00BB0B3C">
        <w:trPr>
          <w:trHeight w:val="122"/>
          <w:jc w:val="center"/>
        </w:trPr>
        <w:tc>
          <w:tcPr>
            <w:tcW w:w="1200" w:type="dxa"/>
            <w:tcBorders>
              <w:left w:val="single" w:sz="4" w:space="0" w:color="auto"/>
            </w:tcBorders>
            <w:noWrap/>
            <w:vAlign w:val="center"/>
            <w:hideMark/>
          </w:tcPr>
          <w:p w14:paraId="19B11255" w14:textId="77777777" w:rsidR="00FC52DC" w:rsidRPr="00282A78" w:rsidRDefault="00FC52DC" w:rsidP="00BB0B3C">
            <w:pPr>
              <w:spacing w:after="0" w:line="240" w:lineRule="auto"/>
              <w:jc w:val="center"/>
              <w:rPr>
                <w:rFonts w:ascii="Arial" w:eastAsia="Times New Roman" w:hAnsi="Arial" w:cs="Arial"/>
                <w:b/>
                <w:color w:val="000000"/>
                <w:sz w:val="18"/>
                <w:szCs w:val="18"/>
                <w:lang w:eastAsia="es-MX"/>
              </w:rPr>
            </w:pPr>
            <w:r w:rsidRPr="00282A78">
              <w:rPr>
                <w:rFonts w:ascii="Arial" w:eastAsia="Times New Roman" w:hAnsi="Arial" w:cs="Arial"/>
                <w:b/>
                <w:color w:val="000000"/>
                <w:sz w:val="18"/>
                <w:szCs w:val="18"/>
                <w:lang w:eastAsia="es-MX"/>
              </w:rPr>
              <w:t>2018</w:t>
            </w:r>
          </w:p>
        </w:tc>
        <w:tc>
          <w:tcPr>
            <w:tcW w:w="3932" w:type="dxa"/>
            <w:tcBorders>
              <w:right w:val="single" w:sz="4" w:space="0" w:color="auto"/>
            </w:tcBorders>
            <w:noWrap/>
            <w:vAlign w:val="center"/>
            <w:hideMark/>
          </w:tcPr>
          <w:p w14:paraId="39190E36" w14:textId="77777777" w:rsidR="00FC52DC" w:rsidRPr="00282A78" w:rsidRDefault="00FC52DC" w:rsidP="00BB0B3C">
            <w:pPr>
              <w:spacing w:after="0" w:line="240" w:lineRule="auto"/>
              <w:jc w:val="center"/>
              <w:rPr>
                <w:rFonts w:ascii="Arial" w:eastAsia="Times New Roman" w:hAnsi="Arial" w:cs="Arial"/>
                <w:color w:val="000000"/>
                <w:sz w:val="18"/>
                <w:szCs w:val="18"/>
                <w:lang w:eastAsia="es-MX"/>
              </w:rPr>
            </w:pPr>
            <w:r w:rsidRPr="00282A78">
              <w:rPr>
                <w:rFonts w:ascii="Arial" w:eastAsia="Times New Roman" w:hAnsi="Arial" w:cs="Arial"/>
                <w:color w:val="000000"/>
                <w:sz w:val="18"/>
                <w:szCs w:val="18"/>
                <w:lang w:eastAsia="es-MX"/>
              </w:rPr>
              <w:t>97,917,586.67</w:t>
            </w:r>
          </w:p>
        </w:tc>
      </w:tr>
      <w:tr w:rsidR="00FC52DC" w:rsidRPr="00282A78" w14:paraId="27D240C7" w14:textId="77777777" w:rsidTr="00BB0B3C">
        <w:trPr>
          <w:trHeight w:val="224"/>
          <w:jc w:val="center"/>
        </w:trPr>
        <w:tc>
          <w:tcPr>
            <w:tcW w:w="1200" w:type="dxa"/>
            <w:tcBorders>
              <w:left w:val="single" w:sz="4" w:space="0" w:color="auto"/>
            </w:tcBorders>
            <w:noWrap/>
            <w:vAlign w:val="center"/>
            <w:hideMark/>
          </w:tcPr>
          <w:p w14:paraId="530EEA59" w14:textId="77777777" w:rsidR="00FC52DC" w:rsidRPr="00282A78" w:rsidRDefault="00FC52DC" w:rsidP="00BB0B3C">
            <w:pPr>
              <w:spacing w:after="0" w:line="240" w:lineRule="auto"/>
              <w:jc w:val="center"/>
              <w:rPr>
                <w:rFonts w:ascii="Arial" w:eastAsia="Times New Roman" w:hAnsi="Arial" w:cs="Arial"/>
                <w:b/>
                <w:color w:val="000000"/>
                <w:sz w:val="18"/>
                <w:szCs w:val="18"/>
                <w:lang w:eastAsia="es-MX"/>
              </w:rPr>
            </w:pPr>
            <w:r w:rsidRPr="00282A78">
              <w:rPr>
                <w:rFonts w:ascii="Arial" w:eastAsia="Times New Roman" w:hAnsi="Arial" w:cs="Arial"/>
                <w:b/>
                <w:color w:val="000000"/>
                <w:sz w:val="18"/>
                <w:szCs w:val="18"/>
                <w:lang w:eastAsia="es-MX"/>
              </w:rPr>
              <w:t>2019</w:t>
            </w:r>
          </w:p>
        </w:tc>
        <w:tc>
          <w:tcPr>
            <w:tcW w:w="3932" w:type="dxa"/>
            <w:tcBorders>
              <w:right w:val="single" w:sz="4" w:space="0" w:color="auto"/>
            </w:tcBorders>
            <w:noWrap/>
            <w:vAlign w:val="center"/>
            <w:hideMark/>
          </w:tcPr>
          <w:p w14:paraId="7E413D1B" w14:textId="77777777" w:rsidR="00FC52DC" w:rsidRPr="00282A78" w:rsidRDefault="00FC52DC" w:rsidP="00BB0B3C">
            <w:pPr>
              <w:spacing w:after="0" w:line="240" w:lineRule="auto"/>
              <w:jc w:val="center"/>
              <w:rPr>
                <w:rFonts w:ascii="Arial" w:eastAsia="Times New Roman" w:hAnsi="Arial" w:cs="Arial"/>
                <w:color w:val="000000"/>
                <w:sz w:val="18"/>
                <w:szCs w:val="18"/>
                <w:highlight w:val="green"/>
                <w:lang w:eastAsia="es-MX"/>
              </w:rPr>
            </w:pPr>
            <w:r w:rsidRPr="00282A78">
              <w:rPr>
                <w:rFonts w:ascii="Arial" w:eastAsia="Times New Roman" w:hAnsi="Arial" w:cs="Arial"/>
                <w:color w:val="000000"/>
                <w:sz w:val="18"/>
                <w:szCs w:val="18"/>
                <w:lang w:eastAsia="es-MX"/>
              </w:rPr>
              <w:t>123,874,840.62</w:t>
            </w:r>
          </w:p>
        </w:tc>
      </w:tr>
      <w:tr w:rsidR="00FC52DC" w:rsidRPr="00282A78" w14:paraId="31F8CC7F" w14:textId="77777777" w:rsidTr="00BB0B3C">
        <w:trPr>
          <w:trHeight w:val="128"/>
          <w:jc w:val="center"/>
        </w:trPr>
        <w:tc>
          <w:tcPr>
            <w:tcW w:w="1200" w:type="dxa"/>
            <w:tcBorders>
              <w:left w:val="single" w:sz="4" w:space="0" w:color="auto"/>
              <w:bottom w:val="single" w:sz="4" w:space="0" w:color="auto"/>
            </w:tcBorders>
            <w:noWrap/>
            <w:vAlign w:val="center"/>
            <w:hideMark/>
          </w:tcPr>
          <w:p w14:paraId="480BD175" w14:textId="77777777" w:rsidR="00FC52DC" w:rsidRPr="00282A78" w:rsidRDefault="00FC52DC" w:rsidP="00BB0B3C">
            <w:pPr>
              <w:spacing w:after="0" w:line="240" w:lineRule="auto"/>
              <w:jc w:val="center"/>
              <w:rPr>
                <w:rFonts w:ascii="Arial" w:eastAsia="Times New Roman" w:hAnsi="Arial" w:cs="Arial"/>
                <w:b/>
                <w:color w:val="000000"/>
                <w:sz w:val="18"/>
                <w:szCs w:val="18"/>
                <w:lang w:eastAsia="es-MX"/>
              </w:rPr>
            </w:pPr>
            <w:r w:rsidRPr="00282A78">
              <w:rPr>
                <w:rFonts w:ascii="Arial" w:eastAsia="Times New Roman" w:hAnsi="Arial" w:cs="Arial"/>
                <w:b/>
                <w:color w:val="000000"/>
                <w:sz w:val="18"/>
                <w:szCs w:val="18"/>
                <w:lang w:eastAsia="es-MX"/>
              </w:rPr>
              <w:t>2020</w:t>
            </w:r>
          </w:p>
        </w:tc>
        <w:tc>
          <w:tcPr>
            <w:tcW w:w="3932" w:type="dxa"/>
            <w:tcBorders>
              <w:bottom w:val="single" w:sz="4" w:space="0" w:color="auto"/>
              <w:right w:val="single" w:sz="4" w:space="0" w:color="auto"/>
            </w:tcBorders>
            <w:noWrap/>
            <w:vAlign w:val="center"/>
            <w:hideMark/>
          </w:tcPr>
          <w:p w14:paraId="086F5411" w14:textId="77777777" w:rsidR="00FC52DC" w:rsidRPr="00282A78" w:rsidRDefault="00FC52DC" w:rsidP="00BB0B3C">
            <w:pPr>
              <w:spacing w:after="0" w:line="240" w:lineRule="auto"/>
              <w:jc w:val="center"/>
              <w:rPr>
                <w:rFonts w:ascii="Arial" w:eastAsia="Times New Roman" w:hAnsi="Arial" w:cs="Arial"/>
                <w:color w:val="000000"/>
                <w:sz w:val="18"/>
                <w:szCs w:val="18"/>
                <w:lang w:eastAsia="es-MX"/>
              </w:rPr>
            </w:pPr>
            <w:r w:rsidRPr="00282A78">
              <w:rPr>
                <w:rFonts w:ascii="Arial" w:eastAsia="Times New Roman" w:hAnsi="Arial" w:cs="Arial"/>
                <w:sz w:val="18"/>
                <w:szCs w:val="18"/>
                <w:lang w:eastAsia="es-MX"/>
              </w:rPr>
              <w:t>119,869,614.44</w:t>
            </w:r>
          </w:p>
        </w:tc>
      </w:tr>
    </w:tbl>
    <w:p w14:paraId="30C9E015" w14:textId="77777777" w:rsidR="00FC52DC" w:rsidRDefault="00FC52DC" w:rsidP="00FC52DC">
      <w:pPr>
        <w:spacing w:line="360" w:lineRule="auto"/>
        <w:jc w:val="center"/>
        <w:rPr>
          <w:rFonts w:ascii="Arial" w:hAnsi="Arial" w:cs="Arial"/>
          <w:i/>
          <w:sz w:val="18"/>
          <w:szCs w:val="24"/>
        </w:rPr>
      </w:pPr>
      <w:r>
        <w:rPr>
          <w:rFonts w:ascii="Arial" w:hAnsi="Arial" w:cs="Arial"/>
          <w:i/>
          <w:sz w:val="18"/>
          <w:szCs w:val="24"/>
        </w:rPr>
        <w:t xml:space="preserve">Anexo 1.1 </w:t>
      </w:r>
    </w:p>
    <w:p w14:paraId="4BA64518" w14:textId="77777777" w:rsidR="00FC52DC" w:rsidRPr="00282A78" w:rsidRDefault="00FC52DC" w:rsidP="00FC52DC">
      <w:pPr>
        <w:rPr>
          <w:rFonts w:ascii="Arial" w:hAnsi="Arial" w:cs="Arial"/>
          <w:b/>
        </w:rPr>
      </w:pPr>
      <w:r w:rsidRPr="00282A78">
        <w:rPr>
          <w:rFonts w:ascii="Arial" w:hAnsi="Arial" w:cs="Arial"/>
          <w:b/>
        </w:rPr>
        <w:lastRenderedPageBreak/>
        <w:t>Proyección de los Egresos para el Cierre del Ejercicio Fiscal 2020</w:t>
      </w:r>
    </w:p>
    <w:p w14:paraId="44B57DCA" w14:textId="77777777" w:rsidR="00FC52DC" w:rsidRPr="00282A78" w:rsidRDefault="00FC52DC" w:rsidP="00FC52DC">
      <w:pPr>
        <w:jc w:val="both"/>
        <w:rPr>
          <w:rFonts w:ascii="Arial" w:hAnsi="Arial" w:cs="Arial"/>
        </w:rPr>
      </w:pPr>
      <w:r w:rsidRPr="00282A78">
        <w:rPr>
          <w:rFonts w:ascii="Arial" w:hAnsi="Arial" w:cs="Arial"/>
        </w:rPr>
        <w:t xml:space="preserve">La proyección de los egresos para el cierre del ejercicio fiscal 2020 (Anexo 1.2). </w:t>
      </w:r>
    </w:p>
    <w:tbl>
      <w:tblPr>
        <w:tblW w:w="1069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579"/>
        <w:gridCol w:w="1560"/>
        <w:gridCol w:w="1387"/>
        <w:gridCol w:w="1559"/>
        <w:gridCol w:w="1418"/>
        <w:gridCol w:w="1417"/>
        <w:gridCol w:w="1359"/>
        <w:gridCol w:w="1417"/>
      </w:tblGrid>
      <w:tr w:rsidR="00FC52DC" w:rsidRPr="00282A78" w14:paraId="3B2CE0BF" w14:textId="77777777" w:rsidTr="00BB0B3C">
        <w:trPr>
          <w:cantSplit/>
          <w:trHeight w:val="1290"/>
          <w:tblHeader/>
          <w:jc w:val="center"/>
        </w:trPr>
        <w:tc>
          <w:tcPr>
            <w:tcW w:w="10696" w:type="dxa"/>
            <w:gridSpan w:val="8"/>
            <w:tcBorders>
              <w:bottom w:val="single" w:sz="4" w:space="0" w:color="auto"/>
            </w:tcBorders>
            <w:shd w:val="clear" w:color="auto" w:fill="DAEEF3"/>
            <w:noWrap/>
            <w:vAlign w:val="center"/>
            <w:hideMark/>
          </w:tcPr>
          <w:p w14:paraId="01A78095" w14:textId="77777777" w:rsidR="00FC52DC" w:rsidRPr="00282A78" w:rsidRDefault="00FC52DC" w:rsidP="00BB0B3C">
            <w:pPr>
              <w:spacing w:after="0" w:line="240" w:lineRule="auto"/>
              <w:jc w:val="center"/>
              <w:rPr>
                <w:rFonts w:ascii="Arial" w:eastAsia="Times New Roman" w:hAnsi="Arial" w:cs="Arial"/>
                <w:color w:val="000000"/>
                <w:sz w:val="20"/>
                <w:szCs w:val="20"/>
                <w:lang w:eastAsia="es-MX"/>
              </w:rPr>
            </w:pPr>
            <w:r w:rsidRPr="00282A78">
              <w:rPr>
                <w:rFonts w:ascii="Arial" w:hAnsi="Arial" w:cs="Arial"/>
                <w:noProof/>
                <w:sz w:val="20"/>
                <w:szCs w:val="20"/>
                <w:lang w:eastAsia="es-MX"/>
              </w:rPr>
              <w:br w:type="page"/>
            </w:r>
            <w:r w:rsidRPr="00282A78">
              <w:rPr>
                <w:rFonts w:ascii="Arial" w:eastAsia="Times New Roman" w:hAnsi="Arial" w:cs="Arial"/>
                <w:b/>
                <w:bCs/>
                <w:sz w:val="20"/>
                <w:szCs w:val="20"/>
                <w:lang w:eastAsia="es-MX"/>
              </w:rPr>
              <w:t>AUDITORIA SUPERIOR DEL ESTADO DE QUINTANA ROO</w:t>
            </w:r>
            <w:r w:rsidRPr="00282A78">
              <w:rPr>
                <w:rFonts w:ascii="Arial" w:eastAsia="Times New Roman" w:hAnsi="Arial" w:cs="Arial"/>
                <w:noProof/>
                <w:color w:val="000000"/>
                <w:sz w:val="20"/>
                <w:szCs w:val="20"/>
                <w:lang w:eastAsia="es-MX"/>
              </w:rPr>
              <w:t xml:space="preserve"> </w:t>
            </w:r>
            <w:r w:rsidRPr="00282A78">
              <w:rPr>
                <w:rFonts w:ascii="Arial" w:hAnsi="Arial" w:cs="Arial"/>
                <w:noProof/>
                <w:sz w:val="20"/>
                <w:szCs w:val="20"/>
              </w:rPr>
              <w:drawing>
                <wp:anchor distT="0" distB="0" distL="114300" distR="114300" simplePos="0" relativeHeight="251659264" behindDoc="0" locked="0" layoutInCell="1" allowOverlap="1" wp14:anchorId="160B0C4B" wp14:editId="40E366B9">
                  <wp:simplePos x="0" y="0"/>
                  <wp:positionH relativeFrom="column">
                    <wp:posOffset>7496175</wp:posOffset>
                  </wp:positionH>
                  <wp:positionV relativeFrom="paragraph">
                    <wp:posOffset>57150</wp:posOffset>
                  </wp:positionV>
                  <wp:extent cx="600075" cy="638175"/>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pic:spPr>
                      </pic:pic>
                    </a:graphicData>
                  </a:graphic>
                  <wp14:sizeRelH relativeFrom="page">
                    <wp14:pctWidth>0</wp14:pctWidth>
                  </wp14:sizeRelH>
                  <wp14:sizeRelV relativeFrom="page">
                    <wp14:pctHeight>0</wp14:pctHeight>
                  </wp14:sizeRelV>
                </wp:anchor>
              </w:drawing>
            </w:r>
          </w:p>
          <w:p w14:paraId="11FC9193" w14:textId="77777777" w:rsidR="00FC52DC" w:rsidRPr="00282A78" w:rsidRDefault="00FC52DC" w:rsidP="00BB0B3C">
            <w:pPr>
              <w:spacing w:after="0" w:line="240" w:lineRule="auto"/>
              <w:jc w:val="center"/>
              <w:rPr>
                <w:rFonts w:ascii="Arial" w:eastAsia="Times New Roman" w:hAnsi="Arial" w:cs="Arial"/>
                <w:b/>
                <w:bCs/>
                <w:sz w:val="20"/>
                <w:szCs w:val="20"/>
                <w:lang w:eastAsia="es-MX"/>
              </w:rPr>
            </w:pPr>
            <w:r w:rsidRPr="00282A78">
              <w:rPr>
                <w:rFonts w:ascii="Arial" w:eastAsia="Times New Roman" w:hAnsi="Arial" w:cs="Arial"/>
                <w:b/>
                <w:bCs/>
                <w:sz w:val="20"/>
                <w:szCs w:val="20"/>
                <w:lang w:eastAsia="es-MX"/>
              </w:rPr>
              <w:t>UNIDAD DE ADMINISTRACIÓN</w:t>
            </w:r>
          </w:p>
          <w:p w14:paraId="216965C9" w14:textId="77777777" w:rsidR="00FC52DC" w:rsidRPr="00282A78" w:rsidRDefault="00FC52DC" w:rsidP="00BB0B3C">
            <w:pPr>
              <w:spacing w:after="0" w:line="240" w:lineRule="auto"/>
              <w:jc w:val="center"/>
              <w:rPr>
                <w:rFonts w:ascii="Arial" w:eastAsia="Times New Roman" w:hAnsi="Arial" w:cs="Arial"/>
                <w:color w:val="000000"/>
                <w:sz w:val="20"/>
                <w:szCs w:val="20"/>
                <w:lang w:eastAsia="es-MX"/>
              </w:rPr>
            </w:pPr>
            <w:r w:rsidRPr="00282A78">
              <w:rPr>
                <w:rFonts w:ascii="Arial" w:eastAsia="Times New Roman" w:hAnsi="Arial" w:cs="Arial"/>
                <w:color w:val="000000"/>
                <w:sz w:val="20"/>
                <w:szCs w:val="20"/>
                <w:lang w:eastAsia="es-MX"/>
              </w:rPr>
              <w:t>DEPARTAMENTO DE CONTABILIDAD</w:t>
            </w:r>
          </w:p>
          <w:p w14:paraId="63728388" w14:textId="77777777" w:rsidR="00FC52DC" w:rsidRPr="00282A78" w:rsidRDefault="00FC52DC" w:rsidP="00BB0B3C">
            <w:pPr>
              <w:spacing w:after="0" w:line="240" w:lineRule="auto"/>
              <w:jc w:val="center"/>
              <w:rPr>
                <w:rFonts w:ascii="Arial" w:eastAsia="Times New Roman" w:hAnsi="Arial" w:cs="Arial"/>
                <w:color w:val="000000"/>
                <w:sz w:val="20"/>
                <w:szCs w:val="20"/>
                <w:lang w:eastAsia="es-MX"/>
              </w:rPr>
            </w:pPr>
            <w:r w:rsidRPr="00282A78">
              <w:rPr>
                <w:rFonts w:ascii="Arial" w:eastAsia="Times New Roman" w:hAnsi="Arial" w:cs="Arial"/>
                <w:b/>
                <w:bCs/>
                <w:sz w:val="20"/>
                <w:szCs w:val="20"/>
                <w:lang w:eastAsia="es-MX"/>
              </w:rPr>
              <w:t>PROYECCIÓN DE LOS EGRESOS 2020</w:t>
            </w:r>
          </w:p>
        </w:tc>
      </w:tr>
      <w:tr w:rsidR="00FC52DC" w:rsidRPr="00282A78" w14:paraId="7F3FE08B" w14:textId="77777777" w:rsidTr="00BB0B3C">
        <w:trPr>
          <w:cantSplit/>
          <w:trHeight w:val="20"/>
          <w:tblHeader/>
          <w:jc w:val="center"/>
        </w:trPr>
        <w:tc>
          <w:tcPr>
            <w:tcW w:w="2139" w:type="dxa"/>
            <w:gridSpan w:val="2"/>
            <w:tcBorders>
              <w:top w:val="single" w:sz="4" w:space="0" w:color="auto"/>
              <w:bottom w:val="single" w:sz="4" w:space="0" w:color="auto"/>
              <w:right w:val="single" w:sz="4" w:space="0" w:color="auto"/>
            </w:tcBorders>
            <w:shd w:val="clear" w:color="auto" w:fill="EBF6F9"/>
            <w:vAlign w:val="center"/>
            <w:hideMark/>
          </w:tcPr>
          <w:p w14:paraId="43B6C392"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Objeto del Gasto</w:t>
            </w:r>
          </w:p>
        </w:tc>
        <w:tc>
          <w:tcPr>
            <w:tcW w:w="1387"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5799D1E"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 xml:space="preserve">Aprobado </w:t>
            </w:r>
          </w:p>
          <w:p w14:paraId="358D6303"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2020</w:t>
            </w:r>
          </w:p>
        </w:tc>
        <w:tc>
          <w:tcPr>
            <w:tcW w:w="1559"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C1C3F23"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Ampliaciones / (Reducciones) 2020</w:t>
            </w:r>
          </w:p>
        </w:tc>
        <w:tc>
          <w:tcPr>
            <w:tcW w:w="141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2AEDB69"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Presupuesto Vigente 2020</w:t>
            </w:r>
          </w:p>
        </w:tc>
        <w:tc>
          <w:tcPr>
            <w:tcW w:w="1417"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9241FBC"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Ejercido 2020 (ENE-OCT)</w:t>
            </w:r>
          </w:p>
        </w:tc>
        <w:tc>
          <w:tcPr>
            <w:tcW w:w="1359"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9E27245"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 xml:space="preserve">Por ejercer 2020 </w:t>
            </w:r>
          </w:p>
          <w:p w14:paraId="7F46AE62"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(NOV-DIC)</w:t>
            </w:r>
          </w:p>
        </w:tc>
        <w:tc>
          <w:tcPr>
            <w:tcW w:w="1417" w:type="dxa"/>
            <w:tcBorders>
              <w:top w:val="single" w:sz="4" w:space="0" w:color="auto"/>
              <w:left w:val="single" w:sz="4" w:space="0" w:color="auto"/>
              <w:bottom w:val="single" w:sz="4" w:space="0" w:color="auto"/>
            </w:tcBorders>
            <w:shd w:val="clear" w:color="auto" w:fill="EBF6F9"/>
            <w:vAlign w:val="center"/>
            <w:hideMark/>
          </w:tcPr>
          <w:p w14:paraId="559CE667" w14:textId="77777777" w:rsidR="00FC52DC" w:rsidRPr="00282A78" w:rsidRDefault="00FC52DC" w:rsidP="00BB0B3C">
            <w:pPr>
              <w:spacing w:after="0" w:line="240" w:lineRule="auto"/>
              <w:jc w:val="center"/>
              <w:rPr>
                <w:rFonts w:ascii="Arial" w:eastAsia="Times New Roman" w:hAnsi="Arial" w:cs="Arial"/>
                <w:b/>
                <w:bCs/>
                <w:sz w:val="18"/>
                <w:szCs w:val="18"/>
                <w:lang w:eastAsia="es-MX"/>
              </w:rPr>
            </w:pPr>
            <w:r w:rsidRPr="00282A78">
              <w:rPr>
                <w:rFonts w:ascii="Arial" w:eastAsia="Times New Roman" w:hAnsi="Arial" w:cs="Arial"/>
                <w:b/>
                <w:bCs/>
                <w:sz w:val="18"/>
                <w:szCs w:val="18"/>
                <w:lang w:eastAsia="es-MX"/>
              </w:rPr>
              <w:t>PROYECCIÓN 2020</w:t>
            </w:r>
          </w:p>
        </w:tc>
      </w:tr>
      <w:tr w:rsidR="00FC52DC" w14:paraId="100604B4" w14:textId="77777777" w:rsidTr="00BB0B3C">
        <w:trPr>
          <w:trHeight w:val="20"/>
          <w:jc w:val="center"/>
        </w:trPr>
        <w:tc>
          <w:tcPr>
            <w:tcW w:w="579" w:type="dxa"/>
            <w:tcBorders>
              <w:top w:val="single" w:sz="4" w:space="0" w:color="auto"/>
            </w:tcBorders>
            <w:shd w:val="clear" w:color="auto" w:fill="FFFFFF"/>
            <w:vAlign w:val="center"/>
            <w:hideMark/>
          </w:tcPr>
          <w:p w14:paraId="5096409C"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1000</w:t>
            </w:r>
          </w:p>
        </w:tc>
        <w:tc>
          <w:tcPr>
            <w:tcW w:w="1560" w:type="dxa"/>
            <w:tcBorders>
              <w:top w:val="single" w:sz="4" w:space="0" w:color="auto"/>
            </w:tcBorders>
            <w:shd w:val="clear" w:color="auto" w:fill="FFFFFF"/>
            <w:hideMark/>
          </w:tcPr>
          <w:p w14:paraId="2F39944A"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SERVICIOS PERSONALES</w:t>
            </w:r>
          </w:p>
        </w:tc>
        <w:tc>
          <w:tcPr>
            <w:tcW w:w="1387" w:type="dxa"/>
            <w:tcBorders>
              <w:top w:val="single" w:sz="4" w:space="0" w:color="auto"/>
            </w:tcBorders>
            <w:shd w:val="clear" w:color="auto" w:fill="FFFFFF"/>
            <w:hideMark/>
          </w:tcPr>
          <w:p w14:paraId="4EFA98C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$146,684,829.00</w:t>
            </w:r>
          </w:p>
        </w:tc>
        <w:tc>
          <w:tcPr>
            <w:tcW w:w="1559" w:type="dxa"/>
            <w:tcBorders>
              <w:top w:val="single" w:sz="4" w:space="0" w:color="auto"/>
            </w:tcBorders>
            <w:shd w:val="clear" w:color="auto" w:fill="FFFFFF"/>
            <w:hideMark/>
          </w:tcPr>
          <w:p w14:paraId="7EC3BF1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c>
          <w:tcPr>
            <w:tcW w:w="1418" w:type="dxa"/>
            <w:tcBorders>
              <w:top w:val="single" w:sz="4" w:space="0" w:color="auto"/>
            </w:tcBorders>
            <w:shd w:val="clear" w:color="auto" w:fill="FFFFFF"/>
            <w:hideMark/>
          </w:tcPr>
          <w:p w14:paraId="3687BDE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$146,684,829.00</w:t>
            </w:r>
          </w:p>
        </w:tc>
        <w:tc>
          <w:tcPr>
            <w:tcW w:w="1417" w:type="dxa"/>
            <w:tcBorders>
              <w:top w:val="single" w:sz="4" w:space="0" w:color="auto"/>
            </w:tcBorders>
            <w:shd w:val="clear" w:color="auto" w:fill="FFFFFF"/>
            <w:hideMark/>
          </w:tcPr>
          <w:p w14:paraId="108D6F9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$57,355,111.01</w:t>
            </w:r>
          </w:p>
        </w:tc>
        <w:tc>
          <w:tcPr>
            <w:tcW w:w="1359" w:type="dxa"/>
            <w:tcBorders>
              <w:top w:val="single" w:sz="4" w:space="0" w:color="auto"/>
            </w:tcBorders>
            <w:shd w:val="clear" w:color="auto" w:fill="FFFFFF"/>
            <w:hideMark/>
          </w:tcPr>
          <w:p w14:paraId="1CFE7C1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$89,329,717.99</w:t>
            </w:r>
          </w:p>
        </w:tc>
        <w:tc>
          <w:tcPr>
            <w:tcW w:w="1417" w:type="dxa"/>
            <w:tcBorders>
              <w:top w:val="single" w:sz="4" w:space="0" w:color="auto"/>
            </w:tcBorders>
            <w:shd w:val="clear" w:color="auto" w:fill="FFFFFF"/>
            <w:hideMark/>
          </w:tcPr>
          <w:p w14:paraId="69EBA42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$146,684,829.00</w:t>
            </w:r>
          </w:p>
        </w:tc>
      </w:tr>
      <w:tr w:rsidR="00FC52DC" w14:paraId="13F47993" w14:textId="77777777" w:rsidTr="00BB0B3C">
        <w:trPr>
          <w:trHeight w:val="20"/>
          <w:jc w:val="center"/>
        </w:trPr>
        <w:tc>
          <w:tcPr>
            <w:tcW w:w="579" w:type="dxa"/>
            <w:shd w:val="clear" w:color="auto" w:fill="FFFFFF"/>
            <w:vAlign w:val="center"/>
            <w:hideMark/>
          </w:tcPr>
          <w:p w14:paraId="51EF2343"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1100</w:t>
            </w:r>
          </w:p>
        </w:tc>
        <w:tc>
          <w:tcPr>
            <w:tcW w:w="1560" w:type="dxa"/>
            <w:shd w:val="clear" w:color="auto" w:fill="FFFFFF"/>
            <w:hideMark/>
          </w:tcPr>
          <w:p w14:paraId="5E28B22E"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REMUNERACIONES AL PERSONAL DE CARÁCTER PERMANENTE</w:t>
            </w:r>
          </w:p>
        </w:tc>
        <w:tc>
          <w:tcPr>
            <w:tcW w:w="1387" w:type="dxa"/>
            <w:shd w:val="clear" w:color="auto" w:fill="FFFFFF"/>
            <w:hideMark/>
          </w:tcPr>
          <w:p w14:paraId="5A487DA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$34,438,158.00</w:t>
            </w:r>
          </w:p>
        </w:tc>
        <w:tc>
          <w:tcPr>
            <w:tcW w:w="1559" w:type="dxa"/>
            <w:shd w:val="clear" w:color="auto" w:fill="FFFFFF"/>
            <w:hideMark/>
          </w:tcPr>
          <w:p w14:paraId="2A0A566D"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-$1,827,605.18.00</w:t>
            </w:r>
          </w:p>
        </w:tc>
        <w:tc>
          <w:tcPr>
            <w:tcW w:w="1418" w:type="dxa"/>
            <w:shd w:val="clear" w:color="auto" w:fill="FFFFFF"/>
            <w:hideMark/>
          </w:tcPr>
          <w:p w14:paraId="69A261B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$32,610,552.82</w:t>
            </w:r>
          </w:p>
        </w:tc>
        <w:tc>
          <w:tcPr>
            <w:tcW w:w="1417" w:type="dxa"/>
            <w:shd w:val="clear" w:color="auto" w:fill="FFFFFF"/>
            <w:hideMark/>
          </w:tcPr>
          <w:p w14:paraId="158CC78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$15,586,424.10</w:t>
            </w:r>
          </w:p>
        </w:tc>
        <w:tc>
          <w:tcPr>
            <w:tcW w:w="1359" w:type="dxa"/>
            <w:shd w:val="clear" w:color="auto" w:fill="FFFFFF"/>
            <w:hideMark/>
          </w:tcPr>
          <w:p w14:paraId="54CFA2D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$17,024,128.72</w:t>
            </w:r>
          </w:p>
        </w:tc>
        <w:tc>
          <w:tcPr>
            <w:tcW w:w="1417" w:type="dxa"/>
            <w:shd w:val="clear" w:color="auto" w:fill="FFFFFF"/>
            <w:hideMark/>
          </w:tcPr>
          <w:p w14:paraId="3CA7FF2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$34,438,158.00</w:t>
            </w:r>
          </w:p>
        </w:tc>
      </w:tr>
      <w:tr w:rsidR="00FC52DC" w14:paraId="3478CEA7" w14:textId="77777777" w:rsidTr="00BB0B3C">
        <w:trPr>
          <w:trHeight w:val="20"/>
          <w:jc w:val="center"/>
        </w:trPr>
        <w:tc>
          <w:tcPr>
            <w:tcW w:w="579" w:type="dxa"/>
            <w:shd w:val="clear" w:color="auto" w:fill="FFFFFF"/>
            <w:vAlign w:val="center"/>
            <w:hideMark/>
          </w:tcPr>
          <w:p w14:paraId="24E8C04A"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1200</w:t>
            </w:r>
          </w:p>
        </w:tc>
        <w:tc>
          <w:tcPr>
            <w:tcW w:w="1560" w:type="dxa"/>
            <w:shd w:val="clear" w:color="auto" w:fill="FFFFFF"/>
            <w:hideMark/>
          </w:tcPr>
          <w:p w14:paraId="1025A017"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REMUNERACIONES AL PERSONAL DE CARÁCTER TRANSITORIO</w:t>
            </w:r>
          </w:p>
        </w:tc>
        <w:tc>
          <w:tcPr>
            <w:tcW w:w="1387" w:type="dxa"/>
            <w:shd w:val="clear" w:color="auto" w:fill="FFFFFF"/>
            <w:hideMark/>
          </w:tcPr>
          <w:p w14:paraId="0E7B579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$150,000.00</w:t>
            </w:r>
          </w:p>
        </w:tc>
        <w:tc>
          <w:tcPr>
            <w:tcW w:w="1559" w:type="dxa"/>
            <w:shd w:val="clear" w:color="auto" w:fill="FFFFFF"/>
            <w:hideMark/>
          </w:tcPr>
          <w:p w14:paraId="2CDC0F67"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-$16,343.86</w:t>
            </w:r>
          </w:p>
        </w:tc>
        <w:tc>
          <w:tcPr>
            <w:tcW w:w="1418" w:type="dxa"/>
            <w:shd w:val="clear" w:color="auto" w:fill="FFFFFF"/>
            <w:hideMark/>
          </w:tcPr>
          <w:p w14:paraId="1147AA3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$133,656.14</w:t>
            </w:r>
          </w:p>
        </w:tc>
        <w:tc>
          <w:tcPr>
            <w:tcW w:w="1417" w:type="dxa"/>
            <w:shd w:val="clear" w:color="auto" w:fill="FFFFFF"/>
            <w:hideMark/>
          </w:tcPr>
          <w:p w14:paraId="055940D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$51,656.14</w:t>
            </w:r>
          </w:p>
        </w:tc>
        <w:tc>
          <w:tcPr>
            <w:tcW w:w="1359" w:type="dxa"/>
            <w:shd w:val="clear" w:color="auto" w:fill="FFFFFF"/>
            <w:hideMark/>
          </w:tcPr>
          <w:p w14:paraId="4C18670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$87,000.00</w:t>
            </w:r>
          </w:p>
        </w:tc>
        <w:tc>
          <w:tcPr>
            <w:tcW w:w="1417" w:type="dxa"/>
            <w:shd w:val="clear" w:color="auto" w:fill="FFFFFF"/>
            <w:hideMark/>
          </w:tcPr>
          <w:p w14:paraId="5F35F80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$150,000.00</w:t>
            </w:r>
          </w:p>
        </w:tc>
      </w:tr>
      <w:tr w:rsidR="00FC52DC" w14:paraId="5DD5725C" w14:textId="77777777" w:rsidTr="00BB0B3C">
        <w:trPr>
          <w:trHeight w:val="20"/>
          <w:jc w:val="center"/>
        </w:trPr>
        <w:tc>
          <w:tcPr>
            <w:tcW w:w="579" w:type="dxa"/>
            <w:shd w:val="clear" w:color="auto" w:fill="FFFFFF"/>
            <w:vAlign w:val="center"/>
            <w:hideMark/>
          </w:tcPr>
          <w:p w14:paraId="199CB9A8"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1300</w:t>
            </w:r>
          </w:p>
        </w:tc>
        <w:tc>
          <w:tcPr>
            <w:tcW w:w="1560" w:type="dxa"/>
            <w:shd w:val="clear" w:color="auto" w:fill="FFFFFF"/>
            <w:hideMark/>
          </w:tcPr>
          <w:p w14:paraId="2C8B2578"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REMUNERACIONES ADICIONALES Y ESPECIALES</w:t>
            </w:r>
          </w:p>
        </w:tc>
        <w:tc>
          <w:tcPr>
            <w:tcW w:w="1387" w:type="dxa"/>
            <w:shd w:val="clear" w:color="auto" w:fill="FFFFFF"/>
            <w:hideMark/>
          </w:tcPr>
          <w:p w14:paraId="7129325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$71,551,096.00</w:t>
            </w:r>
          </w:p>
        </w:tc>
        <w:tc>
          <w:tcPr>
            <w:tcW w:w="1559" w:type="dxa"/>
            <w:shd w:val="clear" w:color="auto" w:fill="FFFFFF"/>
            <w:hideMark/>
          </w:tcPr>
          <w:p w14:paraId="547D84A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$3,280,982.54</w:t>
            </w:r>
          </w:p>
        </w:tc>
        <w:tc>
          <w:tcPr>
            <w:tcW w:w="1418" w:type="dxa"/>
            <w:shd w:val="clear" w:color="auto" w:fill="FFFFFF"/>
            <w:hideMark/>
          </w:tcPr>
          <w:p w14:paraId="6E56F27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$74,832,078.54</w:t>
            </w:r>
          </w:p>
        </w:tc>
        <w:tc>
          <w:tcPr>
            <w:tcW w:w="1417" w:type="dxa"/>
            <w:shd w:val="clear" w:color="auto" w:fill="FFFFFF"/>
            <w:hideMark/>
          </w:tcPr>
          <w:p w14:paraId="18A11D2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$16,974,805.96</w:t>
            </w:r>
          </w:p>
        </w:tc>
        <w:tc>
          <w:tcPr>
            <w:tcW w:w="1359" w:type="dxa"/>
            <w:shd w:val="clear" w:color="auto" w:fill="FFFFFF"/>
            <w:hideMark/>
          </w:tcPr>
          <w:p w14:paraId="77E8D55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$57,857,272.58</w:t>
            </w:r>
          </w:p>
        </w:tc>
        <w:tc>
          <w:tcPr>
            <w:tcW w:w="1417" w:type="dxa"/>
            <w:shd w:val="clear" w:color="auto" w:fill="FFFFFF"/>
            <w:hideMark/>
          </w:tcPr>
          <w:p w14:paraId="3A4E02F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$71,551,096.00</w:t>
            </w:r>
          </w:p>
        </w:tc>
      </w:tr>
      <w:tr w:rsidR="00FC52DC" w14:paraId="6EC5533C" w14:textId="77777777" w:rsidTr="00BB0B3C">
        <w:trPr>
          <w:trHeight w:val="20"/>
          <w:jc w:val="center"/>
        </w:trPr>
        <w:tc>
          <w:tcPr>
            <w:tcW w:w="579" w:type="dxa"/>
            <w:shd w:val="clear" w:color="auto" w:fill="FFFFFF"/>
            <w:vAlign w:val="center"/>
            <w:hideMark/>
          </w:tcPr>
          <w:p w14:paraId="60911414"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1400</w:t>
            </w:r>
          </w:p>
        </w:tc>
        <w:tc>
          <w:tcPr>
            <w:tcW w:w="1560" w:type="dxa"/>
            <w:shd w:val="clear" w:color="auto" w:fill="FFFFFF"/>
            <w:hideMark/>
          </w:tcPr>
          <w:p w14:paraId="38BC293E"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SEGURIDAD SOCIAL</w:t>
            </w:r>
          </w:p>
        </w:tc>
        <w:tc>
          <w:tcPr>
            <w:tcW w:w="1387" w:type="dxa"/>
            <w:shd w:val="clear" w:color="auto" w:fill="FFFFFF"/>
            <w:hideMark/>
          </w:tcPr>
          <w:p w14:paraId="2587118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$11,733,903.00</w:t>
            </w:r>
          </w:p>
        </w:tc>
        <w:tc>
          <w:tcPr>
            <w:tcW w:w="1559" w:type="dxa"/>
            <w:shd w:val="clear" w:color="auto" w:fill="FFFFFF"/>
            <w:hideMark/>
          </w:tcPr>
          <w:p w14:paraId="49B8585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-$229,230.75</w:t>
            </w:r>
          </w:p>
        </w:tc>
        <w:tc>
          <w:tcPr>
            <w:tcW w:w="1418" w:type="dxa"/>
            <w:shd w:val="clear" w:color="auto" w:fill="FFFFFF"/>
            <w:hideMark/>
          </w:tcPr>
          <w:p w14:paraId="4022A5F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$11,504,672.25</w:t>
            </w:r>
          </w:p>
        </w:tc>
        <w:tc>
          <w:tcPr>
            <w:tcW w:w="1417" w:type="dxa"/>
            <w:shd w:val="clear" w:color="auto" w:fill="FFFFFF"/>
            <w:hideMark/>
          </w:tcPr>
          <w:p w14:paraId="0C46388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$6,947,599.65</w:t>
            </w:r>
          </w:p>
        </w:tc>
        <w:tc>
          <w:tcPr>
            <w:tcW w:w="1359" w:type="dxa"/>
            <w:shd w:val="clear" w:color="auto" w:fill="FFFFFF"/>
            <w:hideMark/>
          </w:tcPr>
          <w:p w14:paraId="7CF311D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$4,557,072.60</w:t>
            </w:r>
          </w:p>
        </w:tc>
        <w:tc>
          <w:tcPr>
            <w:tcW w:w="1417" w:type="dxa"/>
            <w:shd w:val="clear" w:color="auto" w:fill="FFFFFF"/>
            <w:hideMark/>
          </w:tcPr>
          <w:p w14:paraId="140068E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$11,733,903.00</w:t>
            </w:r>
          </w:p>
        </w:tc>
      </w:tr>
      <w:tr w:rsidR="00FC52DC" w14:paraId="12C115C0" w14:textId="77777777" w:rsidTr="00BB0B3C">
        <w:trPr>
          <w:trHeight w:val="20"/>
          <w:jc w:val="center"/>
        </w:trPr>
        <w:tc>
          <w:tcPr>
            <w:tcW w:w="579" w:type="dxa"/>
            <w:shd w:val="clear" w:color="auto" w:fill="FFFFFF"/>
            <w:vAlign w:val="center"/>
            <w:hideMark/>
          </w:tcPr>
          <w:p w14:paraId="23172587"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1500</w:t>
            </w:r>
          </w:p>
        </w:tc>
        <w:tc>
          <w:tcPr>
            <w:tcW w:w="1560" w:type="dxa"/>
            <w:shd w:val="clear" w:color="auto" w:fill="FFFFFF"/>
            <w:hideMark/>
          </w:tcPr>
          <w:p w14:paraId="4A0761EB"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OTRAS PRESTACIONES SOCIALES Y ECONÓMICAS</w:t>
            </w:r>
          </w:p>
        </w:tc>
        <w:tc>
          <w:tcPr>
            <w:tcW w:w="1387" w:type="dxa"/>
            <w:shd w:val="clear" w:color="auto" w:fill="FFFFFF"/>
            <w:hideMark/>
          </w:tcPr>
          <w:p w14:paraId="18443ED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$21,388,530.00</w:t>
            </w:r>
          </w:p>
        </w:tc>
        <w:tc>
          <w:tcPr>
            <w:tcW w:w="1559" w:type="dxa"/>
            <w:shd w:val="clear" w:color="auto" w:fill="FFFFFF"/>
            <w:hideMark/>
          </w:tcPr>
          <w:p w14:paraId="0D2BF9C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$541,857.23</w:t>
            </w:r>
          </w:p>
        </w:tc>
        <w:tc>
          <w:tcPr>
            <w:tcW w:w="1418" w:type="dxa"/>
            <w:shd w:val="clear" w:color="auto" w:fill="FFFFFF"/>
            <w:hideMark/>
          </w:tcPr>
          <w:p w14:paraId="6B1B07A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$21,930,387.23</w:t>
            </w:r>
          </w:p>
        </w:tc>
        <w:tc>
          <w:tcPr>
            <w:tcW w:w="1417" w:type="dxa"/>
            <w:shd w:val="clear" w:color="auto" w:fill="FFFFFF"/>
            <w:hideMark/>
          </w:tcPr>
          <w:p w14:paraId="0702B91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$10,415,118.98</w:t>
            </w:r>
          </w:p>
        </w:tc>
        <w:tc>
          <w:tcPr>
            <w:tcW w:w="1359" w:type="dxa"/>
            <w:shd w:val="clear" w:color="auto" w:fill="FFFFFF"/>
            <w:hideMark/>
          </w:tcPr>
          <w:p w14:paraId="0E836C3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$11,513,355.26</w:t>
            </w:r>
          </w:p>
        </w:tc>
        <w:tc>
          <w:tcPr>
            <w:tcW w:w="1417" w:type="dxa"/>
            <w:shd w:val="clear" w:color="auto" w:fill="FFFFFF"/>
            <w:hideMark/>
          </w:tcPr>
          <w:p w14:paraId="62DB510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$21,388,530.00</w:t>
            </w:r>
          </w:p>
        </w:tc>
      </w:tr>
      <w:tr w:rsidR="00FC52DC" w14:paraId="516D24BE" w14:textId="77777777" w:rsidTr="00BB0B3C">
        <w:trPr>
          <w:trHeight w:val="20"/>
          <w:jc w:val="center"/>
        </w:trPr>
        <w:tc>
          <w:tcPr>
            <w:tcW w:w="579" w:type="dxa"/>
            <w:shd w:val="clear" w:color="auto" w:fill="FFFFFF"/>
            <w:vAlign w:val="center"/>
            <w:hideMark/>
          </w:tcPr>
          <w:p w14:paraId="146C18CE"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1600</w:t>
            </w:r>
          </w:p>
        </w:tc>
        <w:tc>
          <w:tcPr>
            <w:tcW w:w="1560" w:type="dxa"/>
            <w:shd w:val="clear" w:color="auto" w:fill="FFFFFF"/>
            <w:hideMark/>
          </w:tcPr>
          <w:p w14:paraId="12005734"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PREVISIONES</w:t>
            </w:r>
          </w:p>
        </w:tc>
        <w:tc>
          <w:tcPr>
            <w:tcW w:w="1387" w:type="dxa"/>
            <w:shd w:val="clear" w:color="auto" w:fill="FFFFFF"/>
            <w:hideMark/>
          </w:tcPr>
          <w:p w14:paraId="321E1A7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$3,920,211.00</w:t>
            </w:r>
          </w:p>
        </w:tc>
        <w:tc>
          <w:tcPr>
            <w:tcW w:w="1559" w:type="dxa"/>
            <w:shd w:val="clear" w:color="auto" w:fill="FFFFFF"/>
            <w:hideMark/>
          </w:tcPr>
          <w:p w14:paraId="47EB1AE1"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-$1,960,088.25</w:t>
            </w:r>
          </w:p>
        </w:tc>
        <w:tc>
          <w:tcPr>
            <w:tcW w:w="1418" w:type="dxa"/>
            <w:shd w:val="clear" w:color="auto" w:fill="FFFFFF"/>
            <w:hideMark/>
          </w:tcPr>
          <w:p w14:paraId="2173120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$1,960,122.75</w:t>
            </w:r>
          </w:p>
        </w:tc>
        <w:tc>
          <w:tcPr>
            <w:tcW w:w="1417" w:type="dxa"/>
            <w:shd w:val="clear" w:color="auto" w:fill="FFFFFF"/>
            <w:hideMark/>
          </w:tcPr>
          <w:p w14:paraId="5687DD7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$1,960,122.75</w:t>
            </w:r>
          </w:p>
        </w:tc>
        <w:tc>
          <w:tcPr>
            <w:tcW w:w="1359" w:type="dxa"/>
            <w:shd w:val="clear" w:color="auto" w:fill="FFFFFF"/>
            <w:hideMark/>
          </w:tcPr>
          <w:p w14:paraId="354874F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w:t>
            </w:r>
          </w:p>
        </w:tc>
        <w:tc>
          <w:tcPr>
            <w:tcW w:w="1417" w:type="dxa"/>
            <w:shd w:val="clear" w:color="auto" w:fill="FFFFFF"/>
            <w:hideMark/>
          </w:tcPr>
          <w:p w14:paraId="37BC64A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$3,920,211.00</w:t>
            </w:r>
          </w:p>
        </w:tc>
      </w:tr>
      <w:tr w:rsidR="00FC52DC" w14:paraId="327D6ABF" w14:textId="77777777" w:rsidTr="00BB0B3C">
        <w:trPr>
          <w:trHeight w:val="20"/>
          <w:jc w:val="center"/>
        </w:trPr>
        <w:tc>
          <w:tcPr>
            <w:tcW w:w="579" w:type="dxa"/>
            <w:shd w:val="clear" w:color="auto" w:fill="FFFFFF"/>
            <w:vAlign w:val="center"/>
            <w:hideMark/>
          </w:tcPr>
          <w:p w14:paraId="632765F6"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1700</w:t>
            </w:r>
          </w:p>
        </w:tc>
        <w:tc>
          <w:tcPr>
            <w:tcW w:w="1560" w:type="dxa"/>
            <w:shd w:val="clear" w:color="auto" w:fill="FFFFFF"/>
            <w:hideMark/>
          </w:tcPr>
          <w:p w14:paraId="797F7F81"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PAGO DE ESTÍMULOS A SERVIDORES PÚBLICOS</w:t>
            </w:r>
          </w:p>
        </w:tc>
        <w:tc>
          <w:tcPr>
            <w:tcW w:w="1387" w:type="dxa"/>
            <w:shd w:val="clear" w:color="auto" w:fill="FFFFFF"/>
            <w:hideMark/>
          </w:tcPr>
          <w:p w14:paraId="2B4B82B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$3,502,931.00</w:t>
            </w:r>
          </w:p>
        </w:tc>
        <w:tc>
          <w:tcPr>
            <w:tcW w:w="1559" w:type="dxa"/>
            <w:shd w:val="clear" w:color="auto" w:fill="FFFFFF"/>
            <w:hideMark/>
          </w:tcPr>
          <w:p w14:paraId="0AE2239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$210,428.27</w:t>
            </w:r>
          </w:p>
        </w:tc>
        <w:tc>
          <w:tcPr>
            <w:tcW w:w="1418" w:type="dxa"/>
            <w:shd w:val="clear" w:color="auto" w:fill="FFFFFF"/>
            <w:hideMark/>
          </w:tcPr>
          <w:p w14:paraId="207AFB9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$3,713,359.27</w:t>
            </w:r>
          </w:p>
        </w:tc>
        <w:tc>
          <w:tcPr>
            <w:tcW w:w="1417" w:type="dxa"/>
            <w:shd w:val="clear" w:color="auto" w:fill="FFFFFF"/>
            <w:hideMark/>
          </w:tcPr>
          <w:p w14:paraId="2911C29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$1,302,507.39</w:t>
            </w:r>
          </w:p>
        </w:tc>
        <w:tc>
          <w:tcPr>
            <w:tcW w:w="1359" w:type="dxa"/>
            <w:shd w:val="clear" w:color="auto" w:fill="FFFFFF"/>
            <w:hideMark/>
          </w:tcPr>
          <w:p w14:paraId="2963F22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$2,410,851.88</w:t>
            </w:r>
          </w:p>
        </w:tc>
        <w:tc>
          <w:tcPr>
            <w:tcW w:w="1417" w:type="dxa"/>
            <w:shd w:val="clear" w:color="auto" w:fill="FFFFFF"/>
            <w:hideMark/>
          </w:tcPr>
          <w:p w14:paraId="7A4E8CD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$3,502,931.00</w:t>
            </w:r>
          </w:p>
        </w:tc>
      </w:tr>
      <w:tr w:rsidR="00FC52DC" w14:paraId="2FD1A20C" w14:textId="77777777" w:rsidTr="00BB0B3C">
        <w:trPr>
          <w:trHeight w:val="20"/>
          <w:jc w:val="center"/>
        </w:trPr>
        <w:tc>
          <w:tcPr>
            <w:tcW w:w="579" w:type="dxa"/>
            <w:shd w:val="clear" w:color="auto" w:fill="FFFFFF"/>
            <w:vAlign w:val="center"/>
            <w:hideMark/>
          </w:tcPr>
          <w:p w14:paraId="1074F10A"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2000</w:t>
            </w:r>
          </w:p>
        </w:tc>
        <w:tc>
          <w:tcPr>
            <w:tcW w:w="1560" w:type="dxa"/>
            <w:shd w:val="clear" w:color="auto" w:fill="FFFFFF"/>
            <w:hideMark/>
          </w:tcPr>
          <w:p w14:paraId="714FC354"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MATERIALES Y SUMINISTRO</w:t>
            </w:r>
          </w:p>
        </w:tc>
        <w:tc>
          <w:tcPr>
            <w:tcW w:w="1387" w:type="dxa"/>
            <w:shd w:val="clear" w:color="auto" w:fill="FFFFFF"/>
            <w:hideMark/>
          </w:tcPr>
          <w:p w14:paraId="1C055E4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$9,489,081.00</w:t>
            </w:r>
          </w:p>
        </w:tc>
        <w:tc>
          <w:tcPr>
            <w:tcW w:w="1559" w:type="dxa"/>
            <w:shd w:val="clear" w:color="auto" w:fill="FFFFFF"/>
            <w:hideMark/>
          </w:tcPr>
          <w:p w14:paraId="14FED83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$438,978.66</w:t>
            </w:r>
          </w:p>
        </w:tc>
        <w:tc>
          <w:tcPr>
            <w:tcW w:w="1418" w:type="dxa"/>
            <w:shd w:val="clear" w:color="auto" w:fill="FFFFFF"/>
            <w:hideMark/>
          </w:tcPr>
          <w:p w14:paraId="0FBA34B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$9,928,059.66</w:t>
            </w:r>
          </w:p>
        </w:tc>
        <w:tc>
          <w:tcPr>
            <w:tcW w:w="1417" w:type="dxa"/>
            <w:shd w:val="clear" w:color="auto" w:fill="FFFFFF"/>
            <w:hideMark/>
          </w:tcPr>
          <w:p w14:paraId="7586005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$5,845,738.17</w:t>
            </w:r>
          </w:p>
        </w:tc>
        <w:tc>
          <w:tcPr>
            <w:tcW w:w="1359" w:type="dxa"/>
            <w:shd w:val="clear" w:color="auto" w:fill="FFFFFF"/>
            <w:hideMark/>
          </w:tcPr>
          <w:p w14:paraId="30C6EC1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$3,316,122.05</w:t>
            </w:r>
          </w:p>
        </w:tc>
        <w:tc>
          <w:tcPr>
            <w:tcW w:w="1417" w:type="dxa"/>
            <w:shd w:val="clear" w:color="auto" w:fill="FFFFFF"/>
            <w:hideMark/>
          </w:tcPr>
          <w:p w14:paraId="5A5CA92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$9,489,081.00</w:t>
            </w:r>
          </w:p>
        </w:tc>
      </w:tr>
      <w:tr w:rsidR="00FC52DC" w14:paraId="4EB0EE89" w14:textId="77777777" w:rsidTr="00BB0B3C">
        <w:trPr>
          <w:trHeight w:val="20"/>
          <w:jc w:val="center"/>
        </w:trPr>
        <w:tc>
          <w:tcPr>
            <w:tcW w:w="579" w:type="dxa"/>
            <w:shd w:val="clear" w:color="auto" w:fill="FFFFFF"/>
            <w:vAlign w:val="center"/>
            <w:hideMark/>
          </w:tcPr>
          <w:p w14:paraId="18426347"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2100</w:t>
            </w:r>
          </w:p>
        </w:tc>
        <w:tc>
          <w:tcPr>
            <w:tcW w:w="1560" w:type="dxa"/>
            <w:shd w:val="clear" w:color="auto" w:fill="FFFFFF"/>
            <w:hideMark/>
          </w:tcPr>
          <w:p w14:paraId="45E7681E"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 xml:space="preserve">MATERIALES DE ADMINISTRACION, EMISIÓN DE DOCUMENTOS Y ARTÍCULOS DE OFICIALES </w:t>
            </w:r>
          </w:p>
        </w:tc>
        <w:tc>
          <w:tcPr>
            <w:tcW w:w="1387" w:type="dxa"/>
            <w:shd w:val="clear" w:color="auto" w:fill="FFFFFF"/>
            <w:hideMark/>
          </w:tcPr>
          <w:p w14:paraId="5992321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$2,910,921.00</w:t>
            </w:r>
          </w:p>
        </w:tc>
        <w:tc>
          <w:tcPr>
            <w:tcW w:w="1559" w:type="dxa"/>
            <w:shd w:val="clear" w:color="auto" w:fill="FFFFFF"/>
            <w:hideMark/>
          </w:tcPr>
          <w:p w14:paraId="5899A65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$302,917.25</w:t>
            </w:r>
          </w:p>
        </w:tc>
        <w:tc>
          <w:tcPr>
            <w:tcW w:w="1418" w:type="dxa"/>
            <w:shd w:val="clear" w:color="auto" w:fill="FFFFFF"/>
            <w:hideMark/>
          </w:tcPr>
          <w:p w14:paraId="198EC0E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$3,213,838.25</w:t>
            </w:r>
          </w:p>
        </w:tc>
        <w:tc>
          <w:tcPr>
            <w:tcW w:w="1417" w:type="dxa"/>
            <w:shd w:val="clear" w:color="auto" w:fill="FFFFFF"/>
            <w:hideMark/>
          </w:tcPr>
          <w:p w14:paraId="148B365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$1,816,910.65</w:t>
            </w:r>
          </w:p>
        </w:tc>
        <w:tc>
          <w:tcPr>
            <w:tcW w:w="1359" w:type="dxa"/>
            <w:shd w:val="clear" w:color="auto" w:fill="FFFFFF"/>
            <w:hideMark/>
          </w:tcPr>
          <w:p w14:paraId="3BB0419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$678,418.08</w:t>
            </w:r>
          </w:p>
        </w:tc>
        <w:tc>
          <w:tcPr>
            <w:tcW w:w="1417" w:type="dxa"/>
            <w:shd w:val="clear" w:color="auto" w:fill="FFFFFF"/>
            <w:hideMark/>
          </w:tcPr>
          <w:p w14:paraId="73D1B24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$2,910,921.00</w:t>
            </w:r>
          </w:p>
        </w:tc>
      </w:tr>
      <w:tr w:rsidR="00FC52DC" w14:paraId="25BB2250" w14:textId="77777777" w:rsidTr="00BB0B3C">
        <w:trPr>
          <w:trHeight w:val="20"/>
          <w:jc w:val="center"/>
        </w:trPr>
        <w:tc>
          <w:tcPr>
            <w:tcW w:w="579" w:type="dxa"/>
            <w:shd w:val="clear" w:color="auto" w:fill="FFFFFF"/>
            <w:vAlign w:val="center"/>
            <w:hideMark/>
          </w:tcPr>
          <w:p w14:paraId="74BBE624"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2200</w:t>
            </w:r>
          </w:p>
        </w:tc>
        <w:tc>
          <w:tcPr>
            <w:tcW w:w="1560" w:type="dxa"/>
            <w:shd w:val="clear" w:color="auto" w:fill="FFFFFF"/>
            <w:hideMark/>
          </w:tcPr>
          <w:p w14:paraId="6778F441"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ALIMENTOS Y UTENSILIOS</w:t>
            </w:r>
          </w:p>
        </w:tc>
        <w:tc>
          <w:tcPr>
            <w:tcW w:w="1387" w:type="dxa"/>
            <w:shd w:val="clear" w:color="auto" w:fill="FFFFFF"/>
            <w:hideMark/>
          </w:tcPr>
          <w:p w14:paraId="263F412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$1,126,289.00</w:t>
            </w:r>
          </w:p>
        </w:tc>
        <w:tc>
          <w:tcPr>
            <w:tcW w:w="1559" w:type="dxa"/>
            <w:shd w:val="clear" w:color="auto" w:fill="FFFFFF"/>
            <w:hideMark/>
          </w:tcPr>
          <w:p w14:paraId="63B318F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$154,150.48</w:t>
            </w:r>
          </w:p>
        </w:tc>
        <w:tc>
          <w:tcPr>
            <w:tcW w:w="1418" w:type="dxa"/>
            <w:shd w:val="clear" w:color="auto" w:fill="FFFFFF"/>
            <w:hideMark/>
          </w:tcPr>
          <w:p w14:paraId="68D24EA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$1,280,439.48</w:t>
            </w:r>
          </w:p>
        </w:tc>
        <w:tc>
          <w:tcPr>
            <w:tcW w:w="1417" w:type="dxa"/>
            <w:shd w:val="clear" w:color="auto" w:fill="FFFFFF"/>
            <w:hideMark/>
          </w:tcPr>
          <w:p w14:paraId="671FD44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$557,321.41</w:t>
            </w:r>
          </w:p>
        </w:tc>
        <w:tc>
          <w:tcPr>
            <w:tcW w:w="1359" w:type="dxa"/>
            <w:shd w:val="clear" w:color="auto" w:fill="FFFFFF"/>
            <w:hideMark/>
          </w:tcPr>
          <w:p w14:paraId="4B1F747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$722,862.87</w:t>
            </w:r>
          </w:p>
        </w:tc>
        <w:tc>
          <w:tcPr>
            <w:tcW w:w="1417" w:type="dxa"/>
            <w:shd w:val="clear" w:color="auto" w:fill="FFFFFF"/>
            <w:hideMark/>
          </w:tcPr>
          <w:p w14:paraId="10C30C4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$1,126,289.00</w:t>
            </w:r>
          </w:p>
        </w:tc>
      </w:tr>
      <w:tr w:rsidR="00FC52DC" w14:paraId="0FDD8DEE" w14:textId="77777777" w:rsidTr="00BB0B3C">
        <w:trPr>
          <w:trHeight w:val="20"/>
          <w:jc w:val="center"/>
        </w:trPr>
        <w:tc>
          <w:tcPr>
            <w:tcW w:w="579" w:type="dxa"/>
            <w:shd w:val="clear" w:color="auto" w:fill="FFFFFF"/>
            <w:vAlign w:val="center"/>
            <w:hideMark/>
          </w:tcPr>
          <w:p w14:paraId="17203015"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2400</w:t>
            </w:r>
          </w:p>
        </w:tc>
        <w:tc>
          <w:tcPr>
            <w:tcW w:w="1560" w:type="dxa"/>
            <w:shd w:val="clear" w:color="auto" w:fill="FFFFFF"/>
            <w:hideMark/>
          </w:tcPr>
          <w:p w14:paraId="48E14103"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MATERIALES Y ARTÍCULOS DE CONSTRUCCIÓN Y DE REPARACIÓN</w:t>
            </w:r>
          </w:p>
        </w:tc>
        <w:tc>
          <w:tcPr>
            <w:tcW w:w="1387" w:type="dxa"/>
            <w:shd w:val="clear" w:color="auto" w:fill="FFFFFF"/>
            <w:hideMark/>
          </w:tcPr>
          <w:p w14:paraId="0487F07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$1,101,550.00</w:t>
            </w:r>
          </w:p>
        </w:tc>
        <w:tc>
          <w:tcPr>
            <w:tcW w:w="1559" w:type="dxa"/>
            <w:shd w:val="clear" w:color="auto" w:fill="FFFFFF"/>
            <w:hideMark/>
          </w:tcPr>
          <w:p w14:paraId="6E2035E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$35,788.14</w:t>
            </w:r>
          </w:p>
        </w:tc>
        <w:tc>
          <w:tcPr>
            <w:tcW w:w="1418" w:type="dxa"/>
            <w:shd w:val="clear" w:color="auto" w:fill="FFFFFF"/>
            <w:hideMark/>
          </w:tcPr>
          <w:p w14:paraId="64BFEB3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$1,137,338.14</w:t>
            </w:r>
          </w:p>
        </w:tc>
        <w:tc>
          <w:tcPr>
            <w:tcW w:w="1417" w:type="dxa"/>
            <w:shd w:val="clear" w:color="auto" w:fill="FFFFFF"/>
            <w:hideMark/>
          </w:tcPr>
          <w:p w14:paraId="31AFFEE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$928,081.36</w:t>
            </w:r>
          </w:p>
        </w:tc>
        <w:tc>
          <w:tcPr>
            <w:tcW w:w="1359" w:type="dxa"/>
            <w:shd w:val="clear" w:color="auto" w:fill="FFFFFF"/>
            <w:hideMark/>
          </w:tcPr>
          <w:p w14:paraId="47D23D1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$208,050.38</w:t>
            </w:r>
          </w:p>
        </w:tc>
        <w:tc>
          <w:tcPr>
            <w:tcW w:w="1417" w:type="dxa"/>
            <w:shd w:val="clear" w:color="auto" w:fill="FFFFFF"/>
            <w:hideMark/>
          </w:tcPr>
          <w:p w14:paraId="677F0B3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$1,101,550.00</w:t>
            </w:r>
          </w:p>
        </w:tc>
      </w:tr>
      <w:tr w:rsidR="00FC52DC" w14:paraId="3C00C083" w14:textId="77777777" w:rsidTr="00BB0B3C">
        <w:trPr>
          <w:trHeight w:val="20"/>
          <w:jc w:val="center"/>
        </w:trPr>
        <w:tc>
          <w:tcPr>
            <w:tcW w:w="579" w:type="dxa"/>
            <w:shd w:val="clear" w:color="auto" w:fill="FFFFFF"/>
            <w:vAlign w:val="center"/>
            <w:hideMark/>
          </w:tcPr>
          <w:p w14:paraId="419A943D"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2500</w:t>
            </w:r>
          </w:p>
        </w:tc>
        <w:tc>
          <w:tcPr>
            <w:tcW w:w="1560" w:type="dxa"/>
            <w:shd w:val="clear" w:color="auto" w:fill="FFFFFF"/>
            <w:hideMark/>
          </w:tcPr>
          <w:p w14:paraId="6235CB83"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PRODUCTOS QUÍMICOS, FARMACEUTICOS Y DE LABORATORIO</w:t>
            </w:r>
          </w:p>
        </w:tc>
        <w:tc>
          <w:tcPr>
            <w:tcW w:w="1387" w:type="dxa"/>
            <w:shd w:val="clear" w:color="auto" w:fill="FFFFFF"/>
            <w:hideMark/>
          </w:tcPr>
          <w:p w14:paraId="44CD5B3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$11,994.00</w:t>
            </w:r>
          </w:p>
        </w:tc>
        <w:tc>
          <w:tcPr>
            <w:tcW w:w="1559" w:type="dxa"/>
            <w:shd w:val="clear" w:color="auto" w:fill="FFFFFF"/>
            <w:hideMark/>
          </w:tcPr>
          <w:p w14:paraId="153266F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$2,065.00</w:t>
            </w:r>
          </w:p>
        </w:tc>
        <w:tc>
          <w:tcPr>
            <w:tcW w:w="1418" w:type="dxa"/>
            <w:shd w:val="clear" w:color="auto" w:fill="FFFFFF"/>
            <w:hideMark/>
          </w:tcPr>
          <w:p w14:paraId="49A5CF5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$14,059.00</w:t>
            </w:r>
          </w:p>
        </w:tc>
        <w:tc>
          <w:tcPr>
            <w:tcW w:w="1417" w:type="dxa"/>
            <w:shd w:val="clear" w:color="auto" w:fill="FFFFFF"/>
            <w:hideMark/>
          </w:tcPr>
          <w:p w14:paraId="7910888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$7,020.99</w:t>
            </w:r>
          </w:p>
        </w:tc>
        <w:tc>
          <w:tcPr>
            <w:tcW w:w="1359" w:type="dxa"/>
            <w:shd w:val="clear" w:color="auto" w:fill="FFFFFF"/>
            <w:hideMark/>
          </w:tcPr>
          <w:p w14:paraId="0A53C02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$7,038.01</w:t>
            </w:r>
          </w:p>
        </w:tc>
        <w:tc>
          <w:tcPr>
            <w:tcW w:w="1417" w:type="dxa"/>
            <w:shd w:val="clear" w:color="auto" w:fill="FFFFFF"/>
            <w:hideMark/>
          </w:tcPr>
          <w:p w14:paraId="49FE4DF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$11,994.00</w:t>
            </w:r>
          </w:p>
        </w:tc>
      </w:tr>
      <w:tr w:rsidR="00FC52DC" w14:paraId="6AF7B1B7" w14:textId="77777777" w:rsidTr="00BB0B3C">
        <w:trPr>
          <w:trHeight w:val="20"/>
          <w:jc w:val="center"/>
        </w:trPr>
        <w:tc>
          <w:tcPr>
            <w:tcW w:w="579" w:type="dxa"/>
            <w:shd w:val="clear" w:color="auto" w:fill="FFFFFF"/>
            <w:vAlign w:val="center"/>
            <w:hideMark/>
          </w:tcPr>
          <w:p w14:paraId="03E630A5"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lastRenderedPageBreak/>
              <w:t>2600</w:t>
            </w:r>
          </w:p>
        </w:tc>
        <w:tc>
          <w:tcPr>
            <w:tcW w:w="1560" w:type="dxa"/>
            <w:shd w:val="clear" w:color="auto" w:fill="FFFFFF"/>
            <w:hideMark/>
          </w:tcPr>
          <w:p w14:paraId="30E4CF42"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COMBUSTIBLES, LUBRICANTES Y ADITIVOS</w:t>
            </w:r>
          </w:p>
        </w:tc>
        <w:tc>
          <w:tcPr>
            <w:tcW w:w="1387" w:type="dxa"/>
            <w:shd w:val="clear" w:color="auto" w:fill="FFFFFF"/>
            <w:hideMark/>
          </w:tcPr>
          <w:p w14:paraId="54EFDBF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$3,074,105.00</w:t>
            </w:r>
          </w:p>
        </w:tc>
        <w:tc>
          <w:tcPr>
            <w:tcW w:w="1559" w:type="dxa"/>
            <w:shd w:val="clear" w:color="auto" w:fill="FFFFFF"/>
            <w:hideMark/>
          </w:tcPr>
          <w:p w14:paraId="10D7378E"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-$192,935.49</w:t>
            </w:r>
          </w:p>
        </w:tc>
        <w:tc>
          <w:tcPr>
            <w:tcW w:w="1418" w:type="dxa"/>
            <w:shd w:val="clear" w:color="auto" w:fill="FFFFFF"/>
            <w:hideMark/>
          </w:tcPr>
          <w:p w14:paraId="2B7AF05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$2,881,169.51</w:t>
            </w:r>
          </w:p>
        </w:tc>
        <w:tc>
          <w:tcPr>
            <w:tcW w:w="1417" w:type="dxa"/>
            <w:shd w:val="clear" w:color="auto" w:fill="FFFFFF"/>
            <w:hideMark/>
          </w:tcPr>
          <w:p w14:paraId="26641F5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$1,541,923.95</w:t>
            </w:r>
          </w:p>
        </w:tc>
        <w:tc>
          <w:tcPr>
            <w:tcW w:w="1359" w:type="dxa"/>
            <w:shd w:val="clear" w:color="auto" w:fill="FFFFFF"/>
            <w:hideMark/>
          </w:tcPr>
          <w:p w14:paraId="6A121FB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$1,339,245.56</w:t>
            </w:r>
          </w:p>
        </w:tc>
        <w:tc>
          <w:tcPr>
            <w:tcW w:w="1417" w:type="dxa"/>
            <w:shd w:val="clear" w:color="auto" w:fill="FFFFFF"/>
            <w:hideMark/>
          </w:tcPr>
          <w:p w14:paraId="5458BA8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$3,074,105.00</w:t>
            </w:r>
          </w:p>
        </w:tc>
      </w:tr>
      <w:tr w:rsidR="00FC52DC" w14:paraId="66EC5138" w14:textId="77777777" w:rsidTr="00BB0B3C">
        <w:trPr>
          <w:trHeight w:val="20"/>
          <w:jc w:val="center"/>
        </w:trPr>
        <w:tc>
          <w:tcPr>
            <w:tcW w:w="579" w:type="dxa"/>
            <w:shd w:val="clear" w:color="auto" w:fill="FFFFFF"/>
            <w:vAlign w:val="center"/>
            <w:hideMark/>
          </w:tcPr>
          <w:p w14:paraId="3B69A4EE" w14:textId="77777777" w:rsidR="00FC52DC" w:rsidRPr="007075DB" w:rsidRDefault="00FC52DC" w:rsidP="00BB0B3C">
            <w:pPr>
              <w:spacing w:after="0" w:line="240" w:lineRule="auto"/>
              <w:jc w:val="right"/>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2700</w:t>
            </w:r>
          </w:p>
        </w:tc>
        <w:tc>
          <w:tcPr>
            <w:tcW w:w="1560" w:type="dxa"/>
            <w:shd w:val="clear" w:color="auto" w:fill="FFFFFF"/>
            <w:hideMark/>
          </w:tcPr>
          <w:p w14:paraId="5EE90438" w14:textId="77777777" w:rsidR="00FC52DC" w:rsidRPr="007075DB" w:rsidRDefault="00FC52DC" w:rsidP="00BB0B3C">
            <w:pPr>
              <w:spacing w:after="0" w:line="240" w:lineRule="auto"/>
              <w:rPr>
                <w:rFonts w:ascii="Arial" w:eastAsia="Times New Roman" w:hAnsi="Arial" w:cs="Arial"/>
                <w:color w:val="000000"/>
                <w:sz w:val="16"/>
                <w:szCs w:val="16"/>
                <w:lang w:eastAsia="es-MX"/>
              </w:rPr>
            </w:pPr>
            <w:r w:rsidRPr="007075DB">
              <w:rPr>
                <w:rFonts w:ascii="Arial" w:eastAsia="Times New Roman" w:hAnsi="Arial" w:cs="Arial"/>
                <w:color w:val="000000"/>
                <w:sz w:val="16"/>
                <w:szCs w:val="16"/>
                <w:lang w:eastAsia="es-MX"/>
              </w:rPr>
              <w:t>VESTUARIO, BLANCOS, PRENDAS DE PROTECCIÓN Y ARTÍCULOS DEPORTIVOS</w:t>
            </w:r>
          </w:p>
        </w:tc>
        <w:tc>
          <w:tcPr>
            <w:tcW w:w="1387" w:type="dxa"/>
            <w:shd w:val="clear" w:color="auto" w:fill="FFFFFF"/>
            <w:hideMark/>
          </w:tcPr>
          <w:p w14:paraId="2C53B64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$60,500.00</w:t>
            </w:r>
          </w:p>
        </w:tc>
        <w:tc>
          <w:tcPr>
            <w:tcW w:w="1559" w:type="dxa"/>
            <w:shd w:val="clear" w:color="auto" w:fill="FFFFFF"/>
            <w:hideMark/>
          </w:tcPr>
          <w:p w14:paraId="22859FA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$39,899.40</w:t>
            </w:r>
          </w:p>
        </w:tc>
        <w:tc>
          <w:tcPr>
            <w:tcW w:w="1418" w:type="dxa"/>
            <w:shd w:val="clear" w:color="auto" w:fill="FFFFFF"/>
            <w:hideMark/>
          </w:tcPr>
          <w:p w14:paraId="7B49E6C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$100,399.40</w:t>
            </w:r>
          </w:p>
        </w:tc>
        <w:tc>
          <w:tcPr>
            <w:tcW w:w="1417" w:type="dxa"/>
            <w:shd w:val="clear" w:color="auto" w:fill="FFFFFF"/>
            <w:hideMark/>
          </w:tcPr>
          <w:p w14:paraId="5D26A9A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$42,283.00</w:t>
            </w:r>
          </w:p>
        </w:tc>
        <w:tc>
          <w:tcPr>
            <w:tcW w:w="1359" w:type="dxa"/>
            <w:shd w:val="clear" w:color="auto" w:fill="FFFFFF"/>
            <w:hideMark/>
          </w:tcPr>
          <w:p w14:paraId="2F47F57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$58,116.40</w:t>
            </w:r>
          </w:p>
        </w:tc>
        <w:tc>
          <w:tcPr>
            <w:tcW w:w="1417" w:type="dxa"/>
            <w:shd w:val="clear" w:color="auto" w:fill="FFFFFF"/>
            <w:hideMark/>
          </w:tcPr>
          <w:p w14:paraId="769FAE3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$60,500.00</w:t>
            </w:r>
          </w:p>
        </w:tc>
      </w:tr>
      <w:tr w:rsidR="00FC52DC" w14:paraId="238CFFC2" w14:textId="77777777" w:rsidTr="00BB0B3C">
        <w:trPr>
          <w:trHeight w:val="730"/>
          <w:jc w:val="center"/>
        </w:trPr>
        <w:tc>
          <w:tcPr>
            <w:tcW w:w="579" w:type="dxa"/>
            <w:shd w:val="clear" w:color="auto" w:fill="FFFFFF"/>
            <w:vAlign w:val="center"/>
            <w:hideMark/>
          </w:tcPr>
          <w:p w14:paraId="12F4C35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2900</w:t>
            </w:r>
          </w:p>
        </w:tc>
        <w:tc>
          <w:tcPr>
            <w:tcW w:w="1560" w:type="dxa"/>
            <w:shd w:val="clear" w:color="auto" w:fill="FFFFFF"/>
            <w:hideMark/>
          </w:tcPr>
          <w:p w14:paraId="52F5921A"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HERRAMIENTAS, REFACCIONES Y ACCESORIOS MENORES</w:t>
            </w:r>
          </w:p>
        </w:tc>
        <w:tc>
          <w:tcPr>
            <w:tcW w:w="1387" w:type="dxa"/>
            <w:shd w:val="clear" w:color="auto" w:fill="FFFFFF"/>
            <w:hideMark/>
          </w:tcPr>
          <w:p w14:paraId="31F2D89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$1,203,722.00</w:t>
            </w:r>
          </w:p>
        </w:tc>
        <w:tc>
          <w:tcPr>
            <w:tcW w:w="1559" w:type="dxa"/>
            <w:shd w:val="clear" w:color="auto" w:fill="FFFFFF"/>
            <w:hideMark/>
          </w:tcPr>
          <w:p w14:paraId="4C6B2CC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$97,093.88</w:t>
            </w:r>
          </w:p>
        </w:tc>
        <w:tc>
          <w:tcPr>
            <w:tcW w:w="1418" w:type="dxa"/>
            <w:shd w:val="clear" w:color="auto" w:fill="FFFFFF"/>
            <w:hideMark/>
          </w:tcPr>
          <w:p w14:paraId="46A2DDE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$1,300,815.88</w:t>
            </w:r>
          </w:p>
        </w:tc>
        <w:tc>
          <w:tcPr>
            <w:tcW w:w="1417" w:type="dxa"/>
            <w:shd w:val="clear" w:color="auto" w:fill="FFFFFF"/>
            <w:hideMark/>
          </w:tcPr>
          <w:p w14:paraId="71271B6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$952,196.81</w:t>
            </w:r>
          </w:p>
        </w:tc>
        <w:tc>
          <w:tcPr>
            <w:tcW w:w="1359" w:type="dxa"/>
            <w:shd w:val="clear" w:color="auto" w:fill="FFFFFF"/>
            <w:hideMark/>
          </w:tcPr>
          <w:p w14:paraId="0452A19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$302,390.75</w:t>
            </w:r>
          </w:p>
        </w:tc>
        <w:tc>
          <w:tcPr>
            <w:tcW w:w="1417" w:type="dxa"/>
            <w:shd w:val="clear" w:color="auto" w:fill="FFFFFF"/>
            <w:hideMark/>
          </w:tcPr>
          <w:p w14:paraId="710D3A9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$1,203,722.00</w:t>
            </w:r>
          </w:p>
        </w:tc>
      </w:tr>
      <w:tr w:rsidR="00FC52DC" w14:paraId="405BC353" w14:textId="77777777" w:rsidTr="00BB0B3C">
        <w:trPr>
          <w:trHeight w:val="20"/>
          <w:jc w:val="center"/>
        </w:trPr>
        <w:tc>
          <w:tcPr>
            <w:tcW w:w="579" w:type="dxa"/>
            <w:shd w:val="clear" w:color="auto" w:fill="FFFFFF"/>
            <w:vAlign w:val="center"/>
            <w:hideMark/>
          </w:tcPr>
          <w:p w14:paraId="733C6DB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3000</w:t>
            </w:r>
          </w:p>
        </w:tc>
        <w:tc>
          <w:tcPr>
            <w:tcW w:w="1560" w:type="dxa"/>
            <w:shd w:val="clear" w:color="auto" w:fill="FFFFFF"/>
            <w:hideMark/>
          </w:tcPr>
          <w:p w14:paraId="704B2208"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GENERALES</w:t>
            </w:r>
          </w:p>
        </w:tc>
        <w:tc>
          <w:tcPr>
            <w:tcW w:w="1387" w:type="dxa"/>
            <w:shd w:val="clear" w:color="auto" w:fill="FFFFFF"/>
            <w:hideMark/>
          </w:tcPr>
          <w:p w14:paraId="0D65919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$31,863,875.00</w:t>
            </w:r>
          </w:p>
        </w:tc>
        <w:tc>
          <w:tcPr>
            <w:tcW w:w="1559" w:type="dxa"/>
            <w:shd w:val="clear" w:color="auto" w:fill="FFFFFF"/>
            <w:hideMark/>
          </w:tcPr>
          <w:p w14:paraId="0C8FB52A"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-$2,594,007.73</w:t>
            </w:r>
          </w:p>
        </w:tc>
        <w:tc>
          <w:tcPr>
            <w:tcW w:w="1418" w:type="dxa"/>
            <w:shd w:val="clear" w:color="auto" w:fill="FFFFFF"/>
            <w:hideMark/>
          </w:tcPr>
          <w:p w14:paraId="0025B52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$29,269,867.27</w:t>
            </w:r>
          </w:p>
        </w:tc>
        <w:tc>
          <w:tcPr>
            <w:tcW w:w="1417" w:type="dxa"/>
            <w:shd w:val="clear" w:color="auto" w:fill="FFFFFF"/>
            <w:hideMark/>
          </w:tcPr>
          <w:p w14:paraId="41A4133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$15,749,274.56</w:t>
            </w:r>
          </w:p>
        </w:tc>
        <w:tc>
          <w:tcPr>
            <w:tcW w:w="1359" w:type="dxa"/>
            <w:shd w:val="clear" w:color="auto" w:fill="FFFFFF"/>
            <w:hideMark/>
          </w:tcPr>
          <w:p w14:paraId="4E8190E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$11,811,187.96</w:t>
            </w:r>
          </w:p>
        </w:tc>
        <w:tc>
          <w:tcPr>
            <w:tcW w:w="1417" w:type="dxa"/>
            <w:shd w:val="clear" w:color="auto" w:fill="FFFFFF"/>
            <w:hideMark/>
          </w:tcPr>
          <w:p w14:paraId="5BA0BC1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$31,863,875.00</w:t>
            </w:r>
          </w:p>
        </w:tc>
      </w:tr>
      <w:tr w:rsidR="00FC52DC" w14:paraId="3D7E655B" w14:textId="77777777" w:rsidTr="00BB0B3C">
        <w:trPr>
          <w:trHeight w:val="20"/>
          <w:jc w:val="center"/>
        </w:trPr>
        <w:tc>
          <w:tcPr>
            <w:tcW w:w="579" w:type="dxa"/>
            <w:shd w:val="clear" w:color="auto" w:fill="FFFFFF"/>
            <w:vAlign w:val="center"/>
            <w:hideMark/>
          </w:tcPr>
          <w:p w14:paraId="1B61174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3100</w:t>
            </w:r>
          </w:p>
        </w:tc>
        <w:tc>
          <w:tcPr>
            <w:tcW w:w="1560" w:type="dxa"/>
            <w:shd w:val="clear" w:color="auto" w:fill="FFFFFF"/>
            <w:hideMark/>
          </w:tcPr>
          <w:p w14:paraId="76C5D2C1"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BÁSICOS</w:t>
            </w:r>
          </w:p>
        </w:tc>
        <w:tc>
          <w:tcPr>
            <w:tcW w:w="1387" w:type="dxa"/>
            <w:shd w:val="clear" w:color="auto" w:fill="FFFFFF"/>
            <w:hideMark/>
          </w:tcPr>
          <w:p w14:paraId="1E33348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$1,961,298.00</w:t>
            </w:r>
          </w:p>
        </w:tc>
        <w:tc>
          <w:tcPr>
            <w:tcW w:w="1559" w:type="dxa"/>
            <w:shd w:val="clear" w:color="auto" w:fill="FFFFFF"/>
            <w:hideMark/>
          </w:tcPr>
          <w:p w14:paraId="2D72964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$193,435.29</w:t>
            </w:r>
          </w:p>
        </w:tc>
        <w:tc>
          <w:tcPr>
            <w:tcW w:w="1418" w:type="dxa"/>
            <w:shd w:val="clear" w:color="auto" w:fill="FFFFFF"/>
            <w:hideMark/>
          </w:tcPr>
          <w:p w14:paraId="1FFBF1F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$2,154,733.29</w:t>
            </w:r>
          </w:p>
        </w:tc>
        <w:tc>
          <w:tcPr>
            <w:tcW w:w="1417" w:type="dxa"/>
            <w:shd w:val="clear" w:color="auto" w:fill="FFFFFF"/>
            <w:hideMark/>
          </w:tcPr>
          <w:p w14:paraId="1F7E783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$993,995.44</w:t>
            </w:r>
          </w:p>
        </w:tc>
        <w:tc>
          <w:tcPr>
            <w:tcW w:w="1359" w:type="dxa"/>
            <w:shd w:val="clear" w:color="auto" w:fill="FFFFFF"/>
            <w:hideMark/>
          </w:tcPr>
          <w:p w14:paraId="51D65D2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$1,160,737.85</w:t>
            </w:r>
          </w:p>
        </w:tc>
        <w:tc>
          <w:tcPr>
            <w:tcW w:w="1417" w:type="dxa"/>
            <w:shd w:val="clear" w:color="auto" w:fill="FFFFFF"/>
            <w:hideMark/>
          </w:tcPr>
          <w:p w14:paraId="27C14B9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$1,961,298.00</w:t>
            </w:r>
          </w:p>
        </w:tc>
      </w:tr>
      <w:tr w:rsidR="00FC52DC" w14:paraId="16834FDA" w14:textId="77777777" w:rsidTr="00BB0B3C">
        <w:trPr>
          <w:trHeight w:val="20"/>
          <w:jc w:val="center"/>
        </w:trPr>
        <w:tc>
          <w:tcPr>
            <w:tcW w:w="579" w:type="dxa"/>
            <w:shd w:val="clear" w:color="auto" w:fill="FFFFFF"/>
            <w:vAlign w:val="center"/>
            <w:hideMark/>
          </w:tcPr>
          <w:p w14:paraId="35032B0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3200</w:t>
            </w:r>
          </w:p>
        </w:tc>
        <w:tc>
          <w:tcPr>
            <w:tcW w:w="1560" w:type="dxa"/>
            <w:shd w:val="clear" w:color="auto" w:fill="FFFFFF"/>
            <w:hideMark/>
          </w:tcPr>
          <w:p w14:paraId="55976724"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DE ARRENDAMIENTO</w:t>
            </w:r>
          </w:p>
        </w:tc>
        <w:tc>
          <w:tcPr>
            <w:tcW w:w="1387" w:type="dxa"/>
            <w:shd w:val="clear" w:color="auto" w:fill="FFFFFF"/>
            <w:hideMark/>
          </w:tcPr>
          <w:p w14:paraId="2C5CAC9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$3,250,380.00</w:t>
            </w:r>
          </w:p>
        </w:tc>
        <w:tc>
          <w:tcPr>
            <w:tcW w:w="1559" w:type="dxa"/>
            <w:shd w:val="clear" w:color="auto" w:fill="FFFFFF"/>
            <w:hideMark/>
          </w:tcPr>
          <w:p w14:paraId="7A56E96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$220,400.00</w:t>
            </w:r>
          </w:p>
        </w:tc>
        <w:tc>
          <w:tcPr>
            <w:tcW w:w="1418" w:type="dxa"/>
            <w:shd w:val="clear" w:color="auto" w:fill="FFFFFF"/>
            <w:hideMark/>
          </w:tcPr>
          <w:p w14:paraId="7344597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$3,470,780.00</w:t>
            </w:r>
          </w:p>
        </w:tc>
        <w:tc>
          <w:tcPr>
            <w:tcW w:w="1417" w:type="dxa"/>
            <w:shd w:val="clear" w:color="auto" w:fill="FFFFFF"/>
            <w:hideMark/>
          </w:tcPr>
          <w:p w14:paraId="20286C9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$1,942,090.58</w:t>
            </w:r>
          </w:p>
        </w:tc>
        <w:tc>
          <w:tcPr>
            <w:tcW w:w="1359" w:type="dxa"/>
            <w:shd w:val="clear" w:color="auto" w:fill="FFFFFF"/>
            <w:hideMark/>
          </w:tcPr>
          <w:p w14:paraId="49D9BDC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$1,024,457.54</w:t>
            </w:r>
          </w:p>
        </w:tc>
        <w:tc>
          <w:tcPr>
            <w:tcW w:w="1417" w:type="dxa"/>
            <w:shd w:val="clear" w:color="auto" w:fill="FFFFFF"/>
            <w:hideMark/>
          </w:tcPr>
          <w:p w14:paraId="415289F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$3,250,380.00</w:t>
            </w:r>
          </w:p>
        </w:tc>
      </w:tr>
      <w:tr w:rsidR="00FC52DC" w14:paraId="1CCF991D" w14:textId="77777777" w:rsidTr="00BB0B3C">
        <w:trPr>
          <w:trHeight w:val="20"/>
          <w:jc w:val="center"/>
        </w:trPr>
        <w:tc>
          <w:tcPr>
            <w:tcW w:w="579" w:type="dxa"/>
            <w:shd w:val="clear" w:color="auto" w:fill="FFFFFF"/>
            <w:vAlign w:val="center"/>
            <w:hideMark/>
          </w:tcPr>
          <w:p w14:paraId="469B1B7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3300</w:t>
            </w:r>
          </w:p>
        </w:tc>
        <w:tc>
          <w:tcPr>
            <w:tcW w:w="1560" w:type="dxa"/>
            <w:shd w:val="clear" w:color="auto" w:fill="FFFFFF"/>
            <w:hideMark/>
          </w:tcPr>
          <w:p w14:paraId="477A5437"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PROFESIONALES, CIENTÍFICOS, TÉCNICOS Y OTROS SERVICIOS</w:t>
            </w:r>
          </w:p>
        </w:tc>
        <w:tc>
          <w:tcPr>
            <w:tcW w:w="1387" w:type="dxa"/>
            <w:shd w:val="clear" w:color="auto" w:fill="FFFFFF"/>
            <w:hideMark/>
          </w:tcPr>
          <w:p w14:paraId="3AFD989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$16,082,833.00</w:t>
            </w:r>
          </w:p>
        </w:tc>
        <w:tc>
          <w:tcPr>
            <w:tcW w:w="1559" w:type="dxa"/>
            <w:shd w:val="clear" w:color="auto" w:fill="FFFFFF"/>
            <w:hideMark/>
          </w:tcPr>
          <w:p w14:paraId="2DD3FE86"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-$2,377,611.74</w:t>
            </w:r>
          </w:p>
        </w:tc>
        <w:tc>
          <w:tcPr>
            <w:tcW w:w="1418" w:type="dxa"/>
            <w:shd w:val="clear" w:color="auto" w:fill="FFFFFF"/>
            <w:hideMark/>
          </w:tcPr>
          <w:p w14:paraId="38D8257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$13,705,221.26</w:t>
            </w:r>
          </w:p>
        </w:tc>
        <w:tc>
          <w:tcPr>
            <w:tcW w:w="1417" w:type="dxa"/>
            <w:shd w:val="clear" w:color="auto" w:fill="FFFFFF"/>
            <w:hideMark/>
          </w:tcPr>
          <w:p w14:paraId="5721DDF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$6,903,490.38</w:t>
            </w:r>
          </w:p>
        </w:tc>
        <w:tc>
          <w:tcPr>
            <w:tcW w:w="1359" w:type="dxa"/>
            <w:shd w:val="clear" w:color="auto" w:fill="FFFFFF"/>
            <w:hideMark/>
          </w:tcPr>
          <w:p w14:paraId="494DD64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$5,862,649.86</w:t>
            </w:r>
          </w:p>
        </w:tc>
        <w:tc>
          <w:tcPr>
            <w:tcW w:w="1417" w:type="dxa"/>
            <w:shd w:val="clear" w:color="auto" w:fill="FFFFFF"/>
            <w:hideMark/>
          </w:tcPr>
          <w:p w14:paraId="4A22317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$16,082,833.00</w:t>
            </w:r>
          </w:p>
        </w:tc>
      </w:tr>
      <w:tr w:rsidR="00FC52DC" w14:paraId="26313D73" w14:textId="77777777" w:rsidTr="00BB0B3C">
        <w:trPr>
          <w:trHeight w:val="20"/>
          <w:jc w:val="center"/>
        </w:trPr>
        <w:tc>
          <w:tcPr>
            <w:tcW w:w="579" w:type="dxa"/>
            <w:shd w:val="clear" w:color="auto" w:fill="FFFFFF"/>
            <w:vAlign w:val="center"/>
            <w:hideMark/>
          </w:tcPr>
          <w:p w14:paraId="6331B7F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3400</w:t>
            </w:r>
          </w:p>
        </w:tc>
        <w:tc>
          <w:tcPr>
            <w:tcW w:w="1560" w:type="dxa"/>
            <w:shd w:val="clear" w:color="auto" w:fill="FFFFFF"/>
            <w:hideMark/>
          </w:tcPr>
          <w:p w14:paraId="056A5A31"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FINANCIEROS, BANCARIOS Y COMERCIALES</w:t>
            </w:r>
          </w:p>
        </w:tc>
        <w:tc>
          <w:tcPr>
            <w:tcW w:w="1387" w:type="dxa"/>
            <w:shd w:val="clear" w:color="auto" w:fill="FFFFFF"/>
            <w:hideMark/>
          </w:tcPr>
          <w:p w14:paraId="5C12C1C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$547,589.00</w:t>
            </w:r>
          </w:p>
        </w:tc>
        <w:tc>
          <w:tcPr>
            <w:tcW w:w="1559" w:type="dxa"/>
            <w:shd w:val="clear" w:color="auto" w:fill="FFFFFF"/>
            <w:hideMark/>
          </w:tcPr>
          <w:p w14:paraId="56A096B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$20,898.56</w:t>
            </w:r>
          </w:p>
        </w:tc>
        <w:tc>
          <w:tcPr>
            <w:tcW w:w="1418" w:type="dxa"/>
            <w:shd w:val="clear" w:color="auto" w:fill="FFFFFF"/>
            <w:hideMark/>
          </w:tcPr>
          <w:p w14:paraId="69C2660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$568,487.56</w:t>
            </w:r>
          </w:p>
        </w:tc>
        <w:tc>
          <w:tcPr>
            <w:tcW w:w="1417" w:type="dxa"/>
            <w:shd w:val="clear" w:color="auto" w:fill="FFFFFF"/>
            <w:hideMark/>
          </w:tcPr>
          <w:p w14:paraId="61D2322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$231,933.73</w:t>
            </w:r>
          </w:p>
        </w:tc>
        <w:tc>
          <w:tcPr>
            <w:tcW w:w="1359" w:type="dxa"/>
            <w:shd w:val="clear" w:color="auto" w:fill="FFFFFF"/>
            <w:hideMark/>
          </w:tcPr>
          <w:p w14:paraId="57DAE0C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$336,553.83</w:t>
            </w:r>
          </w:p>
        </w:tc>
        <w:tc>
          <w:tcPr>
            <w:tcW w:w="1417" w:type="dxa"/>
            <w:shd w:val="clear" w:color="auto" w:fill="FFFFFF"/>
            <w:hideMark/>
          </w:tcPr>
          <w:p w14:paraId="02EF022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$547,589.00</w:t>
            </w:r>
          </w:p>
        </w:tc>
      </w:tr>
      <w:tr w:rsidR="00FC52DC" w14:paraId="4691A98A" w14:textId="77777777" w:rsidTr="00BB0B3C">
        <w:trPr>
          <w:trHeight w:val="20"/>
          <w:jc w:val="center"/>
        </w:trPr>
        <w:tc>
          <w:tcPr>
            <w:tcW w:w="579" w:type="dxa"/>
            <w:shd w:val="clear" w:color="auto" w:fill="FFFFFF"/>
            <w:vAlign w:val="center"/>
            <w:hideMark/>
          </w:tcPr>
          <w:p w14:paraId="4A0F249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3500</w:t>
            </w:r>
          </w:p>
        </w:tc>
        <w:tc>
          <w:tcPr>
            <w:tcW w:w="1560" w:type="dxa"/>
            <w:shd w:val="clear" w:color="auto" w:fill="FFFFFF"/>
            <w:hideMark/>
          </w:tcPr>
          <w:p w14:paraId="41FCA8F3"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DE INSTALACIÓN, REPARACIÓN, MANTENIMIENTO Y CONSERVACIÓN</w:t>
            </w:r>
          </w:p>
        </w:tc>
        <w:tc>
          <w:tcPr>
            <w:tcW w:w="1387" w:type="dxa"/>
            <w:shd w:val="clear" w:color="auto" w:fill="FFFFFF"/>
            <w:hideMark/>
          </w:tcPr>
          <w:p w14:paraId="14EA4D2B"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$679,941.00</w:t>
            </w:r>
          </w:p>
        </w:tc>
        <w:tc>
          <w:tcPr>
            <w:tcW w:w="1559" w:type="dxa"/>
            <w:shd w:val="clear" w:color="auto" w:fill="FFFFFF"/>
            <w:hideMark/>
          </w:tcPr>
          <w:p w14:paraId="7B9F2AC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$147,595.14</w:t>
            </w:r>
          </w:p>
        </w:tc>
        <w:tc>
          <w:tcPr>
            <w:tcW w:w="1418" w:type="dxa"/>
            <w:shd w:val="clear" w:color="auto" w:fill="FFFFFF"/>
            <w:hideMark/>
          </w:tcPr>
          <w:p w14:paraId="243840E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$827,536.14</w:t>
            </w:r>
          </w:p>
        </w:tc>
        <w:tc>
          <w:tcPr>
            <w:tcW w:w="1417" w:type="dxa"/>
            <w:shd w:val="clear" w:color="auto" w:fill="FFFFFF"/>
            <w:hideMark/>
          </w:tcPr>
          <w:p w14:paraId="1D1E8B1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$417,288.87</w:t>
            </w:r>
          </w:p>
        </w:tc>
        <w:tc>
          <w:tcPr>
            <w:tcW w:w="1359" w:type="dxa"/>
            <w:shd w:val="clear" w:color="auto" w:fill="FFFFFF"/>
            <w:hideMark/>
          </w:tcPr>
          <w:p w14:paraId="37CB2C3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$389,746.62</w:t>
            </w:r>
          </w:p>
        </w:tc>
        <w:tc>
          <w:tcPr>
            <w:tcW w:w="1417" w:type="dxa"/>
            <w:shd w:val="clear" w:color="auto" w:fill="FFFFFF"/>
            <w:hideMark/>
          </w:tcPr>
          <w:p w14:paraId="086C875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$679,941.00</w:t>
            </w:r>
          </w:p>
        </w:tc>
      </w:tr>
      <w:tr w:rsidR="00FC52DC" w14:paraId="38CBDBA9" w14:textId="77777777" w:rsidTr="00BB0B3C">
        <w:trPr>
          <w:trHeight w:val="20"/>
          <w:jc w:val="center"/>
        </w:trPr>
        <w:tc>
          <w:tcPr>
            <w:tcW w:w="579" w:type="dxa"/>
            <w:shd w:val="clear" w:color="auto" w:fill="FFFFFF"/>
            <w:vAlign w:val="center"/>
            <w:hideMark/>
          </w:tcPr>
          <w:p w14:paraId="5D21FA2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3700</w:t>
            </w:r>
          </w:p>
        </w:tc>
        <w:tc>
          <w:tcPr>
            <w:tcW w:w="1560" w:type="dxa"/>
            <w:shd w:val="clear" w:color="auto" w:fill="FFFFFF"/>
            <w:hideMark/>
          </w:tcPr>
          <w:p w14:paraId="7B86C75D"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DE TRASLADOS Y VIÁTICOS</w:t>
            </w:r>
          </w:p>
        </w:tc>
        <w:tc>
          <w:tcPr>
            <w:tcW w:w="1387" w:type="dxa"/>
            <w:shd w:val="clear" w:color="auto" w:fill="FFFFFF"/>
            <w:hideMark/>
          </w:tcPr>
          <w:p w14:paraId="7C9B3E2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$4,897,500.00</w:t>
            </w:r>
          </w:p>
        </w:tc>
        <w:tc>
          <w:tcPr>
            <w:tcW w:w="1559" w:type="dxa"/>
            <w:shd w:val="clear" w:color="auto" w:fill="FFFFFF"/>
            <w:hideMark/>
          </w:tcPr>
          <w:p w14:paraId="6AAB8839"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-$1,208,869.24</w:t>
            </w:r>
          </w:p>
        </w:tc>
        <w:tc>
          <w:tcPr>
            <w:tcW w:w="1418" w:type="dxa"/>
            <w:shd w:val="clear" w:color="auto" w:fill="FFFFFF"/>
            <w:hideMark/>
          </w:tcPr>
          <w:p w14:paraId="5195E5D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$3,688,630.76</w:t>
            </w:r>
          </w:p>
        </w:tc>
        <w:tc>
          <w:tcPr>
            <w:tcW w:w="1417" w:type="dxa"/>
            <w:shd w:val="clear" w:color="auto" w:fill="FFFFFF"/>
            <w:hideMark/>
          </w:tcPr>
          <w:p w14:paraId="7EA07CD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$3,223,591.64</w:t>
            </w:r>
          </w:p>
        </w:tc>
        <w:tc>
          <w:tcPr>
            <w:tcW w:w="1359" w:type="dxa"/>
            <w:shd w:val="clear" w:color="auto" w:fill="FFFFFF"/>
            <w:hideMark/>
          </w:tcPr>
          <w:p w14:paraId="6DE151D6"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$465,039.12</w:t>
            </w:r>
          </w:p>
        </w:tc>
        <w:tc>
          <w:tcPr>
            <w:tcW w:w="1417" w:type="dxa"/>
            <w:shd w:val="clear" w:color="auto" w:fill="FFFFFF"/>
            <w:hideMark/>
          </w:tcPr>
          <w:p w14:paraId="780D7EF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$4,897,500.00</w:t>
            </w:r>
          </w:p>
        </w:tc>
      </w:tr>
      <w:tr w:rsidR="00FC52DC" w14:paraId="79BE44AC" w14:textId="77777777" w:rsidTr="00BB0B3C">
        <w:trPr>
          <w:trHeight w:val="20"/>
          <w:jc w:val="center"/>
        </w:trPr>
        <w:tc>
          <w:tcPr>
            <w:tcW w:w="579" w:type="dxa"/>
            <w:shd w:val="clear" w:color="auto" w:fill="FFFFFF"/>
            <w:vAlign w:val="center"/>
            <w:hideMark/>
          </w:tcPr>
          <w:p w14:paraId="7FB6C2D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3800</w:t>
            </w:r>
          </w:p>
        </w:tc>
        <w:tc>
          <w:tcPr>
            <w:tcW w:w="1560" w:type="dxa"/>
            <w:shd w:val="clear" w:color="auto" w:fill="FFFFFF"/>
            <w:hideMark/>
          </w:tcPr>
          <w:p w14:paraId="215D1017"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SERVICIOS OFICIALES</w:t>
            </w:r>
          </w:p>
        </w:tc>
        <w:tc>
          <w:tcPr>
            <w:tcW w:w="1387" w:type="dxa"/>
            <w:shd w:val="clear" w:color="auto" w:fill="FFFFFF"/>
            <w:hideMark/>
          </w:tcPr>
          <w:p w14:paraId="0A3F0A8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$210,500.00</w:t>
            </w:r>
          </w:p>
        </w:tc>
        <w:tc>
          <w:tcPr>
            <w:tcW w:w="1559" w:type="dxa"/>
            <w:shd w:val="clear" w:color="auto" w:fill="FFFFFF"/>
            <w:hideMark/>
          </w:tcPr>
          <w:p w14:paraId="2F831A5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$9,250.59</w:t>
            </w:r>
          </w:p>
        </w:tc>
        <w:tc>
          <w:tcPr>
            <w:tcW w:w="1418" w:type="dxa"/>
            <w:shd w:val="clear" w:color="auto" w:fill="FFFFFF"/>
            <w:hideMark/>
          </w:tcPr>
          <w:p w14:paraId="5396FBE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$219,750.59</w:t>
            </w:r>
          </w:p>
        </w:tc>
        <w:tc>
          <w:tcPr>
            <w:tcW w:w="1417" w:type="dxa"/>
            <w:shd w:val="clear" w:color="auto" w:fill="FFFFFF"/>
            <w:hideMark/>
          </w:tcPr>
          <w:p w14:paraId="624BE8B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$190,280.01</w:t>
            </w:r>
          </w:p>
        </w:tc>
        <w:tc>
          <w:tcPr>
            <w:tcW w:w="1359" w:type="dxa"/>
            <w:shd w:val="clear" w:color="auto" w:fill="FFFFFF"/>
            <w:hideMark/>
          </w:tcPr>
          <w:p w14:paraId="152BE67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$27,970.58</w:t>
            </w:r>
          </w:p>
        </w:tc>
        <w:tc>
          <w:tcPr>
            <w:tcW w:w="1417" w:type="dxa"/>
            <w:shd w:val="clear" w:color="auto" w:fill="FFFFFF"/>
            <w:hideMark/>
          </w:tcPr>
          <w:p w14:paraId="5034195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$210,500.00</w:t>
            </w:r>
          </w:p>
        </w:tc>
      </w:tr>
      <w:tr w:rsidR="00FC52DC" w14:paraId="4C48E84F" w14:textId="77777777" w:rsidTr="00BB0B3C">
        <w:trPr>
          <w:trHeight w:val="20"/>
          <w:jc w:val="center"/>
        </w:trPr>
        <w:tc>
          <w:tcPr>
            <w:tcW w:w="579" w:type="dxa"/>
            <w:shd w:val="clear" w:color="auto" w:fill="FFFFFF"/>
            <w:vAlign w:val="center"/>
            <w:hideMark/>
          </w:tcPr>
          <w:p w14:paraId="135D81A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3900</w:t>
            </w:r>
          </w:p>
        </w:tc>
        <w:tc>
          <w:tcPr>
            <w:tcW w:w="1560" w:type="dxa"/>
            <w:shd w:val="clear" w:color="auto" w:fill="FFFFFF"/>
            <w:hideMark/>
          </w:tcPr>
          <w:p w14:paraId="0543D796"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OTROS SERVICIOS GENERALES</w:t>
            </w:r>
          </w:p>
        </w:tc>
        <w:tc>
          <w:tcPr>
            <w:tcW w:w="1387" w:type="dxa"/>
            <w:shd w:val="clear" w:color="auto" w:fill="FFFFFF"/>
            <w:hideMark/>
          </w:tcPr>
          <w:p w14:paraId="16B248E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$4,233,834.00</w:t>
            </w:r>
          </w:p>
        </w:tc>
        <w:tc>
          <w:tcPr>
            <w:tcW w:w="1559" w:type="dxa"/>
            <w:shd w:val="clear" w:color="auto" w:fill="FFFFFF"/>
            <w:hideMark/>
          </w:tcPr>
          <w:p w14:paraId="50A343E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$400,893.67</w:t>
            </w:r>
          </w:p>
        </w:tc>
        <w:tc>
          <w:tcPr>
            <w:tcW w:w="1418" w:type="dxa"/>
            <w:shd w:val="clear" w:color="auto" w:fill="FFFFFF"/>
            <w:hideMark/>
          </w:tcPr>
          <w:p w14:paraId="227085B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$4,634,727.67</w:t>
            </w:r>
          </w:p>
        </w:tc>
        <w:tc>
          <w:tcPr>
            <w:tcW w:w="1417" w:type="dxa"/>
            <w:shd w:val="clear" w:color="auto" w:fill="FFFFFF"/>
            <w:hideMark/>
          </w:tcPr>
          <w:p w14:paraId="51C6183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$1,846,603.91</w:t>
            </w:r>
          </w:p>
        </w:tc>
        <w:tc>
          <w:tcPr>
            <w:tcW w:w="1359" w:type="dxa"/>
            <w:shd w:val="clear" w:color="auto" w:fill="FFFFFF"/>
            <w:hideMark/>
          </w:tcPr>
          <w:p w14:paraId="379CD1C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$2,544,032.56</w:t>
            </w:r>
          </w:p>
        </w:tc>
        <w:tc>
          <w:tcPr>
            <w:tcW w:w="1417" w:type="dxa"/>
            <w:shd w:val="clear" w:color="auto" w:fill="FFFFFF"/>
            <w:hideMark/>
          </w:tcPr>
          <w:p w14:paraId="16295FB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$4,233,834.00</w:t>
            </w:r>
          </w:p>
        </w:tc>
      </w:tr>
      <w:tr w:rsidR="00FC52DC" w14:paraId="48C2FCF7" w14:textId="77777777" w:rsidTr="00BB0B3C">
        <w:trPr>
          <w:trHeight w:val="20"/>
          <w:jc w:val="center"/>
        </w:trPr>
        <w:tc>
          <w:tcPr>
            <w:tcW w:w="579" w:type="dxa"/>
            <w:shd w:val="clear" w:color="auto" w:fill="FFFFFF"/>
            <w:vAlign w:val="center"/>
            <w:hideMark/>
          </w:tcPr>
          <w:p w14:paraId="240504D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5000</w:t>
            </w:r>
          </w:p>
        </w:tc>
        <w:tc>
          <w:tcPr>
            <w:tcW w:w="1560" w:type="dxa"/>
            <w:shd w:val="clear" w:color="auto" w:fill="FFFFFF"/>
            <w:hideMark/>
          </w:tcPr>
          <w:p w14:paraId="6F970298"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BIENES MUEBLES, INMUEBLES E INTANGIBLES</w:t>
            </w:r>
          </w:p>
        </w:tc>
        <w:tc>
          <w:tcPr>
            <w:tcW w:w="1387" w:type="dxa"/>
            <w:shd w:val="clear" w:color="auto" w:fill="FFFFFF"/>
            <w:hideMark/>
          </w:tcPr>
          <w:p w14:paraId="0F4B694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$16,846,114.00</w:t>
            </w:r>
          </w:p>
        </w:tc>
        <w:tc>
          <w:tcPr>
            <w:tcW w:w="1559" w:type="dxa"/>
            <w:shd w:val="clear" w:color="auto" w:fill="FFFFFF"/>
            <w:hideMark/>
          </w:tcPr>
          <w:p w14:paraId="5B13479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$2,577,818.05</w:t>
            </w:r>
          </w:p>
        </w:tc>
        <w:tc>
          <w:tcPr>
            <w:tcW w:w="1418" w:type="dxa"/>
            <w:shd w:val="clear" w:color="auto" w:fill="FFFFFF"/>
            <w:hideMark/>
          </w:tcPr>
          <w:p w14:paraId="0DAF95C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$19,423,932.05</w:t>
            </w:r>
          </w:p>
        </w:tc>
        <w:tc>
          <w:tcPr>
            <w:tcW w:w="1417" w:type="dxa"/>
            <w:shd w:val="clear" w:color="auto" w:fill="FFFFFF"/>
            <w:hideMark/>
          </w:tcPr>
          <w:p w14:paraId="2410AB5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$15,702,599.12</w:t>
            </w:r>
          </w:p>
        </w:tc>
        <w:tc>
          <w:tcPr>
            <w:tcW w:w="1359" w:type="dxa"/>
            <w:shd w:val="clear" w:color="auto" w:fill="FFFFFF"/>
            <w:hideMark/>
          </w:tcPr>
          <w:p w14:paraId="2E88D74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$3,712,406.73</w:t>
            </w:r>
          </w:p>
        </w:tc>
        <w:tc>
          <w:tcPr>
            <w:tcW w:w="1417" w:type="dxa"/>
            <w:shd w:val="clear" w:color="auto" w:fill="FFFFFF"/>
            <w:hideMark/>
          </w:tcPr>
          <w:p w14:paraId="52B6C57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$16,846,114.00</w:t>
            </w:r>
          </w:p>
        </w:tc>
      </w:tr>
      <w:tr w:rsidR="00FC52DC" w14:paraId="3958AB44" w14:textId="77777777" w:rsidTr="00BB0B3C">
        <w:trPr>
          <w:trHeight w:val="20"/>
          <w:jc w:val="center"/>
        </w:trPr>
        <w:tc>
          <w:tcPr>
            <w:tcW w:w="579" w:type="dxa"/>
            <w:shd w:val="clear" w:color="auto" w:fill="FFFFFF"/>
            <w:vAlign w:val="center"/>
            <w:hideMark/>
          </w:tcPr>
          <w:p w14:paraId="7B6F5E2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5100</w:t>
            </w:r>
          </w:p>
        </w:tc>
        <w:tc>
          <w:tcPr>
            <w:tcW w:w="1560" w:type="dxa"/>
            <w:shd w:val="clear" w:color="auto" w:fill="FFFFFF"/>
            <w:hideMark/>
          </w:tcPr>
          <w:p w14:paraId="7A7CEB5D"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MOBILIARIO Y EQUIPO DE ADMINISTRACIÓN</w:t>
            </w:r>
          </w:p>
        </w:tc>
        <w:tc>
          <w:tcPr>
            <w:tcW w:w="1387" w:type="dxa"/>
            <w:shd w:val="clear" w:color="auto" w:fill="FFFFFF"/>
            <w:hideMark/>
          </w:tcPr>
          <w:p w14:paraId="255E5B4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$2,800,128.00</w:t>
            </w:r>
          </w:p>
        </w:tc>
        <w:tc>
          <w:tcPr>
            <w:tcW w:w="1559" w:type="dxa"/>
            <w:shd w:val="clear" w:color="auto" w:fill="FFFFFF"/>
            <w:hideMark/>
          </w:tcPr>
          <w:p w14:paraId="2FE07C7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$3,076,875.22</w:t>
            </w:r>
          </w:p>
        </w:tc>
        <w:tc>
          <w:tcPr>
            <w:tcW w:w="1418" w:type="dxa"/>
            <w:shd w:val="clear" w:color="auto" w:fill="FFFFFF"/>
            <w:hideMark/>
          </w:tcPr>
          <w:p w14:paraId="5213107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$5,877,003.22</w:t>
            </w:r>
          </w:p>
        </w:tc>
        <w:tc>
          <w:tcPr>
            <w:tcW w:w="1417" w:type="dxa"/>
            <w:shd w:val="clear" w:color="auto" w:fill="FFFFFF"/>
            <w:hideMark/>
          </w:tcPr>
          <w:p w14:paraId="406B39B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$4,736,092.13</w:t>
            </w:r>
          </w:p>
        </w:tc>
        <w:tc>
          <w:tcPr>
            <w:tcW w:w="1359" w:type="dxa"/>
            <w:shd w:val="clear" w:color="auto" w:fill="FFFFFF"/>
            <w:hideMark/>
          </w:tcPr>
          <w:p w14:paraId="6C90DEF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$1,131,984.89</w:t>
            </w:r>
          </w:p>
        </w:tc>
        <w:tc>
          <w:tcPr>
            <w:tcW w:w="1417" w:type="dxa"/>
            <w:shd w:val="clear" w:color="auto" w:fill="FFFFFF"/>
            <w:hideMark/>
          </w:tcPr>
          <w:p w14:paraId="0CC6954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$2,800,128.00</w:t>
            </w:r>
          </w:p>
        </w:tc>
      </w:tr>
      <w:tr w:rsidR="00FC52DC" w14:paraId="53759484" w14:textId="77777777" w:rsidTr="00BB0B3C">
        <w:trPr>
          <w:trHeight w:val="20"/>
          <w:jc w:val="center"/>
        </w:trPr>
        <w:tc>
          <w:tcPr>
            <w:tcW w:w="579" w:type="dxa"/>
            <w:shd w:val="clear" w:color="auto" w:fill="FFFFFF"/>
            <w:vAlign w:val="center"/>
            <w:hideMark/>
          </w:tcPr>
          <w:p w14:paraId="19AF229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lastRenderedPageBreak/>
              <w:t>5400</w:t>
            </w:r>
          </w:p>
        </w:tc>
        <w:tc>
          <w:tcPr>
            <w:tcW w:w="1560" w:type="dxa"/>
            <w:shd w:val="clear" w:color="auto" w:fill="FFFFFF"/>
            <w:hideMark/>
          </w:tcPr>
          <w:p w14:paraId="6ECE3731"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VEHÍCULOS Y EQUIPO DE TRANSPORTE</w:t>
            </w:r>
          </w:p>
        </w:tc>
        <w:tc>
          <w:tcPr>
            <w:tcW w:w="1387" w:type="dxa"/>
            <w:shd w:val="clear" w:color="auto" w:fill="FFFFFF"/>
            <w:hideMark/>
          </w:tcPr>
          <w:p w14:paraId="7828522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c>
          <w:tcPr>
            <w:tcW w:w="1559" w:type="dxa"/>
            <w:shd w:val="clear" w:color="auto" w:fill="FFFFFF"/>
            <w:hideMark/>
          </w:tcPr>
          <w:p w14:paraId="3DE5807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$2,587,450.32</w:t>
            </w:r>
          </w:p>
        </w:tc>
        <w:tc>
          <w:tcPr>
            <w:tcW w:w="1418" w:type="dxa"/>
            <w:shd w:val="clear" w:color="auto" w:fill="FFFFFF"/>
            <w:hideMark/>
          </w:tcPr>
          <w:p w14:paraId="287DE8F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$2,587,450.32</w:t>
            </w:r>
          </w:p>
        </w:tc>
        <w:tc>
          <w:tcPr>
            <w:tcW w:w="1417" w:type="dxa"/>
            <w:shd w:val="clear" w:color="auto" w:fill="FFFFFF"/>
            <w:hideMark/>
          </w:tcPr>
          <w:p w14:paraId="015E104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$1,301,050.32</w:t>
            </w:r>
          </w:p>
        </w:tc>
        <w:tc>
          <w:tcPr>
            <w:tcW w:w="1359" w:type="dxa"/>
            <w:shd w:val="clear" w:color="auto" w:fill="FFFFFF"/>
            <w:hideMark/>
          </w:tcPr>
          <w:p w14:paraId="10A2A25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$1,286,400.00</w:t>
            </w:r>
          </w:p>
        </w:tc>
        <w:tc>
          <w:tcPr>
            <w:tcW w:w="1417" w:type="dxa"/>
            <w:shd w:val="clear" w:color="auto" w:fill="FFFFFF"/>
            <w:hideMark/>
          </w:tcPr>
          <w:p w14:paraId="4A3AF92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r>
      <w:tr w:rsidR="00FC52DC" w14:paraId="6193DC5D" w14:textId="77777777" w:rsidTr="00BB0B3C">
        <w:trPr>
          <w:trHeight w:val="20"/>
          <w:jc w:val="center"/>
        </w:trPr>
        <w:tc>
          <w:tcPr>
            <w:tcW w:w="579" w:type="dxa"/>
            <w:shd w:val="clear" w:color="auto" w:fill="FFFFFF"/>
            <w:vAlign w:val="center"/>
            <w:hideMark/>
          </w:tcPr>
          <w:p w14:paraId="60CF5C6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5600</w:t>
            </w:r>
          </w:p>
        </w:tc>
        <w:tc>
          <w:tcPr>
            <w:tcW w:w="1560" w:type="dxa"/>
            <w:shd w:val="clear" w:color="auto" w:fill="FFFFFF"/>
            <w:hideMark/>
          </w:tcPr>
          <w:p w14:paraId="0E199E96"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MAQUINARIA, OTROS EQUIPOS Y HERRAMIENTAS</w:t>
            </w:r>
          </w:p>
        </w:tc>
        <w:tc>
          <w:tcPr>
            <w:tcW w:w="1387" w:type="dxa"/>
            <w:shd w:val="clear" w:color="auto" w:fill="FFFFFF"/>
            <w:hideMark/>
          </w:tcPr>
          <w:p w14:paraId="07E5A3E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$2,084,695.00</w:t>
            </w:r>
          </w:p>
        </w:tc>
        <w:tc>
          <w:tcPr>
            <w:tcW w:w="1559" w:type="dxa"/>
            <w:shd w:val="clear" w:color="auto" w:fill="FFFFFF"/>
            <w:hideMark/>
          </w:tcPr>
          <w:p w14:paraId="0FCEA73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c>
          <w:tcPr>
            <w:tcW w:w="1418" w:type="dxa"/>
            <w:shd w:val="clear" w:color="auto" w:fill="FFFFFF"/>
            <w:hideMark/>
          </w:tcPr>
          <w:p w14:paraId="05F1ED4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$2,084,695.00</w:t>
            </w:r>
          </w:p>
        </w:tc>
        <w:tc>
          <w:tcPr>
            <w:tcW w:w="1417" w:type="dxa"/>
            <w:shd w:val="clear" w:color="auto" w:fill="FFFFFF"/>
            <w:hideMark/>
          </w:tcPr>
          <w:p w14:paraId="2D299AA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$1,646,674.27</w:t>
            </w:r>
          </w:p>
        </w:tc>
        <w:tc>
          <w:tcPr>
            <w:tcW w:w="1359" w:type="dxa"/>
            <w:shd w:val="clear" w:color="auto" w:fill="FFFFFF"/>
            <w:hideMark/>
          </w:tcPr>
          <w:p w14:paraId="301E15C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$438,020.73</w:t>
            </w:r>
          </w:p>
        </w:tc>
        <w:tc>
          <w:tcPr>
            <w:tcW w:w="1417" w:type="dxa"/>
            <w:shd w:val="clear" w:color="auto" w:fill="FFFFFF"/>
            <w:hideMark/>
          </w:tcPr>
          <w:p w14:paraId="0D35BCA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$2,084,695.00</w:t>
            </w:r>
          </w:p>
        </w:tc>
      </w:tr>
      <w:tr w:rsidR="00FC52DC" w14:paraId="77B7DCB3" w14:textId="77777777" w:rsidTr="00BB0B3C">
        <w:trPr>
          <w:trHeight w:val="20"/>
          <w:jc w:val="center"/>
        </w:trPr>
        <w:tc>
          <w:tcPr>
            <w:tcW w:w="579" w:type="dxa"/>
            <w:shd w:val="clear" w:color="auto" w:fill="FFFFFF"/>
            <w:vAlign w:val="center"/>
            <w:hideMark/>
          </w:tcPr>
          <w:p w14:paraId="0079B96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5900</w:t>
            </w:r>
          </w:p>
        </w:tc>
        <w:tc>
          <w:tcPr>
            <w:tcW w:w="1560" w:type="dxa"/>
            <w:shd w:val="clear" w:color="auto" w:fill="FFFFFF"/>
            <w:hideMark/>
          </w:tcPr>
          <w:p w14:paraId="58C94654"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ACTIVOS INTANGIBLES</w:t>
            </w:r>
          </w:p>
        </w:tc>
        <w:tc>
          <w:tcPr>
            <w:tcW w:w="1387" w:type="dxa"/>
            <w:shd w:val="clear" w:color="auto" w:fill="FFFFFF"/>
            <w:hideMark/>
          </w:tcPr>
          <w:p w14:paraId="3C9BF60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$11,961,291.00</w:t>
            </w:r>
          </w:p>
        </w:tc>
        <w:tc>
          <w:tcPr>
            <w:tcW w:w="1559" w:type="dxa"/>
            <w:shd w:val="clear" w:color="auto" w:fill="FFFFFF"/>
            <w:hideMark/>
          </w:tcPr>
          <w:p w14:paraId="463A7D54" w14:textId="77777777" w:rsidR="00FC52DC" w:rsidRPr="007075DB" w:rsidRDefault="00FC52DC" w:rsidP="00BB0B3C">
            <w:pPr>
              <w:spacing w:after="0" w:line="240" w:lineRule="auto"/>
              <w:jc w:val="right"/>
              <w:rPr>
                <w:rFonts w:ascii="Arial" w:hAnsi="Arial" w:cs="Arial"/>
                <w:color w:val="FF0000"/>
                <w:sz w:val="16"/>
                <w:szCs w:val="16"/>
              </w:rPr>
            </w:pPr>
            <w:r w:rsidRPr="007075DB">
              <w:rPr>
                <w:rFonts w:ascii="Arial" w:hAnsi="Arial" w:cs="Arial"/>
                <w:color w:val="FF0000"/>
                <w:sz w:val="16"/>
                <w:szCs w:val="16"/>
              </w:rPr>
              <w:t>-$3,086,507.49</w:t>
            </w:r>
          </w:p>
        </w:tc>
        <w:tc>
          <w:tcPr>
            <w:tcW w:w="1418" w:type="dxa"/>
            <w:shd w:val="clear" w:color="auto" w:fill="FFFFFF"/>
            <w:hideMark/>
          </w:tcPr>
          <w:p w14:paraId="4CE6D2F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$8,874,783.51</w:t>
            </w:r>
          </w:p>
        </w:tc>
        <w:tc>
          <w:tcPr>
            <w:tcW w:w="1417" w:type="dxa"/>
            <w:shd w:val="clear" w:color="auto" w:fill="FFFFFF"/>
            <w:hideMark/>
          </w:tcPr>
          <w:p w14:paraId="4E38F4B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$8,018,782.40</w:t>
            </w:r>
          </w:p>
        </w:tc>
        <w:tc>
          <w:tcPr>
            <w:tcW w:w="1359" w:type="dxa"/>
            <w:shd w:val="clear" w:color="auto" w:fill="FFFFFF"/>
            <w:hideMark/>
          </w:tcPr>
          <w:p w14:paraId="7A113B9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$856,001.11</w:t>
            </w:r>
          </w:p>
        </w:tc>
        <w:tc>
          <w:tcPr>
            <w:tcW w:w="1417" w:type="dxa"/>
            <w:shd w:val="clear" w:color="auto" w:fill="FFFFFF"/>
            <w:hideMark/>
          </w:tcPr>
          <w:p w14:paraId="0228F12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$11,961,291.00</w:t>
            </w:r>
          </w:p>
        </w:tc>
      </w:tr>
      <w:tr w:rsidR="00FC52DC" w14:paraId="7978653A" w14:textId="77777777" w:rsidTr="00BB0B3C">
        <w:trPr>
          <w:trHeight w:val="20"/>
          <w:jc w:val="center"/>
        </w:trPr>
        <w:tc>
          <w:tcPr>
            <w:tcW w:w="579" w:type="dxa"/>
            <w:vAlign w:val="center"/>
            <w:hideMark/>
          </w:tcPr>
          <w:p w14:paraId="639AAB1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6000</w:t>
            </w:r>
          </w:p>
        </w:tc>
        <w:tc>
          <w:tcPr>
            <w:tcW w:w="1560" w:type="dxa"/>
            <w:hideMark/>
          </w:tcPr>
          <w:p w14:paraId="3FA1E5F9"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INVERSIÓN PÚBLICA</w:t>
            </w:r>
          </w:p>
        </w:tc>
        <w:tc>
          <w:tcPr>
            <w:tcW w:w="1387" w:type="dxa"/>
            <w:hideMark/>
          </w:tcPr>
          <w:p w14:paraId="410054C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c>
          <w:tcPr>
            <w:tcW w:w="1559" w:type="dxa"/>
            <w:hideMark/>
          </w:tcPr>
          <w:p w14:paraId="44C12F88"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$10,949,962.81</w:t>
            </w:r>
          </w:p>
        </w:tc>
        <w:tc>
          <w:tcPr>
            <w:tcW w:w="1418" w:type="dxa"/>
            <w:hideMark/>
          </w:tcPr>
          <w:p w14:paraId="42495B0F"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$10,949,962.81</w:t>
            </w:r>
          </w:p>
        </w:tc>
        <w:tc>
          <w:tcPr>
            <w:tcW w:w="1417" w:type="dxa"/>
            <w:hideMark/>
          </w:tcPr>
          <w:p w14:paraId="1337227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$5,851,189.53</w:t>
            </w:r>
          </w:p>
        </w:tc>
        <w:tc>
          <w:tcPr>
            <w:tcW w:w="1359" w:type="dxa"/>
            <w:hideMark/>
          </w:tcPr>
          <w:p w14:paraId="45313AA4"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$5,098,773.28</w:t>
            </w:r>
          </w:p>
        </w:tc>
        <w:tc>
          <w:tcPr>
            <w:tcW w:w="1417" w:type="dxa"/>
            <w:hideMark/>
          </w:tcPr>
          <w:p w14:paraId="0CA38D82"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r>
      <w:tr w:rsidR="00FC52DC" w14:paraId="16293716" w14:textId="77777777" w:rsidTr="00BB0B3C">
        <w:trPr>
          <w:trHeight w:val="20"/>
          <w:jc w:val="center"/>
        </w:trPr>
        <w:tc>
          <w:tcPr>
            <w:tcW w:w="579" w:type="dxa"/>
            <w:tcBorders>
              <w:bottom w:val="single" w:sz="4" w:space="0" w:color="auto"/>
            </w:tcBorders>
            <w:vAlign w:val="center"/>
            <w:hideMark/>
          </w:tcPr>
          <w:p w14:paraId="1AD05A55"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6200</w:t>
            </w:r>
          </w:p>
        </w:tc>
        <w:tc>
          <w:tcPr>
            <w:tcW w:w="1560" w:type="dxa"/>
            <w:tcBorders>
              <w:bottom w:val="single" w:sz="4" w:space="0" w:color="auto"/>
            </w:tcBorders>
            <w:hideMark/>
          </w:tcPr>
          <w:p w14:paraId="462636E3" w14:textId="77777777" w:rsidR="00FC52DC" w:rsidRPr="007075DB" w:rsidRDefault="00FC52DC" w:rsidP="00BB0B3C">
            <w:pPr>
              <w:spacing w:after="0" w:line="240" w:lineRule="auto"/>
              <w:rPr>
                <w:rFonts w:ascii="Arial" w:hAnsi="Arial" w:cs="Arial"/>
                <w:color w:val="000000"/>
                <w:sz w:val="16"/>
                <w:szCs w:val="16"/>
              </w:rPr>
            </w:pPr>
            <w:r w:rsidRPr="007075DB">
              <w:rPr>
                <w:rFonts w:ascii="Arial" w:hAnsi="Arial" w:cs="Arial"/>
                <w:color w:val="000000"/>
                <w:sz w:val="16"/>
                <w:szCs w:val="16"/>
              </w:rPr>
              <w:t>Obra Pública en Bienes Propios</w:t>
            </w:r>
          </w:p>
        </w:tc>
        <w:tc>
          <w:tcPr>
            <w:tcW w:w="1387" w:type="dxa"/>
            <w:tcBorders>
              <w:bottom w:val="single" w:sz="4" w:space="0" w:color="auto"/>
            </w:tcBorders>
            <w:hideMark/>
          </w:tcPr>
          <w:p w14:paraId="43146B4C"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c>
          <w:tcPr>
            <w:tcW w:w="1559" w:type="dxa"/>
            <w:tcBorders>
              <w:bottom w:val="single" w:sz="4" w:space="0" w:color="auto"/>
            </w:tcBorders>
            <w:hideMark/>
          </w:tcPr>
          <w:p w14:paraId="01650B5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$10,949,962.81</w:t>
            </w:r>
          </w:p>
        </w:tc>
        <w:tc>
          <w:tcPr>
            <w:tcW w:w="1418" w:type="dxa"/>
            <w:tcBorders>
              <w:bottom w:val="single" w:sz="4" w:space="0" w:color="auto"/>
            </w:tcBorders>
            <w:hideMark/>
          </w:tcPr>
          <w:p w14:paraId="1C71D6F0"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$10,949,962.81</w:t>
            </w:r>
          </w:p>
        </w:tc>
        <w:tc>
          <w:tcPr>
            <w:tcW w:w="1417" w:type="dxa"/>
            <w:tcBorders>
              <w:bottom w:val="single" w:sz="4" w:space="0" w:color="auto"/>
            </w:tcBorders>
            <w:hideMark/>
          </w:tcPr>
          <w:p w14:paraId="564F7B19"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$5,851,189.53</w:t>
            </w:r>
          </w:p>
        </w:tc>
        <w:tc>
          <w:tcPr>
            <w:tcW w:w="1359" w:type="dxa"/>
            <w:tcBorders>
              <w:bottom w:val="single" w:sz="4" w:space="0" w:color="auto"/>
            </w:tcBorders>
            <w:hideMark/>
          </w:tcPr>
          <w:p w14:paraId="42323F1E"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$5,098,773.28</w:t>
            </w:r>
          </w:p>
        </w:tc>
        <w:tc>
          <w:tcPr>
            <w:tcW w:w="1417" w:type="dxa"/>
            <w:tcBorders>
              <w:bottom w:val="single" w:sz="4" w:space="0" w:color="auto"/>
            </w:tcBorders>
            <w:hideMark/>
          </w:tcPr>
          <w:p w14:paraId="1CAC399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$0.00</w:t>
            </w:r>
          </w:p>
        </w:tc>
      </w:tr>
      <w:tr w:rsidR="00FC52DC" w14:paraId="55A88E53" w14:textId="77777777" w:rsidTr="00BB0B3C">
        <w:trPr>
          <w:trHeight w:val="190"/>
          <w:jc w:val="center"/>
        </w:trPr>
        <w:tc>
          <w:tcPr>
            <w:tcW w:w="2139"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4632FE70" w14:textId="77777777" w:rsidR="00FC52DC" w:rsidRPr="007075DB" w:rsidRDefault="00FC52DC" w:rsidP="00BB0B3C">
            <w:pPr>
              <w:spacing w:after="0" w:line="240" w:lineRule="auto"/>
              <w:jc w:val="center"/>
              <w:rPr>
                <w:rFonts w:ascii="Arial" w:hAnsi="Arial" w:cs="Arial"/>
                <w:color w:val="000000"/>
                <w:sz w:val="16"/>
                <w:szCs w:val="16"/>
              </w:rPr>
            </w:pPr>
            <w:r w:rsidRPr="007075DB">
              <w:rPr>
                <w:rFonts w:ascii="Arial" w:hAnsi="Arial" w:cs="Arial"/>
                <w:color w:val="000000"/>
                <w:sz w:val="16"/>
                <w:szCs w:val="16"/>
              </w:rPr>
              <w:t>TOTAL</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57F86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$204,883,899.00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1B94D"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$11,372,751.79</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E7AB1"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$216,256,650.79</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5A93A"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$96,387,036.35</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9D023"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$117,383,171.06</w:t>
            </w:r>
          </w:p>
        </w:tc>
        <w:tc>
          <w:tcPr>
            <w:tcW w:w="1417" w:type="dxa"/>
            <w:tcBorders>
              <w:top w:val="single" w:sz="4" w:space="0" w:color="auto"/>
              <w:left w:val="single" w:sz="4" w:space="0" w:color="auto"/>
              <w:bottom w:val="single" w:sz="4" w:space="0" w:color="auto"/>
            </w:tcBorders>
            <w:shd w:val="clear" w:color="auto" w:fill="D9D9D9" w:themeFill="background1" w:themeFillShade="D9"/>
            <w:vAlign w:val="center"/>
            <w:hideMark/>
          </w:tcPr>
          <w:p w14:paraId="2DF2C627" w14:textId="77777777" w:rsidR="00FC52DC" w:rsidRPr="007075DB" w:rsidRDefault="00FC52DC" w:rsidP="00BB0B3C">
            <w:pPr>
              <w:spacing w:after="0" w:line="240" w:lineRule="auto"/>
              <w:jc w:val="right"/>
              <w:rPr>
                <w:rFonts w:ascii="Arial" w:hAnsi="Arial" w:cs="Arial"/>
                <w:color w:val="000000"/>
                <w:sz w:val="16"/>
                <w:szCs w:val="16"/>
              </w:rPr>
            </w:pPr>
            <w:r w:rsidRPr="007075DB">
              <w:rPr>
                <w:rFonts w:ascii="Arial" w:hAnsi="Arial" w:cs="Arial"/>
                <w:color w:val="000000"/>
                <w:sz w:val="16"/>
                <w:szCs w:val="16"/>
              </w:rPr>
              <w:t>$204,883,899.00</w:t>
            </w:r>
          </w:p>
        </w:tc>
      </w:tr>
    </w:tbl>
    <w:p w14:paraId="3E68DCEB" w14:textId="77777777" w:rsidR="00FC52DC" w:rsidRDefault="00FC52DC" w:rsidP="00FC52DC">
      <w:pPr>
        <w:jc w:val="center"/>
        <w:rPr>
          <w:rFonts w:ascii="Arial" w:hAnsi="Arial" w:cs="Arial"/>
          <w:i/>
          <w:sz w:val="18"/>
        </w:rPr>
      </w:pPr>
      <w:r>
        <w:rPr>
          <w:rFonts w:ascii="Arial" w:hAnsi="Arial" w:cs="Arial"/>
          <w:i/>
          <w:sz w:val="18"/>
        </w:rPr>
        <w:t>Anexo 1.2</w:t>
      </w:r>
    </w:p>
    <w:p w14:paraId="57F00A3F" w14:textId="77777777" w:rsidR="00FC52DC" w:rsidRPr="007075DB" w:rsidRDefault="00FC52DC" w:rsidP="00FC52DC">
      <w:pPr>
        <w:pStyle w:val="Prrafodelista"/>
        <w:numPr>
          <w:ilvl w:val="1"/>
          <w:numId w:val="3"/>
        </w:numPr>
        <w:spacing w:line="360" w:lineRule="auto"/>
        <w:rPr>
          <w:rFonts w:ascii="Arial" w:hAnsi="Arial" w:cs="Arial"/>
          <w:b/>
        </w:rPr>
      </w:pPr>
      <w:r w:rsidRPr="007075DB">
        <w:rPr>
          <w:rFonts w:ascii="Arial" w:hAnsi="Arial" w:cs="Arial"/>
          <w:b/>
        </w:rPr>
        <w:t>Pre-Criterios Generales de Política Económica para el Ejercicio Fiscal 2021</w:t>
      </w:r>
    </w:p>
    <w:p w14:paraId="2EC5FBCA" w14:textId="77777777" w:rsidR="00FC52DC" w:rsidRPr="007075DB" w:rsidRDefault="00FC52DC" w:rsidP="00FC52DC">
      <w:pPr>
        <w:spacing w:line="360" w:lineRule="auto"/>
        <w:jc w:val="both"/>
        <w:rPr>
          <w:rFonts w:ascii="Arial" w:hAnsi="Arial" w:cs="Arial"/>
        </w:rPr>
      </w:pPr>
      <w:r w:rsidRPr="007075DB">
        <w:rPr>
          <w:rFonts w:ascii="Arial" w:hAnsi="Arial" w:cs="Arial"/>
        </w:rPr>
        <w:t>Los Pre-Criterios 2021 incorporan los efectos de un choque drástico sobre el escenario económico de México y el resto del mundo, derivado de la pandemia asociada a la enfermedad denominada COVID-19 y el virus que la produce (SARS-CoV-2), y reconoce la necesidad de mantener una postura de las finanzas públicas que contribuya a mitigar los efectos económicos de la pandemia y que respalde firmemente los esfuerzos para su contención.</w:t>
      </w:r>
    </w:p>
    <w:p w14:paraId="7C59333F" w14:textId="77777777" w:rsidR="00FC52DC" w:rsidRPr="007075DB" w:rsidRDefault="00FC52DC" w:rsidP="00FC52DC">
      <w:pPr>
        <w:spacing w:line="360" w:lineRule="auto"/>
        <w:jc w:val="both"/>
        <w:rPr>
          <w:rFonts w:ascii="Arial" w:hAnsi="Arial" w:cs="Arial"/>
        </w:rPr>
      </w:pPr>
      <w:r w:rsidRPr="007075DB">
        <w:rPr>
          <w:rFonts w:ascii="Arial" w:hAnsi="Arial" w:cs="Arial"/>
        </w:rPr>
        <w:t xml:space="preserve">Las perspectivas macroeconómicas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w:t>
      </w:r>
    </w:p>
    <w:p w14:paraId="050FE0F1" w14:textId="77777777" w:rsidR="00FC52DC" w:rsidRPr="007075DB" w:rsidRDefault="00FC52DC" w:rsidP="00FC52DC">
      <w:pPr>
        <w:spacing w:line="360" w:lineRule="auto"/>
        <w:jc w:val="both"/>
        <w:rPr>
          <w:rFonts w:ascii="Arial" w:hAnsi="Arial" w:cs="Arial"/>
        </w:rPr>
      </w:pPr>
      <w:r w:rsidRPr="007075DB">
        <w:rPr>
          <w:rFonts w:ascii="Arial" w:hAnsi="Arial" w:cs="Arial"/>
        </w:rPr>
        <w:t>Entre los diversos impactos de lo anterior destaca una fuerte caída en la demanda por petróleo y otras materias primas, que está propiciando una reducción en sus precios internacionales.</w:t>
      </w:r>
    </w:p>
    <w:p w14:paraId="4D352423" w14:textId="77777777" w:rsidR="00FC52DC" w:rsidRPr="007075DB" w:rsidRDefault="00FC52DC" w:rsidP="00FC52DC">
      <w:pPr>
        <w:spacing w:line="360" w:lineRule="auto"/>
        <w:jc w:val="both"/>
        <w:rPr>
          <w:rFonts w:ascii="Arial" w:hAnsi="Arial" w:cs="Arial"/>
        </w:rPr>
      </w:pPr>
      <w:r w:rsidRPr="007075DB">
        <w:rPr>
          <w:rFonts w:ascii="Arial" w:hAnsi="Arial" w:cs="Arial"/>
        </w:rPr>
        <w:lastRenderedPageBreak/>
        <w:t>Con estas consideraciones, se estima que los Requerimientos Financieros del Sector Público (RFSP) ascenderán a 4.4% del PIB; el balance público registrará un déficit de 3.3% del PIB; mientras que el balance primario se ubicará en -0.4% del PIB, no obstante, para 2021 se espera una recuperación de los efectos de la pandemia COVID-19.</w:t>
      </w:r>
    </w:p>
    <w:p w14:paraId="0AB84176" w14:textId="77777777" w:rsidR="00FC52DC" w:rsidRPr="007075DB" w:rsidRDefault="00FC52DC" w:rsidP="00FC52DC">
      <w:pPr>
        <w:spacing w:line="360" w:lineRule="auto"/>
        <w:jc w:val="both"/>
        <w:rPr>
          <w:rFonts w:ascii="Arial" w:hAnsi="Arial" w:cs="Arial"/>
        </w:rPr>
      </w:pPr>
      <w:r w:rsidRPr="007075DB">
        <w:rPr>
          <w:rFonts w:ascii="Arial" w:hAnsi="Arial" w:cs="Arial"/>
        </w:rPr>
        <w:t>Para 2021 se estima que el crecimiento económico mejore con respecto a 2020, y, se ubique entre 1.5 y 3.5%, rango sustentado en la mejoría en la actividad económica que se espera desde el tercer y cuarto trimestres de este año, una vez que concluya la contingencia sanitaria.</w:t>
      </w:r>
    </w:p>
    <w:p w14:paraId="59B4112D" w14:textId="77777777" w:rsidR="00FC52DC" w:rsidRPr="007075DB" w:rsidRDefault="00FC52DC" w:rsidP="00FC52DC">
      <w:pPr>
        <w:spacing w:line="360" w:lineRule="auto"/>
        <w:jc w:val="both"/>
        <w:rPr>
          <w:rFonts w:ascii="Arial" w:hAnsi="Arial" w:cs="Arial"/>
        </w:rPr>
      </w:pPr>
      <w:r w:rsidRPr="007075DB">
        <w:rPr>
          <w:rFonts w:ascii="Arial" w:hAnsi="Arial" w:cs="Arial"/>
        </w:rPr>
        <w:t>En materia de finanzas públicas, en 2021 se prevé una disminución de los RFSP a 4.0% del PIB, un déficit público de 3.5% del PIB y un déficit primario de 0.6% del PIB. (1)</w:t>
      </w:r>
    </w:p>
    <w:p w14:paraId="6C03C5DC" w14:textId="77777777" w:rsidR="00FC52DC" w:rsidRPr="007075DB" w:rsidRDefault="00FC52DC" w:rsidP="00FC52DC">
      <w:pPr>
        <w:numPr>
          <w:ilvl w:val="0"/>
          <w:numId w:val="4"/>
        </w:numPr>
        <w:spacing w:line="360" w:lineRule="auto"/>
        <w:contextualSpacing/>
        <w:jc w:val="both"/>
        <w:rPr>
          <w:rFonts w:ascii="Arial" w:hAnsi="Arial" w:cs="Arial"/>
          <w:b/>
        </w:rPr>
      </w:pPr>
      <w:r w:rsidRPr="007075DB">
        <w:rPr>
          <w:rFonts w:ascii="Arial" w:hAnsi="Arial" w:cs="Arial"/>
        </w:rPr>
        <w:t>Pre-Criterios Generales de Política Económica para la Iniciativa de Ley de Ingresos y el Presupuesto de Egresos de la Federación correspondientes al Ejercicio Fiscal 2021.</w:t>
      </w:r>
    </w:p>
    <w:p w14:paraId="67CA72F1" w14:textId="77777777" w:rsidR="00FC52DC" w:rsidRPr="007075DB" w:rsidRDefault="00FC52DC" w:rsidP="00FC52DC">
      <w:pPr>
        <w:pStyle w:val="Prrafodelista"/>
        <w:numPr>
          <w:ilvl w:val="1"/>
          <w:numId w:val="3"/>
        </w:numPr>
        <w:spacing w:line="360" w:lineRule="auto"/>
        <w:jc w:val="both"/>
        <w:rPr>
          <w:rFonts w:ascii="Arial" w:hAnsi="Arial" w:cs="Arial"/>
          <w:b/>
        </w:rPr>
      </w:pPr>
      <w:r w:rsidRPr="007075DB">
        <w:rPr>
          <w:rFonts w:ascii="Arial" w:hAnsi="Arial" w:cs="Arial"/>
          <w:b/>
        </w:rPr>
        <w:t>Método para la Proyección de Egresos.</w:t>
      </w:r>
    </w:p>
    <w:p w14:paraId="5CA888A7" w14:textId="77777777" w:rsidR="00FC52DC" w:rsidRPr="007075DB" w:rsidRDefault="00FC52DC" w:rsidP="00FC52DC">
      <w:pPr>
        <w:spacing w:line="360" w:lineRule="auto"/>
        <w:jc w:val="both"/>
        <w:rPr>
          <w:rFonts w:ascii="Arial" w:hAnsi="Arial" w:cs="Arial"/>
        </w:rPr>
      </w:pPr>
      <w:r w:rsidRPr="007075DB">
        <w:rPr>
          <w:rFonts w:ascii="Arial" w:hAnsi="Arial" w:cs="Arial"/>
        </w:rPr>
        <w:t>Derivado de las condiciones económicas del Estado y comprometidos en el esfuerzo de generar economías que nos permitan enfrentar la contingencia derivado del COVI-19, la inflación, tipo de cambio y costos de material, no se consideran incrementos en los capítulos del gasto.</w:t>
      </w:r>
    </w:p>
    <w:p w14:paraId="488F473C" w14:textId="77777777" w:rsidR="00FC52DC" w:rsidRPr="007075DB" w:rsidRDefault="00FC52DC" w:rsidP="00FC52DC">
      <w:pPr>
        <w:spacing w:line="360" w:lineRule="auto"/>
        <w:jc w:val="both"/>
        <w:rPr>
          <w:rFonts w:ascii="Arial" w:hAnsi="Arial" w:cs="Arial"/>
        </w:rPr>
      </w:pPr>
      <w:r w:rsidRPr="007075DB">
        <w:rPr>
          <w:rFonts w:ascii="Arial" w:hAnsi="Arial" w:cs="Arial"/>
        </w:rPr>
        <w:t>Sin embargo, derivado de la ampliación de facultades que implicó la contratación de nuevas plazas que derivaron en la ampliación de las oficinas, las cuales estarán en operación para el año 2021, se considera en el presente presupuesto una variación en el Capítulo 3000, derivado del incremento en el consumo de energía eléctrica de manera considerable.</w:t>
      </w:r>
    </w:p>
    <w:p w14:paraId="3BAC9719" w14:textId="77777777" w:rsidR="00FC52DC" w:rsidRPr="007075DB" w:rsidRDefault="00FC52DC" w:rsidP="00FC52DC">
      <w:pPr>
        <w:pStyle w:val="Prrafodelista"/>
        <w:numPr>
          <w:ilvl w:val="0"/>
          <w:numId w:val="3"/>
        </w:numPr>
        <w:spacing w:line="360" w:lineRule="auto"/>
        <w:jc w:val="both"/>
        <w:rPr>
          <w:rFonts w:ascii="Arial" w:hAnsi="Arial" w:cs="Arial"/>
          <w:b/>
        </w:rPr>
      </w:pPr>
      <w:r w:rsidRPr="007075DB">
        <w:rPr>
          <w:rFonts w:ascii="Arial" w:hAnsi="Arial" w:cs="Arial"/>
          <w:b/>
        </w:rPr>
        <w:t>OBJETIVOS ANUALES, ESTRATEGIAS Y METAS</w:t>
      </w:r>
    </w:p>
    <w:p w14:paraId="672D6CCD" w14:textId="77777777" w:rsidR="00FC52DC" w:rsidRPr="007075DB" w:rsidRDefault="00FC52DC" w:rsidP="00FC52DC">
      <w:pPr>
        <w:spacing w:line="360" w:lineRule="auto"/>
        <w:jc w:val="both"/>
        <w:rPr>
          <w:rFonts w:ascii="Arial" w:hAnsi="Arial" w:cs="Arial"/>
        </w:rPr>
      </w:pPr>
      <w:r w:rsidRPr="007075DB">
        <w:rPr>
          <w:rFonts w:ascii="Arial" w:hAnsi="Arial" w:cs="Arial"/>
        </w:rPr>
        <w:t xml:space="preserve">La Auditoría Superior del Estado proyecta su presupuesto basado en resultados e integra la Matriz de Indicadores de Resultados, con el fin de contribuir al manejo responsable de las finanzas de la Administración Púbica del Estado, mediante la correcta Fiscalización Superior de los recursos públicos, con el propósito de impulsar la transparencia, la rendición de cuentas </w:t>
      </w:r>
      <w:r w:rsidRPr="007075DB">
        <w:rPr>
          <w:rFonts w:ascii="Arial" w:hAnsi="Arial" w:cs="Arial"/>
        </w:rPr>
        <w:lastRenderedPageBreak/>
        <w:t>y el combate a la corrupción, .y  se alinea de manera asociada al eje 3 del Plan Estatal de Desarrollo del Estado de Quintana Roo (Anexo 1.3).</w:t>
      </w:r>
    </w:p>
    <w:p w14:paraId="54B3E2B1" w14:textId="77777777" w:rsidR="00FC52DC" w:rsidRPr="007075DB" w:rsidRDefault="00FC52DC" w:rsidP="00FC52DC">
      <w:pPr>
        <w:spacing w:line="360" w:lineRule="auto"/>
        <w:jc w:val="center"/>
        <w:rPr>
          <w:rFonts w:ascii="Arial" w:hAnsi="Arial" w:cs="Arial"/>
          <w:b/>
        </w:rPr>
      </w:pPr>
      <w:r w:rsidRPr="007075DB">
        <w:rPr>
          <w:rFonts w:ascii="Arial" w:hAnsi="Arial" w:cs="Arial"/>
          <w:b/>
        </w:rPr>
        <w:t>EJE 3 DEL PED 2016-2022:</w:t>
      </w:r>
    </w:p>
    <w:p w14:paraId="140C8190" w14:textId="77777777" w:rsidR="00FC52DC" w:rsidRPr="007075DB" w:rsidRDefault="00FC52DC" w:rsidP="00FC52DC">
      <w:pPr>
        <w:spacing w:line="360" w:lineRule="auto"/>
        <w:jc w:val="center"/>
        <w:rPr>
          <w:rFonts w:ascii="Arial" w:hAnsi="Arial" w:cs="Arial"/>
          <w:b/>
        </w:rPr>
      </w:pPr>
      <w:r w:rsidRPr="007075DB">
        <w:rPr>
          <w:rFonts w:ascii="Arial" w:hAnsi="Arial" w:cs="Arial"/>
          <w:b/>
        </w:rPr>
        <w:t>GOBIERNO MODERNO, CONFIABLE Y CERCANO A LA GENTE</w:t>
      </w:r>
    </w:p>
    <w:p w14:paraId="3ED31BF2" w14:textId="77777777" w:rsidR="00FC52DC" w:rsidRPr="007075DB" w:rsidRDefault="00FC52DC" w:rsidP="00FC52DC">
      <w:pPr>
        <w:spacing w:line="360" w:lineRule="auto"/>
        <w:jc w:val="both"/>
        <w:rPr>
          <w:rFonts w:ascii="Arial" w:hAnsi="Arial" w:cs="Arial"/>
        </w:rPr>
      </w:pPr>
      <w:r w:rsidRPr="007075DB">
        <w:rPr>
          <w:rFonts w:ascii="Arial" w:hAnsi="Arial" w:cs="Arial"/>
          <w:b/>
        </w:rPr>
        <w:t>Objetivo:</w:t>
      </w:r>
      <w:r w:rsidRPr="007075DB">
        <w:rPr>
          <w:rFonts w:ascii="Arial" w:hAnsi="Arial" w:cs="Arial"/>
        </w:rPr>
        <w:t xml:space="preserve"> Establecer un Gobierno confiable, cercano a la gente, abierto al diálogo y conciliador, que atienda las demandas ciudadanas y genere estabilidad y paz social.</w:t>
      </w:r>
    </w:p>
    <w:p w14:paraId="43E3FA51" w14:textId="77777777" w:rsidR="00FC52DC" w:rsidRDefault="00FC52DC" w:rsidP="00FC52DC">
      <w:pPr>
        <w:spacing w:line="360" w:lineRule="auto"/>
        <w:jc w:val="both"/>
        <w:rPr>
          <w:rFonts w:ascii="Arial" w:hAnsi="Arial" w:cs="Arial"/>
        </w:rPr>
      </w:pPr>
      <w:r w:rsidRPr="007075DB">
        <w:rPr>
          <w:rFonts w:ascii="Arial" w:hAnsi="Arial" w:cs="Arial"/>
          <w:b/>
        </w:rPr>
        <w:t>Objetivo estratégico de la Auditoría Superior del Estado:</w:t>
      </w:r>
      <w:r w:rsidRPr="007075DB">
        <w:rPr>
          <w:rFonts w:ascii="Arial" w:hAnsi="Arial" w:cs="Arial"/>
        </w:rPr>
        <w:t xml:space="preserve"> Contribuir a la transparencia, rendición de cuentas y combate a la corrupción, mediante la fiscalización de los recursos ejercidos por las Entidades Fiscalizables.</w:t>
      </w:r>
    </w:p>
    <w:tbl>
      <w:tblPr>
        <w:tblW w:w="5895" w:type="pct"/>
        <w:tblInd w:w="-923" w:type="dxa"/>
        <w:tblLayout w:type="fixed"/>
        <w:tblCellMar>
          <w:left w:w="70" w:type="dxa"/>
          <w:right w:w="70" w:type="dxa"/>
        </w:tblCellMar>
        <w:tblLook w:val="04A0" w:firstRow="1" w:lastRow="0" w:firstColumn="1" w:lastColumn="0" w:noHBand="0" w:noVBand="1"/>
      </w:tblPr>
      <w:tblGrid>
        <w:gridCol w:w="1261"/>
        <w:gridCol w:w="835"/>
        <w:gridCol w:w="1949"/>
        <w:gridCol w:w="1532"/>
        <w:gridCol w:w="1953"/>
        <w:gridCol w:w="1393"/>
        <w:gridCol w:w="1807"/>
      </w:tblGrid>
      <w:tr w:rsidR="00FC52DC" w:rsidRPr="007075DB" w14:paraId="3E9F5812" w14:textId="77777777" w:rsidTr="00BB0B3C">
        <w:trPr>
          <w:trHeight w:val="660"/>
          <w:tblHeader/>
        </w:trPr>
        <w:tc>
          <w:tcPr>
            <w:tcW w:w="977" w:type="pct"/>
            <w:gridSpan w:val="2"/>
            <w:tcBorders>
              <w:top w:val="single" w:sz="8" w:space="0" w:color="auto"/>
              <w:left w:val="single" w:sz="8" w:space="0" w:color="auto"/>
              <w:bottom w:val="single" w:sz="4" w:space="0" w:color="auto"/>
              <w:right w:val="single" w:sz="4" w:space="0" w:color="auto"/>
            </w:tcBorders>
            <w:shd w:val="clear" w:color="auto" w:fill="EBF6F9"/>
            <w:noWrap/>
            <w:vAlign w:val="center"/>
            <w:hideMark/>
          </w:tcPr>
          <w:p w14:paraId="1C06C261"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PROGRAMA PRESUPUESTARIO:</w:t>
            </w:r>
          </w:p>
        </w:tc>
        <w:tc>
          <w:tcPr>
            <w:tcW w:w="4023" w:type="pct"/>
            <w:gridSpan w:val="5"/>
            <w:tcBorders>
              <w:top w:val="single" w:sz="8" w:space="0" w:color="auto"/>
              <w:left w:val="nil"/>
              <w:bottom w:val="single" w:sz="4" w:space="0" w:color="auto"/>
              <w:right w:val="single" w:sz="8" w:space="0" w:color="000000"/>
            </w:tcBorders>
            <w:vAlign w:val="center"/>
            <w:hideMark/>
          </w:tcPr>
          <w:p w14:paraId="4A5BCB9E" w14:textId="77777777" w:rsidR="00FC52DC" w:rsidRPr="007075DB" w:rsidRDefault="00FC52DC" w:rsidP="00BB0B3C">
            <w:pPr>
              <w:spacing w:after="0" w:line="240" w:lineRule="auto"/>
              <w:rPr>
                <w:rFonts w:ascii="Arial" w:eastAsia="Times New Roman" w:hAnsi="Arial" w:cs="Arial"/>
                <w:sz w:val="18"/>
                <w:szCs w:val="18"/>
                <w:lang w:eastAsia="es-MX"/>
              </w:rPr>
            </w:pPr>
            <w:r w:rsidRPr="007075DB">
              <w:rPr>
                <w:rFonts w:ascii="Arial" w:eastAsia="Times New Roman" w:hAnsi="Arial" w:cs="Arial"/>
                <w:sz w:val="18"/>
                <w:szCs w:val="18"/>
                <w:lang w:eastAsia="es-MX"/>
              </w:rPr>
              <w:t>G006 - Fiscalización Eficiente de los Recursos Públicos</w:t>
            </w:r>
          </w:p>
        </w:tc>
      </w:tr>
      <w:tr w:rsidR="00FC52DC" w:rsidRPr="007075DB" w14:paraId="4F62D30D" w14:textId="77777777" w:rsidTr="00BB0B3C">
        <w:trPr>
          <w:trHeight w:val="735"/>
          <w:tblHeader/>
        </w:trPr>
        <w:tc>
          <w:tcPr>
            <w:tcW w:w="977" w:type="pct"/>
            <w:gridSpan w:val="2"/>
            <w:tcBorders>
              <w:top w:val="single" w:sz="4" w:space="0" w:color="auto"/>
              <w:left w:val="single" w:sz="8" w:space="0" w:color="auto"/>
              <w:bottom w:val="single" w:sz="4" w:space="0" w:color="auto"/>
              <w:right w:val="single" w:sz="4" w:space="0" w:color="000000"/>
            </w:tcBorders>
            <w:shd w:val="clear" w:color="auto" w:fill="EBF6F9"/>
            <w:noWrap/>
            <w:vAlign w:val="center"/>
            <w:hideMark/>
          </w:tcPr>
          <w:p w14:paraId="0202850E"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INSTITUCIÓN:</w:t>
            </w:r>
          </w:p>
        </w:tc>
        <w:tc>
          <w:tcPr>
            <w:tcW w:w="4023" w:type="pct"/>
            <w:gridSpan w:val="5"/>
            <w:tcBorders>
              <w:top w:val="single" w:sz="4" w:space="0" w:color="auto"/>
              <w:left w:val="nil"/>
              <w:bottom w:val="single" w:sz="4" w:space="0" w:color="auto"/>
              <w:right w:val="single" w:sz="8" w:space="0" w:color="000000"/>
            </w:tcBorders>
            <w:vAlign w:val="center"/>
            <w:hideMark/>
          </w:tcPr>
          <w:p w14:paraId="35B72DBF" w14:textId="77777777" w:rsidR="00FC52DC" w:rsidRPr="007075DB" w:rsidRDefault="00FC52DC" w:rsidP="00BB0B3C">
            <w:pPr>
              <w:spacing w:after="0" w:line="240" w:lineRule="auto"/>
              <w:rPr>
                <w:rFonts w:ascii="Arial" w:eastAsia="Times New Roman" w:hAnsi="Arial" w:cs="Arial"/>
                <w:sz w:val="18"/>
                <w:szCs w:val="18"/>
                <w:lang w:eastAsia="es-MX"/>
              </w:rPr>
            </w:pPr>
            <w:r w:rsidRPr="007075DB">
              <w:rPr>
                <w:rFonts w:ascii="Arial" w:eastAsia="Times New Roman" w:hAnsi="Arial" w:cs="Arial"/>
                <w:sz w:val="18"/>
                <w:szCs w:val="18"/>
                <w:lang w:eastAsia="es-MX"/>
              </w:rPr>
              <w:t>2102 - Auditoría Superior del Estado de Quintana Roo</w:t>
            </w:r>
          </w:p>
        </w:tc>
      </w:tr>
      <w:tr w:rsidR="00FC52DC" w:rsidRPr="007075DB" w14:paraId="5B5F7381" w14:textId="77777777" w:rsidTr="00BB0B3C">
        <w:trPr>
          <w:trHeight w:val="780"/>
          <w:tblHeader/>
        </w:trPr>
        <w:tc>
          <w:tcPr>
            <w:tcW w:w="5000" w:type="pct"/>
            <w:gridSpan w:val="7"/>
            <w:tcBorders>
              <w:top w:val="single" w:sz="4" w:space="0" w:color="auto"/>
              <w:left w:val="single" w:sz="8" w:space="0" w:color="auto"/>
              <w:bottom w:val="single" w:sz="4" w:space="0" w:color="auto"/>
              <w:right w:val="single" w:sz="8" w:space="0" w:color="000000"/>
            </w:tcBorders>
            <w:shd w:val="clear" w:color="auto" w:fill="DAEEF3"/>
            <w:vAlign w:val="center"/>
            <w:hideMark/>
          </w:tcPr>
          <w:p w14:paraId="1D478253"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MATRIZ DE INDICADORES PARA RESULTADOS (MIR)</w:t>
            </w:r>
          </w:p>
        </w:tc>
      </w:tr>
      <w:tr w:rsidR="00FC52DC" w:rsidRPr="007075DB" w14:paraId="7A59DE9F" w14:textId="77777777" w:rsidTr="00BB0B3C">
        <w:trPr>
          <w:trHeight w:val="600"/>
          <w:tblHeader/>
        </w:trPr>
        <w:tc>
          <w:tcPr>
            <w:tcW w:w="588" w:type="pct"/>
            <w:tcBorders>
              <w:top w:val="nil"/>
              <w:left w:val="single" w:sz="8" w:space="0" w:color="auto"/>
              <w:bottom w:val="single" w:sz="4" w:space="0" w:color="auto"/>
              <w:right w:val="single" w:sz="4" w:space="0" w:color="auto"/>
            </w:tcBorders>
            <w:shd w:val="clear" w:color="auto" w:fill="EBF6F9"/>
            <w:vAlign w:val="center"/>
            <w:hideMark/>
          </w:tcPr>
          <w:p w14:paraId="77DF1565"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NIVEL</w:t>
            </w:r>
          </w:p>
        </w:tc>
        <w:tc>
          <w:tcPr>
            <w:tcW w:w="389" w:type="pct"/>
            <w:tcBorders>
              <w:top w:val="nil"/>
              <w:left w:val="nil"/>
              <w:bottom w:val="single" w:sz="4" w:space="0" w:color="auto"/>
              <w:right w:val="single" w:sz="4" w:space="0" w:color="auto"/>
            </w:tcBorders>
            <w:shd w:val="clear" w:color="auto" w:fill="EBF6F9"/>
            <w:vAlign w:val="center"/>
            <w:hideMark/>
          </w:tcPr>
          <w:p w14:paraId="4444B55C"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ALINEACIÓN PED/PD</w:t>
            </w:r>
          </w:p>
        </w:tc>
        <w:tc>
          <w:tcPr>
            <w:tcW w:w="908" w:type="pct"/>
            <w:tcBorders>
              <w:top w:val="nil"/>
              <w:left w:val="nil"/>
              <w:bottom w:val="single" w:sz="4" w:space="0" w:color="auto"/>
              <w:right w:val="single" w:sz="4" w:space="0" w:color="auto"/>
            </w:tcBorders>
            <w:shd w:val="clear" w:color="auto" w:fill="EBF6F9"/>
            <w:vAlign w:val="center"/>
            <w:hideMark/>
          </w:tcPr>
          <w:p w14:paraId="1AEE5308"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OBJETIVO</w:t>
            </w:r>
          </w:p>
        </w:tc>
        <w:tc>
          <w:tcPr>
            <w:tcW w:w="714" w:type="pct"/>
            <w:tcBorders>
              <w:top w:val="nil"/>
              <w:left w:val="nil"/>
              <w:bottom w:val="single" w:sz="4" w:space="0" w:color="auto"/>
              <w:right w:val="single" w:sz="4" w:space="0" w:color="auto"/>
            </w:tcBorders>
            <w:shd w:val="clear" w:color="auto" w:fill="EBF6F9"/>
            <w:vAlign w:val="center"/>
            <w:hideMark/>
          </w:tcPr>
          <w:p w14:paraId="43F40DC2"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INDICADOR</w:t>
            </w:r>
          </w:p>
        </w:tc>
        <w:tc>
          <w:tcPr>
            <w:tcW w:w="910" w:type="pct"/>
            <w:tcBorders>
              <w:top w:val="nil"/>
              <w:left w:val="nil"/>
              <w:bottom w:val="single" w:sz="4" w:space="0" w:color="auto"/>
              <w:right w:val="single" w:sz="4" w:space="0" w:color="auto"/>
            </w:tcBorders>
            <w:shd w:val="clear" w:color="auto" w:fill="EBF6F9"/>
            <w:vAlign w:val="center"/>
            <w:hideMark/>
          </w:tcPr>
          <w:p w14:paraId="04C099A1"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MEDIOS DE VERIFICACIÓN</w:t>
            </w:r>
          </w:p>
        </w:tc>
        <w:tc>
          <w:tcPr>
            <w:tcW w:w="649" w:type="pct"/>
            <w:tcBorders>
              <w:top w:val="nil"/>
              <w:left w:val="nil"/>
              <w:bottom w:val="single" w:sz="4" w:space="0" w:color="auto"/>
              <w:right w:val="single" w:sz="4" w:space="0" w:color="auto"/>
            </w:tcBorders>
            <w:shd w:val="clear" w:color="auto" w:fill="EBF6F9"/>
            <w:vAlign w:val="center"/>
            <w:hideMark/>
          </w:tcPr>
          <w:p w14:paraId="6BD27A45"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SUPUESTO</w:t>
            </w:r>
          </w:p>
        </w:tc>
        <w:tc>
          <w:tcPr>
            <w:tcW w:w="842" w:type="pct"/>
            <w:tcBorders>
              <w:top w:val="nil"/>
              <w:left w:val="nil"/>
              <w:bottom w:val="single" w:sz="4" w:space="0" w:color="auto"/>
              <w:right w:val="single" w:sz="8" w:space="0" w:color="auto"/>
            </w:tcBorders>
            <w:shd w:val="clear" w:color="auto" w:fill="EBF6F9"/>
            <w:vAlign w:val="center"/>
            <w:hideMark/>
          </w:tcPr>
          <w:p w14:paraId="04A99F88"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OBSERVACIONES DE ALINEACIÓN</w:t>
            </w:r>
            <w:r w:rsidRPr="007075DB">
              <w:rPr>
                <w:rFonts w:ascii="Arial" w:eastAsia="Times New Roman" w:hAnsi="Arial" w:cs="Arial"/>
                <w:b/>
                <w:bCs/>
                <w:color w:val="000000"/>
                <w:sz w:val="18"/>
                <w:szCs w:val="18"/>
                <w:lang w:eastAsia="es-MX"/>
              </w:rPr>
              <w:br/>
              <w:t>(Para componentes y actividades)</w:t>
            </w:r>
          </w:p>
        </w:tc>
      </w:tr>
      <w:tr w:rsidR="00FC52DC" w:rsidRPr="007075DB" w14:paraId="382EB21A" w14:textId="77777777" w:rsidTr="00BB0B3C">
        <w:trPr>
          <w:trHeight w:val="1170"/>
        </w:trPr>
        <w:tc>
          <w:tcPr>
            <w:tcW w:w="588" w:type="pct"/>
            <w:tcBorders>
              <w:top w:val="single" w:sz="4" w:space="0" w:color="auto"/>
              <w:left w:val="single" w:sz="4" w:space="0" w:color="auto"/>
            </w:tcBorders>
            <w:vAlign w:val="center"/>
            <w:hideMark/>
          </w:tcPr>
          <w:p w14:paraId="64BE7F22"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Fin</w:t>
            </w:r>
          </w:p>
        </w:tc>
        <w:tc>
          <w:tcPr>
            <w:tcW w:w="389" w:type="pct"/>
            <w:tcBorders>
              <w:top w:val="single" w:sz="4" w:space="0" w:color="auto"/>
            </w:tcBorders>
            <w:vAlign w:val="center"/>
            <w:hideMark/>
          </w:tcPr>
          <w:p w14:paraId="7B20217A"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tcBorders>
              <w:top w:val="single" w:sz="4" w:space="0" w:color="auto"/>
            </w:tcBorders>
            <w:vAlign w:val="center"/>
            <w:hideMark/>
          </w:tcPr>
          <w:p w14:paraId="1AB13544"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F - Contribuir a la transparencia, rendición de cuentas y el combate a la corrupción mediante la fiscalización de los recursos ejercidos por las entidades fiscalizables.</w:t>
            </w:r>
          </w:p>
        </w:tc>
        <w:tc>
          <w:tcPr>
            <w:tcW w:w="714" w:type="pct"/>
            <w:tcBorders>
              <w:top w:val="single" w:sz="4" w:space="0" w:color="auto"/>
            </w:tcBorders>
            <w:vAlign w:val="center"/>
            <w:hideMark/>
          </w:tcPr>
          <w:p w14:paraId="1B553391" w14:textId="77777777" w:rsidR="00FC52DC" w:rsidRPr="007075DB" w:rsidRDefault="00FC52DC" w:rsidP="00BB0B3C">
            <w:pPr>
              <w:spacing w:after="0" w:line="240" w:lineRule="auto"/>
              <w:rPr>
                <w:rFonts w:ascii="Arial" w:eastAsia="Times New Roman" w:hAnsi="Arial" w:cs="Arial"/>
                <w:sz w:val="18"/>
                <w:szCs w:val="18"/>
                <w:lang w:eastAsia="es-MX"/>
              </w:rPr>
            </w:pPr>
            <w:r w:rsidRPr="007075DB">
              <w:rPr>
                <w:rFonts w:ascii="Arial" w:eastAsia="Times New Roman" w:hAnsi="Arial" w:cs="Arial"/>
                <w:sz w:val="18"/>
                <w:szCs w:val="18"/>
                <w:lang w:eastAsia="es-MX"/>
              </w:rPr>
              <w:t>Porcentaje de cumplimiento de Informes entregados al H. Congreso del Estado</w:t>
            </w:r>
          </w:p>
        </w:tc>
        <w:tc>
          <w:tcPr>
            <w:tcW w:w="910" w:type="pct"/>
            <w:tcBorders>
              <w:top w:val="single" w:sz="4" w:space="0" w:color="auto"/>
            </w:tcBorders>
            <w:vAlign w:val="center"/>
            <w:hideMark/>
          </w:tcPr>
          <w:p w14:paraId="2EA80E8E"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 xml:space="preserve">Oficios de envío de Informes </w:t>
            </w:r>
            <w:proofErr w:type="spellStart"/>
            <w:r w:rsidRPr="007075DB">
              <w:rPr>
                <w:rFonts w:ascii="Arial" w:eastAsia="Times New Roman" w:hAnsi="Arial" w:cs="Arial"/>
                <w:color w:val="000000"/>
                <w:sz w:val="18"/>
                <w:szCs w:val="18"/>
                <w:lang w:eastAsia="es-MX"/>
              </w:rPr>
              <w:t>recepcionados</w:t>
            </w:r>
            <w:proofErr w:type="spellEnd"/>
            <w:r w:rsidRPr="007075DB">
              <w:rPr>
                <w:rFonts w:ascii="Arial" w:eastAsia="Times New Roman" w:hAnsi="Arial" w:cs="Arial"/>
                <w:color w:val="000000"/>
                <w:sz w:val="18"/>
                <w:szCs w:val="18"/>
                <w:lang w:eastAsia="es-MX"/>
              </w:rPr>
              <w:t xml:space="preserve"> por el H. Congreso del Estado</w:t>
            </w:r>
          </w:p>
        </w:tc>
        <w:tc>
          <w:tcPr>
            <w:tcW w:w="649" w:type="pct"/>
            <w:tcBorders>
              <w:top w:val="single" w:sz="4" w:space="0" w:color="auto"/>
            </w:tcBorders>
            <w:vAlign w:val="center"/>
            <w:hideMark/>
          </w:tcPr>
          <w:p w14:paraId="00431F01"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Que los Informes sean aprobados y publicados.</w:t>
            </w:r>
          </w:p>
        </w:tc>
        <w:tc>
          <w:tcPr>
            <w:tcW w:w="842" w:type="pct"/>
            <w:tcBorders>
              <w:top w:val="single" w:sz="4" w:space="0" w:color="auto"/>
              <w:right w:val="single" w:sz="4" w:space="0" w:color="auto"/>
            </w:tcBorders>
            <w:vAlign w:val="center"/>
            <w:hideMark/>
          </w:tcPr>
          <w:p w14:paraId="2A090C6E"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No aplica</w:t>
            </w:r>
          </w:p>
        </w:tc>
      </w:tr>
      <w:tr w:rsidR="00FC52DC" w:rsidRPr="007075DB" w14:paraId="424E19AF" w14:textId="77777777" w:rsidTr="00BB0B3C">
        <w:trPr>
          <w:trHeight w:val="343"/>
        </w:trPr>
        <w:tc>
          <w:tcPr>
            <w:tcW w:w="588" w:type="pct"/>
            <w:tcBorders>
              <w:top w:val="nil"/>
              <w:left w:val="single" w:sz="4" w:space="0" w:color="auto"/>
            </w:tcBorders>
            <w:vAlign w:val="center"/>
            <w:hideMark/>
          </w:tcPr>
          <w:p w14:paraId="72736503"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Propósito</w:t>
            </w:r>
          </w:p>
        </w:tc>
        <w:tc>
          <w:tcPr>
            <w:tcW w:w="389" w:type="pct"/>
            <w:tcBorders>
              <w:top w:val="nil"/>
            </w:tcBorders>
            <w:vAlign w:val="center"/>
            <w:hideMark/>
          </w:tcPr>
          <w:p w14:paraId="4FF70E90"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tcBorders>
              <w:top w:val="nil"/>
            </w:tcBorders>
            <w:vAlign w:val="center"/>
            <w:hideMark/>
          </w:tcPr>
          <w:p w14:paraId="53F6887F"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P - Las entidades fiscalizadas ejercen los recursos públicos con apego a la Ley y normatividad aplicable.</w:t>
            </w:r>
          </w:p>
        </w:tc>
        <w:tc>
          <w:tcPr>
            <w:tcW w:w="714" w:type="pct"/>
            <w:tcBorders>
              <w:top w:val="nil"/>
            </w:tcBorders>
            <w:vAlign w:val="center"/>
            <w:hideMark/>
          </w:tcPr>
          <w:p w14:paraId="33DF5657"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Porcentaje de cumplimiento de Auditorías Programadas de conformidad con el PAAVI</w:t>
            </w:r>
          </w:p>
        </w:tc>
        <w:tc>
          <w:tcPr>
            <w:tcW w:w="910" w:type="pct"/>
            <w:tcBorders>
              <w:top w:val="nil"/>
            </w:tcBorders>
            <w:vAlign w:val="center"/>
            <w:hideMark/>
          </w:tcPr>
          <w:p w14:paraId="1A001828"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Informes entregados al H. Congreso del Estado.</w:t>
            </w:r>
          </w:p>
        </w:tc>
        <w:tc>
          <w:tcPr>
            <w:tcW w:w="649" w:type="pct"/>
            <w:tcBorders>
              <w:top w:val="nil"/>
            </w:tcBorders>
            <w:vAlign w:val="center"/>
            <w:hideMark/>
          </w:tcPr>
          <w:p w14:paraId="10AB7420"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 xml:space="preserve">Que la </w:t>
            </w:r>
            <w:proofErr w:type="spellStart"/>
            <w:r w:rsidRPr="007075DB">
              <w:rPr>
                <w:rFonts w:ascii="Arial" w:eastAsia="Times New Roman" w:hAnsi="Arial" w:cs="Arial"/>
                <w:color w:val="000000"/>
                <w:sz w:val="18"/>
                <w:szCs w:val="18"/>
                <w:lang w:eastAsia="es-MX"/>
              </w:rPr>
              <w:t>Comisón</w:t>
            </w:r>
            <w:proofErr w:type="spellEnd"/>
            <w:r w:rsidRPr="007075DB">
              <w:rPr>
                <w:rFonts w:ascii="Arial" w:eastAsia="Times New Roman" w:hAnsi="Arial" w:cs="Arial"/>
                <w:color w:val="000000"/>
                <w:sz w:val="18"/>
                <w:szCs w:val="18"/>
                <w:lang w:eastAsia="es-MX"/>
              </w:rPr>
              <w:t xml:space="preserve"> de Hacienda, Presupuesto y Cuenta dictamine los Informes.</w:t>
            </w:r>
          </w:p>
        </w:tc>
        <w:tc>
          <w:tcPr>
            <w:tcW w:w="842" w:type="pct"/>
            <w:tcBorders>
              <w:top w:val="nil"/>
              <w:right w:val="single" w:sz="4" w:space="0" w:color="auto"/>
            </w:tcBorders>
            <w:vAlign w:val="center"/>
            <w:hideMark/>
          </w:tcPr>
          <w:p w14:paraId="1C92AEF1"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No aplica</w:t>
            </w:r>
          </w:p>
        </w:tc>
      </w:tr>
      <w:tr w:rsidR="00FC52DC" w:rsidRPr="007075DB" w14:paraId="73D59B8F" w14:textId="77777777" w:rsidTr="00BB0B3C">
        <w:trPr>
          <w:trHeight w:val="375"/>
        </w:trPr>
        <w:tc>
          <w:tcPr>
            <w:tcW w:w="588" w:type="pct"/>
            <w:vMerge w:val="restart"/>
            <w:tcBorders>
              <w:top w:val="nil"/>
              <w:left w:val="single" w:sz="4" w:space="0" w:color="auto"/>
            </w:tcBorders>
            <w:vAlign w:val="center"/>
            <w:hideMark/>
          </w:tcPr>
          <w:p w14:paraId="493C2903"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lastRenderedPageBreak/>
              <w:t>Componente</w:t>
            </w:r>
          </w:p>
        </w:tc>
        <w:tc>
          <w:tcPr>
            <w:tcW w:w="389" w:type="pct"/>
            <w:vMerge w:val="restart"/>
            <w:tcBorders>
              <w:top w:val="nil"/>
            </w:tcBorders>
            <w:vAlign w:val="center"/>
            <w:hideMark/>
          </w:tcPr>
          <w:p w14:paraId="23FE3B26"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vMerge w:val="restart"/>
            <w:tcBorders>
              <w:top w:val="nil"/>
            </w:tcBorders>
            <w:vAlign w:val="center"/>
            <w:hideMark/>
          </w:tcPr>
          <w:p w14:paraId="6B2FD939"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C.1 - Informes de fiscalización superior elaborados</w:t>
            </w:r>
          </w:p>
        </w:tc>
        <w:tc>
          <w:tcPr>
            <w:tcW w:w="714" w:type="pct"/>
            <w:vMerge w:val="restart"/>
            <w:tcBorders>
              <w:top w:val="nil"/>
            </w:tcBorders>
            <w:vAlign w:val="center"/>
            <w:hideMark/>
          </w:tcPr>
          <w:p w14:paraId="25AD574B"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 xml:space="preserve">Porcentaje de Informes realizados </w:t>
            </w:r>
          </w:p>
        </w:tc>
        <w:tc>
          <w:tcPr>
            <w:tcW w:w="910" w:type="pct"/>
            <w:tcBorders>
              <w:top w:val="nil"/>
            </w:tcBorders>
            <w:vAlign w:val="bottom"/>
            <w:hideMark/>
          </w:tcPr>
          <w:p w14:paraId="05FAAE31"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 xml:space="preserve">Informes publicados </w:t>
            </w:r>
          </w:p>
        </w:tc>
        <w:tc>
          <w:tcPr>
            <w:tcW w:w="649" w:type="pct"/>
            <w:vMerge w:val="restart"/>
            <w:tcBorders>
              <w:top w:val="nil"/>
            </w:tcBorders>
            <w:vAlign w:val="center"/>
            <w:hideMark/>
          </w:tcPr>
          <w:p w14:paraId="7CF94E63"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Que las Entidades Fiscalizables entreguen en tiempo y forma la cuenta pública y la información adicional solicitada.</w:t>
            </w:r>
          </w:p>
        </w:tc>
        <w:tc>
          <w:tcPr>
            <w:tcW w:w="842" w:type="pct"/>
            <w:vMerge w:val="restart"/>
            <w:tcBorders>
              <w:top w:val="nil"/>
              <w:right w:val="single" w:sz="4" w:space="0" w:color="auto"/>
            </w:tcBorders>
            <w:vAlign w:val="center"/>
            <w:hideMark/>
          </w:tcPr>
          <w:p w14:paraId="03411BD6"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Relación asociada</w:t>
            </w:r>
          </w:p>
        </w:tc>
      </w:tr>
      <w:tr w:rsidR="00FC52DC" w:rsidRPr="007075DB" w14:paraId="346B6367" w14:textId="77777777" w:rsidTr="00BB0B3C">
        <w:trPr>
          <w:trHeight w:val="465"/>
        </w:trPr>
        <w:tc>
          <w:tcPr>
            <w:tcW w:w="588" w:type="pct"/>
            <w:vMerge/>
            <w:tcBorders>
              <w:top w:val="nil"/>
              <w:left w:val="single" w:sz="4" w:space="0" w:color="auto"/>
            </w:tcBorders>
            <w:vAlign w:val="center"/>
            <w:hideMark/>
          </w:tcPr>
          <w:p w14:paraId="64BDAD58" w14:textId="77777777" w:rsidR="00FC52DC" w:rsidRPr="007075DB" w:rsidRDefault="00FC52DC" w:rsidP="00BB0B3C">
            <w:pPr>
              <w:spacing w:after="0"/>
              <w:rPr>
                <w:rFonts w:ascii="Arial" w:eastAsia="Times New Roman" w:hAnsi="Arial" w:cs="Arial"/>
                <w:b/>
                <w:bCs/>
                <w:color w:val="000000"/>
                <w:sz w:val="18"/>
                <w:szCs w:val="18"/>
                <w:lang w:eastAsia="es-MX"/>
              </w:rPr>
            </w:pPr>
          </w:p>
        </w:tc>
        <w:tc>
          <w:tcPr>
            <w:tcW w:w="389" w:type="pct"/>
            <w:vMerge/>
            <w:tcBorders>
              <w:top w:val="nil"/>
            </w:tcBorders>
            <w:vAlign w:val="center"/>
            <w:hideMark/>
          </w:tcPr>
          <w:p w14:paraId="5BAFE534" w14:textId="77777777" w:rsidR="00FC52DC" w:rsidRPr="007075DB" w:rsidRDefault="00FC52DC" w:rsidP="00BB0B3C">
            <w:pPr>
              <w:spacing w:after="0"/>
              <w:rPr>
                <w:rFonts w:ascii="Arial" w:eastAsia="Times New Roman" w:hAnsi="Arial" w:cs="Arial"/>
                <w:i/>
                <w:iCs/>
                <w:sz w:val="18"/>
                <w:szCs w:val="18"/>
                <w:lang w:eastAsia="es-MX"/>
              </w:rPr>
            </w:pPr>
          </w:p>
        </w:tc>
        <w:tc>
          <w:tcPr>
            <w:tcW w:w="908" w:type="pct"/>
            <w:vMerge/>
            <w:tcBorders>
              <w:top w:val="nil"/>
            </w:tcBorders>
            <w:vAlign w:val="center"/>
            <w:hideMark/>
          </w:tcPr>
          <w:p w14:paraId="05F8ECBD" w14:textId="77777777" w:rsidR="00FC52DC" w:rsidRPr="007075DB" w:rsidRDefault="00FC52DC" w:rsidP="00BB0B3C">
            <w:pPr>
              <w:spacing w:after="0"/>
              <w:rPr>
                <w:rFonts w:ascii="Arial" w:eastAsia="Times New Roman" w:hAnsi="Arial" w:cs="Arial"/>
                <w:color w:val="000000"/>
                <w:sz w:val="18"/>
                <w:szCs w:val="18"/>
                <w:lang w:eastAsia="es-MX"/>
              </w:rPr>
            </w:pPr>
          </w:p>
        </w:tc>
        <w:tc>
          <w:tcPr>
            <w:tcW w:w="714" w:type="pct"/>
            <w:vMerge/>
            <w:tcBorders>
              <w:top w:val="nil"/>
            </w:tcBorders>
            <w:vAlign w:val="center"/>
            <w:hideMark/>
          </w:tcPr>
          <w:p w14:paraId="399EB0E7" w14:textId="77777777" w:rsidR="00FC52DC" w:rsidRPr="007075DB" w:rsidRDefault="00FC52DC" w:rsidP="00BB0B3C">
            <w:pPr>
              <w:spacing w:after="0"/>
              <w:rPr>
                <w:rFonts w:ascii="Arial" w:eastAsia="Times New Roman" w:hAnsi="Arial" w:cs="Arial"/>
                <w:color w:val="000000"/>
                <w:sz w:val="18"/>
                <w:szCs w:val="18"/>
                <w:lang w:eastAsia="es-MX"/>
              </w:rPr>
            </w:pPr>
          </w:p>
        </w:tc>
        <w:tc>
          <w:tcPr>
            <w:tcW w:w="910" w:type="pct"/>
            <w:tcBorders>
              <w:top w:val="nil"/>
            </w:tcBorders>
            <w:hideMark/>
          </w:tcPr>
          <w:p w14:paraId="17F56822" w14:textId="77777777" w:rsidR="00FC52DC" w:rsidRPr="007075DB" w:rsidRDefault="00FC52DC" w:rsidP="00BB0B3C">
            <w:pPr>
              <w:spacing w:after="0" w:line="240" w:lineRule="auto"/>
              <w:rPr>
                <w:rFonts w:ascii="Arial" w:eastAsia="Times New Roman" w:hAnsi="Arial" w:cs="Arial"/>
                <w:color w:val="0000FF"/>
                <w:sz w:val="18"/>
                <w:szCs w:val="18"/>
                <w:u w:val="single"/>
                <w:lang w:eastAsia="es-MX"/>
              </w:rPr>
            </w:pPr>
            <w:hyperlink r:id="rId8" w:history="1">
              <w:r w:rsidRPr="007075DB">
                <w:rPr>
                  <w:rStyle w:val="Hipervnculo"/>
                  <w:rFonts w:ascii="Arial" w:hAnsi="Arial" w:cs="Arial"/>
                  <w:sz w:val="18"/>
                  <w:szCs w:val="18"/>
                  <w:lang w:eastAsia="es-MX"/>
                </w:rPr>
                <w:t>https://www.aseqroo.mx/I_Individuales/Poderes</w:t>
              </w:r>
            </w:hyperlink>
          </w:p>
        </w:tc>
        <w:tc>
          <w:tcPr>
            <w:tcW w:w="649" w:type="pct"/>
            <w:vMerge/>
            <w:tcBorders>
              <w:top w:val="nil"/>
            </w:tcBorders>
            <w:vAlign w:val="center"/>
            <w:hideMark/>
          </w:tcPr>
          <w:p w14:paraId="3CA8AE81" w14:textId="77777777" w:rsidR="00FC52DC" w:rsidRPr="007075DB" w:rsidRDefault="00FC52DC" w:rsidP="00BB0B3C">
            <w:pPr>
              <w:spacing w:after="0"/>
              <w:rPr>
                <w:rFonts w:ascii="Arial" w:eastAsia="Times New Roman" w:hAnsi="Arial" w:cs="Arial"/>
                <w:color w:val="000000"/>
                <w:sz w:val="18"/>
                <w:szCs w:val="18"/>
                <w:lang w:eastAsia="es-MX"/>
              </w:rPr>
            </w:pPr>
          </w:p>
        </w:tc>
        <w:tc>
          <w:tcPr>
            <w:tcW w:w="842" w:type="pct"/>
            <w:vMerge/>
            <w:tcBorders>
              <w:top w:val="nil"/>
              <w:right w:val="single" w:sz="4" w:space="0" w:color="auto"/>
            </w:tcBorders>
            <w:vAlign w:val="center"/>
            <w:hideMark/>
          </w:tcPr>
          <w:p w14:paraId="2E3B4FA6" w14:textId="77777777" w:rsidR="00FC52DC" w:rsidRPr="007075DB" w:rsidRDefault="00FC52DC" w:rsidP="00BB0B3C">
            <w:pPr>
              <w:spacing w:after="0"/>
              <w:rPr>
                <w:rFonts w:ascii="Arial" w:eastAsia="Times New Roman" w:hAnsi="Arial" w:cs="Arial"/>
                <w:color w:val="000000"/>
                <w:sz w:val="18"/>
                <w:szCs w:val="18"/>
                <w:lang w:eastAsia="es-MX"/>
              </w:rPr>
            </w:pPr>
          </w:p>
        </w:tc>
      </w:tr>
      <w:tr w:rsidR="00FC52DC" w:rsidRPr="007075DB" w14:paraId="01307180" w14:textId="77777777" w:rsidTr="00BB0B3C">
        <w:trPr>
          <w:trHeight w:val="420"/>
        </w:trPr>
        <w:tc>
          <w:tcPr>
            <w:tcW w:w="588" w:type="pct"/>
            <w:vMerge w:val="restart"/>
            <w:tcBorders>
              <w:top w:val="nil"/>
              <w:left w:val="single" w:sz="4" w:space="0" w:color="auto"/>
            </w:tcBorders>
            <w:vAlign w:val="center"/>
            <w:hideMark/>
          </w:tcPr>
          <w:p w14:paraId="16D146EE"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Actividad</w:t>
            </w:r>
          </w:p>
        </w:tc>
        <w:tc>
          <w:tcPr>
            <w:tcW w:w="389" w:type="pct"/>
            <w:vMerge w:val="restart"/>
            <w:tcBorders>
              <w:top w:val="nil"/>
            </w:tcBorders>
            <w:vAlign w:val="center"/>
            <w:hideMark/>
          </w:tcPr>
          <w:p w14:paraId="759ACA23"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vMerge w:val="restart"/>
            <w:tcBorders>
              <w:top w:val="nil"/>
            </w:tcBorders>
            <w:vAlign w:val="center"/>
            <w:hideMark/>
          </w:tcPr>
          <w:p w14:paraId="4E498AF6"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C.1.A.1 - Ejecución de Auditorías en Materia Financiera</w:t>
            </w:r>
          </w:p>
        </w:tc>
        <w:tc>
          <w:tcPr>
            <w:tcW w:w="714" w:type="pct"/>
            <w:vMerge w:val="restart"/>
            <w:tcBorders>
              <w:top w:val="nil"/>
            </w:tcBorders>
            <w:vAlign w:val="center"/>
            <w:hideMark/>
          </w:tcPr>
          <w:p w14:paraId="7664EF15"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 xml:space="preserve">Porcentaje de Auditorías en Materia Financiera realizadas </w:t>
            </w:r>
          </w:p>
        </w:tc>
        <w:tc>
          <w:tcPr>
            <w:tcW w:w="910" w:type="pct"/>
            <w:tcBorders>
              <w:top w:val="nil"/>
            </w:tcBorders>
            <w:vAlign w:val="bottom"/>
            <w:hideMark/>
          </w:tcPr>
          <w:p w14:paraId="1934F22A"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Programa Anual de Auditorías, Visita e Inspección publicado.</w:t>
            </w:r>
          </w:p>
        </w:tc>
        <w:tc>
          <w:tcPr>
            <w:tcW w:w="649" w:type="pct"/>
            <w:vMerge w:val="restart"/>
            <w:tcBorders>
              <w:top w:val="nil"/>
            </w:tcBorders>
            <w:vAlign w:val="center"/>
            <w:hideMark/>
          </w:tcPr>
          <w:p w14:paraId="1F3B00B7"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Que las Entidades Fiscalizables entreguen en tiempo y forma la información financiera, la cuenta pública y la información adicional solicitada.</w:t>
            </w:r>
          </w:p>
        </w:tc>
        <w:tc>
          <w:tcPr>
            <w:tcW w:w="842" w:type="pct"/>
            <w:vMerge w:val="restart"/>
            <w:tcBorders>
              <w:top w:val="nil"/>
              <w:right w:val="single" w:sz="4" w:space="0" w:color="auto"/>
            </w:tcBorders>
            <w:vAlign w:val="center"/>
            <w:hideMark/>
          </w:tcPr>
          <w:p w14:paraId="35971C96"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Relación asociada</w:t>
            </w:r>
          </w:p>
        </w:tc>
      </w:tr>
      <w:tr w:rsidR="00FC52DC" w:rsidRPr="007075DB" w14:paraId="763D1300" w14:textId="77777777" w:rsidTr="00BB0B3C">
        <w:trPr>
          <w:trHeight w:val="615"/>
        </w:trPr>
        <w:tc>
          <w:tcPr>
            <w:tcW w:w="588" w:type="pct"/>
            <w:vMerge/>
            <w:tcBorders>
              <w:top w:val="nil"/>
              <w:left w:val="single" w:sz="4" w:space="0" w:color="auto"/>
            </w:tcBorders>
            <w:vAlign w:val="center"/>
            <w:hideMark/>
          </w:tcPr>
          <w:p w14:paraId="3A7EE828" w14:textId="77777777" w:rsidR="00FC52DC" w:rsidRPr="007075DB" w:rsidRDefault="00FC52DC" w:rsidP="00BB0B3C">
            <w:pPr>
              <w:spacing w:after="0"/>
              <w:rPr>
                <w:rFonts w:ascii="Arial" w:eastAsia="Times New Roman" w:hAnsi="Arial" w:cs="Arial"/>
                <w:b/>
                <w:bCs/>
                <w:color w:val="000000"/>
                <w:sz w:val="18"/>
                <w:szCs w:val="18"/>
                <w:lang w:eastAsia="es-MX"/>
              </w:rPr>
            </w:pPr>
          </w:p>
        </w:tc>
        <w:tc>
          <w:tcPr>
            <w:tcW w:w="389" w:type="pct"/>
            <w:vMerge/>
            <w:tcBorders>
              <w:top w:val="nil"/>
            </w:tcBorders>
            <w:vAlign w:val="center"/>
            <w:hideMark/>
          </w:tcPr>
          <w:p w14:paraId="319D2A43" w14:textId="77777777" w:rsidR="00FC52DC" w:rsidRPr="007075DB" w:rsidRDefault="00FC52DC" w:rsidP="00BB0B3C">
            <w:pPr>
              <w:spacing w:after="0"/>
              <w:rPr>
                <w:rFonts w:ascii="Arial" w:eastAsia="Times New Roman" w:hAnsi="Arial" w:cs="Arial"/>
                <w:i/>
                <w:iCs/>
                <w:sz w:val="18"/>
                <w:szCs w:val="18"/>
                <w:lang w:eastAsia="es-MX"/>
              </w:rPr>
            </w:pPr>
          </w:p>
        </w:tc>
        <w:tc>
          <w:tcPr>
            <w:tcW w:w="908" w:type="pct"/>
            <w:vMerge/>
            <w:tcBorders>
              <w:top w:val="nil"/>
            </w:tcBorders>
            <w:vAlign w:val="center"/>
            <w:hideMark/>
          </w:tcPr>
          <w:p w14:paraId="756B2893" w14:textId="77777777" w:rsidR="00FC52DC" w:rsidRPr="007075DB" w:rsidRDefault="00FC52DC" w:rsidP="00BB0B3C">
            <w:pPr>
              <w:spacing w:after="0"/>
              <w:rPr>
                <w:rFonts w:ascii="Arial" w:eastAsia="Times New Roman" w:hAnsi="Arial" w:cs="Arial"/>
                <w:color w:val="000000"/>
                <w:sz w:val="18"/>
                <w:szCs w:val="18"/>
                <w:lang w:eastAsia="es-MX"/>
              </w:rPr>
            </w:pPr>
          </w:p>
        </w:tc>
        <w:tc>
          <w:tcPr>
            <w:tcW w:w="714" w:type="pct"/>
            <w:vMerge/>
            <w:tcBorders>
              <w:top w:val="nil"/>
            </w:tcBorders>
            <w:vAlign w:val="center"/>
            <w:hideMark/>
          </w:tcPr>
          <w:p w14:paraId="2B00803F" w14:textId="77777777" w:rsidR="00FC52DC" w:rsidRPr="007075DB" w:rsidRDefault="00FC52DC" w:rsidP="00BB0B3C">
            <w:pPr>
              <w:spacing w:after="0"/>
              <w:rPr>
                <w:rFonts w:ascii="Arial" w:eastAsia="Times New Roman" w:hAnsi="Arial" w:cs="Arial"/>
                <w:color w:val="000000"/>
                <w:sz w:val="18"/>
                <w:szCs w:val="18"/>
                <w:lang w:eastAsia="es-MX"/>
              </w:rPr>
            </w:pPr>
          </w:p>
        </w:tc>
        <w:tc>
          <w:tcPr>
            <w:tcW w:w="910" w:type="pct"/>
            <w:tcBorders>
              <w:top w:val="nil"/>
            </w:tcBorders>
            <w:hideMark/>
          </w:tcPr>
          <w:p w14:paraId="4D44B9A4" w14:textId="77777777" w:rsidR="00FC52DC" w:rsidRPr="007075DB" w:rsidRDefault="00FC52DC" w:rsidP="00BB0B3C">
            <w:pPr>
              <w:spacing w:after="0" w:line="240" w:lineRule="auto"/>
              <w:rPr>
                <w:rFonts w:ascii="Arial" w:eastAsia="Times New Roman" w:hAnsi="Arial" w:cs="Arial"/>
                <w:color w:val="0000FF"/>
                <w:sz w:val="18"/>
                <w:szCs w:val="18"/>
                <w:u w:val="single"/>
                <w:lang w:eastAsia="es-MX"/>
              </w:rPr>
            </w:pPr>
            <w:hyperlink r:id="rId9" w:history="1">
              <w:r w:rsidRPr="007075DB">
                <w:rPr>
                  <w:rStyle w:val="Hipervnculo"/>
                  <w:rFonts w:ascii="Arial" w:hAnsi="Arial" w:cs="Arial"/>
                  <w:sz w:val="18"/>
                  <w:szCs w:val="18"/>
                  <w:lang w:eastAsia="es-MX"/>
                </w:rPr>
                <w:t>https://www.aseqroo.mx/MARCO_JURIDICO/2020/Acuerdos/PAAVI%20MODIFICADO%202020.pdf</w:t>
              </w:r>
            </w:hyperlink>
          </w:p>
        </w:tc>
        <w:tc>
          <w:tcPr>
            <w:tcW w:w="649" w:type="pct"/>
            <w:vMerge/>
            <w:tcBorders>
              <w:top w:val="nil"/>
            </w:tcBorders>
            <w:vAlign w:val="center"/>
            <w:hideMark/>
          </w:tcPr>
          <w:p w14:paraId="6092B0BA" w14:textId="77777777" w:rsidR="00FC52DC" w:rsidRPr="007075DB" w:rsidRDefault="00FC52DC" w:rsidP="00BB0B3C">
            <w:pPr>
              <w:spacing w:after="0"/>
              <w:rPr>
                <w:rFonts w:ascii="Arial" w:eastAsia="Times New Roman" w:hAnsi="Arial" w:cs="Arial"/>
                <w:color w:val="000000"/>
                <w:sz w:val="18"/>
                <w:szCs w:val="18"/>
                <w:lang w:eastAsia="es-MX"/>
              </w:rPr>
            </w:pPr>
          </w:p>
        </w:tc>
        <w:tc>
          <w:tcPr>
            <w:tcW w:w="842" w:type="pct"/>
            <w:vMerge/>
            <w:tcBorders>
              <w:top w:val="nil"/>
              <w:right w:val="single" w:sz="4" w:space="0" w:color="auto"/>
            </w:tcBorders>
            <w:vAlign w:val="center"/>
            <w:hideMark/>
          </w:tcPr>
          <w:p w14:paraId="7692BBD7" w14:textId="77777777" w:rsidR="00FC52DC" w:rsidRPr="007075DB" w:rsidRDefault="00FC52DC" w:rsidP="00BB0B3C">
            <w:pPr>
              <w:spacing w:after="0"/>
              <w:rPr>
                <w:rFonts w:ascii="Arial" w:eastAsia="Times New Roman" w:hAnsi="Arial" w:cs="Arial"/>
                <w:color w:val="000000"/>
                <w:sz w:val="18"/>
                <w:szCs w:val="18"/>
                <w:lang w:eastAsia="es-MX"/>
              </w:rPr>
            </w:pPr>
          </w:p>
        </w:tc>
      </w:tr>
      <w:tr w:rsidR="00FC52DC" w:rsidRPr="007075DB" w14:paraId="5D2150CA" w14:textId="77777777" w:rsidTr="00BB0B3C">
        <w:trPr>
          <w:trHeight w:val="390"/>
        </w:trPr>
        <w:tc>
          <w:tcPr>
            <w:tcW w:w="588" w:type="pct"/>
            <w:vMerge w:val="restart"/>
            <w:tcBorders>
              <w:top w:val="nil"/>
              <w:left w:val="single" w:sz="4" w:space="0" w:color="auto"/>
            </w:tcBorders>
            <w:vAlign w:val="center"/>
            <w:hideMark/>
          </w:tcPr>
          <w:p w14:paraId="200ED66C"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Actividad</w:t>
            </w:r>
          </w:p>
        </w:tc>
        <w:tc>
          <w:tcPr>
            <w:tcW w:w="389" w:type="pct"/>
            <w:vMerge w:val="restart"/>
            <w:tcBorders>
              <w:top w:val="nil"/>
            </w:tcBorders>
            <w:vAlign w:val="center"/>
            <w:hideMark/>
          </w:tcPr>
          <w:p w14:paraId="7444A49B"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vMerge w:val="restart"/>
            <w:tcBorders>
              <w:top w:val="nil"/>
            </w:tcBorders>
            <w:vAlign w:val="center"/>
            <w:hideMark/>
          </w:tcPr>
          <w:p w14:paraId="086BB111"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C.1.A.2 - Ejecución de Auditorías en Materia de Obra Pública</w:t>
            </w:r>
          </w:p>
        </w:tc>
        <w:tc>
          <w:tcPr>
            <w:tcW w:w="714" w:type="pct"/>
            <w:vMerge w:val="restart"/>
            <w:tcBorders>
              <w:top w:val="nil"/>
            </w:tcBorders>
            <w:vAlign w:val="center"/>
            <w:hideMark/>
          </w:tcPr>
          <w:p w14:paraId="26749C3D"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 xml:space="preserve">Porcentaje de Auditorías en Materia de Obra Pública realizadas </w:t>
            </w:r>
          </w:p>
        </w:tc>
        <w:tc>
          <w:tcPr>
            <w:tcW w:w="910" w:type="pct"/>
            <w:tcBorders>
              <w:top w:val="nil"/>
            </w:tcBorders>
            <w:vAlign w:val="bottom"/>
            <w:hideMark/>
          </w:tcPr>
          <w:p w14:paraId="629A9970"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Programa Anual de Auditorías, Visita e Inspección publicado.</w:t>
            </w:r>
          </w:p>
        </w:tc>
        <w:tc>
          <w:tcPr>
            <w:tcW w:w="649" w:type="pct"/>
            <w:vMerge w:val="restart"/>
            <w:tcBorders>
              <w:top w:val="nil"/>
            </w:tcBorders>
            <w:vAlign w:val="center"/>
            <w:hideMark/>
          </w:tcPr>
          <w:p w14:paraId="5FFD5040"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Que las Entidades Fiscalizables que ejecutan obra pública entreguen en tiempo y forma los expedientes técnicos, la cuenta pública y la información adicional solicitada.</w:t>
            </w:r>
          </w:p>
        </w:tc>
        <w:tc>
          <w:tcPr>
            <w:tcW w:w="842" w:type="pct"/>
            <w:vMerge w:val="restart"/>
            <w:tcBorders>
              <w:top w:val="nil"/>
              <w:right w:val="single" w:sz="4" w:space="0" w:color="auto"/>
            </w:tcBorders>
            <w:vAlign w:val="center"/>
            <w:hideMark/>
          </w:tcPr>
          <w:p w14:paraId="13FC9D0A"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Relación asociada</w:t>
            </w:r>
          </w:p>
        </w:tc>
      </w:tr>
      <w:tr w:rsidR="00FC52DC" w:rsidRPr="007075DB" w14:paraId="188D093C" w14:textId="77777777" w:rsidTr="00BB0B3C">
        <w:trPr>
          <w:trHeight w:val="615"/>
        </w:trPr>
        <w:tc>
          <w:tcPr>
            <w:tcW w:w="588" w:type="pct"/>
            <w:vMerge/>
            <w:tcBorders>
              <w:top w:val="nil"/>
              <w:left w:val="single" w:sz="4" w:space="0" w:color="auto"/>
            </w:tcBorders>
            <w:vAlign w:val="center"/>
            <w:hideMark/>
          </w:tcPr>
          <w:p w14:paraId="62252C26" w14:textId="77777777" w:rsidR="00FC52DC" w:rsidRPr="007075DB" w:rsidRDefault="00FC52DC" w:rsidP="00BB0B3C">
            <w:pPr>
              <w:spacing w:after="0"/>
              <w:rPr>
                <w:rFonts w:ascii="Arial" w:eastAsia="Times New Roman" w:hAnsi="Arial" w:cs="Arial"/>
                <w:b/>
                <w:bCs/>
                <w:color w:val="000000"/>
                <w:sz w:val="18"/>
                <w:szCs w:val="18"/>
                <w:lang w:eastAsia="es-MX"/>
              </w:rPr>
            </w:pPr>
          </w:p>
        </w:tc>
        <w:tc>
          <w:tcPr>
            <w:tcW w:w="389" w:type="pct"/>
            <w:vMerge/>
            <w:tcBorders>
              <w:top w:val="nil"/>
            </w:tcBorders>
            <w:vAlign w:val="center"/>
            <w:hideMark/>
          </w:tcPr>
          <w:p w14:paraId="471B94AE" w14:textId="77777777" w:rsidR="00FC52DC" w:rsidRPr="007075DB" w:rsidRDefault="00FC52DC" w:rsidP="00BB0B3C">
            <w:pPr>
              <w:spacing w:after="0"/>
              <w:rPr>
                <w:rFonts w:ascii="Arial" w:eastAsia="Times New Roman" w:hAnsi="Arial" w:cs="Arial"/>
                <w:i/>
                <w:iCs/>
                <w:sz w:val="18"/>
                <w:szCs w:val="18"/>
                <w:lang w:eastAsia="es-MX"/>
              </w:rPr>
            </w:pPr>
          </w:p>
        </w:tc>
        <w:tc>
          <w:tcPr>
            <w:tcW w:w="908" w:type="pct"/>
            <w:vMerge/>
            <w:tcBorders>
              <w:top w:val="nil"/>
            </w:tcBorders>
            <w:vAlign w:val="center"/>
            <w:hideMark/>
          </w:tcPr>
          <w:p w14:paraId="0823C01D" w14:textId="77777777" w:rsidR="00FC52DC" w:rsidRPr="007075DB" w:rsidRDefault="00FC52DC" w:rsidP="00BB0B3C">
            <w:pPr>
              <w:spacing w:after="0"/>
              <w:rPr>
                <w:rFonts w:ascii="Arial" w:eastAsia="Times New Roman" w:hAnsi="Arial" w:cs="Arial"/>
                <w:color w:val="000000"/>
                <w:sz w:val="18"/>
                <w:szCs w:val="18"/>
                <w:lang w:eastAsia="es-MX"/>
              </w:rPr>
            </w:pPr>
          </w:p>
        </w:tc>
        <w:tc>
          <w:tcPr>
            <w:tcW w:w="714" w:type="pct"/>
            <w:vMerge/>
            <w:tcBorders>
              <w:top w:val="nil"/>
            </w:tcBorders>
            <w:vAlign w:val="center"/>
            <w:hideMark/>
          </w:tcPr>
          <w:p w14:paraId="5E8DD766" w14:textId="77777777" w:rsidR="00FC52DC" w:rsidRPr="007075DB" w:rsidRDefault="00FC52DC" w:rsidP="00BB0B3C">
            <w:pPr>
              <w:spacing w:after="0"/>
              <w:rPr>
                <w:rFonts w:ascii="Arial" w:eastAsia="Times New Roman" w:hAnsi="Arial" w:cs="Arial"/>
                <w:color w:val="000000"/>
                <w:sz w:val="18"/>
                <w:szCs w:val="18"/>
                <w:lang w:eastAsia="es-MX"/>
              </w:rPr>
            </w:pPr>
          </w:p>
        </w:tc>
        <w:tc>
          <w:tcPr>
            <w:tcW w:w="910" w:type="pct"/>
            <w:tcBorders>
              <w:top w:val="nil"/>
            </w:tcBorders>
            <w:hideMark/>
          </w:tcPr>
          <w:p w14:paraId="028D4D1C" w14:textId="77777777" w:rsidR="00FC52DC" w:rsidRPr="007075DB" w:rsidRDefault="00FC52DC" w:rsidP="00BB0B3C">
            <w:pPr>
              <w:spacing w:after="0" w:line="240" w:lineRule="auto"/>
              <w:rPr>
                <w:rFonts w:ascii="Arial" w:eastAsia="Times New Roman" w:hAnsi="Arial" w:cs="Arial"/>
                <w:color w:val="0000FF"/>
                <w:sz w:val="18"/>
                <w:szCs w:val="18"/>
                <w:u w:val="single"/>
                <w:lang w:eastAsia="es-MX"/>
              </w:rPr>
            </w:pPr>
            <w:hyperlink r:id="rId10" w:history="1">
              <w:r w:rsidRPr="007075DB">
                <w:rPr>
                  <w:rStyle w:val="Hipervnculo"/>
                  <w:rFonts w:ascii="Arial" w:hAnsi="Arial" w:cs="Arial"/>
                  <w:sz w:val="18"/>
                  <w:szCs w:val="18"/>
                  <w:lang w:eastAsia="es-MX"/>
                </w:rPr>
                <w:t>https://www.aseqroo.mx/MARCO_JURIDICO/2020/Acuerdos/PAAVI%20MODIFICADO%202020.pdf</w:t>
              </w:r>
            </w:hyperlink>
          </w:p>
        </w:tc>
        <w:tc>
          <w:tcPr>
            <w:tcW w:w="649" w:type="pct"/>
            <w:vMerge/>
            <w:tcBorders>
              <w:top w:val="nil"/>
            </w:tcBorders>
            <w:vAlign w:val="center"/>
            <w:hideMark/>
          </w:tcPr>
          <w:p w14:paraId="01D3D19D" w14:textId="77777777" w:rsidR="00FC52DC" w:rsidRPr="007075DB" w:rsidRDefault="00FC52DC" w:rsidP="00BB0B3C">
            <w:pPr>
              <w:spacing w:after="0"/>
              <w:rPr>
                <w:rFonts w:ascii="Arial" w:eastAsia="Times New Roman" w:hAnsi="Arial" w:cs="Arial"/>
                <w:color w:val="000000"/>
                <w:sz w:val="18"/>
                <w:szCs w:val="18"/>
                <w:lang w:eastAsia="es-MX"/>
              </w:rPr>
            </w:pPr>
          </w:p>
        </w:tc>
        <w:tc>
          <w:tcPr>
            <w:tcW w:w="842" w:type="pct"/>
            <w:vMerge/>
            <w:tcBorders>
              <w:top w:val="nil"/>
              <w:right w:val="single" w:sz="4" w:space="0" w:color="auto"/>
            </w:tcBorders>
            <w:vAlign w:val="center"/>
            <w:hideMark/>
          </w:tcPr>
          <w:p w14:paraId="361D2E7C" w14:textId="77777777" w:rsidR="00FC52DC" w:rsidRPr="007075DB" w:rsidRDefault="00FC52DC" w:rsidP="00BB0B3C">
            <w:pPr>
              <w:spacing w:after="0"/>
              <w:rPr>
                <w:rFonts w:ascii="Arial" w:eastAsia="Times New Roman" w:hAnsi="Arial" w:cs="Arial"/>
                <w:color w:val="000000"/>
                <w:sz w:val="18"/>
                <w:szCs w:val="18"/>
                <w:lang w:eastAsia="es-MX"/>
              </w:rPr>
            </w:pPr>
          </w:p>
        </w:tc>
      </w:tr>
      <w:tr w:rsidR="00FC52DC" w:rsidRPr="007075DB" w14:paraId="31260AD1" w14:textId="77777777" w:rsidTr="00BB0B3C">
        <w:trPr>
          <w:trHeight w:val="375"/>
        </w:trPr>
        <w:tc>
          <w:tcPr>
            <w:tcW w:w="588" w:type="pct"/>
            <w:vMerge w:val="restart"/>
            <w:tcBorders>
              <w:top w:val="nil"/>
              <w:left w:val="single" w:sz="4" w:space="0" w:color="auto"/>
            </w:tcBorders>
            <w:vAlign w:val="center"/>
            <w:hideMark/>
          </w:tcPr>
          <w:p w14:paraId="75A80BD9"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Actividad</w:t>
            </w:r>
          </w:p>
        </w:tc>
        <w:tc>
          <w:tcPr>
            <w:tcW w:w="389" w:type="pct"/>
            <w:vMerge w:val="restart"/>
            <w:tcBorders>
              <w:top w:val="nil"/>
            </w:tcBorders>
            <w:vAlign w:val="center"/>
            <w:hideMark/>
          </w:tcPr>
          <w:p w14:paraId="4ADB87DB"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vMerge w:val="restart"/>
            <w:tcBorders>
              <w:top w:val="nil"/>
            </w:tcBorders>
            <w:vAlign w:val="center"/>
            <w:hideMark/>
          </w:tcPr>
          <w:p w14:paraId="62F7B87E" w14:textId="77777777" w:rsidR="00FC52DC" w:rsidRPr="007075DB" w:rsidRDefault="00FC52DC" w:rsidP="00BB0B3C">
            <w:pPr>
              <w:spacing w:after="0" w:line="240" w:lineRule="auto"/>
              <w:jc w:val="both"/>
              <w:rPr>
                <w:rFonts w:ascii="Arial" w:eastAsia="Times New Roman" w:hAnsi="Arial" w:cs="Arial"/>
                <w:sz w:val="18"/>
                <w:szCs w:val="18"/>
                <w:lang w:eastAsia="es-MX"/>
              </w:rPr>
            </w:pPr>
            <w:r w:rsidRPr="007075DB">
              <w:rPr>
                <w:rFonts w:ascii="Arial" w:eastAsia="Times New Roman" w:hAnsi="Arial" w:cs="Arial"/>
                <w:sz w:val="18"/>
                <w:szCs w:val="18"/>
                <w:lang w:eastAsia="es-MX"/>
              </w:rPr>
              <w:t>C.1.A.3 - Ejecución de Auditorías en Materia al Desempeño</w:t>
            </w:r>
          </w:p>
        </w:tc>
        <w:tc>
          <w:tcPr>
            <w:tcW w:w="714" w:type="pct"/>
            <w:vMerge w:val="restart"/>
            <w:tcBorders>
              <w:top w:val="nil"/>
            </w:tcBorders>
            <w:vAlign w:val="center"/>
            <w:hideMark/>
          </w:tcPr>
          <w:p w14:paraId="546DB51B" w14:textId="77777777" w:rsidR="00FC52DC" w:rsidRPr="007075DB" w:rsidRDefault="00FC52DC" w:rsidP="00BB0B3C">
            <w:pPr>
              <w:spacing w:after="0" w:line="240" w:lineRule="auto"/>
              <w:jc w:val="both"/>
              <w:rPr>
                <w:rFonts w:ascii="Arial" w:eastAsia="Times New Roman" w:hAnsi="Arial" w:cs="Arial"/>
                <w:sz w:val="18"/>
                <w:szCs w:val="18"/>
                <w:lang w:eastAsia="es-MX"/>
              </w:rPr>
            </w:pPr>
            <w:r w:rsidRPr="007075DB">
              <w:rPr>
                <w:rFonts w:ascii="Arial" w:eastAsia="Times New Roman" w:hAnsi="Arial" w:cs="Arial"/>
                <w:sz w:val="18"/>
                <w:szCs w:val="18"/>
                <w:lang w:eastAsia="es-MX"/>
              </w:rPr>
              <w:t xml:space="preserve">Porcentaje de Auditorías en Materia al </w:t>
            </w:r>
            <w:r w:rsidRPr="007075DB">
              <w:rPr>
                <w:rFonts w:ascii="Arial" w:eastAsia="Times New Roman" w:hAnsi="Arial" w:cs="Arial"/>
                <w:sz w:val="18"/>
                <w:szCs w:val="18"/>
                <w:lang w:eastAsia="es-MX"/>
              </w:rPr>
              <w:lastRenderedPageBreak/>
              <w:t xml:space="preserve">Desempeño realizadas </w:t>
            </w:r>
          </w:p>
        </w:tc>
        <w:tc>
          <w:tcPr>
            <w:tcW w:w="910" w:type="pct"/>
            <w:tcBorders>
              <w:top w:val="nil"/>
            </w:tcBorders>
            <w:vAlign w:val="bottom"/>
            <w:hideMark/>
          </w:tcPr>
          <w:p w14:paraId="0FC9A5E7"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lastRenderedPageBreak/>
              <w:t>Programa Anual de Auditorías, Visita e Inspección publicado.</w:t>
            </w:r>
          </w:p>
        </w:tc>
        <w:tc>
          <w:tcPr>
            <w:tcW w:w="649" w:type="pct"/>
            <w:vMerge w:val="restart"/>
            <w:tcBorders>
              <w:top w:val="nil"/>
            </w:tcBorders>
            <w:vAlign w:val="center"/>
            <w:hideMark/>
          </w:tcPr>
          <w:p w14:paraId="45EE4145"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 xml:space="preserve">Que se determine la factibilidad de </w:t>
            </w:r>
            <w:r w:rsidRPr="007075DB">
              <w:rPr>
                <w:rFonts w:ascii="Arial" w:eastAsia="Times New Roman" w:hAnsi="Arial" w:cs="Arial"/>
                <w:color w:val="000000"/>
                <w:sz w:val="18"/>
                <w:szCs w:val="18"/>
                <w:lang w:eastAsia="es-MX"/>
              </w:rPr>
              <w:lastRenderedPageBreak/>
              <w:t>realizar una auditoría al desempeño a las entidades fiscalizables.</w:t>
            </w:r>
          </w:p>
        </w:tc>
        <w:tc>
          <w:tcPr>
            <w:tcW w:w="842" w:type="pct"/>
            <w:vMerge w:val="restart"/>
            <w:tcBorders>
              <w:top w:val="nil"/>
              <w:right w:val="single" w:sz="4" w:space="0" w:color="auto"/>
            </w:tcBorders>
            <w:vAlign w:val="center"/>
            <w:hideMark/>
          </w:tcPr>
          <w:p w14:paraId="604AD04D"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lastRenderedPageBreak/>
              <w:t>Relación asociada</w:t>
            </w:r>
          </w:p>
        </w:tc>
      </w:tr>
      <w:tr w:rsidR="00FC52DC" w:rsidRPr="007075DB" w14:paraId="07582E2D" w14:textId="77777777" w:rsidTr="00BB0B3C">
        <w:trPr>
          <w:trHeight w:val="675"/>
        </w:trPr>
        <w:tc>
          <w:tcPr>
            <w:tcW w:w="588" w:type="pct"/>
            <w:vMerge/>
            <w:tcBorders>
              <w:top w:val="nil"/>
              <w:left w:val="single" w:sz="4" w:space="0" w:color="auto"/>
            </w:tcBorders>
            <w:vAlign w:val="center"/>
            <w:hideMark/>
          </w:tcPr>
          <w:p w14:paraId="1B79BC89" w14:textId="77777777" w:rsidR="00FC52DC" w:rsidRPr="007075DB" w:rsidRDefault="00FC52DC" w:rsidP="00BB0B3C">
            <w:pPr>
              <w:spacing w:after="0"/>
              <w:rPr>
                <w:rFonts w:ascii="Arial" w:eastAsia="Times New Roman" w:hAnsi="Arial" w:cs="Arial"/>
                <w:b/>
                <w:bCs/>
                <w:color w:val="000000"/>
                <w:sz w:val="18"/>
                <w:szCs w:val="18"/>
                <w:lang w:eastAsia="es-MX"/>
              </w:rPr>
            </w:pPr>
          </w:p>
        </w:tc>
        <w:tc>
          <w:tcPr>
            <w:tcW w:w="389" w:type="pct"/>
            <w:vMerge/>
            <w:tcBorders>
              <w:top w:val="nil"/>
            </w:tcBorders>
            <w:vAlign w:val="center"/>
            <w:hideMark/>
          </w:tcPr>
          <w:p w14:paraId="2842879F" w14:textId="77777777" w:rsidR="00FC52DC" w:rsidRPr="007075DB" w:rsidRDefault="00FC52DC" w:rsidP="00BB0B3C">
            <w:pPr>
              <w:spacing w:after="0"/>
              <w:rPr>
                <w:rFonts w:ascii="Arial" w:eastAsia="Times New Roman" w:hAnsi="Arial" w:cs="Arial"/>
                <w:i/>
                <w:iCs/>
                <w:sz w:val="18"/>
                <w:szCs w:val="18"/>
                <w:lang w:eastAsia="es-MX"/>
              </w:rPr>
            </w:pPr>
          </w:p>
        </w:tc>
        <w:tc>
          <w:tcPr>
            <w:tcW w:w="908" w:type="pct"/>
            <w:vMerge/>
            <w:tcBorders>
              <w:top w:val="nil"/>
            </w:tcBorders>
            <w:vAlign w:val="center"/>
            <w:hideMark/>
          </w:tcPr>
          <w:p w14:paraId="1B59ACEA" w14:textId="77777777" w:rsidR="00FC52DC" w:rsidRPr="007075DB" w:rsidRDefault="00FC52DC" w:rsidP="00BB0B3C">
            <w:pPr>
              <w:spacing w:after="0"/>
              <w:rPr>
                <w:rFonts w:ascii="Arial" w:eastAsia="Times New Roman" w:hAnsi="Arial" w:cs="Arial"/>
                <w:sz w:val="18"/>
                <w:szCs w:val="18"/>
                <w:lang w:eastAsia="es-MX"/>
              </w:rPr>
            </w:pPr>
          </w:p>
        </w:tc>
        <w:tc>
          <w:tcPr>
            <w:tcW w:w="714" w:type="pct"/>
            <w:vMerge/>
            <w:tcBorders>
              <w:top w:val="nil"/>
            </w:tcBorders>
            <w:vAlign w:val="center"/>
            <w:hideMark/>
          </w:tcPr>
          <w:p w14:paraId="5A4B51CA" w14:textId="77777777" w:rsidR="00FC52DC" w:rsidRPr="007075DB" w:rsidRDefault="00FC52DC" w:rsidP="00BB0B3C">
            <w:pPr>
              <w:spacing w:after="0"/>
              <w:rPr>
                <w:rFonts w:ascii="Arial" w:eastAsia="Times New Roman" w:hAnsi="Arial" w:cs="Arial"/>
                <w:sz w:val="18"/>
                <w:szCs w:val="18"/>
                <w:lang w:eastAsia="es-MX"/>
              </w:rPr>
            </w:pPr>
          </w:p>
        </w:tc>
        <w:tc>
          <w:tcPr>
            <w:tcW w:w="910" w:type="pct"/>
            <w:tcBorders>
              <w:top w:val="nil"/>
            </w:tcBorders>
            <w:hideMark/>
          </w:tcPr>
          <w:p w14:paraId="168DA8D9" w14:textId="77777777" w:rsidR="00FC52DC" w:rsidRPr="007075DB" w:rsidRDefault="00FC52DC" w:rsidP="00BB0B3C">
            <w:pPr>
              <w:spacing w:after="0" w:line="240" w:lineRule="auto"/>
              <w:rPr>
                <w:rFonts w:ascii="Arial" w:eastAsia="Times New Roman" w:hAnsi="Arial" w:cs="Arial"/>
                <w:color w:val="0000FF"/>
                <w:sz w:val="18"/>
                <w:szCs w:val="18"/>
                <w:u w:val="single"/>
                <w:lang w:eastAsia="es-MX"/>
              </w:rPr>
            </w:pPr>
            <w:hyperlink r:id="rId11" w:history="1">
              <w:r w:rsidRPr="007075DB">
                <w:rPr>
                  <w:rStyle w:val="Hipervnculo"/>
                  <w:rFonts w:ascii="Arial" w:hAnsi="Arial" w:cs="Arial"/>
                  <w:sz w:val="18"/>
                  <w:szCs w:val="18"/>
                  <w:lang w:eastAsia="es-MX"/>
                </w:rPr>
                <w:t>https://www.aseqroo.mx/MARCO_JURIDICO/2020/Acuerdos/PAAVI%20MODIFICADO%202020.pdf</w:t>
              </w:r>
            </w:hyperlink>
          </w:p>
        </w:tc>
        <w:tc>
          <w:tcPr>
            <w:tcW w:w="649" w:type="pct"/>
            <w:vMerge/>
            <w:tcBorders>
              <w:top w:val="nil"/>
            </w:tcBorders>
            <w:vAlign w:val="center"/>
            <w:hideMark/>
          </w:tcPr>
          <w:p w14:paraId="539346FA" w14:textId="77777777" w:rsidR="00FC52DC" w:rsidRPr="007075DB" w:rsidRDefault="00FC52DC" w:rsidP="00BB0B3C">
            <w:pPr>
              <w:spacing w:after="0"/>
              <w:rPr>
                <w:rFonts w:ascii="Arial" w:eastAsia="Times New Roman" w:hAnsi="Arial" w:cs="Arial"/>
                <w:color w:val="000000"/>
                <w:sz w:val="18"/>
                <w:szCs w:val="18"/>
                <w:lang w:eastAsia="es-MX"/>
              </w:rPr>
            </w:pPr>
          </w:p>
        </w:tc>
        <w:tc>
          <w:tcPr>
            <w:tcW w:w="842" w:type="pct"/>
            <w:vMerge/>
            <w:tcBorders>
              <w:top w:val="nil"/>
              <w:right w:val="single" w:sz="4" w:space="0" w:color="auto"/>
            </w:tcBorders>
            <w:vAlign w:val="center"/>
            <w:hideMark/>
          </w:tcPr>
          <w:p w14:paraId="5416BCDC" w14:textId="77777777" w:rsidR="00FC52DC" w:rsidRPr="007075DB" w:rsidRDefault="00FC52DC" w:rsidP="00BB0B3C">
            <w:pPr>
              <w:spacing w:after="0"/>
              <w:rPr>
                <w:rFonts w:ascii="Arial" w:eastAsia="Times New Roman" w:hAnsi="Arial" w:cs="Arial"/>
                <w:color w:val="000000"/>
                <w:sz w:val="18"/>
                <w:szCs w:val="18"/>
                <w:lang w:eastAsia="es-MX"/>
              </w:rPr>
            </w:pPr>
          </w:p>
        </w:tc>
      </w:tr>
      <w:tr w:rsidR="00FC52DC" w:rsidRPr="007075DB" w14:paraId="2759C809" w14:textId="77777777" w:rsidTr="00BB0B3C">
        <w:trPr>
          <w:trHeight w:val="435"/>
        </w:trPr>
        <w:tc>
          <w:tcPr>
            <w:tcW w:w="588" w:type="pct"/>
            <w:vMerge w:val="restart"/>
            <w:tcBorders>
              <w:top w:val="nil"/>
              <w:left w:val="single" w:sz="4" w:space="0" w:color="auto"/>
            </w:tcBorders>
            <w:vAlign w:val="center"/>
            <w:hideMark/>
          </w:tcPr>
          <w:p w14:paraId="5CF01730"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Actividad</w:t>
            </w:r>
          </w:p>
        </w:tc>
        <w:tc>
          <w:tcPr>
            <w:tcW w:w="389" w:type="pct"/>
            <w:vMerge w:val="restart"/>
            <w:tcBorders>
              <w:top w:val="nil"/>
            </w:tcBorders>
            <w:vAlign w:val="center"/>
            <w:hideMark/>
          </w:tcPr>
          <w:p w14:paraId="01B6780A"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vMerge w:val="restart"/>
            <w:tcBorders>
              <w:top w:val="nil"/>
            </w:tcBorders>
            <w:vAlign w:val="center"/>
            <w:hideMark/>
          </w:tcPr>
          <w:p w14:paraId="5027C4D0" w14:textId="77777777" w:rsidR="00FC52DC" w:rsidRPr="007075DB" w:rsidRDefault="00FC52DC" w:rsidP="00BB0B3C">
            <w:pPr>
              <w:spacing w:after="0" w:line="240" w:lineRule="auto"/>
              <w:jc w:val="both"/>
              <w:rPr>
                <w:rFonts w:ascii="Arial" w:eastAsia="Times New Roman" w:hAnsi="Arial" w:cs="Arial"/>
                <w:sz w:val="18"/>
                <w:szCs w:val="18"/>
                <w:lang w:eastAsia="es-MX"/>
              </w:rPr>
            </w:pPr>
            <w:r w:rsidRPr="007075DB">
              <w:rPr>
                <w:rFonts w:ascii="Arial" w:eastAsia="Times New Roman" w:hAnsi="Arial" w:cs="Arial"/>
                <w:sz w:val="18"/>
                <w:szCs w:val="18"/>
                <w:lang w:eastAsia="es-MX"/>
              </w:rPr>
              <w:t>C.1.A.4 - Actualización de la Política de Integridad en materia anticorrupción</w:t>
            </w:r>
          </w:p>
        </w:tc>
        <w:tc>
          <w:tcPr>
            <w:tcW w:w="714" w:type="pct"/>
            <w:vMerge w:val="restart"/>
            <w:tcBorders>
              <w:top w:val="nil"/>
            </w:tcBorders>
            <w:vAlign w:val="center"/>
            <w:hideMark/>
          </w:tcPr>
          <w:p w14:paraId="20B64DB6" w14:textId="77777777" w:rsidR="00FC52DC" w:rsidRPr="007075DB" w:rsidRDefault="00FC52DC" w:rsidP="00BB0B3C">
            <w:pPr>
              <w:spacing w:after="0" w:line="240" w:lineRule="auto"/>
              <w:jc w:val="both"/>
              <w:rPr>
                <w:rFonts w:ascii="Arial" w:eastAsia="Times New Roman" w:hAnsi="Arial" w:cs="Arial"/>
                <w:sz w:val="18"/>
                <w:szCs w:val="18"/>
                <w:lang w:eastAsia="es-MX"/>
              </w:rPr>
            </w:pPr>
            <w:r w:rsidRPr="007075DB">
              <w:rPr>
                <w:rFonts w:ascii="Arial" w:eastAsia="Times New Roman" w:hAnsi="Arial" w:cs="Arial"/>
                <w:sz w:val="18"/>
                <w:szCs w:val="18"/>
                <w:lang w:eastAsia="es-MX"/>
              </w:rPr>
              <w:t>Porcentaje de avance en la actualización de la Política de Integridad en materia anticorrupción realizada</w:t>
            </w:r>
          </w:p>
        </w:tc>
        <w:tc>
          <w:tcPr>
            <w:tcW w:w="910" w:type="pct"/>
            <w:tcBorders>
              <w:top w:val="nil"/>
            </w:tcBorders>
            <w:vAlign w:val="bottom"/>
            <w:hideMark/>
          </w:tcPr>
          <w:p w14:paraId="0CD00A0D"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Estadísticas del Programa Institucional.</w:t>
            </w:r>
          </w:p>
        </w:tc>
        <w:tc>
          <w:tcPr>
            <w:tcW w:w="649" w:type="pct"/>
            <w:vMerge w:val="restart"/>
            <w:tcBorders>
              <w:top w:val="nil"/>
            </w:tcBorders>
            <w:vAlign w:val="center"/>
            <w:hideMark/>
          </w:tcPr>
          <w:p w14:paraId="241E3A6A"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proofErr w:type="gramStart"/>
            <w:r w:rsidRPr="007075DB">
              <w:rPr>
                <w:rFonts w:ascii="Arial" w:eastAsia="Times New Roman" w:hAnsi="Arial" w:cs="Arial"/>
                <w:color w:val="000000"/>
                <w:sz w:val="18"/>
                <w:szCs w:val="18"/>
                <w:lang w:eastAsia="es-MX"/>
              </w:rPr>
              <w:t>Participación activa</w:t>
            </w:r>
            <w:proofErr w:type="gramEnd"/>
            <w:r w:rsidRPr="007075DB">
              <w:rPr>
                <w:rFonts w:ascii="Arial" w:eastAsia="Times New Roman" w:hAnsi="Arial" w:cs="Arial"/>
                <w:color w:val="000000"/>
                <w:sz w:val="18"/>
                <w:szCs w:val="18"/>
                <w:lang w:eastAsia="es-MX"/>
              </w:rPr>
              <w:t xml:space="preserve"> del personal directivo en la actualización de la normativa</w:t>
            </w:r>
          </w:p>
        </w:tc>
        <w:tc>
          <w:tcPr>
            <w:tcW w:w="842" w:type="pct"/>
            <w:vMerge w:val="restart"/>
            <w:tcBorders>
              <w:top w:val="nil"/>
              <w:right w:val="single" w:sz="4" w:space="0" w:color="auto"/>
            </w:tcBorders>
            <w:vAlign w:val="center"/>
            <w:hideMark/>
          </w:tcPr>
          <w:p w14:paraId="36B3B5FF"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Relación asociada</w:t>
            </w:r>
          </w:p>
        </w:tc>
      </w:tr>
      <w:tr w:rsidR="00FC52DC" w:rsidRPr="007075DB" w14:paraId="7BC8BA03" w14:textId="77777777" w:rsidTr="00BB0B3C">
        <w:trPr>
          <w:trHeight w:val="270"/>
        </w:trPr>
        <w:tc>
          <w:tcPr>
            <w:tcW w:w="588" w:type="pct"/>
            <w:vMerge/>
            <w:tcBorders>
              <w:top w:val="nil"/>
              <w:left w:val="single" w:sz="4" w:space="0" w:color="auto"/>
            </w:tcBorders>
            <w:vAlign w:val="center"/>
            <w:hideMark/>
          </w:tcPr>
          <w:p w14:paraId="3A5BD74A" w14:textId="77777777" w:rsidR="00FC52DC" w:rsidRPr="007075DB" w:rsidRDefault="00FC52DC" w:rsidP="00BB0B3C">
            <w:pPr>
              <w:spacing w:after="0"/>
              <w:rPr>
                <w:rFonts w:ascii="Arial" w:eastAsia="Times New Roman" w:hAnsi="Arial" w:cs="Arial"/>
                <w:b/>
                <w:bCs/>
                <w:color w:val="000000"/>
                <w:sz w:val="18"/>
                <w:szCs w:val="18"/>
                <w:lang w:eastAsia="es-MX"/>
              </w:rPr>
            </w:pPr>
          </w:p>
        </w:tc>
        <w:tc>
          <w:tcPr>
            <w:tcW w:w="389" w:type="pct"/>
            <w:vMerge/>
            <w:tcBorders>
              <w:top w:val="nil"/>
            </w:tcBorders>
            <w:vAlign w:val="center"/>
            <w:hideMark/>
          </w:tcPr>
          <w:p w14:paraId="705EF970" w14:textId="77777777" w:rsidR="00FC52DC" w:rsidRPr="007075DB" w:rsidRDefault="00FC52DC" w:rsidP="00BB0B3C">
            <w:pPr>
              <w:spacing w:after="0"/>
              <w:rPr>
                <w:rFonts w:ascii="Arial" w:eastAsia="Times New Roman" w:hAnsi="Arial" w:cs="Arial"/>
                <w:i/>
                <w:iCs/>
                <w:sz w:val="18"/>
                <w:szCs w:val="18"/>
                <w:lang w:eastAsia="es-MX"/>
              </w:rPr>
            </w:pPr>
          </w:p>
        </w:tc>
        <w:tc>
          <w:tcPr>
            <w:tcW w:w="908" w:type="pct"/>
            <w:vMerge/>
            <w:tcBorders>
              <w:top w:val="nil"/>
            </w:tcBorders>
            <w:vAlign w:val="center"/>
            <w:hideMark/>
          </w:tcPr>
          <w:p w14:paraId="06942970" w14:textId="77777777" w:rsidR="00FC52DC" w:rsidRPr="007075DB" w:rsidRDefault="00FC52DC" w:rsidP="00BB0B3C">
            <w:pPr>
              <w:spacing w:after="0"/>
              <w:rPr>
                <w:rFonts w:ascii="Arial" w:eastAsia="Times New Roman" w:hAnsi="Arial" w:cs="Arial"/>
                <w:sz w:val="18"/>
                <w:szCs w:val="18"/>
                <w:lang w:eastAsia="es-MX"/>
              </w:rPr>
            </w:pPr>
          </w:p>
        </w:tc>
        <w:tc>
          <w:tcPr>
            <w:tcW w:w="714" w:type="pct"/>
            <w:vMerge/>
            <w:tcBorders>
              <w:top w:val="nil"/>
            </w:tcBorders>
            <w:vAlign w:val="center"/>
            <w:hideMark/>
          </w:tcPr>
          <w:p w14:paraId="7D0668F4" w14:textId="77777777" w:rsidR="00FC52DC" w:rsidRPr="007075DB" w:rsidRDefault="00FC52DC" w:rsidP="00BB0B3C">
            <w:pPr>
              <w:spacing w:after="0"/>
              <w:rPr>
                <w:rFonts w:ascii="Arial" w:eastAsia="Times New Roman" w:hAnsi="Arial" w:cs="Arial"/>
                <w:sz w:val="18"/>
                <w:szCs w:val="18"/>
                <w:lang w:eastAsia="es-MX"/>
              </w:rPr>
            </w:pPr>
          </w:p>
        </w:tc>
        <w:tc>
          <w:tcPr>
            <w:tcW w:w="910" w:type="pct"/>
            <w:tcBorders>
              <w:top w:val="nil"/>
            </w:tcBorders>
            <w:vAlign w:val="center"/>
            <w:hideMark/>
          </w:tcPr>
          <w:p w14:paraId="79F54C7A" w14:textId="77777777" w:rsidR="00FC52DC" w:rsidRPr="007075DB" w:rsidRDefault="00FC52DC" w:rsidP="00BB0B3C">
            <w:pPr>
              <w:spacing w:after="0" w:line="240" w:lineRule="auto"/>
              <w:rPr>
                <w:rFonts w:ascii="Arial" w:eastAsia="Times New Roman" w:hAnsi="Arial" w:cs="Arial"/>
                <w:color w:val="0000FF"/>
                <w:sz w:val="18"/>
                <w:szCs w:val="18"/>
                <w:u w:val="single"/>
                <w:lang w:eastAsia="es-MX"/>
              </w:rPr>
            </w:pPr>
            <w:hyperlink r:id="rId12" w:history="1">
              <w:r w:rsidRPr="007075DB">
                <w:rPr>
                  <w:rStyle w:val="Hipervnculo"/>
                  <w:rFonts w:ascii="Arial" w:hAnsi="Arial" w:cs="Arial"/>
                  <w:sz w:val="18"/>
                  <w:szCs w:val="18"/>
                  <w:lang w:eastAsia="es-MX"/>
                </w:rPr>
                <w:t>https://www.aseqroo.mx/Capacitacion</w:t>
              </w:r>
            </w:hyperlink>
          </w:p>
        </w:tc>
        <w:tc>
          <w:tcPr>
            <w:tcW w:w="649" w:type="pct"/>
            <w:vMerge/>
            <w:tcBorders>
              <w:top w:val="nil"/>
            </w:tcBorders>
            <w:vAlign w:val="center"/>
            <w:hideMark/>
          </w:tcPr>
          <w:p w14:paraId="5283DDA1" w14:textId="77777777" w:rsidR="00FC52DC" w:rsidRPr="007075DB" w:rsidRDefault="00FC52DC" w:rsidP="00BB0B3C">
            <w:pPr>
              <w:spacing w:after="0"/>
              <w:rPr>
                <w:rFonts w:ascii="Arial" w:eastAsia="Times New Roman" w:hAnsi="Arial" w:cs="Arial"/>
                <w:color w:val="000000"/>
                <w:sz w:val="18"/>
                <w:szCs w:val="18"/>
                <w:lang w:eastAsia="es-MX"/>
              </w:rPr>
            </w:pPr>
          </w:p>
        </w:tc>
        <w:tc>
          <w:tcPr>
            <w:tcW w:w="842" w:type="pct"/>
            <w:vMerge/>
            <w:tcBorders>
              <w:top w:val="nil"/>
              <w:right w:val="single" w:sz="4" w:space="0" w:color="auto"/>
            </w:tcBorders>
            <w:vAlign w:val="center"/>
            <w:hideMark/>
          </w:tcPr>
          <w:p w14:paraId="27DA4654" w14:textId="77777777" w:rsidR="00FC52DC" w:rsidRPr="007075DB" w:rsidRDefault="00FC52DC" w:rsidP="00BB0B3C">
            <w:pPr>
              <w:spacing w:after="0"/>
              <w:rPr>
                <w:rFonts w:ascii="Arial" w:eastAsia="Times New Roman" w:hAnsi="Arial" w:cs="Arial"/>
                <w:color w:val="000000"/>
                <w:sz w:val="18"/>
                <w:szCs w:val="18"/>
                <w:lang w:eastAsia="es-MX"/>
              </w:rPr>
            </w:pPr>
          </w:p>
        </w:tc>
      </w:tr>
      <w:tr w:rsidR="00FC52DC" w:rsidRPr="007075DB" w14:paraId="6C001810" w14:textId="77777777" w:rsidTr="00BB0B3C">
        <w:trPr>
          <w:trHeight w:val="360"/>
        </w:trPr>
        <w:tc>
          <w:tcPr>
            <w:tcW w:w="588" w:type="pct"/>
            <w:vMerge w:val="restart"/>
            <w:tcBorders>
              <w:top w:val="nil"/>
              <w:left w:val="single" w:sz="4" w:space="0" w:color="auto"/>
            </w:tcBorders>
            <w:vAlign w:val="center"/>
            <w:hideMark/>
          </w:tcPr>
          <w:p w14:paraId="5E94F974" w14:textId="77777777" w:rsidR="00FC52DC" w:rsidRPr="007075DB" w:rsidRDefault="00FC52DC" w:rsidP="00BB0B3C">
            <w:pPr>
              <w:spacing w:after="0" w:line="240" w:lineRule="auto"/>
              <w:jc w:val="center"/>
              <w:rPr>
                <w:rFonts w:ascii="Arial" w:eastAsia="Times New Roman" w:hAnsi="Arial" w:cs="Arial"/>
                <w:b/>
                <w:bCs/>
                <w:color w:val="000000"/>
                <w:sz w:val="18"/>
                <w:szCs w:val="18"/>
                <w:lang w:eastAsia="es-MX"/>
              </w:rPr>
            </w:pPr>
            <w:r w:rsidRPr="007075DB">
              <w:rPr>
                <w:rFonts w:ascii="Arial" w:eastAsia="Times New Roman" w:hAnsi="Arial" w:cs="Arial"/>
                <w:b/>
                <w:bCs/>
                <w:color w:val="000000"/>
                <w:sz w:val="18"/>
                <w:szCs w:val="18"/>
                <w:lang w:eastAsia="es-MX"/>
              </w:rPr>
              <w:t>Actividad</w:t>
            </w:r>
          </w:p>
        </w:tc>
        <w:tc>
          <w:tcPr>
            <w:tcW w:w="389" w:type="pct"/>
            <w:vMerge w:val="restart"/>
            <w:tcBorders>
              <w:top w:val="nil"/>
              <w:bottom w:val="single" w:sz="8" w:space="0" w:color="000000"/>
            </w:tcBorders>
            <w:vAlign w:val="center"/>
            <w:hideMark/>
          </w:tcPr>
          <w:p w14:paraId="1432B46E" w14:textId="77777777" w:rsidR="00FC52DC" w:rsidRPr="007075DB" w:rsidRDefault="00FC52DC" w:rsidP="00BB0B3C">
            <w:pPr>
              <w:spacing w:after="0" w:line="240" w:lineRule="auto"/>
              <w:jc w:val="center"/>
              <w:rPr>
                <w:rFonts w:ascii="Arial" w:eastAsia="Times New Roman" w:hAnsi="Arial" w:cs="Arial"/>
                <w:i/>
                <w:iCs/>
                <w:sz w:val="18"/>
                <w:szCs w:val="18"/>
                <w:lang w:eastAsia="es-MX"/>
              </w:rPr>
            </w:pPr>
            <w:r w:rsidRPr="007075DB">
              <w:rPr>
                <w:rFonts w:ascii="Arial" w:eastAsia="Times New Roman" w:hAnsi="Arial" w:cs="Arial"/>
                <w:i/>
                <w:iCs/>
                <w:sz w:val="18"/>
                <w:szCs w:val="18"/>
                <w:lang w:eastAsia="es-MX"/>
              </w:rPr>
              <w:t>No aplica</w:t>
            </w:r>
          </w:p>
        </w:tc>
        <w:tc>
          <w:tcPr>
            <w:tcW w:w="908" w:type="pct"/>
            <w:vMerge w:val="restart"/>
            <w:tcBorders>
              <w:top w:val="nil"/>
              <w:bottom w:val="single" w:sz="8" w:space="0" w:color="000000"/>
            </w:tcBorders>
            <w:vAlign w:val="center"/>
            <w:hideMark/>
          </w:tcPr>
          <w:p w14:paraId="784098E7" w14:textId="77777777" w:rsidR="00FC52DC" w:rsidRPr="007075DB" w:rsidRDefault="00FC52DC" w:rsidP="00BB0B3C">
            <w:pPr>
              <w:spacing w:after="0" w:line="240" w:lineRule="auto"/>
              <w:jc w:val="both"/>
              <w:rPr>
                <w:rFonts w:ascii="Arial" w:eastAsia="Times New Roman" w:hAnsi="Arial" w:cs="Arial"/>
                <w:sz w:val="18"/>
                <w:szCs w:val="18"/>
                <w:lang w:eastAsia="es-MX"/>
              </w:rPr>
            </w:pPr>
            <w:r w:rsidRPr="007075DB">
              <w:rPr>
                <w:rFonts w:ascii="Arial" w:eastAsia="Times New Roman" w:hAnsi="Arial" w:cs="Arial"/>
                <w:sz w:val="18"/>
                <w:szCs w:val="18"/>
                <w:lang w:eastAsia="es-MX"/>
              </w:rPr>
              <w:t>C.1.A.5 - Capacitación del personal operativo en materia anticorrupción</w:t>
            </w:r>
          </w:p>
        </w:tc>
        <w:tc>
          <w:tcPr>
            <w:tcW w:w="714" w:type="pct"/>
            <w:vMerge w:val="restart"/>
            <w:tcBorders>
              <w:top w:val="nil"/>
              <w:bottom w:val="single" w:sz="4" w:space="0" w:color="auto"/>
            </w:tcBorders>
            <w:vAlign w:val="center"/>
            <w:hideMark/>
          </w:tcPr>
          <w:p w14:paraId="6136D7EB" w14:textId="77777777" w:rsidR="00FC52DC" w:rsidRPr="007075DB" w:rsidRDefault="00FC52DC" w:rsidP="00BB0B3C">
            <w:pPr>
              <w:spacing w:after="0" w:line="240" w:lineRule="auto"/>
              <w:jc w:val="both"/>
              <w:rPr>
                <w:rFonts w:ascii="Arial" w:eastAsia="Times New Roman" w:hAnsi="Arial" w:cs="Arial"/>
                <w:sz w:val="18"/>
                <w:szCs w:val="18"/>
                <w:lang w:eastAsia="es-MX"/>
              </w:rPr>
            </w:pPr>
            <w:r w:rsidRPr="007075DB">
              <w:rPr>
                <w:rFonts w:ascii="Arial" w:eastAsia="Times New Roman" w:hAnsi="Arial" w:cs="Arial"/>
                <w:sz w:val="18"/>
                <w:szCs w:val="18"/>
                <w:lang w:eastAsia="es-MX"/>
              </w:rPr>
              <w:t>Porcentaje del personal operativo capacitado en materia anticorrupción</w:t>
            </w:r>
          </w:p>
        </w:tc>
        <w:tc>
          <w:tcPr>
            <w:tcW w:w="910" w:type="pct"/>
            <w:tcBorders>
              <w:top w:val="nil"/>
            </w:tcBorders>
            <w:vAlign w:val="bottom"/>
            <w:hideMark/>
          </w:tcPr>
          <w:p w14:paraId="100631E8"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Estadísticas del Programa Institucional.</w:t>
            </w:r>
          </w:p>
        </w:tc>
        <w:tc>
          <w:tcPr>
            <w:tcW w:w="649" w:type="pct"/>
            <w:vMerge w:val="restart"/>
            <w:tcBorders>
              <w:top w:val="nil"/>
            </w:tcBorders>
            <w:vAlign w:val="center"/>
            <w:hideMark/>
          </w:tcPr>
          <w:p w14:paraId="58B55B76" w14:textId="77777777" w:rsidR="00FC52DC" w:rsidRPr="007075DB" w:rsidRDefault="00FC52DC" w:rsidP="00BB0B3C">
            <w:pPr>
              <w:spacing w:after="0" w:line="240" w:lineRule="auto"/>
              <w:jc w:val="both"/>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Condiciones óptimas para que se lleven a cabo las capacitaciones</w:t>
            </w:r>
          </w:p>
        </w:tc>
        <w:tc>
          <w:tcPr>
            <w:tcW w:w="842" w:type="pct"/>
            <w:vMerge w:val="restart"/>
            <w:tcBorders>
              <w:top w:val="nil"/>
              <w:bottom w:val="single" w:sz="8" w:space="0" w:color="000000"/>
              <w:right w:val="single" w:sz="4" w:space="0" w:color="auto"/>
            </w:tcBorders>
            <w:vAlign w:val="center"/>
            <w:hideMark/>
          </w:tcPr>
          <w:p w14:paraId="408290F7"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Relación asociada</w:t>
            </w:r>
          </w:p>
        </w:tc>
      </w:tr>
      <w:tr w:rsidR="00FC52DC" w:rsidRPr="007075DB" w14:paraId="3E8D6C29" w14:textId="77777777" w:rsidTr="00BB0B3C">
        <w:trPr>
          <w:trHeight w:val="315"/>
        </w:trPr>
        <w:tc>
          <w:tcPr>
            <w:tcW w:w="588" w:type="pct"/>
            <w:vMerge/>
            <w:tcBorders>
              <w:left w:val="single" w:sz="8" w:space="0" w:color="auto"/>
              <w:bottom w:val="single" w:sz="4" w:space="0" w:color="auto"/>
            </w:tcBorders>
            <w:vAlign w:val="center"/>
            <w:hideMark/>
          </w:tcPr>
          <w:p w14:paraId="5AA810D3" w14:textId="77777777" w:rsidR="00FC52DC" w:rsidRPr="007075DB" w:rsidRDefault="00FC52DC" w:rsidP="00BB0B3C">
            <w:pPr>
              <w:spacing w:after="0"/>
              <w:rPr>
                <w:rFonts w:ascii="Arial" w:eastAsia="Times New Roman" w:hAnsi="Arial" w:cs="Arial"/>
                <w:b/>
                <w:bCs/>
                <w:color w:val="000000"/>
                <w:sz w:val="18"/>
                <w:szCs w:val="18"/>
                <w:lang w:eastAsia="es-MX"/>
              </w:rPr>
            </w:pPr>
          </w:p>
        </w:tc>
        <w:tc>
          <w:tcPr>
            <w:tcW w:w="389" w:type="pct"/>
            <w:vMerge/>
            <w:tcBorders>
              <w:top w:val="single" w:sz="8" w:space="0" w:color="000000"/>
              <w:bottom w:val="single" w:sz="4" w:space="0" w:color="auto"/>
            </w:tcBorders>
            <w:vAlign w:val="center"/>
            <w:hideMark/>
          </w:tcPr>
          <w:p w14:paraId="7C9A67F5" w14:textId="77777777" w:rsidR="00FC52DC" w:rsidRPr="007075DB" w:rsidRDefault="00FC52DC" w:rsidP="00BB0B3C">
            <w:pPr>
              <w:spacing w:after="0"/>
              <w:rPr>
                <w:rFonts w:ascii="Arial" w:eastAsia="Times New Roman" w:hAnsi="Arial" w:cs="Arial"/>
                <w:i/>
                <w:iCs/>
                <w:sz w:val="18"/>
                <w:szCs w:val="18"/>
                <w:lang w:eastAsia="es-MX"/>
              </w:rPr>
            </w:pPr>
          </w:p>
        </w:tc>
        <w:tc>
          <w:tcPr>
            <w:tcW w:w="908" w:type="pct"/>
            <w:vMerge/>
            <w:tcBorders>
              <w:top w:val="single" w:sz="8" w:space="0" w:color="000000"/>
              <w:bottom w:val="single" w:sz="4" w:space="0" w:color="auto"/>
            </w:tcBorders>
            <w:vAlign w:val="center"/>
            <w:hideMark/>
          </w:tcPr>
          <w:p w14:paraId="4A932521" w14:textId="77777777" w:rsidR="00FC52DC" w:rsidRPr="007075DB" w:rsidRDefault="00FC52DC" w:rsidP="00BB0B3C">
            <w:pPr>
              <w:spacing w:after="0"/>
              <w:rPr>
                <w:rFonts w:ascii="Arial" w:eastAsia="Times New Roman" w:hAnsi="Arial" w:cs="Arial"/>
                <w:sz w:val="18"/>
                <w:szCs w:val="18"/>
                <w:lang w:eastAsia="es-MX"/>
              </w:rPr>
            </w:pPr>
          </w:p>
        </w:tc>
        <w:tc>
          <w:tcPr>
            <w:tcW w:w="714" w:type="pct"/>
            <w:vMerge/>
            <w:tcBorders>
              <w:top w:val="single" w:sz="4" w:space="0" w:color="auto"/>
              <w:bottom w:val="single" w:sz="4" w:space="0" w:color="auto"/>
            </w:tcBorders>
            <w:vAlign w:val="center"/>
            <w:hideMark/>
          </w:tcPr>
          <w:p w14:paraId="0A043809" w14:textId="77777777" w:rsidR="00FC52DC" w:rsidRPr="007075DB" w:rsidRDefault="00FC52DC" w:rsidP="00BB0B3C">
            <w:pPr>
              <w:spacing w:after="0"/>
              <w:rPr>
                <w:rFonts w:ascii="Arial" w:eastAsia="Times New Roman" w:hAnsi="Arial" w:cs="Arial"/>
                <w:sz w:val="18"/>
                <w:szCs w:val="18"/>
                <w:lang w:eastAsia="es-MX"/>
              </w:rPr>
            </w:pPr>
          </w:p>
        </w:tc>
        <w:tc>
          <w:tcPr>
            <w:tcW w:w="910" w:type="pct"/>
            <w:tcBorders>
              <w:bottom w:val="single" w:sz="4" w:space="0" w:color="auto"/>
            </w:tcBorders>
            <w:vAlign w:val="center"/>
            <w:hideMark/>
          </w:tcPr>
          <w:p w14:paraId="5EE66AF6" w14:textId="77777777" w:rsidR="00FC52DC" w:rsidRPr="007075DB" w:rsidRDefault="00FC52DC" w:rsidP="00BB0B3C">
            <w:pPr>
              <w:spacing w:after="0" w:line="240" w:lineRule="auto"/>
              <w:rPr>
                <w:rFonts w:ascii="Arial" w:eastAsia="Times New Roman" w:hAnsi="Arial" w:cs="Arial"/>
                <w:color w:val="0000FF"/>
                <w:sz w:val="18"/>
                <w:szCs w:val="18"/>
                <w:u w:val="single"/>
                <w:lang w:eastAsia="es-MX"/>
              </w:rPr>
            </w:pPr>
            <w:hyperlink r:id="rId13" w:history="1">
              <w:r w:rsidRPr="007075DB">
                <w:rPr>
                  <w:rStyle w:val="Hipervnculo"/>
                  <w:rFonts w:ascii="Arial" w:hAnsi="Arial" w:cs="Arial"/>
                  <w:sz w:val="18"/>
                  <w:szCs w:val="18"/>
                  <w:lang w:eastAsia="es-MX"/>
                </w:rPr>
                <w:t>https://www.aseqroo.mx/Capacitacion</w:t>
              </w:r>
            </w:hyperlink>
          </w:p>
        </w:tc>
        <w:tc>
          <w:tcPr>
            <w:tcW w:w="649" w:type="pct"/>
            <w:vMerge/>
            <w:tcBorders>
              <w:left w:val="nil"/>
              <w:bottom w:val="single" w:sz="4" w:space="0" w:color="auto"/>
            </w:tcBorders>
            <w:vAlign w:val="center"/>
            <w:hideMark/>
          </w:tcPr>
          <w:p w14:paraId="48A25A53" w14:textId="77777777" w:rsidR="00FC52DC" w:rsidRPr="007075DB" w:rsidRDefault="00FC52DC" w:rsidP="00BB0B3C">
            <w:pPr>
              <w:spacing w:after="0"/>
              <w:rPr>
                <w:rFonts w:ascii="Arial" w:eastAsia="Times New Roman" w:hAnsi="Arial" w:cs="Arial"/>
                <w:color w:val="000000"/>
                <w:sz w:val="18"/>
                <w:szCs w:val="18"/>
                <w:lang w:eastAsia="es-MX"/>
              </w:rPr>
            </w:pPr>
          </w:p>
        </w:tc>
        <w:tc>
          <w:tcPr>
            <w:tcW w:w="842" w:type="pct"/>
            <w:vMerge/>
            <w:tcBorders>
              <w:top w:val="single" w:sz="8" w:space="0" w:color="000000"/>
              <w:bottom w:val="single" w:sz="4" w:space="0" w:color="auto"/>
              <w:right w:val="single" w:sz="8" w:space="0" w:color="auto"/>
            </w:tcBorders>
            <w:vAlign w:val="center"/>
            <w:hideMark/>
          </w:tcPr>
          <w:p w14:paraId="176FFEC4" w14:textId="77777777" w:rsidR="00FC52DC" w:rsidRPr="007075DB" w:rsidRDefault="00FC52DC" w:rsidP="00BB0B3C">
            <w:pPr>
              <w:spacing w:after="0"/>
              <w:rPr>
                <w:rFonts w:ascii="Arial" w:eastAsia="Times New Roman" w:hAnsi="Arial" w:cs="Arial"/>
                <w:color w:val="000000"/>
                <w:sz w:val="18"/>
                <w:szCs w:val="18"/>
                <w:lang w:eastAsia="es-MX"/>
              </w:rPr>
            </w:pPr>
          </w:p>
        </w:tc>
      </w:tr>
    </w:tbl>
    <w:p w14:paraId="527B3B42" w14:textId="77777777" w:rsidR="00FC52DC" w:rsidRDefault="00FC52DC" w:rsidP="00FC52DC">
      <w:pPr>
        <w:jc w:val="center"/>
        <w:rPr>
          <w:rFonts w:ascii="Arial" w:hAnsi="Arial" w:cs="Arial"/>
          <w:i/>
          <w:sz w:val="18"/>
        </w:rPr>
      </w:pPr>
      <w:r>
        <w:rPr>
          <w:rFonts w:ascii="Arial" w:hAnsi="Arial" w:cs="Arial"/>
          <w:i/>
          <w:sz w:val="18"/>
        </w:rPr>
        <w:t>Anexo 1.3</w:t>
      </w:r>
    </w:p>
    <w:p w14:paraId="5C9D2F10" w14:textId="77777777" w:rsidR="00FC52DC" w:rsidRPr="007075DB" w:rsidRDefault="00FC52DC" w:rsidP="00FC52DC">
      <w:pPr>
        <w:spacing w:line="360" w:lineRule="auto"/>
        <w:rPr>
          <w:rFonts w:ascii="Arial" w:hAnsi="Arial" w:cs="Arial"/>
        </w:rPr>
      </w:pPr>
      <w:r>
        <w:rPr>
          <w:rFonts w:ascii="Arial" w:hAnsi="Arial" w:cs="Arial"/>
        </w:rPr>
        <w:t xml:space="preserve">El </w:t>
      </w:r>
      <w:r w:rsidRPr="007075DB">
        <w:rPr>
          <w:rFonts w:ascii="Arial" w:hAnsi="Arial" w:cs="Arial"/>
        </w:rPr>
        <w:t xml:space="preserve">objetivo general de la Auditoría Superior es que las Entidades fiscalizables ejerzan los recursos públicos apegados a las Leyes y la Normatividad aplicable, por lo que se plantean las estrategias siguientes: </w:t>
      </w:r>
    </w:p>
    <w:p w14:paraId="15235BB9" w14:textId="77777777" w:rsidR="00FC52DC" w:rsidRPr="007075DB" w:rsidRDefault="00FC52DC" w:rsidP="00FC52DC">
      <w:pPr>
        <w:pStyle w:val="Prrafodelista"/>
        <w:numPr>
          <w:ilvl w:val="0"/>
          <w:numId w:val="5"/>
        </w:numPr>
        <w:spacing w:line="360" w:lineRule="auto"/>
        <w:jc w:val="both"/>
        <w:rPr>
          <w:rFonts w:ascii="Arial" w:hAnsi="Arial" w:cs="Arial"/>
        </w:rPr>
      </w:pPr>
      <w:r w:rsidRPr="007075DB">
        <w:rPr>
          <w:rFonts w:ascii="Arial" w:hAnsi="Arial" w:cs="Arial"/>
        </w:rPr>
        <w:t>Ejecutar Auditorías basadas en riesgos y con la aplicación de las Normas Profesionales de Auditoría emitidas por el Sistema Nacional de Fiscalización.</w:t>
      </w:r>
    </w:p>
    <w:p w14:paraId="088272B2" w14:textId="77777777" w:rsidR="00FC52DC" w:rsidRPr="007075DB" w:rsidRDefault="00FC52DC" w:rsidP="00FC52DC">
      <w:pPr>
        <w:pStyle w:val="Prrafodelista"/>
        <w:numPr>
          <w:ilvl w:val="0"/>
          <w:numId w:val="5"/>
        </w:numPr>
        <w:spacing w:line="360" w:lineRule="auto"/>
        <w:jc w:val="both"/>
        <w:rPr>
          <w:rFonts w:ascii="Arial" w:hAnsi="Arial" w:cs="Arial"/>
        </w:rPr>
      </w:pPr>
      <w:r w:rsidRPr="007075DB">
        <w:rPr>
          <w:rFonts w:ascii="Arial" w:hAnsi="Arial" w:cs="Arial"/>
        </w:rPr>
        <w:t>Realizar los informes de auditoría con eficiencia, eficacia, economía, transparencia y honradez.</w:t>
      </w:r>
    </w:p>
    <w:p w14:paraId="0F76C9C5" w14:textId="77777777" w:rsidR="00FC52DC" w:rsidRPr="007075DB" w:rsidRDefault="00FC52DC" w:rsidP="00FC52DC">
      <w:pPr>
        <w:pStyle w:val="Prrafodelista"/>
        <w:numPr>
          <w:ilvl w:val="0"/>
          <w:numId w:val="5"/>
        </w:numPr>
        <w:spacing w:line="360" w:lineRule="auto"/>
        <w:jc w:val="both"/>
        <w:rPr>
          <w:rFonts w:ascii="Arial" w:hAnsi="Arial" w:cs="Arial"/>
        </w:rPr>
      </w:pPr>
      <w:r w:rsidRPr="007075DB">
        <w:rPr>
          <w:rFonts w:ascii="Arial" w:hAnsi="Arial" w:cs="Arial"/>
        </w:rPr>
        <w:t>Consolidar el Sistema de Gestión de la Calidad basados en la Norma ISO 9001-2015.</w:t>
      </w:r>
    </w:p>
    <w:p w14:paraId="5B273965" w14:textId="77777777" w:rsidR="00FC52DC" w:rsidRPr="007075DB" w:rsidRDefault="00FC52DC" w:rsidP="00FC52DC">
      <w:pPr>
        <w:pStyle w:val="Prrafodelista"/>
        <w:numPr>
          <w:ilvl w:val="0"/>
          <w:numId w:val="5"/>
        </w:numPr>
        <w:spacing w:line="360" w:lineRule="auto"/>
        <w:jc w:val="both"/>
        <w:rPr>
          <w:rFonts w:ascii="Arial" w:hAnsi="Arial" w:cs="Arial"/>
        </w:rPr>
      </w:pPr>
      <w:r w:rsidRPr="007075DB">
        <w:rPr>
          <w:rFonts w:ascii="Arial" w:hAnsi="Arial" w:cs="Arial"/>
        </w:rPr>
        <w:lastRenderedPageBreak/>
        <w:t>Profesionalización del personal mediante certificaciones en fiscalización pública y maestrías en auditoría.</w:t>
      </w:r>
    </w:p>
    <w:p w14:paraId="0AD1C5B1" w14:textId="77777777" w:rsidR="00FC52DC" w:rsidRPr="007075DB" w:rsidRDefault="00FC52DC" w:rsidP="00FC52DC">
      <w:pPr>
        <w:spacing w:line="360" w:lineRule="auto"/>
        <w:jc w:val="both"/>
        <w:rPr>
          <w:rFonts w:ascii="Arial" w:hAnsi="Arial" w:cs="Arial"/>
          <w:b/>
        </w:rPr>
      </w:pPr>
      <w:r w:rsidRPr="007075DB">
        <w:rPr>
          <w:rFonts w:ascii="Arial" w:hAnsi="Arial" w:cs="Arial"/>
          <w:b/>
        </w:rPr>
        <w:t>Programa institucional de trabajo:</w:t>
      </w:r>
    </w:p>
    <w:p w14:paraId="2C99BD4A" w14:textId="77777777" w:rsidR="00FC52DC" w:rsidRPr="007075DB" w:rsidRDefault="00FC52DC" w:rsidP="00FC52DC">
      <w:pPr>
        <w:spacing w:line="360" w:lineRule="auto"/>
        <w:jc w:val="both"/>
        <w:rPr>
          <w:rFonts w:ascii="Arial" w:hAnsi="Arial" w:cs="Arial"/>
        </w:rPr>
      </w:pPr>
      <w:r w:rsidRPr="007075DB">
        <w:rPr>
          <w:rFonts w:ascii="Arial" w:hAnsi="Arial" w:cs="Arial"/>
        </w:rPr>
        <w:t>Con la finalidad de dar cumplimiento al mandato constitucional, a la Misión y Visión Institucional, así como, el logro de los objetivos y metas planteadas y a la consolidación de las políticas de calidad, de transparencia y de integridad;  la Auditoría Superior del Estado de Quintana Roo integra el Programa Anual de Actividades, incorporando las principales acciones, tanto sustantivas, como de apoyo por cada uno de los procesos que conforman la Fiscalización Superior e incorpora actividades con las cuales la institución da cumplimiento a las obligaciones específicas establecidas en disposiciones legales, que provienen directamente del marco normativo para la Fiscalización de la Cuenta Pública,  basadas también en los señalamientos del Sistema Nacional Anticorrupción y del Sistema Nacional de Fiscalización, además de incluir actividades que agregan valor  y contribuyen a mejorar los procesos internos, conformados como sigue:</w:t>
      </w:r>
    </w:p>
    <w:p w14:paraId="20FF9D3F"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La planeación y programación del proceso de revisión de las cuentas públicas.</w:t>
      </w:r>
    </w:p>
    <w:p w14:paraId="094039CE"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La ejecución de las auditorías programadas a las Entidades Fiscalizables.</w:t>
      </w:r>
    </w:p>
    <w:p w14:paraId="7FF644FC"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El análisis del informe de avance de la gestión financiera de las Entidades Fiscalizables.</w:t>
      </w:r>
    </w:p>
    <w:p w14:paraId="25C17DBF"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El control y seguimiento de los resultados de auditorías.</w:t>
      </w:r>
    </w:p>
    <w:p w14:paraId="0B01C827"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El proceso de investigación.</w:t>
      </w:r>
    </w:p>
    <w:p w14:paraId="5E6849BF"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La intervención de la Unidad de Asuntos Jurídicos en el proceso de fiscalización.</w:t>
      </w:r>
    </w:p>
    <w:p w14:paraId="61E20C76" w14:textId="77777777" w:rsidR="00FC52DC" w:rsidRPr="007075DB" w:rsidRDefault="00FC52DC" w:rsidP="00FC52DC">
      <w:pPr>
        <w:pStyle w:val="Prrafodelista"/>
        <w:spacing w:line="360" w:lineRule="auto"/>
        <w:jc w:val="both"/>
        <w:rPr>
          <w:rFonts w:ascii="Arial" w:hAnsi="Arial" w:cs="Arial"/>
        </w:rPr>
      </w:pPr>
    </w:p>
    <w:p w14:paraId="3804F02C"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Los Informes de Resultados.</w:t>
      </w:r>
    </w:p>
    <w:p w14:paraId="307E91A4"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La Administración y la Tecnología.</w:t>
      </w:r>
    </w:p>
    <w:p w14:paraId="02A60943" w14:textId="77777777" w:rsidR="00FC52DC" w:rsidRPr="007075DB"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La Innovación y el desarrollo institucional.</w:t>
      </w:r>
    </w:p>
    <w:p w14:paraId="36BE0A29" w14:textId="77777777" w:rsidR="00FC52DC" w:rsidRDefault="00FC52DC" w:rsidP="00FC52DC">
      <w:pPr>
        <w:pStyle w:val="Prrafodelista"/>
        <w:numPr>
          <w:ilvl w:val="0"/>
          <w:numId w:val="6"/>
        </w:numPr>
        <w:spacing w:line="360" w:lineRule="auto"/>
        <w:jc w:val="both"/>
        <w:rPr>
          <w:rFonts w:ascii="Arial" w:hAnsi="Arial" w:cs="Arial"/>
        </w:rPr>
      </w:pPr>
      <w:r w:rsidRPr="007075DB">
        <w:rPr>
          <w:rFonts w:ascii="Arial" w:hAnsi="Arial" w:cs="Arial"/>
        </w:rPr>
        <w:t>La Transparencia.</w:t>
      </w:r>
    </w:p>
    <w:p w14:paraId="339890ED" w14:textId="474FCA10" w:rsidR="00FC52DC" w:rsidRDefault="00FC52DC" w:rsidP="00FC52DC">
      <w:pPr>
        <w:pStyle w:val="Prrafodelista"/>
        <w:spacing w:line="360" w:lineRule="auto"/>
        <w:jc w:val="both"/>
        <w:rPr>
          <w:rFonts w:ascii="Arial" w:hAnsi="Arial" w:cs="Arial"/>
        </w:rPr>
      </w:pPr>
    </w:p>
    <w:p w14:paraId="5B079C2E" w14:textId="77777777" w:rsidR="00FC52DC" w:rsidRPr="007075DB" w:rsidRDefault="00FC52DC" w:rsidP="00FC52DC">
      <w:pPr>
        <w:pStyle w:val="Prrafodelista"/>
        <w:spacing w:line="360" w:lineRule="auto"/>
        <w:jc w:val="both"/>
        <w:rPr>
          <w:rFonts w:ascii="Arial" w:hAnsi="Arial" w:cs="Arial"/>
        </w:rPr>
      </w:pPr>
    </w:p>
    <w:p w14:paraId="7EFCB042" w14:textId="77777777" w:rsidR="00FC52DC" w:rsidRPr="007075DB" w:rsidRDefault="00FC52DC" w:rsidP="00FC52DC">
      <w:pPr>
        <w:pStyle w:val="Prrafodelista"/>
        <w:numPr>
          <w:ilvl w:val="0"/>
          <w:numId w:val="3"/>
        </w:numPr>
        <w:spacing w:line="360" w:lineRule="auto"/>
        <w:jc w:val="both"/>
        <w:rPr>
          <w:rFonts w:ascii="Arial" w:hAnsi="Arial" w:cs="Arial"/>
          <w:b/>
        </w:rPr>
      </w:pPr>
      <w:r w:rsidRPr="007075DB">
        <w:rPr>
          <w:rFonts w:ascii="Arial" w:hAnsi="Arial" w:cs="Arial"/>
          <w:b/>
        </w:rPr>
        <w:lastRenderedPageBreak/>
        <w:t>RIESGOS RELEVANTES</w:t>
      </w:r>
    </w:p>
    <w:p w14:paraId="3F02BDDA" w14:textId="77777777" w:rsidR="00FC52DC" w:rsidRPr="007075DB" w:rsidRDefault="00FC52DC" w:rsidP="00FC52DC">
      <w:pPr>
        <w:spacing w:line="360" w:lineRule="auto"/>
        <w:jc w:val="both"/>
        <w:rPr>
          <w:rFonts w:ascii="Arial" w:hAnsi="Arial" w:cs="Arial"/>
        </w:rPr>
      </w:pPr>
      <w:r w:rsidRPr="007075DB">
        <w:rPr>
          <w:rFonts w:ascii="Arial" w:hAnsi="Arial" w:cs="Arial"/>
        </w:rPr>
        <w:t>En la Auditoría Superior del Estado de Quintana Roo la fuente de financiamiento de su presupuesto son las transferencias que administra la SEFIPLAN y no tiene ingresos propios, por lo que dependemos al 100% del presupuesto del Estado.</w:t>
      </w:r>
    </w:p>
    <w:p w14:paraId="673A20FF" w14:textId="77777777" w:rsidR="00FC52DC" w:rsidRPr="007075DB" w:rsidRDefault="00FC52DC" w:rsidP="00FC52DC">
      <w:pPr>
        <w:spacing w:line="360" w:lineRule="auto"/>
        <w:jc w:val="both"/>
        <w:rPr>
          <w:rFonts w:ascii="Arial" w:hAnsi="Arial" w:cs="Arial"/>
        </w:rPr>
      </w:pPr>
      <w:r w:rsidRPr="007075DB">
        <w:rPr>
          <w:rFonts w:ascii="Arial" w:hAnsi="Arial" w:cs="Arial"/>
        </w:rPr>
        <w:t>Una disminución en los ingresos tributarios federales impactaría la recaudación federal participable y por ende las participaciones federales que recibe el Estado, por lo que una variación negativa impactaría las finanzas estatales y en su caso la toma de medidas necesarias para hacer los ajustes presupuestales que se requieran en el orden que indica la Ley de Disciplina Financiera.</w:t>
      </w:r>
    </w:p>
    <w:p w14:paraId="3C10B772" w14:textId="77777777" w:rsidR="00FC52DC" w:rsidRPr="007075DB" w:rsidRDefault="00FC52DC" w:rsidP="00FC52DC">
      <w:pPr>
        <w:spacing w:line="360" w:lineRule="auto"/>
        <w:jc w:val="both"/>
        <w:rPr>
          <w:rFonts w:ascii="Arial" w:hAnsi="Arial" w:cs="Arial"/>
        </w:rPr>
      </w:pPr>
      <w:r w:rsidRPr="007075DB">
        <w:rPr>
          <w:rFonts w:ascii="Arial" w:hAnsi="Arial" w:cs="Arial"/>
        </w:rPr>
        <w:t xml:space="preserve">El Estado está situado en una zona de fenómenos hidro-meteorológicos y </w:t>
      </w:r>
      <w:proofErr w:type="gramStart"/>
      <w:r w:rsidRPr="007075DB">
        <w:rPr>
          <w:rFonts w:ascii="Arial" w:hAnsi="Arial" w:cs="Arial"/>
        </w:rPr>
        <w:t>en caso que</w:t>
      </w:r>
      <w:proofErr w:type="gramEnd"/>
      <w:r w:rsidRPr="007075DB">
        <w:rPr>
          <w:rFonts w:ascii="Arial" w:hAnsi="Arial" w:cs="Arial"/>
        </w:rPr>
        <w:t xml:space="preserve"> sufriera un impacto de un fenómeno de este tipo repercutiría en sus finanzas por lo que deberían considerar los fondos para desastres naturales con base a las disposiciones de la Ley de Disciplina Financiera.</w:t>
      </w:r>
    </w:p>
    <w:p w14:paraId="685A5DF6" w14:textId="77777777" w:rsidR="00FC52DC" w:rsidRPr="007075DB" w:rsidRDefault="00FC52DC" w:rsidP="00FC52DC">
      <w:pPr>
        <w:spacing w:line="360" w:lineRule="auto"/>
        <w:jc w:val="both"/>
        <w:rPr>
          <w:rFonts w:ascii="Arial" w:hAnsi="Arial" w:cs="Arial"/>
        </w:rPr>
      </w:pPr>
      <w:r w:rsidRPr="007075DB">
        <w:rPr>
          <w:rFonts w:ascii="Arial" w:hAnsi="Arial" w:cs="Arial"/>
        </w:rPr>
        <w:t>Una baja en la actividad económica en el Estado en específico la relativa a la actividad turística, principalmente por factores internos y externos tales como la contingencia por el COVID-19 afectarían las finanzas públicas del Estado y en su caso, se tendrían que llevar a cabo los ajustes presupuestarios necesarios.</w:t>
      </w:r>
    </w:p>
    <w:p w14:paraId="6DD3A67E" w14:textId="77777777" w:rsidR="00FC52DC" w:rsidRPr="007075DB" w:rsidRDefault="00FC52DC" w:rsidP="00FC52DC">
      <w:pPr>
        <w:spacing w:line="360" w:lineRule="auto"/>
        <w:jc w:val="both"/>
        <w:rPr>
          <w:rFonts w:ascii="Arial" w:hAnsi="Arial" w:cs="Arial"/>
          <w:b/>
        </w:rPr>
      </w:pPr>
      <w:r w:rsidRPr="007075DB">
        <w:rPr>
          <w:rFonts w:ascii="Arial" w:hAnsi="Arial" w:cs="Arial"/>
          <w:b/>
        </w:rPr>
        <w:t>CONSIDERACIONES:</w:t>
      </w:r>
    </w:p>
    <w:p w14:paraId="6BA720D7" w14:textId="77777777" w:rsidR="00FC52DC" w:rsidRPr="007075DB" w:rsidRDefault="00FC52DC" w:rsidP="00FC52DC">
      <w:pPr>
        <w:spacing w:line="360" w:lineRule="auto"/>
        <w:jc w:val="both"/>
        <w:rPr>
          <w:rFonts w:ascii="Arial" w:eastAsia="Calibri" w:hAnsi="Arial" w:cs="Arial"/>
        </w:rPr>
      </w:pPr>
      <w:r w:rsidRPr="007075DB">
        <w:rPr>
          <w:rFonts w:ascii="Arial" w:eastAsia="Calibri" w:hAnsi="Arial" w:cs="Arial"/>
        </w:rPr>
        <w:t>La Auditoría Superior del Estado de Quintana Roo incorporó a su Programa Estratégico 2017-2024, cuatro objetivos estratégicos y cuatro objetivos de desarrollo sustentable, cuya finalidad es la de reorientar las funciones e implementar estrategias que la conduzcan a cumplir con su misión, realizando acciones que coadyuven a un buen gobierno y al interés ciudadano, fortaleciendo las políticas de integridad, de transparencia y de calidad institucional, manteniéndola en una visión vanguardista.</w:t>
      </w:r>
    </w:p>
    <w:p w14:paraId="05A3B5B2" w14:textId="77777777" w:rsidR="00FC52DC" w:rsidRPr="007075DB" w:rsidRDefault="00FC52DC" w:rsidP="00FC52DC">
      <w:pPr>
        <w:spacing w:line="360" w:lineRule="auto"/>
        <w:jc w:val="both"/>
        <w:rPr>
          <w:rFonts w:ascii="Arial" w:eastAsia="Calibri" w:hAnsi="Arial" w:cs="Arial"/>
        </w:rPr>
      </w:pPr>
      <w:r w:rsidRPr="007075DB">
        <w:rPr>
          <w:rFonts w:ascii="Arial" w:eastAsia="Calibri" w:hAnsi="Arial" w:cs="Arial"/>
        </w:rPr>
        <w:t>Fiscalizar con excelencia, impulsando la rendición de cuentas es la premisa fundamental con la que realizamos la función de revisar la cuenta pública.</w:t>
      </w:r>
    </w:p>
    <w:p w14:paraId="747E1C31" w14:textId="77777777" w:rsidR="00FC52DC" w:rsidRPr="007075DB" w:rsidRDefault="00FC52DC" w:rsidP="00FC52DC">
      <w:pPr>
        <w:spacing w:line="360" w:lineRule="auto"/>
        <w:jc w:val="both"/>
        <w:rPr>
          <w:rFonts w:ascii="Arial" w:eastAsia="Calibri" w:hAnsi="Arial" w:cs="Arial"/>
        </w:rPr>
      </w:pPr>
      <w:r w:rsidRPr="007075DB">
        <w:rPr>
          <w:rFonts w:ascii="Arial" w:eastAsia="Calibri" w:hAnsi="Arial" w:cs="Arial"/>
        </w:rPr>
        <w:lastRenderedPageBreak/>
        <w:t>Trabajaremos en el año 2021 con eficiencia, haciendo mejor nuestra función fiscalizadora con menos recursos, por lo que no hemos incluido al Presupuesto de Egresos, ninguna propuesta que genere incremento presupuestal, conscientes de las condiciones económicas que se atraviesan de manera global y por consecuencia en nuestro Estado, derivada de la Pandemia COVID-19.</w:t>
      </w:r>
    </w:p>
    <w:p w14:paraId="250C7C4A" w14:textId="77777777" w:rsidR="00FC52DC" w:rsidRPr="007075DB" w:rsidRDefault="00FC52DC" w:rsidP="00FC52DC">
      <w:pPr>
        <w:spacing w:line="360" w:lineRule="auto"/>
        <w:jc w:val="both"/>
        <w:rPr>
          <w:rFonts w:ascii="Arial" w:eastAsia="Calibri" w:hAnsi="Arial" w:cs="Arial"/>
        </w:rPr>
      </w:pPr>
      <w:r w:rsidRPr="007075DB">
        <w:rPr>
          <w:rFonts w:ascii="Arial" w:eastAsia="Calibri" w:hAnsi="Arial" w:cs="Arial"/>
        </w:rPr>
        <w:t>Establecemos el compromiso de generar economías que nos permitan enfrentar las propias consecuencias de inflación.</w:t>
      </w:r>
    </w:p>
    <w:p w14:paraId="6B08D95A" w14:textId="77777777" w:rsidR="00FC52DC" w:rsidRPr="007075DB" w:rsidRDefault="00FC52DC" w:rsidP="00FC52DC">
      <w:pPr>
        <w:spacing w:line="360" w:lineRule="auto"/>
        <w:jc w:val="both"/>
        <w:rPr>
          <w:rFonts w:ascii="Arial" w:hAnsi="Arial" w:cs="Arial"/>
        </w:rPr>
      </w:pPr>
      <w:r w:rsidRPr="007075DB">
        <w:rPr>
          <w:rFonts w:ascii="Arial" w:eastAsia="Calibri" w:hAnsi="Arial" w:cs="Arial"/>
        </w:rPr>
        <w:t>Estamos en el proceso de consolidar nuestros resultados acorde a los señalamientos de la</w:t>
      </w:r>
      <w:r w:rsidRPr="007075DB">
        <w:rPr>
          <w:rFonts w:ascii="Arial" w:hAnsi="Arial" w:cs="Arial"/>
        </w:rPr>
        <w:t>s nuevas Leyes de Transparencia y Acceso a la Información Pública, La Ley General de Archivo, la Ley del Sistema de Combate a la Corrupción, la Ley de Disciplina Financiera, la Ley General de Responsabilidades Administrativas y las Leyes Estatales; todas, representan grandes retos para la Administración Pública, pero también para quienes tienen la responsabilidad de verificar que los recursos públicos sean ejercidos conforme a la normatividad aplicable y que además se obtengan los resultados esperados.</w:t>
      </w:r>
    </w:p>
    <w:p w14:paraId="4D8753EC" w14:textId="77777777" w:rsidR="00FC52DC" w:rsidRPr="007075DB" w:rsidRDefault="00FC52DC" w:rsidP="00FC52DC">
      <w:pPr>
        <w:spacing w:line="360" w:lineRule="auto"/>
        <w:jc w:val="both"/>
        <w:rPr>
          <w:rFonts w:ascii="Arial" w:hAnsi="Arial" w:cs="Arial"/>
          <w:i/>
        </w:rPr>
      </w:pPr>
      <w:r w:rsidRPr="007075DB">
        <w:rPr>
          <w:rFonts w:ascii="Arial" w:hAnsi="Arial" w:cs="Arial"/>
        </w:rPr>
        <w:t>Con esto, nuestra Institución refuerza su compromiso con el H. Congreso del Estado y con la sociedad, y retoma los valores implementados, haciéndolos su quehacer cotidiano con la única finalidad del cumplimento de la Transparencia, la Fiscalización Superior, la Rendición de Cuentas y el combate a la corrupción</w:t>
      </w:r>
      <w:r w:rsidRPr="007075DB">
        <w:rPr>
          <w:rFonts w:ascii="Arial" w:hAnsi="Arial" w:cs="Arial"/>
          <w:i/>
        </w:rPr>
        <w:t>.</w:t>
      </w:r>
    </w:p>
    <w:p w14:paraId="5BAB52E2" w14:textId="77777777" w:rsidR="00FC52DC" w:rsidRPr="007075DB" w:rsidRDefault="00FC52DC" w:rsidP="00FC52DC">
      <w:pPr>
        <w:spacing w:line="360" w:lineRule="auto"/>
        <w:jc w:val="both"/>
        <w:rPr>
          <w:rFonts w:ascii="Arial" w:hAnsi="Arial" w:cs="Arial"/>
          <w:b/>
        </w:rPr>
      </w:pPr>
      <w:r w:rsidRPr="007075DB">
        <w:rPr>
          <w:rFonts w:ascii="Arial" w:hAnsi="Arial" w:cs="Arial"/>
          <w:b/>
        </w:rPr>
        <w:t>JUSTIFICACIÓN POR INCREMENTO DE CONSUMO DE LA ENERGÍA ELÉCTRICA</w:t>
      </w:r>
    </w:p>
    <w:p w14:paraId="5697933F" w14:textId="77777777" w:rsidR="00FC52DC" w:rsidRPr="007075DB" w:rsidRDefault="00FC52DC" w:rsidP="00FC52DC">
      <w:pPr>
        <w:spacing w:line="360" w:lineRule="auto"/>
        <w:jc w:val="both"/>
        <w:rPr>
          <w:rFonts w:ascii="Arial" w:hAnsi="Arial" w:cs="Arial"/>
        </w:rPr>
      </w:pPr>
      <w:r w:rsidRPr="007075DB">
        <w:rPr>
          <w:rFonts w:ascii="Arial" w:hAnsi="Arial" w:cs="Arial"/>
        </w:rPr>
        <w:t>Dando cumplimento a las nuevas disposiciones legales de transparencia y combate a la corrupción, aunado al crecimiento de la plantilla laboral (incorporación del personal que se encontraba adscrito a la filial de la Zona Norte en Playa del Carmen), que se presenta para dar cumplimiento en el ámbito de sus atribuciones, así como dotar de espacios físicos dentro de la infraestructura de la Auditoría Superior del Estado de Quintana Roo, se han realizado acciones para solventar las necesidades de creación de áreas destinadas a producir y procesar resultados propios de la auditoría dentro del marco jurídico institucional, así como, de profesionalizar a los elementos que forman parte de la estructura orgánica.</w:t>
      </w:r>
    </w:p>
    <w:p w14:paraId="0FF8CE5A" w14:textId="77777777" w:rsidR="00FC52DC" w:rsidRPr="007075DB" w:rsidRDefault="00FC52DC" w:rsidP="00FC52DC">
      <w:pPr>
        <w:spacing w:line="360" w:lineRule="auto"/>
        <w:jc w:val="both"/>
        <w:rPr>
          <w:rFonts w:ascii="Arial" w:hAnsi="Arial" w:cs="Arial"/>
        </w:rPr>
      </w:pPr>
      <w:r w:rsidRPr="007075DB">
        <w:rPr>
          <w:rFonts w:ascii="Arial" w:hAnsi="Arial" w:cs="Arial"/>
        </w:rPr>
        <w:lastRenderedPageBreak/>
        <w:t>En el marco de dichos cambios, fue necesario visualizar la creación de espacios arquitectónicos que se traduzcan en áreas para el desempeño de las funciones propias de la Auditoría, para lo cual, se han realizado la construcción de un anexo, remodelación y adaptación del edificio existente, considerando los siguientes espacios:</w:t>
      </w:r>
    </w:p>
    <w:p w14:paraId="57110CD7" w14:textId="77777777" w:rsidR="00FC52DC" w:rsidRPr="007075DB" w:rsidRDefault="00FC52DC" w:rsidP="00FC52DC">
      <w:pPr>
        <w:pStyle w:val="Prrafodelista"/>
        <w:numPr>
          <w:ilvl w:val="0"/>
          <w:numId w:val="7"/>
        </w:numPr>
        <w:spacing w:line="360" w:lineRule="auto"/>
        <w:rPr>
          <w:rFonts w:ascii="Arial" w:hAnsi="Arial" w:cs="Arial"/>
        </w:rPr>
      </w:pPr>
      <w:r w:rsidRPr="007075DB">
        <w:rPr>
          <w:rFonts w:ascii="Arial" w:hAnsi="Arial" w:cs="Arial"/>
        </w:rPr>
        <w:t>Unidad de investigación y forense (24 personas)</w:t>
      </w:r>
    </w:p>
    <w:p w14:paraId="44266C25" w14:textId="77777777" w:rsidR="00FC52DC" w:rsidRPr="007075DB" w:rsidRDefault="00FC52DC" w:rsidP="00FC52DC">
      <w:pPr>
        <w:pStyle w:val="Prrafodelista"/>
        <w:numPr>
          <w:ilvl w:val="0"/>
          <w:numId w:val="8"/>
        </w:numPr>
        <w:spacing w:line="360" w:lineRule="auto"/>
        <w:rPr>
          <w:rFonts w:ascii="Arial" w:hAnsi="Arial" w:cs="Arial"/>
        </w:rPr>
      </w:pPr>
      <w:r w:rsidRPr="007075DB">
        <w:rPr>
          <w:rFonts w:ascii="Arial" w:hAnsi="Arial" w:cs="Arial"/>
        </w:rPr>
        <w:t>Unidad de Asuntos Jurídicos (20 personas)</w:t>
      </w:r>
    </w:p>
    <w:p w14:paraId="110FB1B1" w14:textId="77777777" w:rsidR="00FC52DC" w:rsidRPr="007075DB" w:rsidRDefault="00FC52DC" w:rsidP="00FC52DC">
      <w:pPr>
        <w:pStyle w:val="Prrafodelista"/>
        <w:numPr>
          <w:ilvl w:val="0"/>
          <w:numId w:val="8"/>
        </w:numPr>
        <w:spacing w:line="360" w:lineRule="auto"/>
        <w:rPr>
          <w:rFonts w:ascii="Arial" w:hAnsi="Arial" w:cs="Arial"/>
        </w:rPr>
      </w:pPr>
      <w:r w:rsidRPr="007075DB">
        <w:rPr>
          <w:rFonts w:ascii="Arial" w:hAnsi="Arial" w:cs="Arial"/>
        </w:rPr>
        <w:t>Dirección de Planeación y Normatividad Técnica (17 personas)</w:t>
      </w:r>
    </w:p>
    <w:p w14:paraId="22209C82" w14:textId="77777777" w:rsidR="00FC52DC" w:rsidRPr="007075DB" w:rsidRDefault="00FC52DC" w:rsidP="00FC52DC">
      <w:pPr>
        <w:pStyle w:val="Prrafodelista"/>
        <w:numPr>
          <w:ilvl w:val="0"/>
          <w:numId w:val="8"/>
        </w:numPr>
        <w:spacing w:line="360" w:lineRule="auto"/>
        <w:rPr>
          <w:rFonts w:ascii="Arial" w:hAnsi="Arial" w:cs="Arial"/>
        </w:rPr>
      </w:pPr>
      <w:r w:rsidRPr="007075DB">
        <w:rPr>
          <w:rFonts w:ascii="Arial" w:hAnsi="Arial" w:cs="Arial"/>
        </w:rPr>
        <w:t>Fiscalización en materia financiera (14 personas)</w:t>
      </w:r>
    </w:p>
    <w:p w14:paraId="5820EC76" w14:textId="77777777" w:rsidR="00FC52DC" w:rsidRPr="007075DB" w:rsidRDefault="00FC52DC" w:rsidP="00FC52DC">
      <w:pPr>
        <w:pStyle w:val="Prrafodelista"/>
        <w:numPr>
          <w:ilvl w:val="0"/>
          <w:numId w:val="8"/>
        </w:numPr>
        <w:spacing w:line="360" w:lineRule="auto"/>
        <w:rPr>
          <w:rFonts w:ascii="Arial" w:hAnsi="Arial" w:cs="Arial"/>
        </w:rPr>
      </w:pPr>
      <w:r w:rsidRPr="007075DB">
        <w:rPr>
          <w:rFonts w:ascii="Arial" w:hAnsi="Arial" w:cs="Arial"/>
        </w:rPr>
        <w:t>2 áreas de SITE informática</w:t>
      </w:r>
    </w:p>
    <w:p w14:paraId="021C3E6B" w14:textId="77777777" w:rsidR="00FC52DC" w:rsidRPr="007075DB" w:rsidRDefault="00FC52DC" w:rsidP="00FC52DC">
      <w:pPr>
        <w:pStyle w:val="Prrafodelista"/>
        <w:numPr>
          <w:ilvl w:val="0"/>
          <w:numId w:val="8"/>
        </w:numPr>
        <w:spacing w:line="360" w:lineRule="auto"/>
        <w:rPr>
          <w:rFonts w:ascii="Arial" w:hAnsi="Arial" w:cs="Arial"/>
        </w:rPr>
      </w:pPr>
      <w:r w:rsidRPr="007075DB">
        <w:rPr>
          <w:rFonts w:ascii="Arial" w:hAnsi="Arial" w:cs="Arial"/>
        </w:rPr>
        <w:t>Sala de Reunión</w:t>
      </w:r>
    </w:p>
    <w:p w14:paraId="1093304B" w14:textId="77777777" w:rsidR="00FC52DC" w:rsidRPr="007075DB" w:rsidRDefault="00FC52DC" w:rsidP="00FC52DC">
      <w:pPr>
        <w:pStyle w:val="Prrafodelista"/>
        <w:numPr>
          <w:ilvl w:val="0"/>
          <w:numId w:val="9"/>
        </w:numPr>
        <w:spacing w:line="360" w:lineRule="auto"/>
        <w:rPr>
          <w:rFonts w:ascii="Arial" w:hAnsi="Arial" w:cs="Arial"/>
        </w:rPr>
      </w:pPr>
      <w:r w:rsidRPr="007075DB">
        <w:rPr>
          <w:rFonts w:ascii="Arial" w:hAnsi="Arial" w:cs="Arial"/>
        </w:rPr>
        <w:t>Estacionamiento techado</w:t>
      </w:r>
    </w:p>
    <w:p w14:paraId="79B0612C" w14:textId="77777777" w:rsidR="00FC52DC" w:rsidRPr="007075DB" w:rsidRDefault="00FC52DC" w:rsidP="00FC52DC">
      <w:pPr>
        <w:pStyle w:val="Prrafodelista"/>
        <w:numPr>
          <w:ilvl w:val="0"/>
          <w:numId w:val="9"/>
        </w:numPr>
        <w:spacing w:line="360" w:lineRule="auto"/>
        <w:rPr>
          <w:rFonts w:ascii="Arial" w:hAnsi="Arial" w:cs="Arial"/>
        </w:rPr>
      </w:pPr>
      <w:r w:rsidRPr="007075DB">
        <w:rPr>
          <w:rFonts w:ascii="Arial" w:hAnsi="Arial" w:cs="Arial"/>
        </w:rPr>
        <w:t>Bodega</w:t>
      </w:r>
    </w:p>
    <w:p w14:paraId="7E8CC11A" w14:textId="77777777" w:rsidR="00FC52DC" w:rsidRPr="007075DB" w:rsidRDefault="00FC52DC" w:rsidP="00FC52DC">
      <w:pPr>
        <w:pStyle w:val="Prrafodelista"/>
        <w:numPr>
          <w:ilvl w:val="0"/>
          <w:numId w:val="9"/>
        </w:numPr>
        <w:spacing w:line="360" w:lineRule="auto"/>
        <w:rPr>
          <w:rFonts w:ascii="Arial" w:hAnsi="Arial" w:cs="Arial"/>
        </w:rPr>
      </w:pPr>
      <w:r w:rsidRPr="007075DB">
        <w:rPr>
          <w:rFonts w:ascii="Arial" w:hAnsi="Arial" w:cs="Arial"/>
        </w:rPr>
        <w:t>Bodega (recursos materiales)</w:t>
      </w:r>
    </w:p>
    <w:p w14:paraId="78D906D7" w14:textId="77777777" w:rsidR="00FC52DC" w:rsidRPr="007075DB" w:rsidRDefault="00FC52DC" w:rsidP="00FC52DC">
      <w:pPr>
        <w:pStyle w:val="Prrafodelista"/>
        <w:numPr>
          <w:ilvl w:val="0"/>
          <w:numId w:val="9"/>
        </w:numPr>
        <w:spacing w:line="360" w:lineRule="auto"/>
        <w:rPr>
          <w:rFonts w:ascii="Arial" w:hAnsi="Arial" w:cs="Arial"/>
        </w:rPr>
      </w:pPr>
      <w:r w:rsidRPr="007075DB">
        <w:rPr>
          <w:rFonts w:ascii="Arial" w:hAnsi="Arial" w:cs="Arial"/>
        </w:rPr>
        <w:t>Cisterna</w:t>
      </w:r>
    </w:p>
    <w:p w14:paraId="38E864CF"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Sala de Capacitación con una capacidad para 70 personas</w:t>
      </w:r>
    </w:p>
    <w:p w14:paraId="46703908"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Área para Coffe Break, asistencia para sala de capacitación y salas de confronta.</w:t>
      </w:r>
    </w:p>
    <w:p w14:paraId="5A48CDF5"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Comedor Institucional considerado para 50 personas</w:t>
      </w:r>
    </w:p>
    <w:p w14:paraId="361218FB"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Sala de Juicios Orales</w:t>
      </w:r>
    </w:p>
    <w:p w14:paraId="6F551B04"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2 salas de reunión (Confronta)</w:t>
      </w:r>
    </w:p>
    <w:p w14:paraId="2EFA4D62"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4 privados para el área de Defensoría de oficios</w:t>
      </w:r>
    </w:p>
    <w:p w14:paraId="537775DA"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Escaleras de emergencia</w:t>
      </w:r>
    </w:p>
    <w:p w14:paraId="28F11073" w14:textId="77777777" w:rsidR="00FC52DC" w:rsidRPr="007075DB" w:rsidRDefault="00FC52DC" w:rsidP="00FC52DC">
      <w:pPr>
        <w:pStyle w:val="Prrafodelista"/>
        <w:numPr>
          <w:ilvl w:val="0"/>
          <w:numId w:val="10"/>
        </w:numPr>
        <w:spacing w:line="360" w:lineRule="auto"/>
        <w:rPr>
          <w:rFonts w:ascii="Arial" w:hAnsi="Arial" w:cs="Arial"/>
          <w:lang w:val="es-ES"/>
        </w:rPr>
      </w:pPr>
      <w:r w:rsidRPr="007075DB">
        <w:rPr>
          <w:rFonts w:ascii="Arial" w:hAnsi="Arial" w:cs="Arial"/>
          <w:lang w:val="es-ES"/>
        </w:rPr>
        <w:t>Nueva subestación, para alimentación del edifico nuevo.</w:t>
      </w:r>
    </w:p>
    <w:p w14:paraId="4310E6F7" w14:textId="77777777" w:rsidR="00FC52DC" w:rsidRPr="007075DB" w:rsidRDefault="00FC52DC" w:rsidP="00FC52DC">
      <w:pPr>
        <w:spacing w:line="360" w:lineRule="auto"/>
        <w:jc w:val="both"/>
        <w:rPr>
          <w:rFonts w:ascii="Arial" w:hAnsi="Arial" w:cs="Arial"/>
        </w:rPr>
      </w:pPr>
      <w:r w:rsidRPr="007075DB">
        <w:rPr>
          <w:rFonts w:ascii="Arial" w:hAnsi="Arial" w:cs="Arial"/>
        </w:rPr>
        <w:t xml:space="preserve">Sin embargo, al dotar de los nuevos espacios, conlleva a un incremento en el consumo de energía eléctrica para satisfacer la demanda de lámparas, aires acondicionados, equipos de cómputo, sistemas de voz y datos, sistemas de sonido, etc. Dicho aumento de carga en la energía eléctrica debe ser considerado en dos aspectos principales: </w:t>
      </w:r>
    </w:p>
    <w:p w14:paraId="7A796DBD" w14:textId="77777777" w:rsidR="00FC52DC" w:rsidRPr="007075DB" w:rsidRDefault="00FC52DC" w:rsidP="00FC52DC">
      <w:pPr>
        <w:pStyle w:val="Prrafodelista"/>
        <w:numPr>
          <w:ilvl w:val="0"/>
          <w:numId w:val="11"/>
        </w:numPr>
        <w:spacing w:line="360" w:lineRule="auto"/>
        <w:jc w:val="both"/>
        <w:rPr>
          <w:rFonts w:ascii="Arial" w:hAnsi="Arial" w:cs="Arial"/>
        </w:rPr>
      </w:pPr>
      <w:r w:rsidRPr="007075DB">
        <w:rPr>
          <w:rFonts w:ascii="Arial" w:hAnsi="Arial" w:cs="Arial"/>
        </w:rPr>
        <w:lastRenderedPageBreak/>
        <w:t>Se</w:t>
      </w:r>
      <w:r w:rsidRPr="007075DB">
        <w:rPr>
          <w:rFonts w:ascii="Arial" w:hAnsi="Arial" w:cs="Arial"/>
          <w:lang w:val="es-ES"/>
        </w:rPr>
        <w:t xml:space="preserve"> requerirá de la adquisición de un transformador, con el fin de prever que éste llegue a su límite de alimentación y que sufra de calentamiento por sobrecarga, así como evitar restricciones en el suministro de energía eléctrica.</w:t>
      </w:r>
    </w:p>
    <w:p w14:paraId="1F73EDF6" w14:textId="77777777" w:rsidR="00FC52DC" w:rsidRPr="007075DB" w:rsidRDefault="00FC52DC" w:rsidP="00FC52DC">
      <w:pPr>
        <w:pStyle w:val="Prrafodelista"/>
        <w:spacing w:line="360" w:lineRule="auto"/>
        <w:jc w:val="both"/>
        <w:rPr>
          <w:rFonts w:ascii="Arial" w:hAnsi="Arial" w:cs="Arial"/>
        </w:rPr>
      </w:pPr>
    </w:p>
    <w:p w14:paraId="3D7CCB69" w14:textId="77777777" w:rsidR="00FC52DC" w:rsidRPr="00366594" w:rsidRDefault="00FC52DC" w:rsidP="00FC52DC">
      <w:pPr>
        <w:pStyle w:val="Prrafodelista"/>
        <w:numPr>
          <w:ilvl w:val="0"/>
          <w:numId w:val="11"/>
        </w:numPr>
        <w:spacing w:line="360" w:lineRule="auto"/>
        <w:jc w:val="both"/>
        <w:rPr>
          <w:rFonts w:ascii="Arial" w:hAnsi="Arial" w:cs="Arial"/>
        </w:rPr>
      </w:pPr>
      <w:r w:rsidRPr="007075DB">
        <w:rPr>
          <w:rFonts w:ascii="Arial" w:hAnsi="Arial" w:cs="Arial"/>
          <w:lang w:val="es-ES"/>
        </w:rPr>
        <w:t>Considerar el incremento del consumo de energía eléctrica, teniendo en cuenta el funcionamiento de todas las áreas correspondientes a la ampliación del edificio, para la realización del presupuesto correspondiente a los pagos bimestrales ante la CFE, generando el siguiente pronóstico:</w:t>
      </w:r>
    </w:p>
    <w:p w14:paraId="77945B33" w14:textId="73418A9F" w:rsidR="00FC52DC" w:rsidRPr="007075DB" w:rsidRDefault="00FC52DC" w:rsidP="00FC52DC">
      <w:pPr>
        <w:spacing w:line="360" w:lineRule="auto"/>
        <w:jc w:val="center"/>
        <w:rPr>
          <w:rFonts w:ascii="Arial" w:hAnsi="Arial" w:cs="Arial"/>
          <w:b/>
        </w:rPr>
      </w:pPr>
      <w:r w:rsidRPr="007075DB">
        <w:rPr>
          <w:rFonts w:ascii="Arial" w:hAnsi="Arial" w:cs="Arial"/>
          <w:b/>
        </w:rPr>
        <w:t>CONSUMO HISTÓRICO DE ENERGÍA ELÉCTRICA 2019</w:t>
      </w:r>
    </w:p>
    <w:tbl>
      <w:tblPr>
        <w:tblW w:w="9493" w:type="dxa"/>
        <w:jc w:val="center"/>
        <w:tblCellMar>
          <w:left w:w="70" w:type="dxa"/>
          <w:right w:w="70" w:type="dxa"/>
        </w:tblCellMar>
        <w:tblLook w:val="04A0" w:firstRow="1" w:lastRow="0" w:firstColumn="1" w:lastColumn="0" w:noHBand="0" w:noVBand="1"/>
      </w:tblPr>
      <w:tblGrid>
        <w:gridCol w:w="1413"/>
        <w:gridCol w:w="2268"/>
        <w:gridCol w:w="2126"/>
        <w:gridCol w:w="1731"/>
        <w:gridCol w:w="1955"/>
      </w:tblGrid>
      <w:tr w:rsidR="00FC52DC" w:rsidRPr="007075DB" w14:paraId="5616A77E" w14:textId="77777777" w:rsidTr="00FC52DC">
        <w:trPr>
          <w:trHeight w:val="315"/>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17BAE7D"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MES</w:t>
            </w:r>
          </w:p>
        </w:tc>
        <w:tc>
          <w:tcPr>
            <w:tcW w:w="2268" w:type="dxa"/>
            <w:tcBorders>
              <w:top w:val="single" w:sz="4" w:space="0" w:color="auto"/>
              <w:left w:val="nil"/>
              <w:bottom w:val="single" w:sz="4" w:space="0" w:color="auto"/>
              <w:right w:val="single" w:sz="4" w:space="0" w:color="auto"/>
            </w:tcBorders>
            <w:shd w:val="clear" w:color="auto" w:fill="EBF6F9"/>
            <w:noWrap/>
            <w:vAlign w:val="center"/>
            <w:hideMark/>
          </w:tcPr>
          <w:p w14:paraId="50E1A7BC"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A FAVOR DE</w:t>
            </w:r>
          </w:p>
        </w:tc>
        <w:tc>
          <w:tcPr>
            <w:tcW w:w="2126" w:type="dxa"/>
            <w:tcBorders>
              <w:top w:val="single" w:sz="4" w:space="0" w:color="auto"/>
              <w:left w:val="nil"/>
              <w:bottom w:val="single" w:sz="4" w:space="0" w:color="auto"/>
              <w:right w:val="single" w:sz="4" w:space="0" w:color="auto"/>
            </w:tcBorders>
            <w:shd w:val="clear" w:color="auto" w:fill="EBF6F9"/>
            <w:noWrap/>
            <w:vAlign w:val="center"/>
            <w:hideMark/>
          </w:tcPr>
          <w:p w14:paraId="7BECA538"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CONCEPTO</w:t>
            </w:r>
          </w:p>
        </w:tc>
        <w:tc>
          <w:tcPr>
            <w:tcW w:w="1731" w:type="dxa"/>
            <w:tcBorders>
              <w:top w:val="single" w:sz="4" w:space="0" w:color="auto"/>
              <w:left w:val="nil"/>
              <w:bottom w:val="single" w:sz="4" w:space="0" w:color="auto"/>
              <w:right w:val="single" w:sz="4" w:space="0" w:color="auto"/>
            </w:tcBorders>
            <w:shd w:val="clear" w:color="auto" w:fill="EBF6F9"/>
            <w:noWrap/>
            <w:vAlign w:val="center"/>
            <w:hideMark/>
          </w:tcPr>
          <w:p w14:paraId="408B51F3"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IMPORTE</w:t>
            </w:r>
          </w:p>
        </w:tc>
        <w:tc>
          <w:tcPr>
            <w:tcW w:w="1955" w:type="dxa"/>
            <w:tcBorders>
              <w:top w:val="single" w:sz="4" w:space="0" w:color="auto"/>
              <w:left w:val="nil"/>
              <w:bottom w:val="single" w:sz="4" w:space="0" w:color="auto"/>
              <w:right w:val="single" w:sz="4" w:space="0" w:color="auto"/>
            </w:tcBorders>
            <w:shd w:val="clear" w:color="auto" w:fill="EBF6F9"/>
            <w:noWrap/>
            <w:vAlign w:val="center"/>
            <w:hideMark/>
          </w:tcPr>
          <w:p w14:paraId="3BD3B3D0"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IMPORTE PROYECTADO NUEVAS ÁREAS</w:t>
            </w:r>
          </w:p>
          <w:p w14:paraId="43A618EA"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PARA EL AÑO 2021</w:t>
            </w:r>
          </w:p>
        </w:tc>
      </w:tr>
      <w:tr w:rsidR="00FC52DC" w:rsidRPr="007075DB" w14:paraId="4E1CC903" w14:textId="77777777" w:rsidTr="00FC52DC">
        <w:trPr>
          <w:trHeight w:val="660"/>
          <w:tblHeader/>
          <w:jc w:val="center"/>
        </w:trPr>
        <w:tc>
          <w:tcPr>
            <w:tcW w:w="1413" w:type="dxa"/>
            <w:tcBorders>
              <w:top w:val="single" w:sz="4" w:space="0" w:color="auto"/>
              <w:left w:val="single" w:sz="4" w:space="0" w:color="auto"/>
            </w:tcBorders>
            <w:noWrap/>
            <w:vAlign w:val="center"/>
            <w:hideMark/>
          </w:tcPr>
          <w:p w14:paraId="3E24687C"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ENERO</w:t>
            </w:r>
          </w:p>
        </w:tc>
        <w:tc>
          <w:tcPr>
            <w:tcW w:w="2268" w:type="dxa"/>
            <w:tcBorders>
              <w:top w:val="single" w:sz="4" w:space="0" w:color="auto"/>
            </w:tcBorders>
            <w:vAlign w:val="center"/>
            <w:hideMark/>
          </w:tcPr>
          <w:p w14:paraId="15C9437A"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CFE SUMINISTRADOR DE SERVICIOS BASICOS</w:t>
            </w:r>
          </w:p>
        </w:tc>
        <w:tc>
          <w:tcPr>
            <w:tcW w:w="2126" w:type="dxa"/>
            <w:tcBorders>
              <w:top w:val="single" w:sz="4" w:space="0" w:color="auto"/>
            </w:tcBorders>
            <w:vAlign w:val="center"/>
            <w:hideMark/>
          </w:tcPr>
          <w:p w14:paraId="652E5E68"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SERVICIO DE ENERGÍA ELÉCTRICA</w:t>
            </w:r>
          </w:p>
        </w:tc>
        <w:tc>
          <w:tcPr>
            <w:tcW w:w="1731" w:type="dxa"/>
            <w:tcBorders>
              <w:top w:val="single" w:sz="4" w:space="0" w:color="auto"/>
            </w:tcBorders>
            <w:noWrap/>
            <w:vAlign w:val="center"/>
            <w:hideMark/>
          </w:tcPr>
          <w:p w14:paraId="3EE8B9BC"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60,135.00 </w:t>
            </w:r>
          </w:p>
        </w:tc>
        <w:tc>
          <w:tcPr>
            <w:tcW w:w="1955" w:type="dxa"/>
            <w:tcBorders>
              <w:top w:val="single" w:sz="4" w:space="0" w:color="auto"/>
              <w:right w:val="single" w:sz="4" w:space="0" w:color="auto"/>
            </w:tcBorders>
            <w:noWrap/>
            <w:vAlign w:val="center"/>
            <w:hideMark/>
          </w:tcPr>
          <w:p w14:paraId="012A481A"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36,081.00 </w:t>
            </w:r>
          </w:p>
        </w:tc>
      </w:tr>
      <w:tr w:rsidR="00FC52DC" w:rsidRPr="007075DB" w14:paraId="4525D152" w14:textId="77777777" w:rsidTr="00FC52DC">
        <w:trPr>
          <w:trHeight w:val="660"/>
          <w:tblHeader/>
          <w:jc w:val="center"/>
        </w:trPr>
        <w:tc>
          <w:tcPr>
            <w:tcW w:w="1413" w:type="dxa"/>
            <w:tcBorders>
              <w:top w:val="nil"/>
              <w:left w:val="single" w:sz="4" w:space="0" w:color="auto"/>
            </w:tcBorders>
            <w:noWrap/>
            <w:vAlign w:val="center"/>
            <w:hideMark/>
          </w:tcPr>
          <w:p w14:paraId="41586171"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FEBRERO</w:t>
            </w:r>
          </w:p>
        </w:tc>
        <w:tc>
          <w:tcPr>
            <w:tcW w:w="2268" w:type="dxa"/>
            <w:tcBorders>
              <w:top w:val="nil"/>
            </w:tcBorders>
            <w:vAlign w:val="center"/>
            <w:hideMark/>
          </w:tcPr>
          <w:p w14:paraId="769EF9D3"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CFE SUMINISTRADOR DE SERVICIOS BASICOS</w:t>
            </w:r>
          </w:p>
        </w:tc>
        <w:tc>
          <w:tcPr>
            <w:tcW w:w="2126" w:type="dxa"/>
            <w:tcBorders>
              <w:top w:val="nil"/>
            </w:tcBorders>
            <w:vAlign w:val="center"/>
            <w:hideMark/>
          </w:tcPr>
          <w:p w14:paraId="4BE30252"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SERVICIO DE ENERGÍA ELÉCTRICA</w:t>
            </w:r>
          </w:p>
        </w:tc>
        <w:tc>
          <w:tcPr>
            <w:tcW w:w="1731" w:type="dxa"/>
            <w:tcBorders>
              <w:top w:val="nil"/>
            </w:tcBorders>
            <w:noWrap/>
            <w:vAlign w:val="center"/>
            <w:hideMark/>
          </w:tcPr>
          <w:p w14:paraId="5EDCE891"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74,356.00 </w:t>
            </w:r>
          </w:p>
        </w:tc>
        <w:tc>
          <w:tcPr>
            <w:tcW w:w="1955" w:type="dxa"/>
            <w:tcBorders>
              <w:top w:val="nil"/>
              <w:right w:val="single" w:sz="4" w:space="0" w:color="auto"/>
            </w:tcBorders>
            <w:noWrap/>
            <w:vAlign w:val="center"/>
            <w:hideMark/>
          </w:tcPr>
          <w:p w14:paraId="5BD2E847"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44,614.00 </w:t>
            </w:r>
          </w:p>
        </w:tc>
      </w:tr>
      <w:tr w:rsidR="00FC52DC" w:rsidRPr="007075DB" w14:paraId="62E60D29" w14:textId="77777777" w:rsidTr="00FC52DC">
        <w:trPr>
          <w:trHeight w:val="660"/>
          <w:tblHeader/>
          <w:jc w:val="center"/>
        </w:trPr>
        <w:tc>
          <w:tcPr>
            <w:tcW w:w="1413" w:type="dxa"/>
            <w:tcBorders>
              <w:top w:val="nil"/>
              <w:left w:val="single" w:sz="4" w:space="0" w:color="auto"/>
            </w:tcBorders>
            <w:noWrap/>
            <w:vAlign w:val="center"/>
            <w:hideMark/>
          </w:tcPr>
          <w:p w14:paraId="56DC1559"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MARZO</w:t>
            </w:r>
          </w:p>
        </w:tc>
        <w:tc>
          <w:tcPr>
            <w:tcW w:w="2268" w:type="dxa"/>
            <w:tcBorders>
              <w:top w:val="nil"/>
            </w:tcBorders>
            <w:vAlign w:val="center"/>
            <w:hideMark/>
          </w:tcPr>
          <w:p w14:paraId="542BDA03"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CFE SUMINISTRADOR DE SERVICIOS BASICOS</w:t>
            </w:r>
          </w:p>
        </w:tc>
        <w:tc>
          <w:tcPr>
            <w:tcW w:w="2126" w:type="dxa"/>
            <w:tcBorders>
              <w:top w:val="nil"/>
            </w:tcBorders>
            <w:vAlign w:val="center"/>
            <w:hideMark/>
          </w:tcPr>
          <w:p w14:paraId="31578766"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SERVICIO DE ENERGÍA ELÉCTRICA</w:t>
            </w:r>
          </w:p>
        </w:tc>
        <w:tc>
          <w:tcPr>
            <w:tcW w:w="1731" w:type="dxa"/>
            <w:tcBorders>
              <w:top w:val="nil"/>
            </w:tcBorders>
            <w:noWrap/>
            <w:vAlign w:val="center"/>
            <w:hideMark/>
          </w:tcPr>
          <w:p w14:paraId="05F21386"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83,176.00 </w:t>
            </w:r>
          </w:p>
        </w:tc>
        <w:tc>
          <w:tcPr>
            <w:tcW w:w="1955" w:type="dxa"/>
            <w:tcBorders>
              <w:top w:val="nil"/>
              <w:right w:val="single" w:sz="4" w:space="0" w:color="auto"/>
            </w:tcBorders>
            <w:noWrap/>
            <w:vAlign w:val="center"/>
            <w:hideMark/>
          </w:tcPr>
          <w:p w14:paraId="32E3A963"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49,906.00 </w:t>
            </w:r>
          </w:p>
        </w:tc>
      </w:tr>
      <w:tr w:rsidR="00FC52DC" w:rsidRPr="007075DB" w14:paraId="0E80CB65" w14:textId="77777777" w:rsidTr="00FC52DC">
        <w:trPr>
          <w:trHeight w:val="660"/>
          <w:tblHeader/>
          <w:jc w:val="center"/>
        </w:trPr>
        <w:tc>
          <w:tcPr>
            <w:tcW w:w="1413" w:type="dxa"/>
            <w:tcBorders>
              <w:top w:val="nil"/>
              <w:left w:val="single" w:sz="4" w:space="0" w:color="auto"/>
            </w:tcBorders>
            <w:shd w:val="clear" w:color="auto" w:fill="FFFFFF"/>
            <w:noWrap/>
            <w:vAlign w:val="center"/>
            <w:hideMark/>
          </w:tcPr>
          <w:p w14:paraId="2E93C1B3"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ABRIL</w:t>
            </w:r>
          </w:p>
        </w:tc>
        <w:tc>
          <w:tcPr>
            <w:tcW w:w="2268" w:type="dxa"/>
            <w:tcBorders>
              <w:top w:val="nil"/>
            </w:tcBorders>
            <w:vAlign w:val="center"/>
            <w:hideMark/>
          </w:tcPr>
          <w:p w14:paraId="757AC7C4"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CFE SUMINISTRADOR DE SERVICIOS BASICOS</w:t>
            </w:r>
          </w:p>
        </w:tc>
        <w:tc>
          <w:tcPr>
            <w:tcW w:w="2126" w:type="dxa"/>
            <w:tcBorders>
              <w:top w:val="nil"/>
            </w:tcBorders>
            <w:vAlign w:val="center"/>
            <w:hideMark/>
          </w:tcPr>
          <w:p w14:paraId="024E9EF2"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SERVICIO DE ENERGÍA ELÉCTRICA</w:t>
            </w:r>
          </w:p>
        </w:tc>
        <w:tc>
          <w:tcPr>
            <w:tcW w:w="1731" w:type="dxa"/>
            <w:tcBorders>
              <w:top w:val="nil"/>
            </w:tcBorders>
            <w:noWrap/>
            <w:vAlign w:val="center"/>
            <w:hideMark/>
          </w:tcPr>
          <w:p w14:paraId="1D345D64"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77,329.00 </w:t>
            </w:r>
          </w:p>
        </w:tc>
        <w:tc>
          <w:tcPr>
            <w:tcW w:w="1955" w:type="dxa"/>
            <w:tcBorders>
              <w:top w:val="nil"/>
              <w:right w:val="single" w:sz="4" w:space="0" w:color="auto"/>
            </w:tcBorders>
            <w:noWrap/>
            <w:vAlign w:val="center"/>
            <w:hideMark/>
          </w:tcPr>
          <w:p w14:paraId="7CEF9700"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46,397.00 </w:t>
            </w:r>
          </w:p>
        </w:tc>
      </w:tr>
      <w:tr w:rsidR="00FC52DC" w:rsidRPr="007075DB" w14:paraId="2F04F024" w14:textId="77777777" w:rsidTr="00FC52DC">
        <w:trPr>
          <w:trHeight w:val="660"/>
          <w:tblHeader/>
          <w:jc w:val="center"/>
        </w:trPr>
        <w:tc>
          <w:tcPr>
            <w:tcW w:w="1413" w:type="dxa"/>
            <w:tcBorders>
              <w:top w:val="nil"/>
              <w:left w:val="single" w:sz="4" w:space="0" w:color="auto"/>
              <w:bottom w:val="single" w:sz="4" w:space="0" w:color="auto"/>
            </w:tcBorders>
            <w:noWrap/>
            <w:vAlign w:val="center"/>
            <w:hideMark/>
          </w:tcPr>
          <w:p w14:paraId="7E07A6D9" w14:textId="77777777" w:rsidR="00FC52DC" w:rsidRPr="007075DB" w:rsidRDefault="00FC52DC" w:rsidP="00BB0B3C">
            <w:pPr>
              <w:spacing w:after="0" w:line="240" w:lineRule="auto"/>
              <w:jc w:val="center"/>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MAYO</w:t>
            </w:r>
          </w:p>
        </w:tc>
        <w:tc>
          <w:tcPr>
            <w:tcW w:w="2268" w:type="dxa"/>
            <w:tcBorders>
              <w:top w:val="nil"/>
              <w:bottom w:val="single" w:sz="4" w:space="0" w:color="auto"/>
            </w:tcBorders>
            <w:vAlign w:val="center"/>
            <w:hideMark/>
          </w:tcPr>
          <w:p w14:paraId="0698C5C7"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CFE SUMINISTRADOR DE SERVICIOS BASICOS</w:t>
            </w:r>
          </w:p>
        </w:tc>
        <w:tc>
          <w:tcPr>
            <w:tcW w:w="2126" w:type="dxa"/>
            <w:tcBorders>
              <w:top w:val="nil"/>
              <w:bottom w:val="single" w:sz="4" w:space="0" w:color="auto"/>
            </w:tcBorders>
            <w:vAlign w:val="center"/>
            <w:hideMark/>
          </w:tcPr>
          <w:p w14:paraId="2DE808FC" w14:textId="77777777" w:rsidR="00FC52DC" w:rsidRPr="007075DB" w:rsidRDefault="00FC52DC" w:rsidP="00BB0B3C">
            <w:pPr>
              <w:spacing w:after="0" w:line="240" w:lineRule="auto"/>
              <w:rPr>
                <w:rFonts w:ascii="Arial" w:eastAsia="Times New Roman" w:hAnsi="Arial" w:cs="Arial"/>
                <w:color w:val="000000"/>
                <w:sz w:val="18"/>
                <w:szCs w:val="18"/>
                <w:lang w:eastAsia="es-MX"/>
              </w:rPr>
            </w:pPr>
            <w:r w:rsidRPr="007075DB">
              <w:rPr>
                <w:rFonts w:ascii="Arial" w:eastAsia="Times New Roman" w:hAnsi="Arial" w:cs="Arial"/>
                <w:color w:val="000000"/>
                <w:sz w:val="18"/>
                <w:szCs w:val="18"/>
                <w:lang w:eastAsia="es-MX"/>
              </w:rPr>
              <w:t>SERVICIO DE ENERGÍA ELÉCTRICA</w:t>
            </w:r>
          </w:p>
        </w:tc>
        <w:tc>
          <w:tcPr>
            <w:tcW w:w="1731" w:type="dxa"/>
            <w:tcBorders>
              <w:top w:val="nil"/>
              <w:bottom w:val="single" w:sz="4" w:space="0" w:color="auto"/>
            </w:tcBorders>
            <w:noWrap/>
            <w:vAlign w:val="center"/>
            <w:hideMark/>
          </w:tcPr>
          <w:p w14:paraId="39AD6D09"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82,031.00 </w:t>
            </w:r>
          </w:p>
        </w:tc>
        <w:tc>
          <w:tcPr>
            <w:tcW w:w="1955" w:type="dxa"/>
            <w:tcBorders>
              <w:top w:val="nil"/>
              <w:bottom w:val="single" w:sz="4" w:space="0" w:color="auto"/>
              <w:right w:val="single" w:sz="4" w:space="0" w:color="auto"/>
            </w:tcBorders>
            <w:noWrap/>
            <w:vAlign w:val="center"/>
            <w:hideMark/>
          </w:tcPr>
          <w:p w14:paraId="4D3CC2AB" w14:textId="77777777" w:rsidR="00FC52DC" w:rsidRPr="007075DB" w:rsidRDefault="00FC52DC" w:rsidP="00BB0B3C">
            <w:pPr>
              <w:spacing w:after="0" w:line="240" w:lineRule="auto"/>
              <w:jc w:val="right"/>
              <w:rPr>
                <w:rFonts w:ascii="Arial" w:eastAsia="Times New Roman" w:hAnsi="Arial" w:cs="Arial"/>
                <w:color w:val="000000"/>
                <w:sz w:val="18"/>
                <w:szCs w:val="18"/>
                <w:lang w:eastAsia="es-MX"/>
              </w:rPr>
            </w:pPr>
            <w:r w:rsidRPr="007075DB">
              <w:rPr>
                <w:rFonts w:ascii="Arial" w:hAnsi="Arial" w:cs="Arial"/>
                <w:color w:val="000000"/>
                <w:sz w:val="18"/>
                <w:szCs w:val="18"/>
              </w:rPr>
              <w:t xml:space="preserve"> $        49,219.00 </w:t>
            </w:r>
          </w:p>
        </w:tc>
      </w:tr>
    </w:tbl>
    <w:p w14:paraId="6B7D5CA2" w14:textId="77777777" w:rsidR="00FC52DC" w:rsidRDefault="00FC52DC" w:rsidP="00FC52DC">
      <w:pPr>
        <w:jc w:val="both"/>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413"/>
        <w:gridCol w:w="2268"/>
        <w:gridCol w:w="2126"/>
        <w:gridCol w:w="1701"/>
        <w:gridCol w:w="1843"/>
      </w:tblGrid>
      <w:tr w:rsidR="00FC52DC" w:rsidRPr="007075DB" w14:paraId="7ED08041" w14:textId="77777777" w:rsidTr="00BB0B3C">
        <w:trPr>
          <w:trHeight w:val="315"/>
          <w:jc w:val="center"/>
        </w:trPr>
        <w:tc>
          <w:tcPr>
            <w:tcW w:w="1413" w:type="dxa"/>
            <w:tcBorders>
              <w:top w:val="single" w:sz="4" w:space="0" w:color="auto"/>
              <w:bottom w:val="single" w:sz="4" w:space="0" w:color="auto"/>
              <w:right w:val="single" w:sz="4" w:space="0" w:color="auto"/>
            </w:tcBorders>
            <w:shd w:val="clear" w:color="auto" w:fill="EBF6F9"/>
            <w:noWrap/>
            <w:vAlign w:val="center"/>
            <w:hideMark/>
          </w:tcPr>
          <w:p w14:paraId="43579E99"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MES</w:t>
            </w:r>
          </w:p>
        </w:tc>
        <w:tc>
          <w:tcPr>
            <w:tcW w:w="2268"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36C3537"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A FAVOR DE</w:t>
            </w:r>
          </w:p>
        </w:tc>
        <w:tc>
          <w:tcPr>
            <w:tcW w:w="2126"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39424C75"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CONCEPTO</w:t>
            </w:r>
          </w:p>
        </w:tc>
        <w:tc>
          <w:tcPr>
            <w:tcW w:w="1701"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3F7BF74D"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IMPORTE</w:t>
            </w:r>
          </w:p>
        </w:tc>
        <w:tc>
          <w:tcPr>
            <w:tcW w:w="1843" w:type="dxa"/>
            <w:tcBorders>
              <w:top w:val="single" w:sz="4" w:space="0" w:color="auto"/>
              <w:left w:val="single" w:sz="4" w:space="0" w:color="auto"/>
              <w:bottom w:val="single" w:sz="4" w:space="0" w:color="auto"/>
            </w:tcBorders>
            <w:shd w:val="clear" w:color="auto" w:fill="EBF6F9"/>
            <w:noWrap/>
            <w:vAlign w:val="center"/>
            <w:hideMark/>
          </w:tcPr>
          <w:p w14:paraId="11CB13CD"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IMPORTE PROYECTADO NUEVAS ÁREAS</w:t>
            </w:r>
          </w:p>
          <w:p w14:paraId="36C3563F" w14:textId="77777777" w:rsidR="00FC52DC" w:rsidRPr="007075DB" w:rsidRDefault="00FC52DC" w:rsidP="00BB0B3C">
            <w:pPr>
              <w:spacing w:after="0" w:line="240" w:lineRule="auto"/>
              <w:jc w:val="center"/>
              <w:rPr>
                <w:rFonts w:ascii="Arial" w:eastAsia="Times New Roman" w:hAnsi="Arial" w:cs="Arial"/>
                <w:b/>
                <w:bCs/>
                <w:sz w:val="18"/>
                <w:szCs w:val="18"/>
                <w:lang w:eastAsia="es-MX"/>
              </w:rPr>
            </w:pPr>
            <w:r w:rsidRPr="007075DB">
              <w:rPr>
                <w:rFonts w:ascii="Arial" w:eastAsia="Times New Roman" w:hAnsi="Arial" w:cs="Arial"/>
                <w:b/>
                <w:bCs/>
                <w:sz w:val="18"/>
                <w:szCs w:val="18"/>
                <w:lang w:eastAsia="es-MX"/>
              </w:rPr>
              <w:t>PARA EL AÑO 2021</w:t>
            </w:r>
          </w:p>
        </w:tc>
      </w:tr>
      <w:tr w:rsidR="00FC52DC" w14:paraId="70618879" w14:textId="77777777" w:rsidTr="00BB0B3C">
        <w:trPr>
          <w:trHeight w:val="489"/>
          <w:tblHeader/>
          <w:jc w:val="center"/>
        </w:trPr>
        <w:tc>
          <w:tcPr>
            <w:tcW w:w="1413" w:type="dxa"/>
            <w:tcBorders>
              <w:top w:val="single" w:sz="4" w:space="0" w:color="auto"/>
            </w:tcBorders>
            <w:noWrap/>
            <w:vAlign w:val="center"/>
            <w:hideMark/>
          </w:tcPr>
          <w:p w14:paraId="1FD547DC" w14:textId="77777777" w:rsidR="00FC52DC" w:rsidRDefault="00FC52DC"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JUNIO</w:t>
            </w:r>
          </w:p>
        </w:tc>
        <w:tc>
          <w:tcPr>
            <w:tcW w:w="2268" w:type="dxa"/>
            <w:tcBorders>
              <w:top w:val="single" w:sz="4" w:space="0" w:color="auto"/>
            </w:tcBorders>
            <w:vAlign w:val="center"/>
            <w:hideMark/>
          </w:tcPr>
          <w:p w14:paraId="54327B58"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CFE SUMINISTRADOR DE SERVICIOS BASICOS</w:t>
            </w:r>
          </w:p>
        </w:tc>
        <w:tc>
          <w:tcPr>
            <w:tcW w:w="2126" w:type="dxa"/>
            <w:tcBorders>
              <w:top w:val="single" w:sz="4" w:space="0" w:color="auto"/>
            </w:tcBorders>
            <w:vAlign w:val="center"/>
            <w:hideMark/>
          </w:tcPr>
          <w:p w14:paraId="2FB2B031"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ENERGÍA ELÉCTRICA</w:t>
            </w:r>
          </w:p>
        </w:tc>
        <w:tc>
          <w:tcPr>
            <w:tcW w:w="1701" w:type="dxa"/>
            <w:tcBorders>
              <w:top w:val="single" w:sz="4" w:space="0" w:color="auto"/>
            </w:tcBorders>
            <w:noWrap/>
            <w:vAlign w:val="center"/>
            <w:hideMark/>
          </w:tcPr>
          <w:p w14:paraId="751E1DBE"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99,705.00 </w:t>
            </w:r>
          </w:p>
        </w:tc>
        <w:tc>
          <w:tcPr>
            <w:tcW w:w="1843" w:type="dxa"/>
            <w:tcBorders>
              <w:top w:val="single" w:sz="4" w:space="0" w:color="auto"/>
            </w:tcBorders>
            <w:noWrap/>
            <w:vAlign w:val="center"/>
            <w:hideMark/>
          </w:tcPr>
          <w:p w14:paraId="1F67E8FA"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59,823.00 </w:t>
            </w:r>
          </w:p>
        </w:tc>
      </w:tr>
      <w:tr w:rsidR="00FC52DC" w14:paraId="20F0CE20" w14:textId="77777777" w:rsidTr="00BB0B3C">
        <w:trPr>
          <w:trHeight w:val="660"/>
          <w:tblHeader/>
          <w:jc w:val="center"/>
        </w:trPr>
        <w:tc>
          <w:tcPr>
            <w:tcW w:w="1413" w:type="dxa"/>
            <w:noWrap/>
            <w:vAlign w:val="center"/>
            <w:hideMark/>
          </w:tcPr>
          <w:p w14:paraId="68BD7900" w14:textId="77777777" w:rsidR="00FC52DC" w:rsidRDefault="00FC52DC"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JULIO</w:t>
            </w:r>
          </w:p>
        </w:tc>
        <w:tc>
          <w:tcPr>
            <w:tcW w:w="2268" w:type="dxa"/>
            <w:vAlign w:val="center"/>
            <w:hideMark/>
          </w:tcPr>
          <w:p w14:paraId="47D7D655"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CFE SUMINISTRADOR DE SERVICIOS BASICOS</w:t>
            </w:r>
          </w:p>
        </w:tc>
        <w:tc>
          <w:tcPr>
            <w:tcW w:w="2126" w:type="dxa"/>
            <w:vAlign w:val="center"/>
            <w:hideMark/>
          </w:tcPr>
          <w:p w14:paraId="3E4652D8"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ENERGÍA ELÉCTRICA</w:t>
            </w:r>
          </w:p>
        </w:tc>
        <w:tc>
          <w:tcPr>
            <w:tcW w:w="1701" w:type="dxa"/>
            <w:noWrap/>
            <w:vAlign w:val="center"/>
            <w:hideMark/>
          </w:tcPr>
          <w:p w14:paraId="2AE50BC0"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98,894.00 </w:t>
            </w:r>
          </w:p>
        </w:tc>
        <w:tc>
          <w:tcPr>
            <w:tcW w:w="1843" w:type="dxa"/>
            <w:noWrap/>
            <w:vAlign w:val="center"/>
            <w:hideMark/>
          </w:tcPr>
          <w:p w14:paraId="30009214"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59,336.00 </w:t>
            </w:r>
          </w:p>
        </w:tc>
      </w:tr>
      <w:tr w:rsidR="00FC52DC" w14:paraId="7E33FAA1" w14:textId="77777777" w:rsidTr="00BB0B3C">
        <w:trPr>
          <w:trHeight w:val="660"/>
          <w:tblHeader/>
          <w:jc w:val="center"/>
        </w:trPr>
        <w:tc>
          <w:tcPr>
            <w:tcW w:w="1413" w:type="dxa"/>
            <w:noWrap/>
            <w:vAlign w:val="center"/>
            <w:hideMark/>
          </w:tcPr>
          <w:p w14:paraId="512078B1" w14:textId="77777777" w:rsidR="00FC52DC" w:rsidRDefault="00FC52DC"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AGOSTO</w:t>
            </w:r>
          </w:p>
        </w:tc>
        <w:tc>
          <w:tcPr>
            <w:tcW w:w="2268" w:type="dxa"/>
            <w:vAlign w:val="center"/>
            <w:hideMark/>
          </w:tcPr>
          <w:p w14:paraId="65C2FAAF"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CFE SUMINISTRADOR DE SERVICIOS BASICOS</w:t>
            </w:r>
          </w:p>
        </w:tc>
        <w:tc>
          <w:tcPr>
            <w:tcW w:w="2126" w:type="dxa"/>
            <w:vAlign w:val="center"/>
            <w:hideMark/>
          </w:tcPr>
          <w:p w14:paraId="04180A5B"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ENERGÍA ELÉCTRICA</w:t>
            </w:r>
          </w:p>
        </w:tc>
        <w:tc>
          <w:tcPr>
            <w:tcW w:w="1701" w:type="dxa"/>
            <w:noWrap/>
            <w:vAlign w:val="center"/>
            <w:hideMark/>
          </w:tcPr>
          <w:p w14:paraId="2952056C"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107,751.00 </w:t>
            </w:r>
          </w:p>
        </w:tc>
        <w:tc>
          <w:tcPr>
            <w:tcW w:w="1843" w:type="dxa"/>
            <w:noWrap/>
            <w:vAlign w:val="center"/>
            <w:hideMark/>
          </w:tcPr>
          <w:p w14:paraId="4AA6DB32"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64,651.00 </w:t>
            </w:r>
          </w:p>
        </w:tc>
      </w:tr>
      <w:tr w:rsidR="00FC52DC" w14:paraId="4DE3E397" w14:textId="77777777" w:rsidTr="00BB0B3C">
        <w:trPr>
          <w:trHeight w:val="660"/>
          <w:tblHeader/>
          <w:jc w:val="center"/>
        </w:trPr>
        <w:tc>
          <w:tcPr>
            <w:tcW w:w="1413" w:type="dxa"/>
            <w:noWrap/>
            <w:vAlign w:val="center"/>
            <w:hideMark/>
          </w:tcPr>
          <w:p w14:paraId="2B230127" w14:textId="77777777" w:rsidR="00FC52DC" w:rsidRDefault="00FC52DC"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SEPTIEMBRE</w:t>
            </w:r>
          </w:p>
        </w:tc>
        <w:tc>
          <w:tcPr>
            <w:tcW w:w="2268" w:type="dxa"/>
            <w:vAlign w:val="center"/>
            <w:hideMark/>
          </w:tcPr>
          <w:p w14:paraId="78F00902"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CFE SUMINISTRADOR DE SERVICIOS BASICOS</w:t>
            </w:r>
          </w:p>
        </w:tc>
        <w:tc>
          <w:tcPr>
            <w:tcW w:w="2126" w:type="dxa"/>
            <w:vAlign w:val="center"/>
            <w:hideMark/>
          </w:tcPr>
          <w:p w14:paraId="2B969BBF"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ENERGÍA ELÉCTRICA</w:t>
            </w:r>
          </w:p>
        </w:tc>
        <w:tc>
          <w:tcPr>
            <w:tcW w:w="1701" w:type="dxa"/>
            <w:noWrap/>
            <w:vAlign w:val="center"/>
            <w:hideMark/>
          </w:tcPr>
          <w:p w14:paraId="4BE1B857"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95,008.00 </w:t>
            </w:r>
          </w:p>
        </w:tc>
        <w:tc>
          <w:tcPr>
            <w:tcW w:w="1843" w:type="dxa"/>
            <w:noWrap/>
            <w:vAlign w:val="center"/>
            <w:hideMark/>
          </w:tcPr>
          <w:p w14:paraId="2D69C629"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57,005.00 </w:t>
            </w:r>
          </w:p>
        </w:tc>
      </w:tr>
      <w:tr w:rsidR="00FC52DC" w14:paraId="20A8CC0F" w14:textId="77777777" w:rsidTr="00BB0B3C">
        <w:trPr>
          <w:trHeight w:val="660"/>
          <w:tblHeader/>
          <w:jc w:val="center"/>
        </w:trPr>
        <w:tc>
          <w:tcPr>
            <w:tcW w:w="1413" w:type="dxa"/>
            <w:noWrap/>
            <w:vAlign w:val="center"/>
            <w:hideMark/>
          </w:tcPr>
          <w:p w14:paraId="3A9F09BF" w14:textId="77777777" w:rsidR="00FC52DC" w:rsidRDefault="00FC52DC"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OCTUBRE</w:t>
            </w:r>
          </w:p>
        </w:tc>
        <w:tc>
          <w:tcPr>
            <w:tcW w:w="2268" w:type="dxa"/>
            <w:vAlign w:val="center"/>
            <w:hideMark/>
          </w:tcPr>
          <w:p w14:paraId="0245C1D4"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CFE SUMINISTRADOR DE SERVICIOS BASICOS</w:t>
            </w:r>
          </w:p>
        </w:tc>
        <w:tc>
          <w:tcPr>
            <w:tcW w:w="2126" w:type="dxa"/>
            <w:vAlign w:val="center"/>
            <w:hideMark/>
          </w:tcPr>
          <w:p w14:paraId="49298289"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ENERGÍA ELÉCTRICA</w:t>
            </w:r>
          </w:p>
        </w:tc>
        <w:tc>
          <w:tcPr>
            <w:tcW w:w="1701" w:type="dxa"/>
            <w:noWrap/>
            <w:vAlign w:val="center"/>
            <w:hideMark/>
          </w:tcPr>
          <w:p w14:paraId="5881952A"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95,377.00 </w:t>
            </w:r>
          </w:p>
        </w:tc>
        <w:tc>
          <w:tcPr>
            <w:tcW w:w="1843" w:type="dxa"/>
            <w:noWrap/>
            <w:vAlign w:val="center"/>
            <w:hideMark/>
          </w:tcPr>
          <w:p w14:paraId="7E446377"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57,226.00 </w:t>
            </w:r>
          </w:p>
        </w:tc>
      </w:tr>
      <w:tr w:rsidR="00FC52DC" w14:paraId="5578F420" w14:textId="77777777" w:rsidTr="00BB0B3C">
        <w:trPr>
          <w:trHeight w:val="660"/>
          <w:tblHeader/>
          <w:jc w:val="center"/>
        </w:trPr>
        <w:tc>
          <w:tcPr>
            <w:tcW w:w="1413" w:type="dxa"/>
            <w:noWrap/>
            <w:vAlign w:val="center"/>
            <w:hideMark/>
          </w:tcPr>
          <w:p w14:paraId="06A930CC" w14:textId="77777777" w:rsidR="00FC52DC" w:rsidRDefault="00FC52DC"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NOVIEMBRE</w:t>
            </w:r>
          </w:p>
        </w:tc>
        <w:tc>
          <w:tcPr>
            <w:tcW w:w="2268" w:type="dxa"/>
            <w:vAlign w:val="center"/>
            <w:hideMark/>
          </w:tcPr>
          <w:p w14:paraId="23C1B151"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CFE SUMINISTRADOR DE SERVICIOS BASICOS</w:t>
            </w:r>
          </w:p>
        </w:tc>
        <w:tc>
          <w:tcPr>
            <w:tcW w:w="2126" w:type="dxa"/>
            <w:vAlign w:val="center"/>
            <w:hideMark/>
          </w:tcPr>
          <w:p w14:paraId="58BC3489"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ENERGÍA ELÉCTRICA</w:t>
            </w:r>
          </w:p>
        </w:tc>
        <w:tc>
          <w:tcPr>
            <w:tcW w:w="1701" w:type="dxa"/>
            <w:noWrap/>
            <w:vAlign w:val="center"/>
            <w:hideMark/>
          </w:tcPr>
          <w:p w14:paraId="473849E1"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95,721.00 </w:t>
            </w:r>
          </w:p>
        </w:tc>
        <w:tc>
          <w:tcPr>
            <w:tcW w:w="1843" w:type="dxa"/>
            <w:noWrap/>
            <w:vAlign w:val="center"/>
            <w:hideMark/>
          </w:tcPr>
          <w:p w14:paraId="55771BF9"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57,433.00 </w:t>
            </w:r>
          </w:p>
        </w:tc>
      </w:tr>
      <w:tr w:rsidR="00FC52DC" w14:paraId="37155603" w14:textId="77777777" w:rsidTr="00BB0B3C">
        <w:trPr>
          <w:trHeight w:val="660"/>
          <w:tblHeader/>
          <w:jc w:val="center"/>
        </w:trPr>
        <w:tc>
          <w:tcPr>
            <w:tcW w:w="1413" w:type="dxa"/>
            <w:tcBorders>
              <w:bottom w:val="single" w:sz="4" w:space="0" w:color="auto"/>
            </w:tcBorders>
            <w:noWrap/>
            <w:vAlign w:val="center"/>
            <w:hideMark/>
          </w:tcPr>
          <w:p w14:paraId="1C3A5335" w14:textId="77777777" w:rsidR="00FC52DC" w:rsidRDefault="00FC52DC"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DICIEMBRE</w:t>
            </w:r>
          </w:p>
        </w:tc>
        <w:tc>
          <w:tcPr>
            <w:tcW w:w="2268" w:type="dxa"/>
            <w:tcBorders>
              <w:bottom w:val="single" w:sz="4" w:space="0" w:color="auto"/>
            </w:tcBorders>
            <w:vAlign w:val="center"/>
            <w:hideMark/>
          </w:tcPr>
          <w:p w14:paraId="0496DB18"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CFE SUMINISTRADOR DE SERVICIOS BASICOS</w:t>
            </w:r>
          </w:p>
        </w:tc>
        <w:tc>
          <w:tcPr>
            <w:tcW w:w="2126" w:type="dxa"/>
            <w:tcBorders>
              <w:bottom w:val="single" w:sz="4" w:space="0" w:color="auto"/>
            </w:tcBorders>
            <w:vAlign w:val="center"/>
            <w:hideMark/>
          </w:tcPr>
          <w:p w14:paraId="2A5FDC18" w14:textId="77777777" w:rsidR="00FC52DC" w:rsidRDefault="00FC52DC"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ENERGÍA ELÉCTRICA</w:t>
            </w:r>
          </w:p>
        </w:tc>
        <w:tc>
          <w:tcPr>
            <w:tcW w:w="1701" w:type="dxa"/>
            <w:tcBorders>
              <w:bottom w:val="single" w:sz="4" w:space="0" w:color="auto"/>
            </w:tcBorders>
            <w:shd w:val="clear" w:color="auto" w:fill="FFFFFF"/>
            <w:noWrap/>
            <w:vAlign w:val="center"/>
            <w:hideMark/>
          </w:tcPr>
          <w:p w14:paraId="3A8B5D49"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82,158.00 </w:t>
            </w:r>
          </w:p>
        </w:tc>
        <w:tc>
          <w:tcPr>
            <w:tcW w:w="1843" w:type="dxa"/>
            <w:tcBorders>
              <w:bottom w:val="single" w:sz="4" w:space="0" w:color="auto"/>
            </w:tcBorders>
            <w:noWrap/>
            <w:vAlign w:val="center"/>
            <w:hideMark/>
          </w:tcPr>
          <w:p w14:paraId="0F8687D3"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 xml:space="preserve"> $              49,295.00 </w:t>
            </w:r>
          </w:p>
        </w:tc>
      </w:tr>
      <w:tr w:rsidR="00FC52DC" w14:paraId="082DB197" w14:textId="77777777" w:rsidTr="00BB0B3C">
        <w:trPr>
          <w:trHeight w:val="367"/>
          <w:tblHeader/>
          <w:jc w:val="center"/>
        </w:trPr>
        <w:tc>
          <w:tcPr>
            <w:tcW w:w="5807" w:type="dxa"/>
            <w:gridSpan w:val="3"/>
            <w:tcBorders>
              <w:top w:val="single" w:sz="4" w:space="0" w:color="auto"/>
              <w:bottom w:val="single" w:sz="4" w:space="0" w:color="auto"/>
              <w:right w:val="single" w:sz="4" w:space="0" w:color="auto"/>
            </w:tcBorders>
            <w:shd w:val="clear" w:color="auto" w:fill="D9D9D9" w:themeFill="background1" w:themeFillShade="D9"/>
            <w:noWrap/>
            <w:vAlign w:val="center"/>
          </w:tcPr>
          <w:p w14:paraId="489178F2" w14:textId="77777777" w:rsidR="00FC52DC" w:rsidRDefault="00FC52DC" w:rsidP="00BB0B3C">
            <w:pPr>
              <w:spacing w:after="0" w:line="240" w:lineRule="auto"/>
              <w:jc w:val="center"/>
              <w:rPr>
                <w:rFonts w:ascii="Arial" w:eastAsia="Times New Roman" w:hAnsi="Arial" w:cs="Arial"/>
                <w:b/>
                <w:color w:val="000000"/>
                <w:sz w:val="18"/>
                <w:szCs w:val="18"/>
                <w:lang w:eastAsia="es-MX"/>
              </w:rPr>
            </w:pPr>
            <w:proofErr w:type="gramStart"/>
            <w:r>
              <w:rPr>
                <w:rFonts w:ascii="Arial" w:eastAsia="Times New Roman" w:hAnsi="Arial" w:cs="Arial"/>
                <w:b/>
                <w:color w:val="000000"/>
                <w:sz w:val="18"/>
                <w:szCs w:val="18"/>
                <w:lang w:eastAsia="es-MX"/>
              </w:rPr>
              <w:t>TOTAL</w:t>
            </w:r>
            <w:proofErr w:type="gramEnd"/>
            <w:r>
              <w:rPr>
                <w:rFonts w:ascii="Arial" w:eastAsia="Times New Roman" w:hAnsi="Arial" w:cs="Arial"/>
                <w:b/>
                <w:color w:val="000000"/>
                <w:sz w:val="18"/>
                <w:szCs w:val="18"/>
                <w:lang w:eastAsia="es-MX"/>
              </w:rPr>
              <w:t xml:space="preserve"> ANUAL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D9BD2D"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b/>
                <w:bCs/>
                <w:color w:val="000000"/>
                <w:sz w:val="18"/>
                <w:szCs w:val="18"/>
              </w:rPr>
              <w:t xml:space="preserve"> $     1,051,641.00 </w:t>
            </w:r>
          </w:p>
        </w:tc>
        <w:tc>
          <w:tcPr>
            <w:tcW w:w="1843"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2F3B11FC" w14:textId="77777777" w:rsidR="00FC52DC" w:rsidRDefault="00FC52DC" w:rsidP="00BB0B3C">
            <w:pPr>
              <w:spacing w:after="0" w:line="240" w:lineRule="auto"/>
              <w:jc w:val="right"/>
              <w:rPr>
                <w:rFonts w:ascii="Arial" w:eastAsia="Times New Roman" w:hAnsi="Arial" w:cs="Arial"/>
                <w:color w:val="000000"/>
                <w:sz w:val="18"/>
                <w:szCs w:val="18"/>
                <w:lang w:eastAsia="es-MX"/>
              </w:rPr>
            </w:pPr>
            <w:r>
              <w:rPr>
                <w:rFonts w:ascii="Arial" w:hAnsi="Arial" w:cs="Arial"/>
                <w:b/>
                <w:bCs/>
                <w:color w:val="000000"/>
                <w:sz w:val="18"/>
                <w:szCs w:val="18"/>
              </w:rPr>
              <w:t xml:space="preserve"> $          630,985.00 </w:t>
            </w:r>
          </w:p>
        </w:tc>
      </w:tr>
    </w:tbl>
    <w:p w14:paraId="5C029471" w14:textId="77777777" w:rsidR="00FC52DC" w:rsidRPr="00E033F1" w:rsidRDefault="00FC52DC" w:rsidP="00FC52DC">
      <w:pPr>
        <w:spacing w:before="240" w:line="360" w:lineRule="auto"/>
        <w:jc w:val="both"/>
        <w:rPr>
          <w:rFonts w:ascii="Arial" w:hAnsi="Arial" w:cs="Arial"/>
          <w:b/>
        </w:rPr>
      </w:pPr>
      <w:r w:rsidRPr="00E033F1">
        <w:rPr>
          <w:rFonts w:ascii="Arial" w:hAnsi="Arial" w:cs="Arial"/>
          <w:b/>
        </w:rPr>
        <w:t>PROYECTO 1: DIGITALIZACIÓN DE LAS CUENTAS PÚBLICAS SEGUNDA ETAPA.</w:t>
      </w:r>
    </w:p>
    <w:p w14:paraId="6A05A1CB" w14:textId="77777777" w:rsidR="00FC52DC" w:rsidRPr="00E033F1" w:rsidRDefault="00FC52DC" w:rsidP="00FC52DC">
      <w:pPr>
        <w:spacing w:line="360" w:lineRule="auto"/>
        <w:jc w:val="both"/>
        <w:rPr>
          <w:rFonts w:ascii="Arial" w:hAnsi="Arial" w:cs="Arial"/>
        </w:rPr>
      </w:pPr>
      <w:r w:rsidRPr="00E033F1">
        <w:rPr>
          <w:rFonts w:ascii="Arial" w:hAnsi="Arial" w:cs="Arial"/>
        </w:rPr>
        <w:t xml:space="preserve">La Estrategia Digital Nacional, es el plan de acción que el Gobierno de la República, empezó a implementar y continúa implementando, durante la presente administración, para fomentar la adopción y el desarrollo de tecnologías de la información y comunicación (TIC), e insertar a México en la sociedad de la información y el conocimiento. Surge en el marco del Plan Nacional de Desarrollo 2012-2018, ya que forma parte de la estrategia transversal "Gobierno Cercano y Moderno". </w:t>
      </w:r>
    </w:p>
    <w:p w14:paraId="751CD46A" w14:textId="77777777" w:rsidR="00FC52DC" w:rsidRPr="00E033F1" w:rsidRDefault="00FC52DC" w:rsidP="00FC52DC">
      <w:pPr>
        <w:spacing w:line="360" w:lineRule="auto"/>
        <w:jc w:val="both"/>
        <w:rPr>
          <w:rFonts w:ascii="Arial" w:hAnsi="Arial" w:cs="Arial"/>
        </w:rPr>
      </w:pPr>
      <w:r w:rsidRPr="00E033F1">
        <w:rPr>
          <w:rFonts w:ascii="Arial" w:hAnsi="Arial" w:cs="Arial"/>
        </w:rPr>
        <w:t>La estrategia plantea los desafíos que México enfrente en el contexto digital y la manera en la que se les hará frente, a través de cinco grandes objetivos: 1) Transformación Gubernamental, 2) Economía Digital, 3) Educación de Calidad, 4) Salud Universal y Efectiva y 5) Seguridad Ciudadana.</w:t>
      </w:r>
    </w:p>
    <w:p w14:paraId="6E0DE762" w14:textId="77777777" w:rsidR="00FC52DC" w:rsidRPr="00E033F1" w:rsidRDefault="00FC52DC" w:rsidP="00FC52DC">
      <w:pPr>
        <w:spacing w:line="360" w:lineRule="auto"/>
        <w:jc w:val="both"/>
        <w:rPr>
          <w:rFonts w:ascii="Arial" w:hAnsi="Arial" w:cs="Arial"/>
        </w:rPr>
      </w:pPr>
      <w:r w:rsidRPr="00E033F1">
        <w:rPr>
          <w:rFonts w:ascii="Arial" w:hAnsi="Arial" w:cs="Arial"/>
        </w:rPr>
        <w:t xml:space="preserve">El propósito fundamental de la </w:t>
      </w:r>
      <w:proofErr w:type="gramStart"/>
      <w:r w:rsidRPr="00E033F1">
        <w:rPr>
          <w:rFonts w:ascii="Arial" w:hAnsi="Arial" w:cs="Arial"/>
        </w:rPr>
        <w:t>estrategia,</w:t>
      </w:r>
      <w:proofErr w:type="gramEnd"/>
      <w:r w:rsidRPr="00E033F1">
        <w:rPr>
          <w:rFonts w:ascii="Arial" w:hAnsi="Arial" w:cs="Arial"/>
        </w:rPr>
        <w:t xml:space="preserve"> es lograr un México digital, en el que la adopción y uso de las TIC, maximicen su impacto económico, social y político en beneficio de la calidad de vida de las personas. La evidencia empírica ha mostrado que la digitalización, impacta el crecimiento del producto interno bruto, la creación de empleos, la productividad, la innovación, la calidad de vida, la igualdad, la transparencia y la eficiencia en la provisión de servicios públicos. </w:t>
      </w:r>
    </w:p>
    <w:p w14:paraId="267284A1" w14:textId="77777777" w:rsidR="00FC52DC" w:rsidRPr="00E033F1" w:rsidRDefault="00FC52DC" w:rsidP="00FC52DC">
      <w:pPr>
        <w:spacing w:line="360" w:lineRule="auto"/>
        <w:jc w:val="both"/>
        <w:rPr>
          <w:rFonts w:ascii="Arial" w:hAnsi="Arial" w:cs="Arial"/>
        </w:rPr>
      </w:pPr>
      <w:r w:rsidRPr="00E033F1">
        <w:rPr>
          <w:rFonts w:ascii="Arial" w:hAnsi="Arial" w:cs="Arial"/>
        </w:rPr>
        <w:lastRenderedPageBreak/>
        <w:t xml:space="preserve">En este sentido la digitalización surge como un proyecto dentro de la Auditoría Superior del Estado de Quintana roo, con la finalidad de digitalizar las cuentas públicas correspondientes a todos los municipios, organismos estatales y paraestatales, que comprenden el Estado, así mismo para facilitar y </w:t>
      </w:r>
      <w:proofErr w:type="spellStart"/>
      <w:r w:rsidRPr="00E033F1">
        <w:rPr>
          <w:rFonts w:ascii="Arial" w:hAnsi="Arial" w:cs="Arial"/>
        </w:rPr>
        <w:t>eficientar</w:t>
      </w:r>
      <w:proofErr w:type="spellEnd"/>
      <w:r w:rsidRPr="00E033F1">
        <w:rPr>
          <w:rFonts w:ascii="Arial" w:hAnsi="Arial" w:cs="Arial"/>
        </w:rPr>
        <w:t xml:space="preserve"> aún más el trabajo de los auditores, esto al contar con un resguardo digital de toda esta información al alcance de su mano, misma que se llevará a cabo para el año 2021 en su segunda etapa.</w:t>
      </w:r>
    </w:p>
    <w:p w14:paraId="1256C8DE" w14:textId="77777777" w:rsidR="00FC52DC" w:rsidRPr="00E033F1" w:rsidRDefault="00FC52DC" w:rsidP="00FC52DC">
      <w:pPr>
        <w:spacing w:line="360" w:lineRule="auto"/>
        <w:jc w:val="both"/>
        <w:rPr>
          <w:rFonts w:ascii="Arial" w:hAnsi="Arial" w:cs="Arial"/>
        </w:rPr>
      </w:pPr>
      <w:r w:rsidRPr="00E033F1">
        <w:rPr>
          <w:rFonts w:ascii="Arial" w:hAnsi="Arial" w:cs="Arial"/>
        </w:rPr>
        <w:t>Impulsando de manera notable la modernización de los servicios otorgados, lo que conllevara de manera indudable a seguir contribuyendo de manera óptima al alcance del objetivo central de esta Institución, preservando y conservando la información que se maneja dentro de la misma.</w:t>
      </w:r>
    </w:p>
    <w:p w14:paraId="26649EDA" w14:textId="77777777" w:rsidR="00FC52DC" w:rsidRPr="00E033F1" w:rsidRDefault="00FC52DC" w:rsidP="00FC52DC">
      <w:pPr>
        <w:spacing w:line="360" w:lineRule="auto"/>
        <w:jc w:val="both"/>
        <w:rPr>
          <w:rFonts w:ascii="Arial" w:hAnsi="Arial" w:cs="Arial"/>
          <w:b/>
        </w:rPr>
      </w:pPr>
      <w:r w:rsidRPr="00E033F1">
        <w:rPr>
          <w:rFonts w:ascii="Arial" w:hAnsi="Arial" w:cs="Arial"/>
          <w:b/>
        </w:rPr>
        <w:t>PROYECTO 2: IMPLEMENTACIÓN DE MY BI ON TIME.</w:t>
      </w:r>
    </w:p>
    <w:p w14:paraId="7D2EDF7E" w14:textId="77777777" w:rsidR="00FC52DC" w:rsidRPr="00E033F1" w:rsidRDefault="00FC52DC" w:rsidP="00FC52DC">
      <w:pPr>
        <w:pStyle w:val="Sinespaciado"/>
        <w:spacing w:after="200" w:line="360" w:lineRule="auto"/>
        <w:rPr>
          <w:rFonts w:ascii="Arial" w:hAnsi="Arial" w:cs="Arial"/>
          <w:b/>
        </w:rPr>
      </w:pPr>
      <w:r w:rsidRPr="00E033F1">
        <w:rPr>
          <w:rFonts w:ascii="Arial" w:hAnsi="Arial" w:cs="Arial"/>
          <w:b/>
        </w:rPr>
        <w:t>Antecedentes.</w:t>
      </w:r>
    </w:p>
    <w:p w14:paraId="0A40DDDC" w14:textId="77777777" w:rsidR="00FC52DC" w:rsidRPr="00E033F1" w:rsidRDefault="00FC52DC" w:rsidP="00FC52DC">
      <w:pPr>
        <w:pStyle w:val="Sinespaciado"/>
        <w:spacing w:after="200" w:line="360" w:lineRule="auto"/>
        <w:jc w:val="both"/>
        <w:rPr>
          <w:rFonts w:ascii="Arial" w:hAnsi="Arial" w:cs="Arial"/>
        </w:rPr>
      </w:pPr>
      <w:r w:rsidRPr="00E033F1">
        <w:rPr>
          <w:rFonts w:ascii="Arial" w:hAnsi="Arial" w:cs="Arial"/>
        </w:rPr>
        <w:t xml:space="preserve">En un diagnóstico basado en la información disponible y </w:t>
      </w:r>
      <w:proofErr w:type="gramStart"/>
      <w:r w:rsidRPr="00E033F1">
        <w:rPr>
          <w:rFonts w:ascii="Arial" w:hAnsi="Arial" w:cs="Arial"/>
        </w:rPr>
        <w:t>de acuerdo a</w:t>
      </w:r>
      <w:proofErr w:type="gramEnd"/>
      <w:r w:rsidRPr="00E033F1">
        <w:rPr>
          <w:rFonts w:ascii="Arial" w:hAnsi="Arial" w:cs="Arial"/>
        </w:rPr>
        <w:t xml:space="preserve"> nuestra experiencia en las áreas sustantivas de la Auditoría Superior del Gobierno del Estado de Quintana Roo y la información que ellas generan, se identificaron los servicios y cómo nuestra solución puede potenciar las plataformas actuales del estado para obtener información crítica en tiempo real y observar y conducir el pulso del Estado a través de datos duros.</w:t>
      </w:r>
    </w:p>
    <w:p w14:paraId="758C08C6" w14:textId="77777777" w:rsidR="00FC52DC" w:rsidRPr="00E033F1" w:rsidRDefault="00FC52DC" w:rsidP="00FC52DC">
      <w:pPr>
        <w:pStyle w:val="Sinespaciado"/>
        <w:spacing w:after="200" w:line="360" w:lineRule="auto"/>
        <w:jc w:val="both"/>
        <w:rPr>
          <w:rFonts w:ascii="Arial" w:hAnsi="Arial" w:cs="Arial"/>
        </w:rPr>
      </w:pPr>
      <w:r w:rsidRPr="00E033F1">
        <w:rPr>
          <w:rFonts w:ascii="Arial" w:hAnsi="Arial" w:cs="Arial"/>
        </w:rPr>
        <w:t>La implementación de estas estrategias de capacitación ayudará de manera muy importante para lograr mejoras en los siguientes aspectos:</w:t>
      </w:r>
    </w:p>
    <w:p w14:paraId="18399B8D" w14:textId="77777777" w:rsidR="00FC52DC" w:rsidRPr="00E033F1" w:rsidRDefault="00FC52DC" w:rsidP="00FC52DC">
      <w:pPr>
        <w:pStyle w:val="Sinespaciado"/>
        <w:numPr>
          <w:ilvl w:val="0"/>
          <w:numId w:val="12"/>
        </w:numPr>
        <w:spacing w:after="200" w:line="360" w:lineRule="auto"/>
        <w:jc w:val="both"/>
        <w:rPr>
          <w:rFonts w:ascii="Arial" w:hAnsi="Arial" w:cs="Arial"/>
        </w:rPr>
      </w:pPr>
      <w:r w:rsidRPr="00E033F1">
        <w:rPr>
          <w:rFonts w:ascii="Arial" w:hAnsi="Arial" w:cs="Arial"/>
        </w:rPr>
        <w:t>Identificar y corregir ineficiencias en la gestión operativa interna.</w:t>
      </w:r>
    </w:p>
    <w:p w14:paraId="7511415E" w14:textId="77777777" w:rsidR="00FC52DC" w:rsidRPr="00E033F1" w:rsidRDefault="00FC52DC" w:rsidP="00FC52DC">
      <w:pPr>
        <w:pStyle w:val="Sinespaciado"/>
        <w:numPr>
          <w:ilvl w:val="0"/>
          <w:numId w:val="12"/>
        </w:numPr>
        <w:spacing w:after="200" w:line="360" w:lineRule="auto"/>
        <w:jc w:val="both"/>
        <w:rPr>
          <w:rFonts w:ascii="Arial" w:hAnsi="Arial" w:cs="Arial"/>
        </w:rPr>
      </w:pPr>
      <w:r w:rsidRPr="00E033F1">
        <w:rPr>
          <w:rFonts w:ascii="Arial" w:hAnsi="Arial" w:cs="Arial"/>
        </w:rPr>
        <w:t>Monitorear el desempeño y ejercicio de diversos indicadores que se definan, como pueden ser: ejercicio del gasto, tiempos de respuesta, atención a población vulnerable, y un gran espectro de posibilidades.</w:t>
      </w:r>
    </w:p>
    <w:p w14:paraId="3205A87D" w14:textId="77777777" w:rsidR="00FC52DC" w:rsidRPr="00E033F1" w:rsidRDefault="00FC52DC" w:rsidP="00FC52DC">
      <w:pPr>
        <w:pStyle w:val="Sinespaciado"/>
        <w:numPr>
          <w:ilvl w:val="0"/>
          <w:numId w:val="12"/>
        </w:numPr>
        <w:spacing w:after="200" w:line="360" w:lineRule="auto"/>
        <w:jc w:val="both"/>
        <w:rPr>
          <w:rFonts w:ascii="Arial" w:hAnsi="Arial" w:cs="Arial"/>
        </w:rPr>
      </w:pPr>
      <w:r w:rsidRPr="00E033F1">
        <w:rPr>
          <w:rFonts w:ascii="Arial" w:hAnsi="Arial" w:cs="Arial"/>
        </w:rPr>
        <w:t xml:space="preserve">Explotar la información que se tiene hoy, pero que no se encuentra integrada, ni consolidada y mucho menos compulsada entre las diversas fuentes de </w:t>
      </w:r>
      <w:proofErr w:type="gramStart"/>
      <w:r w:rsidRPr="00E033F1">
        <w:rPr>
          <w:rFonts w:ascii="Arial" w:hAnsi="Arial" w:cs="Arial"/>
        </w:rPr>
        <w:t>la misma</w:t>
      </w:r>
      <w:proofErr w:type="gramEnd"/>
      <w:r w:rsidRPr="00E033F1">
        <w:rPr>
          <w:rFonts w:ascii="Arial" w:hAnsi="Arial" w:cs="Arial"/>
        </w:rPr>
        <w:t>.</w:t>
      </w:r>
    </w:p>
    <w:p w14:paraId="1E1D8846" w14:textId="77777777" w:rsidR="00FC52DC" w:rsidRPr="00E033F1" w:rsidRDefault="00FC52DC" w:rsidP="00FC52DC">
      <w:pPr>
        <w:pStyle w:val="Sinespaciado"/>
        <w:numPr>
          <w:ilvl w:val="0"/>
          <w:numId w:val="12"/>
        </w:numPr>
        <w:spacing w:after="200" w:line="360" w:lineRule="auto"/>
        <w:jc w:val="both"/>
        <w:rPr>
          <w:rFonts w:ascii="Arial" w:hAnsi="Arial" w:cs="Arial"/>
        </w:rPr>
      </w:pPr>
      <w:r w:rsidRPr="00E033F1">
        <w:rPr>
          <w:rFonts w:ascii="Arial" w:hAnsi="Arial" w:cs="Arial"/>
        </w:rPr>
        <w:lastRenderedPageBreak/>
        <w:t>Identificar el pulso de actividades importantes o vulnerables en la administración.</w:t>
      </w:r>
    </w:p>
    <w:p w14:paraId="6E019621" w14:textId="77777777" w:rsidR="00FC52DC" w:rsidRPr="00E033F1" w:rsidRDefault="00FC52DC" w:rsidP="00FC52DC">
      <w:pPr>
        <w:pStyle w:val="Sinespaciado"/>
        <w:numPr>
          <w:ilvl w:val="0"/>
          <w:numId w:val="12"/>
        </w:numPr>
        <w:spacing w:after="200" w:line="360" w:lineRule="auto"/>
        <w:jc w:val="both"/>
        <w:rPr>
          <w:rFonts w:ascii="Arial" w:hAnsi="Arial" w:cs="Arial"/>
        </w:rPr>
      </w:pPr>
      <w:r w:rsidRPr="00E033F1">
        <w:rPr>
          <w:rFonts w:ascii="Arial" w:hAnsi="Arial" w:cs="Arial"/>
        </w:rPr>
        <w:t>Explotar la información bajo demanda, en autoservicio, en investigación, o en automático mediante alertas personalizadas.</w:t>
      </w:r>
    </w:p>
    <w:p w14:paraId="4DE972BD" w14:textId="77777777" w:rsidR="00FC52DC" w:rsidRDefault="00FC52DC" w:rsidP="00FC52DC">
      <w:pPr>
        <w:pStyle w:val="Sinespaciado"/>
        <w:numPr>
          <w:ilvl w:val="0"/>
          <w:numId w:val="12"/>
        </w:numPr>
        <w:spacing w:line="360" w:lineRule="auto"/>
        <w:jc w:val="both"/>
        <w:rPr>
          <w:rFonts w:ascii="Arial" w:hAnsi="Arial" w:cs="Arial"/>
        </w:rPr>
      </w:pPr>
      <w:r w:rsidRPr="00E033F1">
        <w:rPr>
          <w:rFonts w:ascii="Arial" w:hAnsi="Arial" w:cs="Arial"/>
        </w:rPr>
        <w:t xml:space="preserve">Los sistemas informáticos actuales deben seguir prestando apoyo a estas tareas básicas, generando información que consolidamos y clasificamos, aunado a políticas sencillas de recopilación de información que de manera eficiente y continua alimenten y hagan que la inteligencia Gubernamental en la explotación de la información cobre vida propia. </w:t>
      </w:r>
    </w:p>
    <w:p w14:paraId="0FE39527" w14:textId="77777777" w:rsidR="00FC52DC" w:rsidRPr="00E033F1" w:rsidRDefault="00FC52DC" w:rsidP="00FC52DC">
      <w:pPr>
        <w:spacing w:line="360" w:lineRule="auto"/>
        <w:rPr>
          <w:rFonts w:ascii="Arial" w:eastAsia="Arial" w:hAnsi="Arial" w:cs="Arial"/>
          <w:b/>
        </w:rPr>
      </w:pPr>
      <w:r w:rsidRPr="00E033F1">
        <w:rPr>
          <w:rFonts w:ascii="Arial" w:eastAsia="Arial" w:hAnsi="Arial" w:cs="Arial"/>
          <w:b/>
        </w:rPr>
        <w:t>EJECUCIÓN DEL PRESUPUESTO DE EGRESOS</w:t>
      </w:r>
    </w:p>
    <w:p w14:paraId="28DDC080" w14:textId="77777777" w:rsidR="00FC52DC" w:rsidRPr="00E033F1" w:rsidRDefault="00FC52DC" w:rsidP="00FC52DC">
      <w:pPr>
        <w:spacing w:line="360" w:lineRule="auto"/>
        <w:jc w:val="both"/>
        <w:rPr>
          <w:rFonts w:ascii="Arial" w:eastAsia="Arial" w:hAnsi="Arial" w:cs="Arial"/>
          <w:b/>
        </w:rPr>
      </w:pPr>
      <w:r w:rsidRPr="00E033F1">
        <w:rPr>
          <w:rFonts w:ascii="Arial" w:eastAsia="Arial" w:hAnsi="Arial" w:cs="Arial"/>
          <w:b/>
        </w:rPr>
        <w:t>Ejecución del Presupuesto de Egresos para el Ejercicio Fiscal 2021.</w:t>
      </w:r>
    </w:p>
    <w:p w14:paraId="5E2EC557" w14:textId="77777777" w:rsidR="00FC52DC" w:rsidRPr="00E033F1" w:rsidRDefault="00FC52DC" w:rsidP="00FC52DC">
      <w:pPr>
        <w:spacing w:line="360" w:lineRule="auto"/>
        <w:jc w:val="both"/>
        <w:rPr>
          <w:rFonts w:ascii="Arial" w:eastAsia="Arial" w:hAnsi="Arial" w:cs="Arial"/>
        </w:rPr>
      </w:pPr>
      <w:r w:rsidRPr="00E033F1">
        <w:rPr>
          <w:rFonts w:ascii="Arial" w:eastAsia="Arial" w:hAnsi="Arial" w:cs="Arial"/>
        </w:rPr>
        <w:t xml:space="preserve">El gasto total previsto en el presente Presupuesto de Egresos para el Ejercicio Fiscal 2021 para la Auditoría Superior del Estado de Quintana Roo asciende a la cantidad de </w:t>
      </w:r>
      <w:r w:rsidRPr="00E033F1">
        <w:rPr>
          <w:rFonts w:ascii="Arial" w:eastAsia="Arial" w:hAnsi="Arial" w:cs="Arial"/>
          <w:b/>
        </w:rPr>
        <w:t>$204,883,899.00</w:t>
      </w:r>
      <w:r w:rsidRPr="00E033F1">
        <w:rPr>
          <w:rFonts w:ascii="Arial" w:eastAsia="Arial" w:hAnsi="Arial" w:cs="Arial"/>
        </w:rPr>
        <w:t xml:space="preserve"> (Doscientos Cuatro Millones Ochocientos Ochenta y Tres Mil Ochocientos Noventa y Nueve Pesos 00/100 M.N.).</w:t>
      </w:r>
    </w:p>
    <w:p w14:paraId="43558873" w14:textId="77777777" w:rsidR="00FC52DC" w:rsidRDefault="00FC52DC" w:rsidP="00FC52DC">
      <w:pPr>
        <w:spacing w:line="360" w:lineRule="auto"/>
        <w:jc w:val="both"/>
        <w:rPr>
          <w:rFonts w:ascii="Arial" w:eastAsia="Arial" w:hAnsi="Arial" w:cs="Arial"/>
        </w:rPr>
      </w:pPr>
      <w:r w:rsidRPr="00E033F1">
        <w:rPr>
          <w:rFonts w:ascii="Arial" w:eastAsia="Arial" w:hAnsi="Arial" w:cs="Arial"/>
        </w:rPr>
        <w:t>El Presupuesto de Egresos total para el Ejercicio Fiscal comprendido del 01 de enero al 31 de diciembre del 2021 para la Auditoría Superior del Estado de Quintana Roo se clasifica y distribuye de la siguiente manera:</w:t>
      </w:r>
    </w:p>
    <w:p w14:paraId="4360888E" w14:textId="77777777" w:rsidR="00FC52DC" w:rsidRPr="007075DB" w:rsidRDefault="00FC52DC" w:rsidP="00FC52DC">
      <w:pPr>
        <w:numPr>
          <w:ilvl w:val="1"/>
          <w:numId w:val="13"/>
        </w:numPr>
        <w:spacing w:line="360" w:lineRule="auto"/>
        <w:jc w:val="both"/>
        <w:rPr>
          <w:rFonts w:ascii="Arial" w:eastAsia="Arial" w:hAnsi="Arial" w:cs="Arial"/>
          <w:b/>
          <w:color w:val="000000"/>
        </w:rPr>
      </w:pPr>
      <w:r w:rsidRPr="007075DB">
        <w:rPr>
          <w:rFonts w:ascii="Arial" w:eastAsia="Arial" w:hAnsi="Arial" w:cs="Arial"/>
          <w:b/>
          <w:color w:val="000000"/>
        </w:rPr>
        <w:t>Clasificación por Objeto del Gasto</w:t>
      </w:r>
    </w:p>
    <w:tbl>
      <w:tblPr>
        <w:tblW w:w="93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20"/>
        <w:gridCol w:w="2125"/>
      </w:tblGrid>
      <w:tr w:rsidR="00FC52DC" w14:paraId="0F204291" w14:textId="77777777" w:rsidTr="00BB0B3C">
        <w:trPr>
          <w:trHeight w:val="641"/>
          <w:tblHeader/>
          <w:jc w:val="center"/>
        </w:trPr>
        <w:tc>
          <w:tcPr>
            <w:tcW w:w="9345" w:type="dxa"/>
            <w:gridSpan w:val="2"/>
            <w:tcBorders>
              <w:top w:val="single" w:sz="4" w:space="0" w:color="auto"/>
              <w:bottom w:val="single" w:sz="4" w:space="0" w:color="auto"/>
            </w:tcBorders>
            <w:shd w:val="clear" w:color="auto" w:fill="DAEEF3"/>
            <w:vAlign w:val="center"/>
            <w:hideMark/>
          </w:tcPr>
          <w:p w14:paraId="69639530" w14:textId="77777777" w:rsidR="00FC52DC" w:rsidRPr="007075DB" w:rsidRDefault="00FC52DC" w:rsidP="00BB0B3C">
            <w:pPr>
              <w:spacing w:after="0"/>
              <w:jc w:val="center"/>
              <w:rPr>
                <w:rFonts w:ascii="Arial" w:eastAsia="Arial" w:hAnsi="Arial" w:cs="Arial"/>
                <w:b/>
                <w:sz w:val="20"/>
                <w:szCs w:val="20"/>
              </w:rPr>
            </w:pPr>
            <w:r w:rsidRPr="007075DB">
              <w:rPr>
                <w:rFonts w:ascii="Arial" w:eastAsia="Arial" w:hAnsi="Arial" w:cs="Arial"/>
                <w:b/>
                <w:sz w:val="20"/>
                <w:szCs w:val="20"/>
              </w:rPr>
              <w:t>Auditoría Superior del Estado de Quintana Roo</w:t>
            </w:r>
          </w:p>
          <w:p w14:paraId="2C5F37F8" w14:textId="77777777" w:rsidR="00FC52DC" w:rsidRPr="007075DB" w:rsidRDefault="00FC52DC" w:rsidP="00BB0B3C">
            <w:pPr>
              <w:spacing w:after="0"/>
              <w:jc w:val="center"/>
              <w:rPr>
                <w:rFonts w:ascii="Arial" w:eastAsia="Arial" w:hAnsi="Arial" w:cs="Arial"/>
                <w:b/>
                <w:sz w:val="20"/>
                <w:szCs w:val="20"/>
              </w:rPr>
            </w:pPr>
            <w:r w:rsidRPr="007075DB">
              <w:rPr>
                <w:rFonts w:ascii="Arial" w:eastAsia="Arial" w:hAnsi="Arial" w:cs="Arial"/>
                <w:b/>
                <w:sz w:val="20"/>
                <w:szCs w:val="20"/>
              </w:rPr>
              <w:t>Presupuesto de Egresos para el Ejercicio Fiscal 2021</w:t>
            </w:r>
          </w:p>
          <w:p w14:paraId="5BF2DD4A" w14:textId="77777777" w:rsidR="00FC52DC" w:rsidRPr="007075DB" w:rsidRDefault="00FC52DC" w:rsidP="00BB0B3C">
            <w:pPr>
              <w:spacing w:after="0"/>
              <w:jc w:val="center"/>
              <w:rPr>
                <w:rFonts w:ascii="Arial" w:eastAsia="Arial" w:hAnsi="Arial" w:cs="Arial"/>
                <w:b/>
                <w:sz w:val="18"/>
                <w:szCs w:val="18"/>
              </w:rPr>
            </w:pPr>
            <w:r w:rsidRPr="007075DB">
              <w:rPr>
                <w:rFonts w:ascii="Arial" w:eastAsia="Arial" w:hAnsi="Arial" w:cs="Arial"/>
                <w:b/>
                <w:sz w:val="20"/>
                <w:szCs w:val="20"/>
              </w:rPr>
              <w:t>Clasificador por Objeto del Gasto</w:t>
            </w:r>
          </w:p>
        </w:tc>
      </w:tr>
      <w:tr w:rsidR="00FC52DC" w14:paraId="138EDC25" w14:textId="77777777" w:rsidTr="00BB0B3C">
        <w:trPr>
          <w:tblHeader/>
          <w:jc w:val="center"/>
        </w:trPr>
        <w:tc>
          <w:tcPr>
            <w:tcW w:w="7220" w:type="dxa"/>
            <w:tcBorders>
              <w:top w:val="single" w:sz="4" w:space="0" w:color="auto"/>
              <w:bottom w:val="single" w:sz="4" w:space="0" w:color="auto"/>
            </w:tcBorders>
            <w:shd w:val="clear" w:color="auto" w:fill="EBF6F9"/>
          </w:tcPr>
          <w:p w14:paraId="63A6709E" w14:textId="77777777" w:rsidR="00FC52DC" w:rsidRPr="007075DB" w:rsidRDefault="00FC52DC" w:rsidP="00BB0B3C">
            <w:pPr>
              <w:spacing w:after="0" w:line="240" w:lineRule="auto"/>
              <w:jc w:val="center"/>
              <w:rPr>
                <w:rFonts w:ascii="Arial" w:eastAsia="Arial" w:hAnsi="Arial" w:cs="Arial"/>
                <w:b/>
                <w:sz w:val="18"/>
                <w:szCs w:val="18"/>
              </w:rPr>
            </w:pPr>
          </w:p>
        </w:tc>
        <w:tc>
          <w:tcPr>
            <w:tcW w:w="2125" w:type="dxa"/>
            <w:tcBorders>
              <w:top w:val="single" w:sz="4" w:space="0" w:color="auto"/>
              <w:bottom w:val="single" w:sz="4" w:space="0" w:color="auto"/>
            </w:tcBorders>
            <w:shd w:val="clear" w:color="auto" w:fill="EBF6F9"/>
            <w:hideMark/>
          </w:tcPr>
          <w:p w14:paraId="033B433B" w14:textId="77777777" w:rsidR="00FC52DC" w:rsidRPr="007075DB" w:rsidRDefault="00FC52DC" w:rsidP="00BB0B3C">
            <w:pPr>
              <w:spacing w:after="0" w:line="240" w:lineRule="auto"/>
              <w:jc w:val="center"/>
              <w:rPr>
                <w:rFonts w:ascii="Arial" w:eastAsia="Arial" w:hAnsi="Arial" w:cs="Arial"/>
                <w:b/>
                <w:sz w:val="18"/>
                <w:szCs w:val="18"/>
              </w:rPr>
            </w:pPr>
            <w:r w:rsidRPr="007075DB">
              <w:rPr>
                <w:rFonts w:ascii="Arial" w:eastAsia="Arial" w:hAnsi="Arial" w:cs="Arial"/>
                <w:b/>
                <w:sz w:val="18"/>
                <w:szCs w:val="18"/>
              </w:rPr>
              <w:t>Importe</w:t>
            </w:r>
          </w:p>
        </w:tc>
      </w:tr>
      <w:tr w:rsidR="00FC52DC" w14:paraId="7CFF05D5" w14:textId="77777777" w:rsidTr="00BB0B3C">
        <w:trPr>
          <w:jc w:val="center"/>
        </w:trPr>
        <w:tc>
          <w:tcPr>
            <w:tcW w:w="7220" w:type="dxa"/>
            <w:tcBorders>
              <w:top w:val="single" w:sz="4" w:space="0" w:color="auto"/>
              <w:bottom w:val="single" w:sz="4" w:space="0" w:color="auto"/>
              <w:right w:val="single" w:sz="4" w:space="0" w:color="auto"/>
            </w:tcBorders>
            <w:shd w:val="clear" w:color="auto" w:fill="D9D9D9" w:themeFill="background1" w:themeFillShade="D9"/>
            <w:vAlign w:val="center"/>
            <w:hideMark/>
          </w:tcPr>
          <w:p w14:paraId="6AA02346" w14:textId="77777777" w:rsidR="00FC52DC" w:rsidRPr="007075DB" w:rsidRDefault="00FC52DC" w:rsidP="00BB0B3C">
            <w:pPr>
              <w:spacing w:after="0" w:line="240" w:lineRule="auto"/>
              <w:jc w:val="center"/>
              <w:rPr>
                <w:rFonts w:ascii="Arial" w:eastAsia="Arial" w:hAnsi="Arial" w:cs="Arial"/>
                <w:b/>
                <w:sz w:val="18"/>
                <w:szCs w:val="18"/>
              </w:rPr>
            </w:pPr>
            <w:r w:rsidRPr="007075DB">
              <w:rPr>
                <w:rFonts w:ascii="Arial" w:eastAsia="Arial" w:hAnsi="Arial" w:cs="Arial"/>
                <w:b/>
                <w:sz w:val="18"/>
                <w:szCs w:val="18"/>
              </w:rPr>
              <w:t>Total</w:t>
            </w:r>
          </w:p>
        </w:tc>
        <w:tc>
          <w:tcPr>
            <w:tcW w:w="2125" w:type="dxa"/>
            <w:tcBorders>
              <w:top w:val="single" w:sz="4" w:space="0" w:color="auto"/>
              <w:left w:val="single" w:sz="4" w:space="0" w:color="auto"/>
              <w:bottom w:val="single" w:sz="4" w:space="0" w:color="auto"/>
            </w:tcBorders>
            <w:shd w:val="clear" w:color="auto" w:fill="D9D9D9" w:themeFill="background1" w:themeFillShade="D9"/>
            <w:vAlign w:val="center"/>
            <w:hideMark/>
          </w:tcPr>
          <w:p w14:paraId="1C762F3D"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204,883,899.00</w:t>
            </w:r>
          </w:p>
        </w:tc>
      </w:tr>
      <w:tr w:rsidR="00FC52DC" w14:paraId="2408C243" w14:textId="77777777" w:rsidTr="00BB0B3C">
        <w:trPr>
          <w:jc w:val="center"/>
        </w:trPr>
        <w:tc>
          <w:tcPr>
            <w:tcW w:w="7220" w:type="dxa"/>
            <w:tcBorders>
              <w:top w:val="single" w:sz="4" w:space="0" w:color="auto"/>
            </w:tcBorders>
            <w:shd w:val="clear" w:color="auto" w:fill="E7E6E6" w:themeFill="background2"/>
            <w:hideMark/>
          </w:tcPr>
          <w:p w14:paraId="5E8FB1F1"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Servicios Personales</w:t>
            </w:r>
          </w:p>
        </w:tc>
        <w:tc>
          <w:tcPr>
            <w:tcW w:w="2125" w:type="dxa"/>
            <w:tcBorders>
              <w:top w:val="single" w:sz="4" w:space="0" w:color="auto"/>
            </w:tcBorders>
            <w:shd w:val="clear" w:color="auto" w:fill="E7E6E6" w:themeFill="background2"/>
            <w:vAlign w:val="center"/>
            <w:hideMark/>
          </w:tcPr>
          <w:p w14:paraId="49AA443D"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146,684,829.00</w:t>
            </w:r>
          </w:p>
        </w:tc>
      </w:tr>
      <w:tr w:rsidR="00FC52DC" w14:paraId="5718B1C0" w14:textId="77777777" w:rsidTr="00BB0B3C">
        <w:trPr>
          <w:jc w:val="center"/>
        </w:trPr>
        <w:tc>
          <w:tcPr>
            <w:tcW w:w="7220" w:type="dxa"/>
            <w:hideMark/>
          </w:tcPr>
          <w:p w14:paraId="7F113F9B"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Remuneraciones al Personal de Carácter Permanente</w:t>
            </w:r>
          </w:p>
        </w:tc>
        <w:tc>
          <w:tcPr>
            <w:tcW w:w="2125" w:type="dxa"/>
            <w:hideMark/>
          </w:tcPr>
          <w:p w14:paraId="53C2112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34,438,158.00</w:t>
            </w:r>
          </w:p>
        </w:tc>
      </w:tr>
      <w:tr w:rsidR="00FC52DC" w14:paraId="167BEC2C" w14:textId="77777777" w:rsidTr="00BB0B3C">
        <w:trPr>
          <w:jc w:val="center"/>
        </w:trPr>
        <w:tc>
          <w:tcPr>
            <w:tcW w:w="7220" w:type="dxa"/>
            <w:hideMark/>
          </w:tcPr>
          <w:p w14:paraId="6967EF8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Remuneraciones al Personal de Carácter Transitorio</w:t>
            </w:r>
          </w:p>
        </w:tc>
        <w:tc>
          <w:tcPr>
            <w:tcW w:w="2125" w:type="dxa"/>
            <w:hideMark/>
          </w:tcPr>
          <w:p w14:paraId="535C497C"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150,000.00</w:t>
            </w:r>
          </w:p>
        </w:tc>
      </w:tr>
      <w:tr w:rsidR="00FC52DC" w14:paraId="71871225" w14:textId="77777777" w:rsidTr="00BB0B3C">
        <w:trPr>
          <w:jc w:val="center"/>
        </w:trPr>
        <w:tc>
          <w:tcPr>
            <w:tcW w:w="7220" w:type="dxa"/>
            <w:hideMark/>
          </w:tcPr>
          <w:p w14:paraId="2B200A75"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Remuneraciones Adicionales y Especiales</w:t>
            </w:r>
          </w:p>
        </w:tc>
        <w:tc>
          <w:tcPr>
            <w:tcW w:w="2125" w:type="dxa"/>
            <w:hideMark/>
          </w:tcPr>
          <w:p w14:paraId="073E065F"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73,599,969.00</w:t>
            </w:r>
          </w:p>
        </w:tc>
      </w:tr>
      <w:tr w:rsidR="00FC52DC" w14:paraId="27ABF982" w14:textId="77777777" w:rsidTr="00BB0B3C">
        <w:trPr>
          <w:jc w:val="center"/>
        </w:trPr>
        <w:tc>
          <w:tcPr>
            <w:tcW w:w="7220" w:type="dxa"/>
            <w:hideMark/>
          </w:tcPr>
          <w:p w14:paraId="65D01903"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Seguridad Social</w:t>
            </w:r>
          </w:p>
        </w:tc>
        <w:tc>
          <w:tcPr>
            <w:tcW w:w="2125" w:type="dxa"/>
            <w:hideMark/>
          </w:tcPr>
          <w:p w14:paraId="7B5C86CA"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11,733,903.00</w:t>
            </w:r>
          </w:p>
        </w:tc>
      </w:tr>
      <w:tr w:rsidR="00FC52DC" w14:paraId="2091C155" w14:textId="77777777" w:rsidTr="00BB0B3C">
        <w:trPr>
          <w:jc w:val="center"/>
        </w:trPr>
        <w:tc>
          <w:tcPr>
            <w:tcW w:w="7220" w:type="dxa"/>
            <w:hideMark/>
          </w:tcPr>
          <w:p w14:paraId="0B8FA91A"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Otras Prestaciones Sociales y Económicas</w:t>
            </w:r>
          </w:p>
        </w:tc>
        <w:tc>
          <w:tcPr>
            <w:tcW w:w="2125" w:type="dxa"/>
            <w:hideMark/>
          </w:tcPr>
          <w:p w14:paraId="2156F8C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19,339,657.00</w:t>
            </w:r>
          </w:p>
        </w:tc>
      </w:tr>
      <w:tr w:rsidR="00FC52DC" w14:paraId="62A983E8" w14:textId="77777777" w:rsidTr="00BB0B3C">
        <w:trPr>
          <w:jc w:val="center"/>
        </w:trPr>
        <w:tc>
          <w:tcPr>
            <w:tcW w:w="7220" w:type="dxa"/>
            <w:hideMark/>
          </w:tcPr>
          <w:p w14:paraId="12B29CB8"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Previsiones</w:t>
            </w:r>
          </w:p>
        </w:tc>
        <w:tc>
          <w:tcPr>
            <w:tcW w:w="2125" w:type="dxa"/>
            <w:hideMark/>
          </w:tcPr>
          <w:p w14:paraId="6932F33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3,920,211.00</w:t>
            </w:r>
          </w:p>
        </w:tc>
      </w:tr>
      <w:tr w:rsidR="00FC52DC" w14:paraId="75353A11" w14:textId="77777777" w:rsidTr="00BB0B3C">
        <w:trPr>
          <w:jc w:val="center"/>
        </w:trPr>
        <w:tc>
          <w:tcPr>
            <w:tcW w:w="7220" w:type="dxa"/>
            <w:hideMark/>
          </w:tcPr>
          <w:p w14:paraId="1C364FF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Pago de Estímulos a Servidores Públicos</w:t>
            </w:r>
          </w:p>
        </w:tc>
        <w:tc>
          <w:tcPr>
            <w:tcW w:w="2125" w:type="dxa"/>
            <w:hideMark/>
          </w:tcPr>
          <w:p w14:paraId="6AA5C9A2"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3,502,931.00</w:t>
            </w:r>
          </w:p>
        </w:tc>
      </w:tr>
      <w:tr w:rsidR="00FC52DC" w14:paraId="03A736F4" w14:textId="77777777" w:rsidTr="00BB0B3C">
        <w:trPr>
          <w:jc w:val="center"/>
        </w:trPr>
        <w:tc>
          <w:tcPr>
            <w:tcW w:w="7220" w:type="dxa"/>
            <w:shd w:val="clear" w:color="auto" w:fill="E7E6E6" w:themeFill="background2"/>
            <w:hideMark/>
          </w:tcPr>
          <w:p w14:paraId="1601A5CD"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lastRenderedPageBreak/>
              <w:t>Materiales y Suministros</w:t>
            </w:r>
          </w:p>
        </w:tc>
        <w:tc>
          <w:tcPr>
            <w:tcW w:w="2125" w:type="dxa"/>
            <w:shd w:val="clear" w:color="auto" w:fill="E7E6E6" w:themeFill="background2"/>
            <w:vAlign w:val="bottom"/>
            <w:hideMark/>
          </w:tcPr>
          <w:p w14:paraId="58425441"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9,489,081.00</w:t>
            </w:r>
          </w:p>
        </w:tc>
      </w:tr>
      <w:tr w:rsidR="00FC52DC" w14:paraId="40E65F48" w14:textId="77777777" w:rsidTr="00BB0B3C">
        <w:trPr>
          <w:jc w:val="center"/>
        </w:trPr>
        <w:tc>
          <w:tcPr>
            <w:tcW w:w="7220" w:type="dxa"/>
            <w:hideMark/>
          </w:tcPr>
          <w:p w14:paraId="40F3F35A"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Materiales de Administración, Emisión de Documentos y Artículos Oficiales</w:t>
            </w:r>
          </w:p>
        </w:tc>
        <w:tc>
          <w:tcPr>
            <w:tcW w:w="2125" w:type="dxa"/>
            <w:vAlign w:val="center"/>
            <w:hideMark/>
          </w:tcPr>
          <w:p w14:paraId="69CB8CD3"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2,910,921.00</w:t>
            </w:r>
          </w:p>
        </w:tc>
      </w:tr>
      <w:tr w:rsidR="00FC52DC" w14:paraId="73766F42" w14:textId="77777777" w:rsidTr="00BB0B3C">
        <w:trPr>
          <w:trHeight w:val="229"/>
          <w:jc w:val="center"/>
        </w:trPr>
        <w:tc>
          <w:tcPr>
            <w:tcW w:w="7220" w:type="dxa"/>
            <w:hideMark/>
          </w:tcPr>
          <w:p w14:paraId="60E224D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Alimentos y Utensilios</w:t>
            </w:r>
          </w:p>
        </w:tc>
        <w:tc>
          <w:tcPr>
            <w:tcW w:w="2125" w:type="dxa"/>
            <w:vAlign w:val="center"/>
            <w:hideMark/>
          </w:tcPr>
          <w:p w14:paraId="5EAB7A0F"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1,126,289.00</w:t>
            </w:r>
          </w:p>
        </w:tc>
      </w:tr>
      <w:tr w:rsidR="00FC52DC" w14:paraId="301C9EAA" w14:textId="77777777" w:rsidTr="00BB0B3C">
        <w:trPr>
          <w:jc w:val="center"/>
        </w:trPr>
        <w:tc>
          <w:tcPr>
            <w:tcW w:w="7220" w:type="dxa"/>
            <w:hideMark/>
          </w:tcPr>
          <w:p w14:paraId="219720B4"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Materias Primas y Materiales de Producción y Comercialización</w:t>
            </w:r>
          </w:p>
        </w:tc>
        <w:tc>
          <w:tcPr>
            <w:tcW w:w="2125" w:type="dxa"/>
            <w:vAlign w:val="center"/>
            <w:hideMark/>
          </w:tcPr>
          <w:p w14:paraId="3DCE5842"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60EE4207" w14:textId="77777777" w:rsidTr="00BB0B3C">
        <w:trPr>
          <w:jc w:val="center"/>
        </w:trPr>
        <w:tc>
          <w:tcPr>
            <w:tcW w:w="7220" w:type="dxa"/>
            <w:hideMark/>
          </w:tcPr>
          <w:p w14:paraId="54FFAC8F"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Materiales y Artículos de Construcción y de Reparación</w:t>
            </w:r>
          </w:p>
        </w:tc>
        <w:tc>
          <w:tcPr>
            <w:tcW w:w="2125" w:type="dxa"/>
            <w:vAlign w:val="center"/>
            <w:hideMark/>
          </w:tcPr>
          <w:p w14:paraId="6F8BCAC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1,101,550.00</w:t>
            </w:r>
          </w:p>
        </w:tc>
      </w:tr>
      <w:tr w:rsidR="00FC52DC" w14:paraId="122A13D2" w14:textId="77777777" w:rsidTr="00BB0B3C">
        <w:trPr>
          <w:jc w:val="center"/>
        </w:trPr>
        <w:tc>
          <w:tcPr>
            <w:tcW w:w="7220" w:type="dxa"/>
            <w:hideMark/>
          </w:tcPr>
          <w:p w14:paraId="2F67E06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Productos Químicos, Farmacéuticos y de Laboratorio</w:t>
            </w:r>
          </w:p>
        </w:tc>
        <w:tc>
          <w:tcPr>
            <w:tcW w:w="2125" w:type="dxa"/>
            <w:vAlign w:val="center"/>
            <w:hideMark/>
          </w:tcPr>
          <w:p w14:paraId="3F17E14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11,994.00</w:t>
            </w:r>
          </w:p>
        </w:tc>
      </w:tr>
      <w:tr w:rsidR="00FC52DC" w14:paraId="6DEAA7CE" w14:textId="77777777" w:rsidTr="00BB0B3C">
        <w:trPr>
          <w:jc w:val="center"/>
        </w:trPr>
        <w:tc>
          <w:tcPr>
            <w:tcW w:w="7220" w:type="dxa"/>
            <w:hideMark/>
          </w:tcPr>
          <w:p w14:paraId="73472D83"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Combustibles, Lubricantes y Aditivos</w:t>
            </w:r>
          </w:p>
        </w:tc>
        <w:tc>
          <w:tcPr>
            <w:tcW w:w="2125" w:type="dxa"/>
            <w:vAlign w:val="center"/>
            <w:hideMark/>
          </w:tcPr>
          <w:p w14:paraId="0CA9ECB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3,074,105.00</w:t>
            </w:r>
          </w:p>
        </w:tc>
      </w:tr>
      <w:tr w:rsidR="00FC52DC" w14:paraId="4715A200" w14:textId="77777777" w:rsidTr="00BB0B3C">
        <w:trPr>
          <w:jc w:val="center"/>
        </w:trPr>
        <w:tc>
          <w:tcPr>
            <w:tcW w:w="7220" w:type="dxa"/>
            <w:hideMark/>
          </w:tcPr>
          <w:p w14:paraId="5E3471AF"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Vestuario, Blancos, Prendas de Protección y Artículos Deportivos</w:t>
            </w:r>
          </w:p>
        </w:tc>
        <w:tc>
          <w:tcPr>
            <w:tcW w:w="2125" w:type="dxa"/>
            <w:vAlign w:val="center"/>
            <w:hideMark/>
          </w:tcPr>
          <w:p w14:paraId="1CFA3D7D"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60,500.00</w:t>
            </w:r>
          </w:p>
        </w:tc>
      </w:tr>
      <w:tr w:rsidR="00FC52DC" w14:paraId="2999D669" w14:textId="77777777" w:rsidTr="00BB0B3C">
        <w:trPr>
          <w:jc w:val="center"/>
        </w:trPr>
        <w:tc>
          <w:tcPr>
            <w:tcW w:w="7220" w:type="dxa"/>
            <w:hideMark/>
          </w:tcPr>
          <w:p w14:paraId="23F4BFAE"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Materiales y Suministros para Seguridad</w:t>
            </w:r>
          </w:p>
        </w:tc>
        <w:tc>
          <w:tcPr>
            <w:tcW w:w="2125" w:type="dxa"/>
            <w:vAlign w:val="center"/>
            <w:hideMark/>
          </w:tcPr>
          <w:p w14:paraId="7F6A3C5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4B7E0C28" w14:textId="77777777" w:rsidTr="00BB0B3C">
        <w:trPr>
          <w:jc w:val="center"/>
        </w:trPr>
        <w:tc>
          <w:tcPr>
            <w:tcW w:w="7220" w:type="dxa"/>
            <w:hideMark/>
          </w:tcPr>
          <w:p w14:paraId="0DC336EA"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Herramientas, Refacciones y Accesorios Menores</w:t>
            </w:r>
          </w:p>
        </w:tc>
        <w:tc>
          <w:tcPr>
            <w:tcW w:w="2125" w:type="dxa"/>
            <w:vAlign w:val="center"/>
            <w:hideMark/>
          </w:tcPr>
          <w:p w14:paraId="151E6E6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1,203,722.00</w:t>
            </w:r>
          </w:p>
        </w:tc>
      </w:tr>
      <w:tr w:rsidR="00FC52DC" w14:paraId="63285D9A" w14:textId="77777777" w:rsidTr="00BB0B3C">
        <w:trPr>
          <w:jc w:val="center"/>
        </w:trPr>
        <w:tc>
          <w:tcPr>
            <w:tcW w:w="7220" w:type="dxa"/>
            <w:shd w:val="clear" w:color="auto" w:fill="E7E6E6" w:themeFill="background2"/>
            <w:hideMark/>
          </w:tcPr>
          <w:p w14:paraId="3DA530D9"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Servicios Generales</w:t>
            </w:r>
          </w:p>
        </w:tc>
        <w:tc>
          <w:tcPr>
            <w:tcW w:w="2125" w:type="dxa"/>
            <w:shd w:val="clear" w:color="auto" w:fill="E7E6E6" w:themeFill="background2"/>
            <w:vAlign w:val="center"/>
            <w:hideMark/>
          </w:tcPr>
          <w:p w14:paraId="054FD844"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42,443,166.00</w:t>
            </w:r>
          </w:p>
        </w:tc>
      </w:tr>
      <w:tr w:rsidR="00FC52DC" w14:paraId="2E8EEC5A" w14:textId="77777777" w:rsidTr="00BB0B3C">
        <w:trPr>
          <w:jc w:val="center"/>
        </w:trPr>
        <w:tc>
          <w:tcPr>
            <w:tcW w:w="7220" w:type="dxa"/>
            <w:hideMark/>
          </w:tcPr>
          <w:p w14:paraId="1E9BBFEE"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Básicos</w:t>
            </w:r>
          </w:p>
        </w:tc>
        <w:tc>
          <w:tcPr>
            <w:tcW w:w="2125" w:type="dxa"/>
            <w:vAlign w:val="center"/>
            <w:hideMark/>
          </w:tcPr>
          <w:p w14:paraId="581EBEEA"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2,592,283.00</w:t>
            </w:r>
          </w:p>
        </w:tc>
      </w:tr>
      <w:tr w:rsidR="00FC52DC" w14:paraId="5419ABAC" w14:textId="77777777" w:rsidTr="00BB0B3C">
        <w:trPr>
          <w:trHeight w:val="40"/>
          <w:jc w:val="center"/>
        </w:trPr>
        <w:tc>
          <w:tcPr>
            <w:tcW w:w="7220" w:type="dxa"/>
            <w:hideMark/>
          </w:tcPr>
          <w:p w14:paraId="3C0E0E44"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de Arrendamiento</w:t>
            </w:r>
          </w:p>
        </w:tc>
        <w:tc>
          <w:tcPr>
            <w:tcW w:w="2125" w:type="dxa"/>
            <w:vAlign w:val="center"/>
            <w:hideMark/>
          </w:tcPr>
          <w:p w14:paraId="02460AD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3,250,380.00</w:t>
            </w:r>
          </w:p>
        </w:tc>
      </w:tr>
      <w:tr w:rsidR="00FC52DC" w14:paraId="12CB4C8B" w14:textId="77777777" w:rsidTr="00BB0B3C">
        <w:trPr>
          <w:jc w:val="center"/>
        </w:trPr>
        <w:tc>
          <w:tcPr>
            <w:tcW w:w="7220" w:type="dxa"/>
            <w:hideMark/>
          </w:tcPr>
          <w:p w14:paraId="77DBC4B8"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Profesionales, Científicos, Técnicos y Otros Servicios</w:t>
            </w:r>
          </w:p>
        </w:tc>
        <w:tc>
          <w:tcPr>
            <w:tcW w:w="2125" w:type="dxa"/>
            <w:vAlign w:val="center"/>
            <w:hideMark/>
          </w:tcPr>
          <w:p w14:paraId="4516B28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26,662,124.00</w:t>
            </w:r>
          </w:p>
        </w:tc>
      </w:tr>
      <w:tr w:rsidR="00FC52DC" w14:paraId="24A87098" w14:textId="77777777" w:rsidTr="00BB0B3C">
        <w:trPr>
          <w:jc w:val="center"/>
        </w:trPr>
        <w:tc>
          <w:tcPr>
            <w:tcW w:w="7220" w:type="dxa"/>
            <w:hideMark/>
          </w:tcPr>
          <w:p w14:paraId="1C443B21"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Financieros, Bancarios y Comerciales</w:t>
            </w:r>
          </w:p>
        </w:tc>
        <w:tc>
          <w:tcPr>
            <w:tcW w:w="2125" w:type="dxa"/>
            <w:vAlign w:val="center"/>
            <w:hideMark/>
          </w:tcPr>
          <w:p w14:paraId="009D112C"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547,589.00</w:t>
            </w:r>
          </w:p>
        </w:tc>
      </w:tr>
      <w:tr w:rsidR="00FC52DC" w14:paraId="24421CCD" w14:textId="77777777" w:rsidTr="00BB0B3C">
        <w:trPr>
          <w:jc w:val="center"/>
        </w:trPr>
        <w:tc>
          <w:tcPr>
            <w:tcW w:w="7220" w:type="dxa"/>
            <w:hideMark/>
          </w:tcPr>
          <w:p w14:paraId="6CF4461E"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de Instalación, Reparación, Mantenimiento y Conservación</w:t>
            </w:r>
          </w:p>
        </w:tc>
        <w:tc>
          <w:tcPr>
            <w:tcW w:w="2125" w:type="dxa"/>
            <w:vAlign w:val="center"/>
            <w:hideMark/>
          </w:tcPr>
          <w:p w14:paraId="7232DC80"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679,941.00</w:t>
            </w:r>
          </w:p>
        </w:tc>
      </w:tr>
      <w:tr w:rsidR="00FC52DC" w14:paraId="6D4F90AE" w14:textId="77777777" w:rsidTr="00BB0B3C">
        <w:trPr>
          <w:jc w:val="center"/>
        </w:trPr>
        <w:tc>
          <w:tcPr>
            <w:tcW w:w="7220" w:type="dxa"/>
            <w:hideMark/>
          </w:tcPr>
          <w:p w14:paraId="1757B985"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de Comunicación Social y Publicidad</w:t>
            </w:r>
          </w:p>
        </w:tc>
        <w:tc>
          <w:tcPr>
            <w:tcW w:w="2125" w:type="dxa"/>
            <w:vAlign w:val="center"/>
            <w:hideMark/>
          </w:tcPr>
          <w:p w14:paraId="1B74DD0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7A292B0D" w14:textId="77777777" w:rsidTr="00BB0B3C">
        <w:trPr>
          <w:jc w:val="center"/>
        </w:trPr>
        <w:tc>
          <w:tcPr>
            <w:tcW w:w="7220" w:type="dxa"/>
            <w:hideMark/>
          </w:tcPr>
          <w:p w14:paraId="206E6630"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de Traslado y Viáticos</w:t>
            </w:r>
          </w:p>
        </w:tc>
        <w:tc>
          <w:tcPr>
            <w:tcW w:w="2125" w:type="dxa"/>
            <w:vAlign w:val="center"/>
            <w:hideMark/>
          </w:tcPr>
          <w:p w14:paraId="46530665"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4,266,515.00</w:t>
            </w:r>
          </w:p>
        </w:tc>
      </w:tr>
      <w:tr w:rsidR="00FC52DC" w14:paraId="6766618B" w14:textId="77777777" w:rsidTr="00BB0B3C">
        <w:trPr>
          <w:jc w:val="center"/>
        </w:trPr>
        <w:tc>
          <w:tcPr>
            <w:tcW w:w="7220" w:type="dxa"/>
            <w:hideMark/>
          </w:tcPr>
          <w:p w14:paraId="1865942D"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Servicios Oficiales</w:t>
            </w:r>
          </w:p>
        </w:tc>
        <w:tc>
          <w:tcPr>
            <w:tcW w:w="2125" w:type="dxa"/>
            <w:vAlign w:val="center"/>
            <w:hideMark/>
          </w:tcPr>
          <w:p w14:paraId="0BF23EF8"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210,500.00</w:t>
            </w:r>
          </w:p>
        </w:tc>
      </w:tr>
      <w:tr w:rsidR="00FC52DC" w14:paraId="6940C7FA" w14:textId="77777777" w:rsidTr="00BB0B3C">
        <w:trPr>
          <w:jc w:val="center"/>
        </w:trPr>
        <w:tc>
          <w:tcPr>
            <w:tcW w:w="7220" w:type="dxa"/>
            <w:hideMark/>
          </w:tcPr>
          <w:p w14:paraId="5DB90D34"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Otros Servicios Generales</w:t>
            </w:r>
          </w:p>
        </w:tc>
        <w:tc>
          <w:tcPr>
            <w:tcW w:w="2125" w:type="dxa"/>
            <w:vAlign w:val="center"/>
            <w:hideMark/>
          </w:tcPr>
          <w:p w14:paraId="1F3C597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4,233,834.00</w:t>
            </w:r>
          </w:p>
        </w:tc>
      </w:tr>
      <w:tr w:rsidR="00FC52DC" w14:paraId="0D631D69" w14:textId="77777777" w:rsidTr="00BB0B3C">
        <w:trPr>
          <w:jc w:val="center"/>
        </w:trPr>
        <w:tc>
          <w:tcPr>
            <w:tcW w:w="7220" w:type="dxa"/>
            <w:shd w:val="clear" w:color="auto" w:fill="E7E6E6" w:themeFill="background2"/>
            <w:hideMark/>
          </w:tcPr>
          <w:p w14:paraId="75449FED"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Transferencias, Asignaciones, Subsidios y Otras Ayudas</w:t>
            </w:r>
          </w:p>
        </w:tc>
        <w:tc>
          <w:tcPr>
            <w:tcW w:w="2125" w:type="dxa"/>
            <w:shd w:val="clear" w:color="auto" w:fill="E7E6E6" w:themeFill="background2"/>
            <w:vAlign w:val="center"/>
            <w:hideMark/>
          </w:tcPr>
          <w:p w14:paraId="64B84CB1"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0.00</w:t>
            </w:r>
          </w:p>
        </w:tc>
      </w:tr>
      <w:tr w:rsidR="00FC52DC" w14:paraId="281F6255" w14:textId="77777777" w:rsidTr="00BB0B3C">
        <w:trPr>
          <w:jc w:val="center"/>
        </w:trPr>
        <w:tc>
          <w:tcPr>
            <w:tcW w:w="7220" w:type="dxa"/>
            <w:hideMark/>
          </w:tcPr>
          <w:p w14:paraId="2E6C0955"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Transferencias Internas y Asignaciones al Sector Público</w:t>
            </w:r>
          </w:p>
        </w:tc>
        <w:tc>
          <w:tcPr>
            <w:tcW w:w="2125" w:type="dxa"/>
            <w:vAlign w:val="center"/>
            <w:hideMark/>
          </w:tcPr>
          <w:p w14:paraId="01AEC099"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17EA4A4" w14:textId="77777777" w:rsidTr="00BB0B3C">
        <w:trPr>
          <w:jc w:val="center"/>
        </w:trPr>
        <w:tc>
          <w:tcPr>
            <w:tcW w:w="7220" w:type="dxa"/>
            <w:hideMark/>
          </w:tcPr>
          <w:p w14:paraId="570C2BEC"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Transferencias al Resto del Sector Público</w:t>
            </w:r>
          </w:p>
        </w:tc>
        <w:tc>
          <w:tcPr>
            <w:tcW w:w="2125" w:type="dxa"/>
            <w:vAlign w:val="center"/>
            <w:hideMark/>
          </w:tcPr>
          <w:p w14:paraId="08FDF3CD"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5CDBB9F" w14:textId="77777777" w:rsidTr="00BB0B3C">
        <w:trPr>
          <w:jc w:val="center"/>
        </w:trPr>
        <w:tc>
          <w:tcPr>
            <w:tcW w:w="7220" w:type="dxa"/>
            <w:hideMark/>
          </w:tcPr>
          <w:p w14:paraId="427EDEA7"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Subsidios y Subvenciones</w:t>
            </w:r>
          </w:p>
        </w:tc>
        <w:tc>
          <w:tcPr>
            <w:tcW w:w="2125" w:type="dxa"/>
            <w:vAlign w:val="center"/>
            <w:hideMark/>
          </w:tcPr>
          <w:p w14:paraId="1830738E"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A5B947A" w14:textId="77777777" w:rsidTr="00BB0B3C">
        <w:trPr>
          <w:jc w:val="center"/>
        </w:trPr>
        <w:tc>
          <w:tcPr>
            <w:tcW w:w="7220" w:type="dxa"/>
            <w:hideMark/>
          </w:tcPr>
          <w:p w14:paraId="10A37C9C"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Ayudas Sociales</w:t>
            </w:r>
          </w:p>
        </w:tc>
        <w:tc>
          <w:tcPr>
            <w:tcW w:w="2125" w:type="dxa"/>
            <w:vAlign w:val="center"/>
            <w:hideMark/>
          </w:tcPr>
          <w:p w14:paraId="6AF028D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07C424F" w14:textId="77777777" w:rsidTr="00BB0B3C">
        <w:trPr>
          <w:jc w:val="center"/>
        </w:trPr>
        <w:tc>
          <w:tcPr>
            <w:tcW w:w="7220" w:type="dxa"/>
            <w:hideMark/>
          </w:tcPr>
          <w:p w14:paraId="465BD42D"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Pensiones y Jubilaciones</w:t>
            </w:r>
          </w:p>
        </w:tc>
        <w:tc>
          <w:tcPr>
            <w:tcW w:w="2125" w:type="dxa"/>
            <w:vAlign w:val="center"/>
            <w:hideMark/>
          </w:tcPr>
          <w:p w14:paraId="4BE7A39B"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76756B6A" w14:textId="77777777" w:rsidTr="00BB0B3C">
        <w:trPr>
          <w:jc w:val="center"/>
        </w:trPr>
        <w:tc>
          <w:tcPr>
            <w:tcW w:w="7220" w:type="dxa"/>
            <w:hideMark/>
          </w:tcPr>
          <w:p w14:paraId="0A0891BE"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Transferencias a Fideicomisos, Mandatos y Otros Análogos</w:t>
            </w:r>
          </w:p>
        </w:tc>
        <w:tc>
          <w:tcPr>
            <w:tcW w:w="2125" w:type="dxa"/>
            <w:vAlign w:val="center"/>
            <w:hideMark/>
          </w:tcPr>
          <w:p w14:paraId="05CBCC9E"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5C358C9A" w14:textId="77777777" w:rsidTr="00BB0B3C">
        <w:trPr>
          <w:jc w:val="center"/>
        </w:trPr>
        <w:tc>
          <w:tcPr>
            <w:tcW w:w="7220" w:type="dxa"/>
            <w:hideMark/>
          </w:tcPr>
          <w:p w14:paraId="11A6AD2F"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Transferencias a la Seguridad Social</w:t>
            </w:r>
          </w:p>
        </w:tc>
        <w:tc>
          <w:tcPr>
            <w:tcW w:w="2125" w:type="dxa"/>
            <w:vAlign w:val="center"/>
            <w:hideMark/>
          </w:tcPr>
          <w:p w14:paraId="424E984D"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3E02D81" w14:textId="77777777" w:rsidTr="00BB0B3C">
        <w:trPr>
          <w:jc w:val="center"/>
        </w:trPr>
        <w:tc>
          <w:tcPr>
            <w:tcW w:w="7220" w:type="dxa"/>
            <w:hideMark/>
          </w:tcPr>
          <w:p w14:paraId="0D5FC67E"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Donativos</w:t>
            </w:r>
          </w:p>
        </w:tc>
        <w:tc>
          <w:tcPr>
            <w:tcW w:w="2125" w:type="dxa"/>
            <w:vAlign w:val="center"/>
            <w:hideMark/>
          </w:tcPr>
          <w:p w14:paraId="2E4E7B62"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5543E034" w14:textId="77777777" w:rsidTr="00BB0B3C">
        <w:trPr>
          <w:jc w:val="center"/>
        </w:trPr>
        <w:tc>
          <w:tcPr>
            <w:tcW w:w="7220" w:type="dxa"/>
            <w:hideMark/>
          </w:tcPr>
          <w:p w14:paraId="1A3E6B9B"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Transferencias al Exterior</w:t>
            </w:r>
          </w:p>
        </w:tc>
        <w:tc>
          <w:tcPr>
            <w:tcW w:w="2125" w:type="dxa"/>
            <w:vAlign w:val="center"/>
            <w:hideMark/>
          </w:tcPr>
          <w:p w14:paraId="67B2E68F"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7773C4BA" w14:textId="77777777" w:rsidTr="00BB0B3C">
        <w:trPr>
          <w:jc w:val="center"/>
        </w:trPr>
        <w:tc>
          <w:tcPr>
            <w:tcW w:w="7220" w:type="dxa"/>
            <w:shd w:val="clear" w:color="auto" w:fill="E7E6E6" w:themeFill="background2"/>
            <w:hideMark/>
          </w:tcPr>
          <w:p w14:paraId="27FD0615"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Bienes Muebles, Inmuebles e Intangibles</w:t>
            </w:r>
          </w:p>
        </w:tc>
        <w:tc>
          <w:tcPr>
            <w:tcW w:w="2125" w:type="dxa"/>
            <w:shd w:val="clear" w:color="auto" w:fill="E7E6E6" w:themeFill="background2"/>
            <w:vAlign w:val="center"/>
            <w:hideMark/>
          </w:tcPr>
          <w:p w14:paraId="30DF0947"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6,266,823.00</w:t>
            </w:r>
          </w:p>
        </w:tc>
      </w:tr>
      <w:tr w:rsidR="00FC52DC" w14:paraId="7B631E2E" w14:textId="77777777" w:rsidTr="00BB0B3C">
        <w:trPr>
          <w:jc w:val="center"/>
        </w:trPr>
        <w:tc>
          <w:tcPr>
            <w:tcW w:w="7220" w:type="dxa"/>
            <w:hideMark/>
          </w:tcPr>
          <w:p w14:paraId="2F4F0EE7"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Mobiliario y Equipo de Administración</w:t>
            </w:r>
          </w:p>
        </w:tc>
        <w:tc>
          <w:tcPr>
            <w:tcW w:w="2125" w:type="dxa"/>
            <w:vAlign w:val="center"/>
            <w:hideMark/>
          </w:tcPr>
          <w:p w14:paraId="06FB8D29"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2,800,128.00</w:t>
            </w:r>
          </w:p>
        </w:tc>
      </w:tr>
      <w:tr w:rsidR="00FC52DC" w14:paraId="1DF83D00" w14:textId="77777777" w:rsidTr="00BB0B3C">
        <w:trPr>
          <w:jc w:val="center"/>
        </w:trPr>
        <w:tc>
          <w:tcPr>
            <w:tcW w:w="7220" w:type="dxa"/>
            <w:hideMark/>
          </w:tcPr>
          <w:p w14:paraId="2489C51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Mobiliario y Equipo Educacional y Recreativo</w:t>
            </w:r>
          </w:p>
        </w:tc>
        <w:tc>
          <w:tcPr>
            <w:tcW w:w="2125" w:type="dxa"/>
            <w:vAlign w:val="center"/>
            <w:hideMark/>
          </w:tcPr>
          <w:p w14:paraId="545A0ED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2E751C4E" w14:textId="77777777" w:rsidTr="00BB0B3C">
        <w:trPr>
          <w:jc w:val="center"/>
        </w:trPr>
        <w:tc>
          <w:tcPr>
            <w:tcW w:w="7220" w:type="dxa"/>
            <w:hideMark/>
          </w:tcPr>
          <w:p w14:paraId="5748FC3F"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Equipo e Instrumental Médico y de Laboratorio</w:t>
            </w:r>
          </w:p>
        </w:tc>
        <w:tc>
          <w:tcPr>
            <w:tcW w:w="2125" w:type="dxa"/>
            <w:vAlign w:val="center"/>
            <w:hideMark/>
          </w:tcPr>
          <w:p w14:paraId="2601CF29"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6C047A47" w14:textId="77777777" w:rsidTr="00BB0B3C">
        <w:trPr>
          <w:jc w:val="center"/>
        </w:trPr>
        <w:tc>
          <w:tcPr>
            <w:tcW w:w="7220" w:type="dxa"/>
            <w:hideMark/>
          </w:tcPr>
          <w:p w14:paraId="5DCBAFF4"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Vehículos y Equipo de Transporte</w:t>
            </w:r>
          </w:p>
        </w:tc>
        <w:tc>
          <w:tcPr>
            <w:tcW w:w="2125" w:type="dxa"/>
            <w:vAlign w:val="center"/>
            <w:hideMark/>
          </w:tcPr>
          <w:p w14:paraId="6A2A18C0"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32DD74E" w14:textId="77777777" w:rsidTr="00BB0B3C">
        <w:trPr>
          <w:jc w:val="center"/>
        </w:trPr>
        <w:tc>
          <w:tcPr>
            <w:tcW w:w="7220" w:type="dxa"/>
            <w:hideMark/>
          </w:tcPr>
          <w:p w14:paraId="02D3F1A7"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Equipo de Defensa y Seguridad</w:t>
            </w:r>
          </w:p>
        </w:tc>
        <w:tc>
          <w:tcPr>
            <w:tcW w:w="2125" w:type="dxa"/>
            <w:vAlign w:val="center"/>
            <w:hideMark/>
          </w:tcPr>
          <w:p w14:paraId="17EA50E3"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7476A14E" w14:textId="77777777" w:rsidTr="00BB0B3C">
        <w:trPr>
          <w:jc w:val="center"/>
        </w:trPr>
        <w:tc>
          <w:tcPr>
            <w:tcW w:w="7220" w:type="dxa"/>
            <w:hideMark/>
          </w:tcPr>
          <w:p w14:paraId="60A996B6"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Maquinaria, Otros Equipos y Herramientas</w:t>
            </w:r>
          </w:p>
        </w:tc>
        <w:tc>
          <w:tcPr>
            <w:tcW w:w="2125" w:type="dxa"/>
            <w:vAlign w:val="center"/>
            <w:hideMark/>
          </w:tcPr>
          <w:p w14:paraId="6507B9FA"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2,084,695.00</w:t>
            </w:r>
          </w:p>
        </w:tc>
      </w:tr>
      <w:tr w:rsidR="00FC52DC" w14:paraId="0C375A99" w14:textId="77777777" w:rsidTr="00BB0B3C">
        <w:trPr>
          <w:jc w:val="center"/>
        </w:trPr>
        <w:tc>
          <w:tcPr>
            <w:tcW w:w="7220" w:type="dxa"/>
            <w:hideMark/>
          </w:tcPr>
          <w:p w14:paraId="06172659"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Activos Biológicos</w:t>
            </w:r>
          </w:p>
        </w:tc>
        <w:tc>
          <w:tcPr>
            <w:tcW w:w="2125" w:type="dxa"/>
            <w:vAlign w:val="center"/>
            <w:hideMark/>
          </w:tcPr>
          <w:p w14:paraId="4126E54C"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6456361C" w14:textId="77777777" w:rsidTr="00BB0B3C">
        <w:trPr>
          <w:jc w:val="center"/>
        </w:trPr>
        <w:tc>
          <w:tcPr>
            <w:tcW w:w="7220" w:type="dxa"/>
            <w:hideMark/>
          </w:tcPr>
          <w:p w14:paraId="429B45B9"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Bienes Inmuebles</w:t>
            </w:r>
          </w:p>
        </w:tc>
        <w:tc>
          <w:tcPr>
            <w:tcW w:w="2125" w:type="dxa"/>
            <w:vAlign w:val="center"/>
            <w:hideMark/>
          </w:tcPr>
          <w:p w14:paraId="59CE8F2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043E588D" w14:textId="77777777" w:rsidTr="00BB0B3C">
        <w:trPr>
          <w:jc w:val="center"/>
        </w:trPr>
        <w:tc>
          <w:tcPr>
            <w:tcW w:w="7220" w:type="dxa"/>
            <w:hideMark/>
          </w:tcPr>
          <w:p w14:paraId="5A66CECD"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Activos Intangibles</w:t>
            </w:r>
          </w:p>
        </w:tc>
        <w:tc>
          <w:tcPr>
            <w:tcW w:w="2125" w:type="dxa"/>
            <w:vAlign w:val="center"/>
            <w:hideMark/>
          </w:tcPr>
          <w:p w14:paraId="3518674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1,382,000.00</w:t>
            </w:r>
          </w:p>
        </w:tc>
      </w:tr>
      <w:tr w:rsidR="00FC52DC" w14:paraId="206DE0D9" w14:textId="77777777" w:rsidTr="00BB0B3C">
        <w:trPr>
          <w:jc w:val="center"/>
        </w:trPr>
        <w:tc>
          <w:tcPr>
            <w:tcW w:w="7220" w:type="dxa"/>
            <w:shd w:val="clear" w:color="auto" w:fill="E7E6E6" w:themeFill="background2"/>
            <w:hideMark/>
          </w:tcPr>
          <w:p w14:paraId="66D7B937"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Inversión Pública</w:t>
            </w:r>
          </w:p>
        </w:tc>
        <w:tc>
          <w:tcPr>
            <w:tcW w:w="2125" w:type="dxa"/>
            <w:shd w:val="clear" w:color="auto" w:fill="E7E6E6" w:themeFill="background2"/>
            <w:vAlign w:val="center"/>
            <w:hideMark/>
          </w:tcPr>
          <w:p w14:paraId="7CE96252"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0.00</w:t>
            </w:r>
          </w:p>
        </w:tc>
      </w:tr>
      <w:tr w:rsidR="00FC52DC" w14:paraId="088C60F0" w14:textId="77777777" w:rsidTr="00BB0B3C">
        <w:trPr>
          <w:jc w:val="center"/>
        </w:trPr>
        <w:tc>
          <w:tcPr>
            <w:tcW w:w="7220" w:type="dxa"/>
            <w:hideMark/>
          </w:tcPr>
          <w:p w14:paraId="32579E74"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Obra Pública en Bienes de Dominio Público</w:t>
            </w:r>
          </w:p>
        </w:tc>
        <w:tc>
          <w:tcPr>
            <w:tcW w:w="2125" w:type="dxa"/>
            <w:vAlign w:val="center"/>
            <w:hideMark/>
          </w:tcPr>
          <w:p w14:paraId="666695C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1C16879" w14:textId="77777777" w:rsidTr="00BB0B3C">
        <w:trPr>
          <w:jc w:val="center"/>
        </w:trPr>
        <w:tc>
          <w:tcPr>
            <w:tcW w:w="7220" w:type="dxa"/>
            <w:hideMark/>
          </w:tcPr>
          <w:p w14:paraId="0C6F9DC6"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Obra Pública en Bienes Propios</w:t>
            </w:r>
          </w:p>
        </w:tc>
        <w:tc>
          <w:tcPr>
            <w:tcW w:w="2125" w:type="dxa"/>
            <w:vAlign w:val="center"/>
            <w:hideMark/>
          </w:tcPr>
          <w:p w14:paraId="31046C7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51DCD187" w14:textId="77777777" w:rsidTr="00BB0B3C">
        <w:trPr>
          <w:jc w:val="center"/>
        </w:trPr>
        <w:tc>
          <w:tcPr>
            <w:tcW w:w="7220" w:type="dxa"/>
            <w:hideMark/>
          </w:tcPr>
          <w:p w14:paraId="43D1A4A0"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Proyectos Productivos y Acciones de Fomento</w:t>
            </w:r>
          </w:p>
        </w:tc>
        <w:tc>
          <w:tcPr>
            <w:tcW w:w="2125" w:type="dxa"/>
            <w:vAlign w:val="center"/>
            <w:hideMark/>
          </w:tcPr>
          <w:p w14:paraId="5CA5709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6CD34FC8" w14:textId="77777777" w:rsidTr="00BB0B3C">
        <w:trPr>
          <w:jc w:val="center"/>
        </w:trPr>
        <w:tc>
          <w:tcPr>
            <w:tcW w:w="7220" w:type="dxa"/>
            <w:shd w:val="clear" w:color="auto" w:fill="E7E6E6" w:themeFill="background2"/>
            <w:hideMark/>
          </w:tcPr>
          <w:p w14:paraId="1F5F1A3C"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Inversiones Financieras y Otras Provisiones</w:t>
            </w:r>
          </w:p>
        </w:tc>
        <w:tc>
          <w:tcPr>
            <w:tcW w:w="2125" w:type="dxa"/>
            <w:shd w:val="clear" w:color="auto" w:fill="E7E6E6" w:themeFill="background2"/>
            <w:vAlign w:val="center"/>
            <w:hideMark/>
          </w:tcPr>
          <w:p w14:paraId="1E7E42BF"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41247BB2" w14:textId="77777777" w:rsidTr="00BB0B3C">
        <w:trPr>
          <w:jc w:val="center"/>
        </w:trPr>
        <w:tc>
          <w:tcPr>
            <w:tcW w:w="7220" w:type="dxa"/>
            <w:hideMark/>
          </w:tcPr>
          <w:p w14:paraId="01A8A6EB"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Inversiones para el Fomento de Actividades Productivas</w:t>
            </w:r>
          </w:p>
        </w:tc>
        <w:tc>
          <w:tcPr>
            <w:tcW w:w="2125" w:type="dxa"/>
            <w:vAlign w:val="center"/>
            <w:hideMark/>
          </w:tcPr>
          <w:p w14:paraId="3E18313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3499807E" w14:textId="77777777" w:rsidTr="00BB0B3C">
        <w:trPr>
          <w:jc w:val="center"/>
        </w:trPr>
        <w:tc>
          <w:tcPr>
            <w:tcW w:w="7220" w:type="dxa"/>
            <w:hideMark/>
          </w:tcPr>
          <w:p w14:paraId="2FAA3EDF"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Acciones y Participaciones de Capital</w:t>
            </w:r>
          </w:p>
        </w:tc>
        <w:tc>
          <w:tcPr>
            <w:tcW w:w="2125" w:type="dxa"/>
            <w:vAlign w:val="center"/>
            <w:hideMark/>
          </w:tcPr>
          <w:p w14:paraId="313AB75F"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75D6E4BC" w14:textId="77777777" w:rsidTr="00BB0B3C">
        <w:trPr>
          <w:jc w:val="center"/>
        </w:trPr>
        <w:tc>
          <w:tcPr>
            <w:tcW w:w="7220" w:type="dxa"/>
            <w:hideMark/>
          </w:tcPr>
          <w:p w14:paraId="7FE33876"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Compra de Títulos y Valores</w:t>
            </w:r>
          </w:p>
        </w:tc>
        <w:tc>
          <w:tcPr>
            <w:tcW w:w="2125" w:type="dxa"/>
            <w:vAlign w:val="center"/>
            <w:hideMark/>
          </w:tcPr>
          <w:p w14:paraId="4AFA0D23"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23763706" w14:textId="77777777" w:rsidTr="00BB0B3C">
        <w:trPr>
          <w:jc w:val="center"/>
        </w:trPr>
        <w:tc>
          <w:tcPr>
            <w:tcW w:w="7220" w:type="dxa"/>
            <w:hideMark/>
          </w:tcPr>
          <w:p w14:paraId="5011E526"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Concesión de Préstamos</w:t>
            </w:r>
          </w:p>
        </w:tc>
        <w:tc>
          <w:tcPr>
            <w:tcW w:w="2125" w:type="dxa"/>
            <w:vAlign w:val="center"/>
            <w:hideMark/>
          </w:tcPr>
          <w:p w14:paraId="5990CF8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60D8B564" w14:textId="77777777" w:rsidTr="00BB0B3C">
        <w:trPr>
          <w:jc w:val="center"/>
        </w:trPr>
        <w:tc>
          <w:tcPr>
            <w:tcW w:w="7220" w:type="dxa"/>
            <w:hideMark/>
          </w:tcPr>
          <w:p w14:paraId="0929B7E0"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lastRenderedPageBreak/>
              <w:t>Inversiones en Fideicomisos, Mandatos y Otros Análogos</w:t>
            </w:r>
          </w:p>
        </w:tc>
        <w:tc>
          <w:tcPr>
            <w:tcW w:w="2125" w:type="dxa"/>
            <w:vAlign w:val="center"/>
            <w:hideMark/>
          </w:tcPr>
          <w:p w14:paraId="207FC5EC"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7FF4CAA2" w14:textId="77777777" w:rsidTr="00BB0B3C">
        <w:trPr>
          <w:jc w:val="center"/>
        </w:trPr>
        <w:tc>
          <w:tcPr>
            <w:tcW w:w="7220" w:type="dxa"/>
            <w:hideMark/>
          </w:tcPr>
          <w:p w14:paraId="74B3A22E"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Otras Inversiones Financieras</w:t>
            </w:r>
          </w:p>
        </w:tc>
        <w:tc>
          <w:tcPr>
            <w:tcW w:w="2125" w:type="dxa"/>
            <w:vAlign w:val="center"/>
            <w:hideMark/>
          </w:tcPr>
          <w:p w14:paraId="2A61AB49"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0AE13757" w14:textId="77777777" w:rsidTr="00BB0B3C">
        <w:trPr>
          <w:jc w:val="center"/>
        </w:trPr>
        <w:tc>
          <w:tcPr>
            <w:tcW w:w="7220" w:type="dxa"/>
            <w:hideMark/>
          </w:tcPr>
          <w:p w14:paraId="6D0EB51D"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Provisiones para Contingencias y Otras Erogaciones Especiales</w:t>
            </w:r>
          </w:p>
        </w:tc>
        <w:tc>
          <w:tcPr>
            <w:tcW w:w="2125" w:type="dxa"/>
            <w:vAlign w:val="center"/>
            <w:hideMark/>
          </w:tcPr>
          <w:p w14:paraId="68471AEF"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935232F" w14:textId="77777777" w:rsidTr="00BB0B3C">
        <w:trPr>
          <w:jc w:val="center"/>
        </w:trPr>
        <w:tc>
          <w:tcPr>
            <w:tcW w:w="7220" w:type="dxa"/>
            <w:shd w:val="clear" w:color="auto" w:fill="E7E6E6" w:themeFill="background2"/>
            <w:hideMark/>
          </w:tcPr>
          <w:p w14:paraId="7D14C963"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Participaciones y Aportaciones</w:t>
            </w:r>
          </w:p>
        </w:tc>
        <w:tc>
          <w:tcPr>
            <w:tcW w:w="2125" w:type="dxa"/>
            <w:shd w:val="clear" w:color="auto" w:fill="E7E6E6" w:themeFill="background2"/>
            <w:vAlign w:val="center"/>
            <w:hideMark/>
          </w:tcPr>
          <w:p w14:paraId="217ED16E"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0.00</w:t>
            </w:r>
          </w:p>
        </w:tc>
      </w:tr>
      <w:tr w:rsidR="00FC52DC" w14:paraId="2B927C0A" w14:textId="77777777" w:rsidTr="00BB0B3C">
        <w:trPr>
          <w:jc w:val="center"/>
        </w:trPr>
        <w:tc>
          <w:tcPr>
            <w:tcW w:w="7220" w:type="dxa"/>
            <w:hideMark/>
          </w:tcPr>
          <w:p w14:paraId="26937AB9"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Participaciones</w:t>
            </w:r>
          </w:p>
        </w:tc>
        <w:tc>
          <w:tcPr>
            <w:tcW w:w="2125" w:type="dxa"/>
            <w:vAlign w:val="center"/>
            <w:hideMark/>
          </w:tcPr>
          <w:p w14:paraId="02D7CAFA"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80BD562" w14:textId="77777777" w:rsidTr="00BB0B3C">
        <w:trPr>
          <w:jc w:val="center"/>
        </w:trPr>
        <w:tc>
          <w:tcPr>
            <w:tcW w:w="7220" w:type="dxa"/>
            <w:hideMark/>
          </w:tcPr>
          <w:p w14:paraId="2DAD4D59"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Aportaciones</w:t>
            </w:r>
          </w:p>
        </w:tc>
        <w:tc>
          <w:tcPr>
            <w:tcW w:w="2125" w:type="dxa"/>
            <w:vAlign w:val="center"/>
            <w:hideMark/>
          </w:tcPr>
          <w:p w14:paraId="6C7D2546"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6D74B436" w14:textId="77777777" w:rsidTr="00BB0B3C">
        <w:trPr>
          <w:jc w:val="center"/>
        </w:trPr>
        <w:tc>
          <w:tcPr>
            <w:tcW w:w="7220" w:type="dxa"/>
            <w:hideMark/>
          </w:tcPr>
          <w:p w14:paraId="1905DA4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Convenios</w:t>
            </w:r>
          </w:p>
        </w:tc>
        <w:tc>
          <w:tcPr>
            <w:tcW w:w="2125" w:type="dxa"/>
            <w:vAlign w:val="center"/>
            <w:hideMark/>
          </w:tcPr>
          <w:p w14:paraId="1092DEA9"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538687D3" w14:textId="77777777" w:rsidTr="00BB0B3C">
        <w:trPr>
          <w:jc w:val="center"/>
        </w:trPr>
        <w:tc>
          <w:tcPr>
            <w:tcW w:w="7220" w:type="dxa"/>
            <w:shd w:val="clear" w:color="auto" w:fill="E7E6E6" w:themeFill="background2"/>
            <w:hideMark/>
          </w:tcPr>
          <w:p w14:paraId="31326C03" w14:textId="77777777" w:rsidR="00FC52DC" w:rsidRPr="007075DB" w:rsidRDefault="00FC52DC" w:rsidP="00BB0B3C">
            <w:pPr>
              <w:spacing w:after="0" w:line="240" w:lineRule="auto"/>
              <w:jc w:val="both"/>
              <w:rPr>
                <w:rFonts w:ascii="Arial" w:eastAsia="Arial" w:hAnsi="Arial" w:cs="Arial"/>
                <w:b/>
                <w:sz w:val="18"/>
                <w:szCs w:val="18"/>
              </w:rPr>
            </w:pPr>
            <w:r w:rsidRPr="007075DB">
              <w:rPr>
                <w:rFonts w:ascii="Arial" w:eastAsia="Arial" w:hAnsi="Arial" w:cs="Arial"/>
                <w:b/>
                <w:sz w:val="18"/>
                <w:szCs w:val="18"/>
              </w:rPr>
              <w:t>Deuda Pública</w:t>
            </w:r>
          </w:p>
        </w:tc>
        <w:tc>
          <w:tcPr>
            <w:tcW w:w="2125" w:type="dxa"/>
            <w:shd w:val="clear" w:color="auto" w:fill="E7E6E6" w:themeFill="background2"/>
            <w:vAlign w:val="center"/>
            <w:hideMark/>
          </w:tcPr>
          <w:p w14:paraId="7666743F"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0.00</w:t>
            </w:r>
          </w:p>
        </w:tc>
      </w:tr>
      <w:tr w:rsidR="00FC52DC" w14:paraId="27067D18" w14:textId="77777777" w:rsidTr="00BB0B3C">
        <w:trPr>
          <w:jc w:val="center"/>
        </w:trPr>
        <w:tc>
          <w:tcPr>
            <w:tcW w:w="7220" w:type="dxa"/>
            <w:hideMark/>
          </w:tcPr>
          <w:p w14:paraId="6B159C11"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Amortización de la Deuda Pública</w:t>
            </w:r>
          </w:p>
        </w:tc>
        <w:tc>
          <w:tcPr>
            <w:tcW w:w="2125" w:type="dxa"/>
            <w:vAlign w:val="center"/>
            <w:hideMark/>
          </w:tcPr>
          <w:p w14:paraId="3711200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7419925E" w14:textId="77777777" w:rsidTr="00BB0B3C">
        <w:trPr>
          <w:jc w:val="center"/>
        </w:trPr>
        <w:tc>
          <w:tcPr>
            <w:tcW w:w="7220" w:type="dxa"/>
            <w:hideMark/>
          </w:tcPr>
          <w:p w14:paraId="3EF9BF4F"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Intereses de la Deuda Pública</w:t>
            </w:r>
          </w:p>
        </w:tc>
        <w:tc>
          <w:tcPr>
            <w:tcW w:w="2125" w:type="dxa"/>
            <w:vAlign w:val="center"/>
            <w:hideMark/>
          </w:tcPr>
          <w:p w14:paraId="0E2D1F6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13859489" w14:textId="77777777" w:rsidTr="00BB0B3C">
        <w:trPr>
          <w:jc w:val="center"/>
        </w:trPr>
        <w:tc>
          <w:tcPr>
            <w:tcW w:w="7220" w:type="dxa"/>
            <w:hideMark/>
          </w:tcPr>
          <w:p w14:paraId="141120F4"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Comisiones de la Deuda Pública</w:t>
            </w:r>
          </w:p>
        </w:tc>
        <w:tc>
          <w:tcPr>
            <w:tcW w:w="2125" w:type="dxa"/>
            <w:vAlign w:val="center"/>
            <w:hideMark/>
          </w:tcPr>
          <w:p w14:paraId="7029ED68"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0284C2BB" w14:textId="77777777" w:rsidTr="00BB0B3C">
        <w:trPr>
          <w:jc w:val="center"/>
        </w:trPr>
        <w:tc>
          <w:tcPr>
            <w:tcW w:w="7220" w:type="dxa"/>
            <w:hideMark/>
          </w:tcPr>
          <w:p w14:paraId="06A01906"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Gastos de la Deuda Pública</w:t>
            </w:r>
          </w:p>
        </w:tc>
        <w:tc>
          <w:tcPr>
            <w:tcW w:w="2125" w:type="dxa"/>
            <w:vAlign w:val="center"/>
            <w:hideMark/>
          </w:tcPr>
          <w:p w14:paraId="46ECB912"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44298526" w14:textId="77777777" w:rsidTr="00BB0B3C">
        <w:trPr>
          <w:jc w:val="center"/>
        </w:trPr>
        <w:tc>
          <w:tcPr>
            <w:tcW w:w="7220" w:type="dxa"/>
            <w:hideMark/>
          </w:tcPr>
          <w:p w14:paraId="3A2F3595"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Costo por Coberturas</w:t>
            </w:r>
          </w:p>
        </w:tc>
        <w:tc>
          <w:tcPr>
            <w:tcW w:w="2125" w:type="dxa"/>
            <w:vAlign w:val="center"/>
            <w:hideMark/>
          </w:tcPr>
          <w:p w14:paraId="40277112"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27476BC0" w14:textId="77777777" w:rsidTr="00BB0B3C">
        <w:trPr>
          <w:jc w:val="center"/>
        </w:trPr>
        <w:tc>
          <w:tcPr>
            <w:tcW w:w="7220" w:type="dxa"/>
            <w:hideMark/>
          </w:tcPr>
          <w:p w14:paraId="07E5D2D5"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Apoyos Financieros</w:t>
            </w:r>
          </w:p>
        </w:tc>
        <w:tc>
          <w:tcPr>
            <w:tcW w:w="2125" w:type="dxa"/>
            <w:vAlign w:val="center"/>
            <w:hideMark/>
          </w:tcPr>
          <w:p w14:paraId="16D5E88F"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14:paraId="4C042904" w14:textId="77777777" w:rsidTr="00BB0B3C">
        <w:trPr>
          <w:jc w:val="center"/>
        </w:trPr>
        <w:tc>
          <w:tcPr>
            <w:tcW w:w="7220" w:type="dxa"/>
            <w:hideMark/>
          </w:tcPr>
          <w:p w14:paraId="79FD684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Adeudos de Ejercicios Fiscales Anteriores (ADEFAS)</w:t>
            </w:r>
          </w:p>
        </w:tc>
        <w:tc>
          <w:tcPr>
            <w:tcW w:w="2125" w:type="dxa"/>
            <w:vAlign w:val="center"/>
            <w:hideMark/>
          </w:tcPr>
          <w:p w14:paraId="09959F12" w14:textId="77777777" w:rsidR="00FC52DC" w:rsidRPr="007075DB" w:rsidRDefault="00FC52DC" w:rsidP="00BB0B3C">
            <w:pPr>
              <w:spacing w:after="0" w:line="240" w:lineRule="auto"/>
              <w:ind w:left="432"/>
              <w:jc w:val="right"/>
              <w:rPr>
                <w:rFonts w:ascii="Arial" w:eastAsia="Arial" w:hAnsi="Arial" w:cs="Arial"/>
                <w:sz w:val="18"/>
                <w:szCs w:val="18"/>
              </w:rPr>
            </w:pPr>
            <w:r w:rsidRPr="007075DB">
              <w:rPr>
                <w:rFonts w:ascii="Arial" w:eastAsia="Arial" w:hAnsi="Arial" w:cs="Arial"/>
                <w:sz w:val="18"/>
                <w:szCs w:val="18"/>
              </w:rPr>
              <w:t>0.00</w:t>
            </w:r>
          </w:p>
        </w:tc>
      </w:tr>
    </w:tbl>
    <w:p w14:paraId="56A65020" w14:textId="77777777" w:rsidR="00FC52DC" w:rsidRDefault="00FC52DC" w:rsidP="00FC52DC">
      <w:pPr>
        <w:tabs>
          <w:tab w:val="left" w:pos="1999"/>
        </w:tabs>
        <w:spacing w:after="0" w:line="240" w:lineRule="auto"/>
        <w:rPr>
          <w:rFonts w:ascii="Arial" w:eastAsia="Arial" w:hAnsi="Arial" w:cs="Arial"/>
          <w:b/>
          <w:sz w:val="24"/>
          <w:szCs w:val="24"/>
        </w:rPr>
      </w:pPr>
    </w:p>
    <w:p w14:paraId="455CB504" w14:textId="77777777" w:rsidR="00FC52DC" w:rsidRPr="007075DB" w:rsidRDefault="00FC52DC" w:rsidP="00FC52DC">
      <w:pPr>
        <w:rPr>
          <w:rFonts w:ascii="Arial" w:eastAsia="Arial" w:hAnsi="Arial" w:cs="Arial"/>
          <w:b/>
        </w:rPr>
      </w:pPr>
      <w:r w:rsidRPr="007075DB">
        <w:rPr>
          <w:rFonts w:ascii="Arial" w:eastAsia="Arial" w:hAnsi="Arial" w:cs="Arial"/>
          <w:b/>
        </w:rPr>
        <w:t>5.2. Clasificación Administrativa</w:t>
      </w:r>
    </w:p>
    <w:tbl>
      <w:tblPr>
        <w:tblW w:w="93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20"/>
        <w:gridCol w:w="2125"/>
      </w:tblGrid>
      <w:tr w:rsidR="00FC52DC" w:rsidRPr="007075DB" w14:paraId="78A249A2" w14:textId="77777777" w:rsidTr="00BB0B3C">
        <w:trPr>
          <w:trHeight w:val="746"/>
          <w:jc w:val="center"/>
        </w:trPr>
        <w:tc>
          <w:tcPr>
            <w:tcW w:w="9345" w:type="dxa"/>
            <w:gridSpan w:val="2"/>
            <w:shd w:val="clear" w:color="auto" w:fill="DAEEF3"/>
            <w:vAlign w:val="center"/>
            <w:hideMark/>
          </w:tcPr>
          <w:p w14:paraId="109928AE"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Auditoría Superior del Estado de Quintana Roo</w:t>
            </w:r>
          </w:p>
          <w:p w14:paraId="5EBA66F6"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Presupuesto de Egresos para el Ejercicio Fiscal 2021</w:t>
            </w:r>
          </w:p>
          <w:p w14:paraId="300CDDB6" w14:textId="77777777" w:rsidR="00FC52DC" w:rsidRPr="007075DB" w:rsidRDefault="00FC52DC" w:rsidP="00BB0B3C">
            <w:pPr>
              <w:spacing w:after="0" w:line="240" w:lineRule="auto"/>
              <w:jc w:val="center"/>
              <w:rPr>
                <w:rFonts w:ascii="Arial" w:eastAsia="Arial" w:hAnsi="Arial" w:cs="Arial"/>
                <w:b/>
                <w:color w:val="000000"/>
                <w:sz w:val="20"/>
                <w:szCs w:val="20"/>
              </w:rPr>
            </w:pPr>
            <w:r w:rsidRPr="00430F8F">
              <w:rPr>
                <w:rFonts w:ascii="Arial" w:eastAsia="Arial" w:hAnsi="Arial" w:cs="Arial"/>
                <w:b/>
                <w:color w:val="000000"/>
                <w:sz w:val="20"/>
                <w:szCs w:val="20"/>
              </w:rPr>
              <w:t>Clasificación Administrativa</w:t>
            </w:r>
          </w:p>
        </w:tc>
      </w:tr>
      <w:tr w:rsidR="00FC52DC" w:rsidRPr="007075DB" w14:paraId="2EACBBA1" w14:textId="77777777" w:rsidTr="00BB0B3C">
        <w:trPr>
          <w:trHeight w:val="20"/>
          <w:jc w:val="center"/>
        </w:trPr>
        <w:tc>
          <w:tcPr>
            <w:tcW w:w="7220" w:type="dxa"/>
            <w:tcBorders>
              <w:top w:val="single" w:sz="4" w:space="0" w:color="auto"/>
              <w:bottom w:val="single" w:sz="4" w:space="0" w:color="auto"/>
              <w:right w:val="single" w:sz="4" w:space="0" w:color="auto"/>
            </w:tcBorders>
            <w:shd w:val="clear" w:color="auto" w:fill="EBF6F9"/>
          </w:tcPr>
          <w:p w14:paraId="04EFC6BD" w14:textId="77777777" w:rsidR="00FC52DC" w:rsidRPr="007075DB" w:rsidRDefault="00FC52DC" w:rsidP="00BB0B3C">
            <w:pPr>
              <w:spacing w:after="0" w:line="240" w:lineRule="auto"/>
              <w:jc w:val="center"/>
              <w:rPr>
                <w:rFonts w:ascii="Arial" w:eastAsia="Arial" w:hAnsi="Arial" w:cs="Arial"/>
                <w:b/>
                <w:color w:val="000000"/>
                <w:sz w:val="18"/>
                <w:szCs w:val="18"/>
              </w:rPr>
            </w:pPr>
          </w:p>
        </w:tc>
        <w:tc>
          <w:tcPr>
            <w:tcW w:w="2125" w:type="dxa"/>
            <w:tcBorders>
              <w:top w:val="single" w:sz="4" w:space="0" w:color="auto"/>
              <w:left w:val="single" w:sz="4" w:space="0" w:color="auto"/>
              <w:bottom w:val="single" w:sz="4" w:space="0" w:color="auto"/>
            </w:tcBorders>
            <w:shd w:val="clear" w:color="auto" w:fill="EBF6F9"/>
          </w:tcPr>
          <w:p w14:paraId="7DA7EFF0" w14:textId="77777777" w:rsidR="00FC52DC" w:rsidRPr="007075DB" w:rsidRDefault="00FC52DC" w:rsidP="00BB0B3C">
            <w:pPr>
              <w:spacing w:after="0" w:line="240" w:lineRule="auto"/>
              <w:jc w:val="center"/>
              <w:rPr>
                <w:rFonts w:ascii="Arial" w:eastAsia="Arial" w:hAnsi="Arial" w:cs="Arial"/>
                <w:b/>
                <w:color w:val="000000"/>
                <w:sz w:val="18"/>
                <w:szCs w:val="18"/>
              </w:rPr>
            </w:pPr>
            <w:r w:rsidRPr="007075DB">
              <w:rPr>
                <w:rFonts w:ascii="Arial" w:eastAsia="Arial" w:hAnsi="Arial" w:cs="Arial"/>
                <w:b/>
                <w:color w:val="000000"/>
                <w:sz w:val="18"/>
                <w:szCs w:val="18"/>
              </w:rPr>
              <w:t>Importe</w:t>
            </w:r>
          </w:p>
        </w:tc>
      </w:tr>
      <w:tr w:rsidR="00FC52DC" w:rsidRPr="007075DB" w14:paraId="10EA6B65" w14:textId="77777777" w:rsidTr="00BB0B3C">
        <w:trPr>
          <w:trHeight w:val="20"/>
          <w:jc w:val="center"/>
        </w:trPr>
        <w:tc>
          <w:tcPr>
            <w:tcW w:w="7220" w:type="dxa"/>
            <w:tcBorders>
              <w:top w:val="single" w:sz="4" w:space="0" w:color="auto"/>
            </w:tcBorders>
            <w:hideMark/>
          </w:tcPr>
          <w:p w14:paraId="33A6E9A1" w14:textId="77777777" w:rsidR="00FC52DC" w:rsidRPr="007075DB" w:rsidRDefault="00FC52DC" w:rsidP="00BB0B3C">
            <w:pPr>
              <w:spacing w:after="0" w:line="240" w:lineRule="auto"/>
              <w:ind w:left="1224" w:hanging="936"/>
              <w:jc w:val="both"/>
              <w:rPr>
                <w:rFonts w:ascii="Arial" w:eastAsia="Arial" w:hAnsi="Arial" w:cs="Arial"/>
                <w:b/>
                <w:color w:val="000000"/>
                <w:sz w:val="18"/>
                <w:szCs w:val="18"/>
              </w:rPr>
            </w:pPr>
            <w:r w:rsidRPr="007075DB">
              <w:rPr>
                <w:rFonts w:ascii="Arial" w:eastAsia="Arial" w:hAnsi="Arial" w:cs="Arial"/>
                <w:b/>
                <w:color w:val="000000"/>
                <w:sz w:val="18"/>
                <w:szCs w:val="18"/>
              </w:rPr>
              <w:t>2.0.0.0.0</w:t>
            </w:r>
            <w:r w:rsidRPr="007075DB">
              <w:rPr>
                <w:rFonts w:ascii="Arial" w:eastAsia="Arial" w:hAnsi="Arial" w:cs="Arial"/>
                <w:b/>
                <w:color w:val="000000"/>
                <w:sz w:val="18"/>
                <w:szCs w:val="18"/>
              </w:rPr>
              <w:tab/>
              <w:t>SECTOR PUBLICO DE LAS ENTIDADES FEDERATIVAS</w:t>
            </w:r>
          </w:p>
        </w:tc>
        <w:tc>
          <w:tcPr>
            <w:tcW w:w="2125" w:type="dxa"/>
            <w:tcBorders>
              <w:top w:val="single" w:sz="4" w:space="0" w:color="auto"/>
            </w:tcBorders>
            <w:hideMark/>
          </w:tcPr>
          <w:p w14:paraId="255D8CAC"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rsidRPr="007075DB" w14:paraId="4EECB365" w14:textId="77777777" w:rsidTr="00BB0B3C">
        <w:trPr>
          <w:trHeight w:val="20"/>
          <w:jc w:val="center"/>
        </w:trPr>
        <w:tc>
          <w:tcPr>
            <w:tcW w:w="7220" w:type="dxa"/>
            <w:hideMark/>
          </w:tcPr>
          <w:p w14:paraId="0C26AB0E" w14:textId="77777777" w:rsidR="00FC52DC" w:rsidRPr="007075DB" w:rsidRDefault="00FC52DC" w:rsidP="00BB0B3C">
            <w:pPr>
              <w:spacing w:after="0" w:line="240" w:lineRule="auto"/>
              <w:ind w:left="936" w:hanging="510"/>
              <w:jc w:val="both"/>
              <w:rPr>
                <w:rFonts w:ascii="Arial" w:eastAsia="Arial" w:hAnsi="Arial" w:cs="Arial"/>
                <w:b/>
                <w:color w:val="000000"/>
                <w:sz w:val="18"/>
                <w:szCs w:val="18"/>
              </w:rPr>
            </w:pPr>
            <w:r w:rsidRPr="007075DB">
              <w:rPr>
                <w:rFonts w:ascii="Arial" w:eastAsia="Arial" w:hAnsi="Arial" w:cs="Arial"/>
                <w:b/>
                <w:color w:val="000000"/>
                <w:sz w:val="18"/>
                <w:szCs w:val="18"/>
              </w:rPr>
              <w:t>2.1.0.0.0 SECTOR PUBLICO NO FINANCIERO</w:t>
            </w:r>
          </w:p>
        </w:tc>
        <w:tc>
          <w:tcPr>
            <w:tcW w:w="2125" w:type="dxa"/>
            <w:hideMark/>
          </w:tcPr>
          <w:p w14:paraId="427CF5C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rsidRPr="007075DB" w14:paraId="6A89F971" w14:textId="77777777" w:rsidTr="00BB0B3C">
        <w:trPr>
          <w:trHeight w:val="20"/>
          <w:jc w:val="center"/>
        </w:trPr>
        <w:tc>
          <w:tcPr>
            <w:tcW w:w="7220" w:type="dxa"/>
            <w:hideMark/>
          </w:tcPr>
          <w:p w14:paraId="69AB1210" w14:textId="77777777" w:rsidR="00FC52DC" w:rsidRPr="007075DB" w:rsidRDefault="00FC52DC" w:rsidP="00BB0B3C">
            <w:pPr>
              <w:spacing w:after="0" w:line="240" w:lineRule="auto"/>
              <w:ind w:firstLine="567"/>
              <w:rPr>
                <w:rFonts w:ascii="Arial" w:eastAsia="Arial" w:hAnsi="Arial" w:cs="Arial"/>
                <w:b/>
                <w:sz w:val="18"/>
                <w:szCs w:val="18"/>
              </w:rPr>
            </w:pPr>
            <w:r w:rsidRPr="007075DB">
              <w:rPr>
                <w:rFonts w:ascii="Arial" w:eastAsia="Arial" w:hAnsi="Arial" w:cs="Arial"/>
                <w:b/>
                <w:sz w:val="18"/>
                <w:szCs w:val="18"/>
              </w:rPr>
              <w:t>2.1.1.0.0 GOBIERNO GENERAL ESTATAL</w:t>
            </w:r>
          </w:p>
        </w:tc>
        <w:tc>
          <w:tcPr>
            <w:tcW w:w="2125" w:type="dxa"/>
            <w:hideMark/>
          </w:tcPr>
          <w:p w14:paraId="62E0F0FD"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rsidRPr="007075DB" w14:paraId="1334CDC3" w14:textId="77777777" w:rsidTr="00BB0B3C">
        <w:trPr>
          <w:trHeight w:val="20"/>
          <w:jc w:val="center"/>
        </w:trPr>
        <w:tc>
          <w:tcPr>
            <w:tcW w:w="7220" w:type="dxa"/>
            <w:hideMark/>
          </w:tcPr>
          <w:p w14:paraId="4A335498" w14:textId="77777777" w:rsidR="00FC52DC" w:rsidRPr="007075DB" w:rsidRDefault="00FC52DC" w:rsidP="00BB0B3C">
            <w:pPr>
              <w:spacing w:after="0" w:line="240" w:lineRule="auto"/>
              <w:ind w:left="851"/>
              <w:rPr>
                <w:rFonts w:ascii="Arial" w:eastAsia="Arial" w:hAnsi="Arial" w:cs="Arial"/>
                <w:color w:val="000000"/>
                <w:sz w:val="18"/>
                <w:szCs w:val="18"/>
              </w:rPr>
            </w:pPr>
            <w:r w:rsidRPr="007075DB">
              <w:rPr>
                <w:rFonts w:ascii="Arial" w:eastAsia="Arial" w:hAnsi="Arial" w:cs="Arial"/>
                <w:color w:val="000000"/>
                <w:sz w:val="18"/>
                <w:szCs w:val="18"/>
              </w:rPr>
              <w:t>2.1.1.1.0</w:t>
            </w:r>
            <w:r w:rsidRPr="007075DB">
              <w:rPr>
                <w:rFonts w:ascii="Arial" w:eastAsia="Arial" w:hAnsi="Arial" w:cs="Arial"/>
                <w:color w:val="000000"/>
                <w:sz w:val="18"/>
                <w:szCs w:val="18"/>
              </w:rPr>
              <w:tab/>
              <w:t xml:space="preserve">Gobierno Estatal </w:t>
            </w:r>
          </w:p>
        </w:tc>
        <w:tc>
          <w:tcPr>
            <w:tcW w:w="2125" w:type="dxa"/>
            <w:hideMark/>
          </w:tcPr>
          <w:p w14:paraId="2E411E5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rsidRPr="007075DB" w14:paraId="5640E1E2" w14:textId="77777777" w:rsidTr="00BB0B3C">
        <w:trPr>
          <w:trHeight w:val="20"/>
          <w:jc w:val="center"/>
        </w:trPr>
        <w:tc>
          <w:tcPr>
            <w:tcW w:w="7220" w:type="dxa"/>
            <w:hideMark/>
          </w:tcPr>
          <w:p w14:paraId="6BC67E7D" w14:textId="77777777" w:rsidR="00FC52DC" w:rsidRPr="007075DB" w:rsidRDefault="00FC52DC" w:rsidP="00BB0B3C">
            <w:pPr>
              <w:spacing w:after="0" w:line="240" w:lineRule="auto"/>
              <w:ind w:left="1224" w:hanging="230"/>
              <w:jc w:val="both"/>
              <w:rPr>
                <w:rFonts w:ascii="Arial" w:eastAsia="Arial" w:hAnsi="Arial" w:cs="Arial"/>
                <w:color w:val="000000"/>
                <w:sz w:val="18"/>
                <w:szCs w:val="18"/>
              </w:rPr>
            </w:pPr>
            <w:r w:rsidRPr="007075DB">
              <w:rPr>
                <w:rFonts w:ascii="Arial" w:eastAsia="Arial" w:hAnsi="Arial" w:cs="Arial"/>
                <w:color w:val="000000"/>
                <w:sz w:val="18"/>
                <w:szCs w:val="18"/>
              </w:rPr>
              <w:t>2.1.1.1.1</w:t>
            </w:r>
            <w:r w:rsidRPr="007075DB">
              <w:rPr>
                <w:rFonts w:ascii="Arial" w:eastAsia="Arial" w:hAnsi="Arial" w:cs="Arial"/>
                <w:color w:val="000000"/>
                <w:sz w:val="18"/>
                <w:szCs w:val="18"/>
              </w:rPr>
              <w:tab/>
              <w:t>Poder Ejecutivo</w:t>
            </w:r>
          </w:p>
        </w:tc>
        <w:tc>
          <w:tcPr>
            <w:tcW w:w="2125" w:type="dxa"/>
            <w:hideMark/>
          </w:tcPr>
          <w:p w14:paraId="38EF7AA5"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rsidRPr="007075DB" w14:paraId="514DADF6" w14:textId="77777777" w:rsidTr="00BB0B3C">
        <w:trPr>
          <w:trHeight w:val="20"/>
          <w:jc w:val="center"/>
        </w:trPr>
        <w:tc>
          <w:tcPr>
            <w:tcW w:w="7220" w:type="dxa"/>
            <w:hideMark/>
          </w:tcPr>
          <w:p w14:paraId="1226820E" w14:textId="77777777" w:rsidR="00FC52DC" w:rsidRPr="007075DB" w:rsidRDefault="00FC52DC" w:rsidP="00BB0B3C">
            <w:pPr>
              <w:spacing w:after="0" w:line="240" w:lineRule="auto"/>
              <w:ind w:firstLine="288"/>
              <w:jc w:val="both"/>
              <w:rPr>
                <w:rFonts w:ascii="Arial" w:eastAsia="Arial" w:hAnsi="Arial" w:cs="Arial"/>
                <w:color w:val="000000"/>
                <w:sz w:val="18"/>
                <w:szCs w:val="18"/>
              </w:rPr>
            </w:pPr>
            <w:r w:rsidRPr="007075DB">
              <w:rPr>
                <w:rFonts w:ascii="Arial" w:eastAsia="Arial" w:hAnsi="Arial" w:cs="Arial"/>
                <w:color w:val="000000"/>
                <w:sz w:val="18"/>
                <w:szCs w:val="18"/>
              </w:rPr>
              <w:t xml:space="preserve">                2.1.1.1.2</w:t>
            </w:r>
            <w:r w:rsidRPr="007075DB">
              <w:rPr>
                <w:rFonts w:ascii="Arial" w:eastAsia="Arial" w:hAnsi="Arial" w:cs="Arial"/>
                <w:color w:val="000000"/>
                <w:sz w:val="18"/>
                <w:szCs w:val="18"/>
              </w:rPr>
              <w:tab/>
              <w:t>Poder Legislativo</w:t>
            </w:r>
          </w:p>
        </w:tc>
        <w:tc>
          <w:tcPr>
            <w:tcW w:w="2125" w:type="dxa"/>
            <w:hideMark/>
          </w:tcPr>
          <w:p w14:paraId="6A581C97" w14:textId="77777777" w:rsidR="00FC52DC" w:rsidRPr="007075DB" w:rsidRDefault="00FC52DC" w:rsidP="00BB0B3C">
            <w:pPr>
              <w:spacing w:after="0" w:line="240" w:lineRule="auto"/>
              <w:jc w:val="center"/>
              <w:rPr>
                <w:rFonts w:ascii="Arial" w:eastAsia="Arial" w:hAnsi="Arial" w:cs="Arial"/>
                <w:color w:val="000000"/>
                <w:sz w:val="18"/>
                <w:szCs w:val="18"/>
              </w:rPr>
            </w:pPr>
            <w:r w:rsidRPr="007075DB">
              <w:rPr>
                <w:rFonts w:ascii="Arial" w:eastAsia="Arial" w:hAnsi="Arial" w:cs="Arial"/>
                <w:color w:val="000000"/>
                <w:sz w:val="18"/>
                <w:szCs w:val="18"/>
              </w:rPr>
              <w:t xml:space="preserve"> </w:t>
            </w:r>
          </w:p>
        </w:tc>
      </w:tr>
      <w:tr w:rsidR="00FC52DC" w:rsidRPr="007075DB" w14:paraId="138CF0C0" w14:textId="77777777" w:rsidTr="00BB0B3C">
        <w:trPr>
          <w:trHeight w:val="20"/>
          <w:jc w:val="center"/>
        </w:trPr>
        <w:tc>
          <w:tcPr>
            <w:tcW w:w="7220" w:type="dxa"/>
            <w:hideMark/>
          </w:tcPr>
          <w:p w14:paraId="2C179FCB" w14:textId="77777777" w:rsidR="00FC52DC" w:rsidRPr="007075DB" w:rsidRDefault="00FC52DC" w:rsidP="00BB0B3C">
            <w:pPr>
              <w:spacing w:after="0" w:line="240" w:lineRule="auto"/>
              <w:ind w:left="1224" w:firstLine="194"/>
              <w:jc w:val="both"/>
              <w:rPr>
                <w:rFonts w:ascii="Arial" w:eastAsia="Arial" w:hAnsi="Arial" w:cs="Arial"/>
                <w:color w:val="000000"/>
                <w:sz w:val="18"/>
                <w:szCs w:val="18"/>
              </w:rPr>
            </w:pPr>
            <w:r w:rsidRPr="007075DB">
              <w:rPr>
                <w:rFonts w:ascii="Arial" w:eastAsia="Arial" w:hAnsi="Arial" w:cs="Arial"/>
                <w:color w:val="000000"/>
                <w:sz w:val="18"/>
                <w:szCs w:val="18"/>
              </w:rPr>
              <w:t>2.1.1.1.2.1 Auditoría Superior del Estado de Quintana Roo</w:t>
            </w:r>
          </w:p>
        </w:tc>
        <w:tc>
          <w:tcPr>
            <w:tcW w:w="2125" w:type="dxa"/>
            <w:hideMark/>
          </w:tcPr>
          <w:p w14:paraId="2159F807"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204,883,899.00</w:t>
            </w:r>
          </w:p>
        </w:tc>
      </w:tr>
      <w:tr w:rsidR="00FC52DC" w:rsidRPr="007075DB" w14:paraId="492FBE9C" w14:textId="77777777" w:rsidTr="00BB0B3C">
        <w:trPr>
          <w:trHeight w:val="20"/>
          <w:jc w:val="center"/>
        </w:trPr>
        <w:tc>
          <w:tcPr>
            <w:tcW w:w="7220" w:type="dxa"/>
            <w:hideMark/>
          </w:tcPr>
          <w:p w14:paraId="20FC9ED0" w14:textId="77777777" w:rsidR="00FC52DC" w:rsidRPr="007075DB" w:rsidRDefault="00FC52DC" w:rsidP="00BB0B3C">
            <w:pPr>
              <w:spacing w:after="0" w:line="240" w:lineRule="auto"/>
              <w:ind w:firstLine="288"/>
              <w:jc w:val="both"/>
              <w:rPr>
                <w:rFonts w:ascii="Arial" w:eastAsia="Arial" w:hAnsi="Arial" w:cs="Arial"/>
                <w:color w:val="000000"/>
                <w:sz w:val="18"/>
                <w:szCs w:val="18"/>
              </w:rPr>
            </w:pPr>
            <w:r w:rsidRPr="007075DB">
              <w:rPr>
                <w:rFonts w:ascii="Arial" w:eastAsia="Arial" w:hAnsi="Arial" w:cs="Arial"/>
                <w:color w:val="000000"/>
                <w:sz w:val="18"/>
                <w:szCs w:val="18"/>
              </w:rPr>
              <w:t xml:space="preserve">                       2.1.1.1.3</w:t>
            </w:r>
            <w:r w:rsidRPr="007075DB">
              <w:rPr>
                <w:rFonts w:ascii="Arial" w:eastAsia="Arial" w:hAnsi="Arial" w:cs="Arial"/>
                <w:color w:val="000000"/>
                <w:sz w:val="18"/>
                <w:szCs w:val="18"/>
              </w:rPr>
              <w:tab/>
              <w:t>Poder Judicial</w:t>
            </w:r>
          </w:p>
        </w:tc>
        <w:tc>
          <w:tcPr>
            <w:tcW w:w="2125" w:type="dxa"/>
            <w:hideMark/>
          </w:tcPr>
          <w:p w14:paraId="166559B9"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rsidRPr="007075DB" w14:paraId="6370E3B4" w14:textId="77777777" w:rsidTr="00BB0B3C">
        <w:trPr>
          <w:trHeight w:val="20"/>
          <w:jc w:val="center"/>
        </w:trPr>
        <w:tc>
          <w:tcPr>
            <w:tcW w:w="7220" w:type="dxa"/>
            <w:tcBorders>
              <w:bottom w:val="single" w:sz="4" w:space="0" w:color="auto"/>
            </w:tcBorders>
            <w:hideMark/>
          </w:tcPr>
          <w:p w14:paraId="47B04D8C" w14:textId="77777777" w:rsidR="00FC52DC" w:rsidRPr="007075DB" w:rsidRDefault="00FC52DC" w:rsidP="00BB0B3C">
            <w:pPr>
              <w:spacing w:after="0" w:line="240" w:lineRule="auto"/>
              <w:ind w:firstLine="288"/>
              <w:jc w:val="both"/>
              <w:rPr>
                <w:rFonts w:ascii="Arial" w:eastAsia="Arial" w:hAnsi="Arial" w:cs="Arial"/>
                <w:color w:val="000000"/>
                <w:sz w:val="18"/>
                <w:szCs w:val="18"/>
              </w:rPr>
            </w:pPr>
            <w:r w:rsidRPr="007075DB">
              <w:rPr>
                <w:rFonts w:ascii="Arial" w:eastAsia="Arial" w:hAnsi="Arial" w:cs="Arial"/>
                <w:color w:val="000000"/>
                <w:sz w:val="18"/>
                <w:szCs w:val="18"/>
              </w:rPr>
              <w:t xml:space="preserve">                          2.1.1.1.4</w:t>
            </w:r>
            <w:r w:rsidRPr="007075DB">
              <w:rPr>
                <w:rFonts w:ascii="Arial" w:eastAsia="Arial" w:hAnsi="Arial" w:cs="Arial"/>
                <w:color w:val="000000"/>
                <w:sz w:val="18"/>
                <w:szCs w:val="18"/>
              </w:rPr>
              <w:tab/>
              <w:t>Órganos Autónomos</w:t>
            </w:r>
          </w:p>
        </w:tc>
        <w:tc>
          <w:tcPr>
            <w:tcW w:w="2125" w:type="dxa"/>
            <w:tcBorders>
              <w:bottom w:val="single" w:sz="4" w:space="0" w:color="auto"/>
            </w:tcBorders>
            <w:hideMark/>
          </w:tcPr>
          <w:p w14:paraId="519BDCC2"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0.00</w:t>
            </w:r>
          </w:p>
        </w:tc>
      </w:tr>
      <w:tr w:rsidR="00FC52DC" w:rsidRPr="007075DB" w14:paraId="7C735C13" w14:textId="77777777" w:rsidTr="00BB0B3C">
        <w:trPr>
          <w:trHeight w:val="20"/>
          <w:jc w:val="center"/>
        </w:trPr>
        <w:tc>
          <w:tcPr>
            <w:tcW w:w="7220" w:type="dxa"/>
            <w:tcBorders>
              <w:top w:val="single" w:sz="4" w:space="0" w:color="auto"/>
              <w:bottom w:val="single" w:sz="4" w:space="0" w:color="auto"/>
              <w:right w:val="single" w:sz="4" w:space="0" w:color="auto"/>
            </w:tcBorders>
            <w:shd w:val="clear" w:color="auto" w:fill="D9D9D9" w:themeFill="background1" w:themeFillShade="D9"/>
            <w:hideMark/>
          </w:tcPr>
          <w:p w14:paraId="7CDC5970" w14:textId="77777777" w:rsidR="00FC52DC" w:rsidRPr="007075DB" w:rsidRDefault="00FC52DC" w:rsidP="00BB0B3C">
            <w:pPr>
              <w:spacing w:after="0" w:line="240" w:lineRule="auto"/>
              <w:jc w:val="center"/>
              <w:rPr>
                <w:rFonts w:ascii="Arial" w:eastAsia="Arial" w:hAnsi="Arial" w:cs="Arial"/>
                <w:color w:val="000000"/>
                <w:sz w:val="18"/>
                <w:szCs w:val="18"/>
              </w:rPr>
            </w:pPr>
            <w:r w:rsidRPr="007075DB">
              <w:rPr>
                <w:rFonts w:ascii="Arial" w:eastAsia="Arial" w:hAnsi="Arial" w:cs="Arial"/>
                <w:color w:val="000000"/>
                <w:sz w:val="18"/>
                <w:szCs w:val="18"/>
              </w:rPr>
              <w:t>Auditoría Superior del Estado de Quintana Roo</w:t>
            </w:r>
          </w:p>
        </w:tc>
        <w:tc>
          <w:tcPr>
            <w:tcW w:w="2125" w:type="dxa"/>
            <w:tcBorders>
              <w:top w:val="single" w:sz="4" w:space="0" w:color="auto"/>
              <w:left w:val="single" w:sz="4" w:space="0" w:color="auto"/>
              <w:bottom w:val="single" w:sz="4" w:space="0" w:color="auto"/>
            </w:tcBorders>
            <w:shd w:val="clear" w:color="auto" w:fill="D9D9D9" w:themeFill="background1" w:themeFillShade="D9"/>
            <w:hideMark/>
          </w:tcPr>
          <w:p w14:paraId="2C6010DB"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204,883,899.00</w:t>
            </w:r>
          </w:p>
        </w:tc>
      </w:tr>
    </w:tbl>
    <w:p w14:paraId="70A03FC8" w14:textId="77777777" w:rsidR="00FC52DC" w:rsidRPr="007075DB" w:rsidRDefault="00FC52DC" w:rsidP="00FC52DC">
      <w:pPr>
        <w:numPr>
          <w:ilvl w:val="1"/>
          <w:numId w:val="14"/>
        </w:numPr>
        <w:spacing w:before="240"/>
        <w:rPr>
          <w:rFonts w:ascii="Arial" w:eastAsia="Arial" w:hAnsi="Arial" w:cs="Arial"/>
          <w:b/>
          <w:color w:val="000000"/>
        </w:rPr>
      </w:pPr>
      <w:r w:rsidRPr="007075DB">
        <w:rPr>
          <w:rFonts w:ascii="Arial" w:eastAsia="Arial" w:hAnsi="Arial" w:cs="Arial"/>
          <w:b/>
          <w:color w:val="000000"/>
        </w:rPr>
        <w:t>Clasificación por Unidad Administrativa</w:t>
      </w:r>
    </w:p>
    <w:tbl>
      <w:tblPr>
        <w:tblW w:w="9390" w:type="dxa"/>
        <w:jc w:val="center"/>
        <w:tblLayout w:type="fixed"/>
        <w:tblLook w:val="04A0" w:firstRow="1" w:lastRow="0" w:firstColumn="1" w:lastColumn="0" w:noHBand="0" w:noVBand="1"/>
      </w:tblPr>
      <w:tblGrid>
        <w:gridCol w:w="7418"/>
        <w:gridCol w:w="1972"/>
      </w:tblGrid>
      <w:tr w:rsidR="00FC52DC" w:rsidRPr="007075DB" w14:paraId="5F85456E" w14:textId="77777777" w:rsidTr="00BB0B3C">
        <w:trPr>
          <w:trHeight w:val="641"/>
          <w:tblHeader/>
          <w:jc w:val="center"/>
        </w:trPr>
        <w:tc>
          <w:tcPr>
            <w:tcW w:w="9390" w:type="dxa"/>
            <w:gridSpan w:val="2"/>
            <w:tcBorders>
              <w:top w:val="single" w:sz="4" w:space="0" w:color="000000"/>
              <w:left w:val="single" w:sz="4" w:space="0" w:color="000000"/>
              <w:right w:val="single" w:sz="4" w:space="0" w:color="000000"/>
            </w:tcBorders>
            <w:shd w:val="clear" w:color="auto" w:fill="DAEEF3"/>
            <w:vAlign w:val="center"/>
            <w:hideMark/>
          </w:tcPr>
          <w:p w14:paraId="4EBBD7A9"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Auditoría Superior del Estado de Quintana Roo</w:t>
            </w:r>
          </w:p>
          <w:p w14:paraId="174D5FEA"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Presupuesto de Egresos para el Ejercicio Fiscal 2021</w:t>
            </w:r>
          </w:p>
          <w:p w14:paraId="0E654E9B" w14:textId="77777777" w:rsidR="00FC52DC" w:rsidRPr="007075DB" w:rsidRDefault="00FC52DC" w:rsidP="00BB0B3C">
            <w:pPr>
              <w:spacing w:after="0"/>
              <w:jc w:val="center"/>
              <w:rPr>
                <w:rFonts w:ascii="Arial" w:eastAsia="Arial" w:hAnsi="Arial" w:cs="Arial"/>
                <w:b/>
                <w:color w:val="000000"/>
                <w:sz w:val="18"/>
                <w:szCs w:val="18"/>
              </w:rPr>
            </w:pPr>
            <w:r w:rsidRPr="00430F8F">
              <w:rPr>
                <w:rFonts w:ascii="Arial" w:eastAsia="Arial" w:hAnsi="Arial" w:cs="Arial"/>
                <w:b/>
                <w:color w:val="000000"/>
                <w:sz w:val="20"/>
                <w:szCs w:val="20"/>
              </w:rPr>
              <w:t>Unidades Administrativas</w:t>
            </w:r>
          </w:p>
        </w:tc>
      </w:tr>
      <w:tr w:rsidR="00FC52DC" w:rsidRPr="007075DB" w14:paraId="63F67AFC" w14:textId="77777777" w:rsidTr="00BB0B3C">
        <w:trPr>
          <w:trHeight w:val="113"/>
          <w:tblHeader/>
          <w:jc w:val="center"/>
        </w:trPr>
        <w:tc>
          <w:tcPr>
            <w:tcW w:w="7418" w:type="dxa"/>
            <w:tcBorders>
              <w:top w:val="single" w:sz="4" w:space="0" w:color="000000"/>
              <w:left w:val="single" w:sz="6" w:space="0" w:color="000000"/>
              <w:bottom w:val="single" w:sz="6" w:space="0" w:color="000000"/>
              <w:right w:val="single" w:sz="6" w:space="0" w:color="000000"/>
            </w:tcBorders>
            <w:shd w:val="clear" w:color="auto" w:fill="EBF6F9"/>
          </w:tcPr>
          <w:p w14:paraId="16C584D9" w14:textId="77777777" w:rsidR="00FC52DC" w:rsidRPr="007075DB" w:rsidRDefault="00FC52DC" w:rsidP="00BB0B3C">
            <w:pPr>
              <w:spacing w:after="0" w:line="240" w:lineRule="auto"/>
              <w:jc w:val="center"/>
              <w:rPr>
                <w:rFonts w:ascii="Arial" w:eastAsia="Arial" w:hAnsi="Arial" w:cs="Arial"/>
                <w:b/>
                <w:color w:val="000000"/>
                <w:sz w:val="18"/>
                <w:szCs w:val="18"/>
              </w:rPr>
            </w:pPr>
          </w:p>
        </w:tc>
        <w:tc>
          <w:tcPr>
            <w:tcW w:w="1972" w:type="dxa"/>
            <w:tcBorders>
              <w:top w:val="single" w:sz="4" w:space="0" w:color="000000"/>
              <w:left w:val="single" w:sz="6" w:space="0" w:color="000000"/>
              <w:bottom w:val="single" w:sz="6" w:space="0" w:color="000000"/>
              <w:right w:val="single" w:sz="6" w:space="0" w:color="000000"/>
            </w:tcBorders>
            <w:shd w:val="clear" w:color="auto" w:fill="EBF6F9"/>
          </w:tcPr>
          <w:p w14:paraId="32864449" w14:textId="77777777" w:rsidR="00FC52DC" w:rsidRPr="007075DB" w:rsidRDefault="00FC52DC" w:rsidP="00BB0B3C">
            <w:pPr>
              <w:spacing w:after="0" w:line="240" w:lineRule="auto"/>
              <w:jc w:val="center"/>
              <w:rPr>
                <w:rFonts w:ascii="Arial" w:eastAsia="Arial" w:hAnsi="Arial" w:cs="Arial"/>
                <w:b/>
                <w:color w:val="000000"/>
                <w:sz w:val="18"/>
                <w:szCs w:val="18"/>
              </w:rPr>
            </w:pPr>
            <w:r w:rsidRPr="007075DB">
              <w:rPr>
                <w:rFonts w:ascii="Arial" w:eastAsia="Arial" w:hAnsi="Arial" w:cs="Arial"/>
                <w:b/>
                <w:color w:val="000000"/>
                <w:sz w:val="18"/>
                <w:szCs w:val="18"/>
              </w:rPr>
              <w:t>Importe</w:t>
            </w:r>
          </w:p>
        </w:tc>
      </w:tr>
      <w:tr w:rsidR="00FC52DC" w:rsidRPr="007075DB" w14:paraId="3E1F7A46" w14:textId="77777777" w:rsidTr="00BB0B3C">
        <w:trPr>
          <w:trHeight w:val="113"/>
          <w:jc w:val="center"/>
        </w:trPr>
        <w:tc>
          <w:tcPr>
            <w:tcW w:w="7418"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01D906EB" w14:textId="77777777" w:rsidR="00FC52DC" w:rsidRPr="007075DB" w:rsidRDefault="00FC52DC" w:rsidP="00BB0B3C">
            <w:pPr>
              <w:spacing w:after="0" w:line="240" w:lineRule="auto"/>
              <w:rPr>
                <w:rFonts w:ascii="Arial" w:eastAsia="Arial" w:hAnsi="Arial" w:cs="Arial"/>
                <w:b/>
                <w:color w:val="000000"/>
                <w:sz w:val="18"/>
                <w:szCs w:val="18"/>
              </w:rPr>
            </w:pPr>
            <w:r w:rsidRPr="007075DB">
              <w:rPr>
                <w:rFonts w:ascii="Arial" w:eastAsia="Arial" w:hAnsi="Arial" w:cs="Arial"/>
                <w:b/>
                <w:color w:val="000000"/>
                <w:sz w:val="18"/>
                <w:szCs w:val="18"/>
              </w:rPr>
              <w:t>Auditoría Superior del Estado de Quintana Roo</w:t>
            </w:r>
          </w:p>
        </w:tc>
        <w:tc>
          <w:tcPr>
            <w:tcW w:w="1972"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7DEB1206" w14:textId="77777777" w:rsidR="00FC52DC" w:rsidRPr="007075DB" w:rsidRDefault="00FC52DC" w:rsidP="00BB0B3C">
            <w:pPr>
              <w:spacing w:after="0" w:line="240" w:lineRule="auto"/>
              <w:jc w:val="right"/>
              <w:rPr>
                <w:rFonts w:ascii="Arial" w:eastAsia="Arial" w:hAnsi="Arial" w:cs="Arial"/>
                <w:b/>
                <w:color w:val="000000"/>
                <w:sz w:val="18"/>
                <w:szCs w:val="18"/>
              </w:rPr>
            </w:pPr>
            <w:r w:rsidRPr="007075DB">
              <w:rPr>
                <w:rFonts w:ascii="Arial" w:eastAsia="Arial" w:hAnsi="Arial" w:cs="Arial"/>
                <w:b/>
                <w:color w:val="000000"/>
                <w:sz w:val="18"/>
                <w:szCs w:val="18"/>
              </w:rPr>
              <w:t xml:space="preserve">204,883,899.00 </w:t>
            </w:r>
          </w:p>
        </w:tc>
      </w:tr>
      <w:tr w:rsidR="00FC52DC" w:rsidRPr="007075DB" w14:paraId="472754B6" w14:textId="77777777" w:rsidTr="00BB0B3C">
        <w:trPr>
          <w:trHeight w:val="113"/>
          <w:jc w:val="center"/>
        </w:trPr>
        <w:tc>
          <w:tcPr>
            <w:tcW w:w="7418" w:type="dxa"/>
            <w:tcBorders>
              <w:top w:val="single" w:sz="4" w:space="0" w:color="auto"/>
              <w:left w:val="single" w:sz="4" w:space="0" w:color="auto"/>
            </w:tcBorders>
            <w:hideMark/>
          </w:tcPr>
          <w:p w14:paraId="58A2B734"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Auditor Superior del Estado</w:t>
            </w:r>
          </w:p>
        </w:tc>
        <w:tc>
          <w:tcPr>
            <w:tcW w:w="1972" w:type="dxa"/>
            <w:tcBorders>
              <w:top w:val="single" w:sz="4" w:space="0" w:color="auto"/>
              <w:right w:val="single" w:sz="4" w:space="0" w:color="auto"/>
            </w:tcBorders>
            <w:vAlign w:val="center"/>
            <w:hideMark/>
          </w:tcPr>
          <w:p w14:paraId="755B35AE"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6,377,073.46</w:t>
            </w:r>
          </w:p>
        </w:tc>
      </w:tr>
      <w:tr w:rsidR="00FC52DC" w:rsidRPr="007075DB" w14:paraId="7ABA5C5E" w14:textId="77777777" w:rsidTr="00BB0B3C">
        <w:trPr>
          <w:trHeight w:val="236"/>
          <w:jc w:val="center"/>
        </w:trPr>
        <w:tc>
          <w:tcPr>
            <w:tcW w:w="7418" w:type="dxa"/>
            <w:tcBorders>
              <w:left w:val="single" w:sz="4" w:space="0" w:color="auto"/>
            </w:tcBorders>
            <w:hideMark/>
          </w:tcPr>
          <w:p w14:paraId="4AE9B7BD"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Secretaría Técnica</w:t>
            </w:r>
          </w:p>
        </w:tc>
        <w:tc>
          <w:tcPr>
            <w:tcW w:w="1972" w:type="dxa"/>
            <w:tcBorders>
              <w:right w:val="single" w:sz="4" w:space="0" w:color="auto"/>
            </w:tcBorders>
            <w:vAlign w:val="center"/>
            <w:hideMark/>
          </w:tcPr>
          <w:p w14:paraId="033A9D8A"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2,280,678.45</w:t>
            </w:r>
          </w:p>
        </w:tc>
      </w:tr>
      <w:tr w:rsidR="00FC52DC" w:rsidRPr="007075DB" w14:paraId="1E81024B" w14:textId="77777777" w:rsidTr="00BB0B3C">
        <w:trPr>
          <w:trHeight w:val="113"/>
          <w:jc w:val="center"/>
        </w:trPr>
        <w:tc>
          <w:tcPr>
            <w:tcW w:w="7418" w:type="dxa"/>
            <w:tcBorders>
              <w:left w:val="single" w:sz="4" w:space="0" w:color="auto"/>
            </w:tcBorders>
            <w:hideMark/>
          </w:tcPr>
          <w:p w14:paraId="5A768CEB"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Secretaría Particular</w:t>
            </w:r>
          </w:p>
        </w:tc>
        <w:tc>
          <w:tcPr>
            <w:tcW w:w="1972" w:type="dxa"/>
            <w:tcBorders>
              <w:right w:val="single" w:sz="4" w:space="0" w:color="auto"/>
            </w:tcBorders>
            <w:vAlign w:val="center"/>
            <w:hideMark/>
          </w:tcPr>
          <w:p w14:paraId="1108ED3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2,263,026.61</w:t>
            </w:r>
          </w:p>
        </w:tc>
      </w:tr>
      <w:tr w:rsidR="00FC52DC" w:rsidRPr="007075DB" w14:paraId="71CEB1C8" w14:textId="77777777" w:rsidTr="00BB0B3C">
        <w:trPr>
          <w:trHeight w:val="113"/>
          <w:jc w:val="center"/>
        </w:trPr>
        <w:tc>
          <w:tcPr>
            <w:tcW w:w="7418" w:type="dxa"/>
            <w:tcBorders>
              <w:left w:val="single" w:sz="4" w:space="0" w:color="auto"/>
            </w:tcBorders>
            <w:hideMark/>
          </w:tcPr>
          <w:p w14:paraId="5641AA45"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Auditor Especial en Materia Financiera</w:t>
            </w:r>
          </w:p>
        </w:tc>
        <w:tc>
          <w:tcPr>
            <w:tcW w:w="1972" w:type="dxa"/>
            <w:tcBorders>
              <w:right w:val="single" w:sz="4" w:space="0" w:color="auto"/>
            </w:tcBorders>
            <w:vAlign w:val="center"/>
            <w:hideMark/>
          </w:tcPr>
          <w:p w14:paraId="302E0DA8"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2,425,600.37</w:t>
            </w:r>
          </w:p>
        </w:tc>
      </w:tr>
      <w:tr w:rsidR="00FC52DC" w:rsidRPr="007075DB" w14:paraId="41E50C94" w14:textId="77777777" w:rsidTr="00BB0B3C">
        <w:trPr>
          <w:trHeight w:val="113"/>
          <w:jc w:val="center"/>
        </w:trPr>
        <w:tc>
          <w:tcPr>
            <w:tcW w:w="7418" w:type="dxa"/>
            <w:tcBorders>
              <w:left w:val="single" w:sz="4" w:space="0" w:color="auto"/>
            </w:tcBorders>
            <w:hideMark/>
          </w:tcPr>
          <w:p w14:paraId="21873800"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en Materia Financiera </w:t>
            </w:r>
          </w:p>
        </w:tc>
        <w:tc>
          <w:tcPr>
            <w:tcW w:w="1972" w:type="dxa"/>
            <w:tcBorders>
              <w:right w:val="single" w:sz="4" w:space="0" w:color="auto"/>
            </w:tcBorders>
            <w:vAlign w:val="center"/>
            <w:hideMark/>
          </w:tcPr>
          <w:p w14:paraId="5B7C12AB"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13,348,703.37</w:t>
            </w:r>
          </w:p>
        </w:tc>
      </w:tr>
      <w:tr w:rsidR="00FC52DC" w:rsidRPr="007075DB" w14:paraId="51C886B9" w14:textId="77777777" w:rsidTr="00BB0B3C">
        <w:trPr>
          <w:trHeight w:val="113"/>
          <w:jc w:val="center"/>
        </w:trPr>
        <w:tc>
          <w:tcPr>
            <w:tcW w:w="7418" w:type="dxa"/>
            <w:tcBorders>
              <w:left w:val="single" w:sz="4" w:space="0" w:color="auto"/>
            </w:tcBorders>
            <w:hideMark/>
          </w:tcPr>
          <w:p w14:paraId="0B20572C"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en Materia Financiera </w:t>
            </w:r>
          </w:p>
        </w:tc>
        <w:tc>
          <w:tcPr>
            <w:tcW w:w="1972" w:type="dxa"/>
            <w:tcBorders>
              <w:right w:val="single" w:sz="4" w:space="0" w:color="auto"/>
            </w:tcBorders>
            <w:vAlign w:val="center"/>
            <w:hideMark/>
          </w:tcPr>
          <w:p w14:paraId="72BCD872"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11,272,587.98</w:t>
            </w:r>
          </w:p>
        </w:tc>
      </w:tr>
      <w:tr w:rsidR="00FC52DC" w:rsidRPr="007075DB" w14:paraId="7DCF06EB" w14:textId="77777777" w:rsidTr="00BB0B3C">
        <w:trPr>
          <w:trHeight w:val="113"/>
          <w:jc w:val="center"/>
        </w:trPr>
        <w:tc>
          <w:tcPr>
            <w:tcW w:w="7418" w:type="dxa"/>
            <w:tcBorders>
              <w:left w:val="single" w:sz="4" w:space="0" w:color="auto"/>
            </w:tcBorders>
            <w:hideMark/>
          </w:tcPr>
          <w:p w14:paraId="14E5440C"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lastRenderedPageBreak/>
              <w:t xml:space="preserve">Dirección de Fiscalización en Materia Financiera </w:t>
            </w:r>
          </w:p>
        </w:tc>
        <w:tc>
          <w:tcPr>
            <w:tcW w:w="1972" w:type="dxa"/>
            <w:tcBorders>
              <w:right w:val="single" w:sz="4" w:space="0" w:color="auto"/>
            </w:tcBorders>
            <w:vAlign w:val="center"/>
            <w:hideMark/>
          </w:tcPr>
          <w:p w14:paraId="3A7035DC"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11,272,587.98</w:t>
            </w:r>
          </w:p>
        </w:tc>
      </w:tr>
      <w:tr w:rsidR="00FC52DC" w:rsidRPr="007075DB" w14:paraId="23807160" w14:textId="77777777" w:rsidTr="00BB0B3C">
        <w:trPr>
          <w:trHeight w:val="113"/>
          <w:jc w:val="center"/>
        </w:trPr>
        <w:tc>
          <w:tcPr>
            <w:tcW w:w="7418" w:type="dxa"/>
            <w:tcBorders>
              <w:left w:val="single" w:sz="4" w:space="0" w:color="auto"/>
            </w:tcBorders>
            <w:hideMark/>
          </w:tcPr>
          <w:p w14:paraId="0A4968F3"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en Materia Financiera </w:t>
            </w:r>
          </w:p>
        </w:tc>
        <w:tc>
          <w:tcPr>
            <w:tcW w:w="1972" w:type="dxa"/>
            <w:tcBorders>
              <w:right w:val="single" w:sz="4" w:space="0" w:color="auto"/>
            </w:tcBorders>
            <w:vAlign w:val="center"/>
            <w:hideMark/>
          </w:tcPr>
          <w:p w14:paraId="3D4BE44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5,044,241.79</w:t>
            </w:r>
          </w:p>
        </w:tc>
      </w:tr>
      <w:tr w:rsidR="00FC52DC" w:rsidRPr="007075DB" w14:paraId="60CAB4E2" w14:textId="77777777" w:rsidTr="00BB0B3C">
        <w:trPr>
          <w:trHeight w:val="113"/>
          <w:jc w:val="center"/>
        </w:trPr>
        <w:tc>
          <w:tcPr>
            <w:tcW w:w="7418" w:type="dxa"/>
            <w:tcBorders>
              <w:left w:val="single" w:sz="4" w:space="0" w:color="auto"/>
            </w:tcBorders>
            <w:hideMark/>
          </w:tcPr>
          <w:p w14:paraId="118A2899"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en Materia Financiera </w:t>
            </w:r>
          </w:p>
        </w:tc>
        <w:tc>
          <w:tcPr>
            <w:tcW w:w="1972" w:type="dxa"/>
            <w:tcBorders>
              <w:right w:val="single" w:sz="4" w:space="0" w:color="auto"/>
            </w:tcBorders>
            <w:vAlign w:val="center"/>
            <w:hideMark/>
          </w:tcPr>
          <w:p w14:paraId="7C443C50"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5,044,241.79</w:t>
            </w:r>
          </w:p>
        </w:tc>
      </w:tr>
      <w:tr w:rsidR="00FC52DC" w:rsidRPr="007075DB" w14:paraId="279D7CAB" w14:textId="77777777" w:rsidTr="00BB0B3C">
        <w:trPr>
          <w:trHeight w:val="113"/>
          <w:jc w:val="center"/>
        </w:trPr>
        <w:tc>
          <w:tcPr>
            <w:tcW w:w="7418" w:type="dxa"/>
            <w:tcBorders>
              <w:left w:val="single" w:sz="4" w:space="0" w:color="auto"/>
            </w:tcBorders>
            <w:hideMark/>
          </w:tcPr>
          <w:p w14:paraId="5B8A2AA0"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Auditor Especial en Materia de Obra Pública</w:t>
            </w:r>
          </w:p>
        </w:tc>
        <w:tc>
          <w:tcPr>
            <w:tcW w:w="1972" w:type="dxa"/>
            <w:tcBorders>
              <w:right w:val="single" w:sz="4" w:space="0" w:color="auto"/>
            </w:tcBorders>
            <w:vAlign w:val="center"/>
            <w:hideMark/>
          </w:tcPr>
          <w:p w14:paraId="5E9224E0"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2,722,121.78</w:t>
            </w:r>
          </w:p>
        </w:tc>
      </w:tr>
      <w:tr w:rsidR="00FC52DC" w:rsidRPr="007075DB" w14:paraId="25D608C8" w14:textId="77777777" w:rsidTr="00BB0B3C">
        <w:trPr>
          <w:trHeight w:val="113"/>
          <w:jc w:val="center"/>
        </w:trPr>
        <w:tc>
          <w:tcPr>
            <w:tcW w:w="7418" w:type="dxa"/>
            <w:tcBorders>
              <w:left w:val="single" w:sz="4" w:space="0" w:color="auto"/>
            </w:tcBorders>
            <w:hideMark/>
          </w:tcPr>
          <w:p w14:paraId="5FC4770C"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de Obra Pública </w:t>
            </w:r>
          </w:p>
        </w:tc>
        <w:tc>
          <w:tcPr>
            <w:tcW w:w="1972" w:type="dxa"/>
            <w:tcBorders>
              <w:right w:val="single" w:sz="4" w:space="0" w:color="auto"/>
            </w:tcBorders>
            <w:vAlign w:val="center"/>
            <w:hideMark/>
          </w:tcPr>
          <w:p w14:paraId="0F17F9C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15,414,974.44</w:t>
            </w:r>
          </w:p>
        </w:tc>
      </w:tr>
      <w:tr w:rsidR="00FC52DC" w:rsidRPr="007075DB" w14:paraId="14629F5E" w14:textId="77777777" w:rsidTr="00BB0B3C">
        <w:trPr>
          <w:trHeight w:val="113"/>
          <w:jc w:val="center"/>
        </w:trPr>
        <w:tc>
          <w:tcPr>
            <w:tcW w:w="7418" w:type="dxa"/>
            <w:tcBorders>
              <w:left w:val="single" w:sz="4" w:space="0" w:color="auto"/>
            </w:tcBorders>
            <w:hideMark/>
          </w:tcPr>
          <w:p w14:paraId="1F1BB10F"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de Obra Pública </w:t>
            </w:r>
          </w:p>
        </w:tc>
        <w:tc>
          <w:tcPr>
            <w:tcW w:w="1972" w:type="dxa"/>
            <w:tcBorders>
              <w:right w:val="single" w:sz="4" w:space="0" w:color="auto"/>
            </w:tcBorders>
            <w:vAlign w:val="center"/>
            <w:hideMark/>
          </w:tcPr>
          <w:p w14:paraId="04643C1C"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16,493,921.68</w:t>
            </w:r>
          </w:p>
        </w:tc>
      </w:tr>
      <w:tr w:rsidR="00FC52DC" w:rsidRPr="007075DB" w14:paraId="65F9F25E" w14:textId="77777777" w:rsidTr="00BB0B3C">
        <w:trPr>
          <w:trHeight w:val="113"/>
          <w:jc w:val="center"/>
        </w:trPr>
        <w:tc>
          <w:tcPr>
            <w:tcW w:w="7418" w:type="dxa"/>
            <w:tcBorders>
              <w:left w:val="single" w:sz="4" w:space="0" w:color="auto"/>
            </w:tcBorders>
            <w:hideMark/>
          </w:tcPr>
          <w:p w14:paraId="26889E89"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Auditor Especial en Materia al Desempeño</w:t>
            </w:r>
          </w:p>
        </w:tc>
        <w:tc>
          <w:tcPr>
            <w:tcW w:w="1972" w:type="dxa"/>
            <w:tcBorders>
              <w:right w:val="single" w:sz="4" w:space="0" w:color="auto"/>
            </w:tcBorders>
            <w:vAlign w:val="center"/>
            <w:hideMark/>
          </w:tcPr>
          <w:p w14:paraId="6236A8E3"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2,914,907.42</w:t>
            </w:r>
          </w:p>
        </w:tc>
      </w:tr>
      <w:tr w:rsidR="00FC52DC" w:rsidRPr="007075DB" w14:paraId="1D441BC5" w14:textId="77777777" w:rsidTr="00BB0B3C">
        <w:trPr>
          <w:trHeight w:val="113"/>
          <w:jc w:val="center"/>
        </w:trPr>
        <w:tc>
          <w:tcPr>
            <w:tcW w:w="7418" w:type="dxa"/>
            <w:tcBorders>
              <w:left w:val="single" w:sz="4" w:space="0" w:color="auto"/>
            </w:tcBorders>
            <w:hideMark/>
          </w:tcPr>
          <w:p w14:paraId="40D3DB30"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en Materia al Desempeño </w:t>
            </w:r>
          </w:p>
        </w:tc>
        <w:tc>
          <w:tcPr>
            <w:tcW w:w="1972" w:type="dxa"/>
            <w:tcBorders>
              <w:right w:val="single" w:sz="4" w:space="0" w:color="auto"/>
            </w:tcBorders>
            <w:vAlign w:val="center"/>
            <w:hideMark/>
          </w:tcPr>
          <w:p w14:paraId="1A8C8E8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3,411,728.68</w:t>
            </w:r>
          </w:p>
        </w:tc>
      </w:tr>
      <w:tr w:rsidR="00FC52DC" w:rsidRPr="007075DB" w14:paraId="62ECBEBB" w14:textId="77777777" w:rsidTr="00BB0B3C">
        <w:trPr>
          <w:trHeight w:val="113"/>
          <w:jc w:val="center"/>
        </w:trPr>
        <w:tc>
          <w:tcPr>
            <w:tcW w:w="7418" w:type="dxa"/>
            <w:tcBorders>
              <w:left w:val="single" w:sz="4" w:space="0" w:color="auto"/>
            </w:tcBorders>
            <w:hideMark/>
          </w:tcPr>
          <w:p w14:paraId="58EA28C9"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en Materia al Desempeño </w:t>
            </w:r>
          </w:p>
        </w:tc>
        <w:tc>
          <w:tcPr>
            <w:tcW w:w="1972" w:type="dxa"/>
            <w:tcBorders>
              <w:right w:val="single" w:sz="4" w:space="0" w:color="auto"/>
            </w:tcBorders>
            <w:vAlign w:val="center"/>
            <w:hideMark/>
          </w:tcPr>
          <w:p w14:paraId="2A2B872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3,399,267.46</w:t>
            </w:r>
          </w:p>
        </w:tc>
      </w:tr>
      <w:tr w:rsidR="00FC52DC" w:rsidRPr="007075DB" w14:paraId="64F7B14D" w14:textId="77777777" w:rsidTr="00BB0B3C">
        <w:trPr>
          <w:trHeight w:val="113"/>
          <w:jc w:val="center"/>
        </w:trPr>
        <w:tc>
          <w:tcPr>
            <w:tcW w:w="7418" w:type="dxa"/>
            <w:tcBorders>
              <w:left w:val="single" w:sz="4" w:space="0" w:color="auto"/>
            </w:tcBorders>
            <w:hideMark/>
          </w:tcPr>
          <w:p w14:paraId="2F5DE46D"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 xml:space="preserve">Dirección de Fiscalización en Materia al Desempeño </w:t>
            </w:r>
          </w:p>
        </w:tc>
        <w:tc>
          <w:tcPr>
            <w:tcW w:w="1972" w:type="dxa"/>
            <w:tcBorders>
              <w:right w:val="single" w:sz="4" w:space="0" w:color="auto"/>
            </w:tcBorders>
            <w:vAlign w:val="center"/>
            <w:hideMark/>
          </w:tcPr>
          <w:p w14:paraId="4010F0EE"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2,239,513.79</w:t>
            </w:r>
          </w:p>
        </w:tc>
      </w:tr>
      <w:tr w:rsidR="00FC52DC" w:rsidRPr="007075DB" w14:paraId="076A60FF" w14:textId="77777777" w:rsidTr="00BB0B3C">
        <w:trPr>
          <w:trHeight w:val="113"/>
          <w:jc w:val="center"/>
        </w:trPr>
        <w:tc>
          <w:tcPr>
            <w:tcW w:w="7418" w:type="dxa"/>
            <w:tcBorders>
              <w:left w:val="single" w:sz="4" w:space="0" w:color="auto"/>
            </w:tcBorders>
            <w:hideMark/>
          </w:tcPr>
          <w:p w14:paraId="0D59C4D2"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Dirección de Control y Seguimiento de Resultados de Fiscalización</w:t>
            </w:r>
          </w:p>
        </w:tc>
        <w:tc>
          <w:tcPr>
            <w:tcW w:w="1972" w:type="dxa"/>
            <w:tcBorders>
              <w:right w:val="single" w:sz="4" w:space="0" w:color="auto"/>
            </w:tcBorders>
            <w:vAlign w:val="center"/>
            <w:hideMark/>
          </w:tcPr>
          <w:p w14:paraId="47E06AB4"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7,362,732.16</w:t>
            </w:r>
          </w:p>
        </w:tc>
      </w:tr>
      <w:tr w:rsidR="00FC52DC" w:rsidRPr="007075DB" w14:paraId="17452D97" w14:textId="77777777" w:rsidTr="00BB0B3C">
        <w:trPr>
          <w:trHeight w:val="113"/>
          <w:jc w:val="center"/>
        </w:trPr>
        <w:tc>
          <w:tcPr>
            <w:tcW w:w="7418" w:type="dxa"/>
            <w:tcBorders>
              <w:left w:val="single" w:sz="4" w:space="0" w:color="auto"/>
            </w:tcBorders>
            <w:hideMark/>
          </w:tcPr>
          <w:p w14:paraId="1717D5CE"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Unidad de Administración</w:t>
            </w:r>
          </w:p>
        </w:tc>
        <w:tc>
          <w:tcPr>
            <w:tcW w:w="1972" w:type="dxa"/>
            <w:tcBorders>
              <w:right w:val="single" w:sz="4" w:space="0" w:color="auto"/>
            </w:tcBorders>
            <w:vAlign w:val="center"/>
            <w:hideMark/>
          </w:tcPr>
          <w:p w14:paraId="0871F809"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40,000,433.49</w:t>
            </w:r>
          </w:p>
        </w:tc>
      </w:tr>
      <w:tr w:rsidR="00FC52DC" w:rsidRPr="007075DB" w14:paraId="11D62343" w14:textId="77777777" w:rsidTr="00BB0B3C">
        <w:trPr>
          <w:trHeight w:val="113"/>
          <w:jc w:val="center"/>
        </w:trPr>
        <w:tc>
          <w:tcPr>
            <w:tcW w:w="7418" w:type="dxa"/>
            <w:tcBorders>
              <w:left w:val="single" w:sz="4" w:space="0" w:color="auto"/>
            </w:tcBorders>
            <w:hideMark/>
          </w:tcPr>
          <w:p w14:paraId="53F2B5CC"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Dirección del Archivo General</w:t>
            </w:r>
          </w:p>
        </w:tc>
        <w:tc>
          <w:tcPr>
            <w:tcW w:w="1972" w:type="dxa"/>
            <w:tcBorders>
              <w:right w:val="single" w:sz="4" w:space="0" w:color="auto"/>
            </w:tcBorders>
            <w:vAlign w:val="center"/>
            <w:hideMark/>
          </w:tcPr>
          <w:p w14:paraId="213538F0"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13,590,925.38</w:t>
            </w:r>
          </w:p>
        </w:tc>
      </w:tr>
      <w:tr w:rsidR="00FC52DC" w:rsidRPr="007075DB" w14:paraId="263A6120" w14:textId="77777777" w:rsidTr="00BB0B3C">
        <w:trPr>
          <w:trHeight w:val="113"/>
          <w:jc w:val="center"/>
        </w:trPr>
        <w:tc>
          <w:tcPr>
            <w:tcW w:w="7418" w:type="dxa"/>
            <w:tcBorders>
              <w:left w:val="single" w:sz="4" w:space="0" w:color="auto"/>
            </w:tcBorders>
            <w:hideMark/>
          </w:tcPr>
          <w:p w14:paraId="5F136D2C"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Dirección de Informática y Sistemas</w:t>
            </w:r>
          </w:p>
        </w:tc>
        <w:tc>
          <w:tcPr>
            <w:tcW w:w="1972" w:type="dxa"/>
            <w:tcBorders>
              <w:right w:val="single" w:sz="4" w:space="0" w:color="auto"/>
            </w:tcBorders>
            <w:vAlign w:val="center"/>
            <w:hideMark/>
          </w:tcPr>
          <w:p w14:paraId="075014CB"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9,664,419.50</w:t>
            </w:r>
          </w:p>
        </w:tc>
      </w:tr>
      <w:tr w:rsidR="00FC52DC" w:rsidRPr="007075DB" w14:paraId="4A77EE09" w14:textId="77777777" w:rsidTr="00BB0B3C">
        <w:trPr>
          <w:trHeight w:val="113"/>
          <w:jc w:val="center"/>
        </w:trPr>
        <w:tc>
          <w:tcPr>
            <w:tcW w:w="7418" w:type="dxa"/>
            <w:tcBorders>
              <w:left w:val="single" w:sz="4" w:space="0" w:color="auto"/>
            </w:tcBorders>
            <w:hideMark/>
          </w:tcPr>
          <w:p w14:paraId="28ACD700"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Dirección de Transparencia y Acceso a la Información Pública y Protección de Datos Personales</w:t>
            </w:r>
          </w:p>
        </w:tc>
        <w:tc>
          <w:tcPr>
            <w:tcW w:w="1972" w:type="dxa"/>
            <w:tcBorders>
              <w:right w:val="single" w:sz="4" w:space="0" w:color="auto"/>
            </w:tcBorders>
            <w:vAlign w:val="center"/>
            <w:hideMark/>
          </w:tcPr>
          <w:p w14:paraId="09C0F4B1"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3,045,458.53</w:t>
            </w:r>
          </w:p>
        </w:tc>
      </w:tr>
      <w:tr w:rsidR="00FC52DC" w:rsidRPr="007075DB" w14:paraId="5A7D04A3" w14:textId="77777777" w:rsidTr="00BB0B3C">
        <w:trPr>
          <w:trHeight w:val="113"/>
          <w:jc w:val="center"/>
        </w:trPr>
        <w:tc>
          <w:tcPr>
            <w:tcW w:w="7418" w:type="dxa"/>
            <w:tcBorders>
              <w:left w:val="single" w:sz="4" w:space="0" w:color="auto"/>
            </w:tcBorders>
            <w:hideMark/>
          </w:tcPr>
          <w:p w14:paraId="75F3B0E6"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Dirección de Planeación y Normatividad Técnica</w:t>
            </w:r>
          </w:p>
        </w:tc>
        <w:tc>
          <w:tcPr>
            <w:tcW w:w="1972" w:type="dxa"/>
            <w:tcBorders>
              <w:right w:val="single" w:sz="4" w:space="0" w:color="auto"/>
            </w:tcBorders>
            <w:vAlign w:val="center"/>
            <w:hideMark/>
          </w:tcPr>
          <w:p w14:paraId="20D65B65"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6,707,837.91</w:t>
            </w:r>
          </w:p>
        </w:tc>
      </w:tr>
      <w:tr w:rsidR="00FC52DC" w:rsidRPr="007075DB" w14:paraId="7D4BE299" w14:textId="77777777" w:rsidTr="00BB0B3C">
        <w:trPr>
          <w:trHeight w:val="113"/>
          <w:jc w:val="center"/>
        </w:trPr>
        <w:tc>
          <w:tcPr>
            <w:tcW w:w="7418" w:type="dxa"/>
            <w:tcBorders>
              <w:left w:val="single" w:sz="4" w:space="0" w:color="auto"/>
            </w:tcBorders>
            <w:hideMark/>
          </w:tcPr>
          <w:p w14:paraId="0927BDFB"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Dirección de Innovación y Desarrollo Institucional</w:t>
            </w:r>
          </w:p>
        </w:tc>
        <w:tc>
          <w:tcPr>
            <w:tcW w:w="1972" w:type="dxa"/>
            <w:tcBorders>
              <w:right w:val="single" w:sz="4" w:space="0" w:color="auto"/>
            </w:tcBorders>
            <w:vAlign w:val="center"/>
            <w:hideMark/>
          </w:tcPr>
          <w:p w14:paraId="54AFF4B7"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5,005,057.84</w:t>
            </w:r>
          </w:p>
        </w:tc>
      </w:tr>
      <w:tr w:rsidR="00FC52DC" w:rsidRPr="007075DB" w14:paraId="3D9D7A30" w14:textId="77777777" w:rsidTr="00BB0B3C">
        <w:trPr>
          <w:trHeight w:val="113"/>
          <w:jc w:val="center"/>
        </w:trPr>
        <w:tc>
          <w:tcPr>
            <w:tcW w:w="7418" w:type="dxa"/>
            <w:tcBorders>
              <w:left w:val="single" w:sz="4" w:space="0" w:color="auto"/>
            </w:tcBorders>
            <w:hideMark/>
          </w:tcPr>
          <w:p w14:paraId="63410AC8"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Unidad de Asuntos Jurídicos</w:t>
            </w:r>
          </w:p>
        </w:tc>
        <w:tc>
          <w:tcPr>
            <w:tcW w:w="1972" w:type="dxa"/>
            <w:tcBorders>
              <w:right w:val="single" w:sz="4" w:space="0" w:color="auto"/>
            </w:tcBorders>
            <w:vAlign w:val="center"/>
            <w:hideMark/>
          </w:tcPr>
          <w:p w14:paraId="51477698"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9,947,814.91</w:t>
            </w:r>
          </w:p>
        </w:tc>
      </w:tr>
      <w:tr w:rsidR="00FC52DC" w:rsidRPr="007075DB" w14:paraId="2C8111B7" w14:textId="77777777" w:rsidTr="00BB0B3C">
        <w:trPr>
          <w:trHeight w:val="113"/>
          <w:jc w:val="center"/>
        </w:trPr>
        <w:tc>
          <w:tcPr>
            <w:tcW w:w="7418" w:type="dxa"/>
            <w:tcBorders>
              <w:left w:val="single" w:sz="4" w:space="0" w:color="auto"/>
              <w:bottom w:val="single" w:sz="4" w:space="0" w:color="auto"/>
            </w:tcBorders>
            <w:hideMark/>
          </w:tcPr>
          <w:p w14:paraId="5D655C87" w14:textId="77777777" w:rsidR="00FC52DC" w:rsidRPr="007075DB" w:rsidRDefault="00FC52DC" w:rsidP="00BB0B3C">
            <w:pPr>
              <w:spacing w:after="0" w:line="240" w:lineRule="auto"/>
              <w:ind w:left="432"/>
              <w:jc w:val="both"/>
              <w:rPr>
                <w:rFonts w:ascii="Arial" w:eastAsia="Arial" w:hAnsi="Arial" w:cs="Arial"/>
                <w:sz w:val="18"/>
                <w:szCs w:val="18"/>
              </w:rPr>
            </w:pPr>
            <w:r w:rsidRPr="007075DB">
              <w:rPr>
                <w:rFonts w:ascii="Arial" w:eastAsia="Arial" w:hAnsi="Arial" w:cs="Arial"/>
                <w:sz w:val="18"/>
                <w:szCs w:val="18"/>
              </w:rPr>
              <w:t>Unidad Especial de Investigación</w:t>
            </w:r>
          </w:p>
        </w:tc>
        <w:tc>
          <w:tcPr>
            <w:tcW w:w="1972" w:type="dxa"/>
            <w:tcBorders>
              <w:bottom w:val="single" w:sz="4" w:space="0" w:color="auto"/>
              <w:right w:val="single" w:sz="4" w:space="0" w:color="auto"/>
            </w:tcBorders>
            <w:vAlign w:val="center"/>
            <w:hideMark/>
          </w:tcPr>
          <w:p w14:paraId="149B7FC3" w14:textId="77777777" w:rsidR="00FC52DC" w:rsidRPr="007075DB" w:rsidRDefault="00FC52DC" w:rsidP="00BB0B3C">
            <w:pPr>
              <w:spacing w:after="0" w:line="240" w:lineRule="auto"/>
              <w:jc w:val="right"/>
              <w:rPr>
                <w:rFonts w:ascii="Arial" w:eastAsia="Arial" w:hAnsi="Arial" w:cs="Arial"/>
                <w:color w:val="000000"/>
                <w:sz w:val="18"/>
                <w:szCs w:val="18"/>
              </w:rPr>
            </w:pPr>
            <w:r w:rsidRPr="007075DB">
              <w:rPr>
                <w:rFonts w:ascii="Arial" w:eastAsia="Arial" w:hAnsi="Arial" w:cs="Arial"/>
                <w:color w:val="000000"/>
                <w:sz w:val="18"/>
                <w:szCs w:val="18"/>
              </w:rPr>
              <w:t>3,634,042.23</w:t>
            </w:r>
          </w:p>
        </w:tc>
      </w:tr>
    </w:tbl>
    <w:p w14:paraId="6E9163F5" w14:textId="77777777" w:rsidR="00FC52DC" w:rsidRDefault="00FC52DC" w:rsidP="00FC52DC">
      <w:pPr>
        <w:tabs>
          <w:tab w:val="left" w:pos="1999"/>
        </w:tabs>
        <w:spacing w:after="0" w:line="240" w:lineRule="auto"/>
        <w:rPr>
          <w:rFonts w:ascii="Arial" w:eastAsia="Arial" w:hAnsi="Arial" w:cs="Arial"/>
          <w:sz w:val="20"/>
          <w:szCs w:val="20"/>
        </w:rPr>
      </w:pPr>
    </w:p>
    <w:p w14:paraId="5AB49CF9" w14:textId="77777777" w:rsidR="00FC52DC" w:rsidRPr="00430F8F" w:rsidRDefault="00FC52DC" w:rsidP="00FC52DC">
      <w:pPr>
        <w:numPr>
          <w:ilvl w:val="1"/>
          <w:numId w:val="15"/>
        </w:numPr>
        <w:tabs>
          <w:tab w:val="left" w:pos="1999"/>
        </w:tabs>
        <w:spacing w:line="240" w:lineRule="auto"/>
        <w:rPr>
          <w:rFonts w:ascii="Arial" w:eastAsia="Arial" w:hAnsi="Arial" w:cs="Arial"/>
          <w:b/>
          <w:color w:val="000000"/>
          <w:sz w:val="24"/>
          <w:szCs w:val="24"/>
        </w:rPr>
      </w:pPr>
      <w:r>
        <w:rPr>
          <w:rFonts w:ascii="Arial" w:eastAsia="Arial" w:hAnsi="Arial" w:cs="Arial"/>
          <w:b/>
          <w:color w:val="000000"/>
          <w:sz w:val="24"/>
          <w:szCs w:val="24"/>
        </w:rPr>
        <w:t>Clasificación Funcional del Gasto</w:t>
      </w:r>
    </w:p>
    <w:tbl>
      <w:tblPr>
        <w:tblW w:w="9210" w:type="dxa"/>
        <w:jc w:val="center"/>
        <w:tblLayout w:type="fixed"/>
        <w:tblLook w:val="04A0" w:firstRow="1" w:lastRow="0" w:firstColumn="1" w:lastColumn="0" w:noHBand="0" w:noVBand="1"/>
      </w:tblPr>
      <w:tblGrid>
        <w:gridCol w:w="7234"/>
        <w:gridCol w:w="1976"/>
      </w:tblGrid>
      <w:tr w:rsidR="00FC52DC" w:rsidRPr="00430F8F" w14:paraId="47D8AC4D" w14:textId="77777777" w:rsidTr="00BB0B3C">
        <w:trPr>
          <w:trHeight w:val="641"/>
          <w:jc w:val="center"/>
        </w:trPr>
        <w:tc>
          <w:tcPr>
            <w:tcW w:w="9210" w:type="dxa"/>
            <w:gridSpan w:val="2"/>
            <w:tcBorders>
              <w:top w:val="single" w:sz="4" w:space="0" w:color="000000"/>
              <w:left w:val="single" w:sz="4" w:space="0" w:color="000000"/>
              <w:right w:val="single" w:sz="4" w:space="0" w:color="000000"/>
            </w:tcBorders>
            <w:shd w:val="clear" w:color="auto" w:fill="DAEEF3"/>
            <w:vAlign w:val="center"/>
            <w:hideMark/>
          </w:tcPr>
          <w:p w14:paraId="5DF6D6BE"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Auditoría Superior del Estado de Quintana Roo</w:t>
            </w:r>
          </w:p>
          <w:p w14:paraId="61993281"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Presupuesto de Egresos para el Ejercicio Fiscal 2021</w:t>
            </w:r>
          </w:p>
          <w:p w14:paraId="4D3365E4"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Clasificador Funcional del Gasto</w:t>
            </w:r>
          </w:p>
        </w:tc>
      </w:tr>
      <w:tr w:rsidR="00FC52DC" w:rsidRPr="00430F8F" w14:paraId="2F043698" w14:textId="77777777" w:rsidTr="00BB0B3C">
        <w:trPr>
          <w:trHeight w:val="20"/>
          <w:jc w:val="center"/>
        </w:trPr>
        <w:tc>
          <w:tcPr>
            <w:tcW w:w="7234" w:type="dxa"/>
            <w:tcBorders>
              <w:top w:val="single" w:sz="4" w:space="0" w:color="000000"/>
              <w:left w:val="single" w:sz="6" w:space="0" w:color="000000"/>
              <w:bottom w:val="single" w:sz="6" w:space="0" w:color="000000"/>
              <w:right w:val="single" w:sz="6" w:space="0" w:color="000000"/>
            </w:tcBorders>
            <w:shd w:val="clear" w:color="auto" w:fill="EBF6F9"/>
          </w:tcPr>
          <w:p w14:paraId="5E56E2F5" w14:textId="77777777" w:rsidR="00FC52DC" w:rsidRPr="00430F8F" w:rsidRDefault="00FC52DC" w:rsidP="00BB0B3C">
            <w:pPr>
              <w:spacing w:after="0" w:line="240" w:lineRule="auto"/>
              <w:jc w:val="center"/>
              <w:rPr>
                <w:rFonts w:ascii="Arial" w:eastAsia="Arial" w:hAnsi="Arial" w:cs="Arial"/>
                <w:b/>
                <w:color w:val="000000"/>
                <w:sz w:val="18"/>
                <w:szCs w:val="18"/>
              </w:rPr>
            </w:pPr>
          </w:p>
        </w:tc>
        <w:tc>
          <w:tcPr>
            <w:tcW w:w="1976" w:type="dxa"/>
            <w:tcBorders>
              <w:top w:val="single" w:sz="4" w:space="0" w:color="000000"/>
              <w:left w:val="single" w:sz="6" w:space="0" w:color="000000"/>
              <w:bottom w:val="single" w:sz="6" w:space="0" w:color="000000"/>
              <w:right w:val="single" w:sz="6" w:space="0" w:color="000000"/>
            </w:tcBorders>
            <w:shd w:val="clear" w:color="auto" w:fill="EBF6F9"/>
          </w:tcPr>
          <w:p w14:paraId="464DBACD"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Importe</w:t>
            </w:r>
          </w:p>
        </w:tc>
      </w:tr>
      <w:tr w:rsidR="00FC52DC" w:rsidRPr="00430F8F" w14:paraId="504CE2A3" w14:textId="77777777" w:rsidTr="00BB0B3C">
        <w:trPr>
          <w:trHeight w:val="20"/>
          <w:jc w:val="center"/>
        </w:trPr>
        <w:tc>
          <w:tcPr>
            <w:tcW w:w="7234"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4FAF432E"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Total</w:t>
            </w:r>
          </w:p>
        </w:tc>
        <w:tc>
          <w:tcPr>
            <w:tcW w:w="1976"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11B10D03" w14:textId="77777777" w:rsidR="00FC52DC" w:rsidRPr="00430F8F" w:rsidRDefault="00FC52DC" w:rsidP="00BB0B3C">
            <w:pPr>
              <w:spacing w:after="0" w:line="240" w:lineRule="auto"/>
              <w:jc w:val="right"/>
              <w:rPr>
                <w:rFonts w:ascii="Arial" w:eastAsia="Arial" w:hAnsi="Arial" w:cs="Arial"/>
                <w:b/>
                <w:color w:val="000000"/>
                <w:sz w:val="18"/>
                <w:szCs w:val="18"/>
              </w:rPr>
            </w:pPr>
            <w:r w:rsidRPr="00430F8F">
              <w:rPr>
                <w:rFonts w:ascii="Arial" w:eastAsia="Arial" w:hAnsi="Arial" w:cs="Arial"/>
                <w:b/>
                <w:color w:val="000000"/>
                <w:sz w:val="18"/>
                <w:szCs w:val="18"/>
              </w:rPr>
              <w:t>204,883,899.00</w:t>
            </w:r>
          </w:p>
        </w:tc>
      </w:tr>
      <w:tr w:rsidR="00FC52DC" w:rsidRPr="00430F8F" w14:paraId="0E12B9C0" w14:textId="77777777" w:rsidTr="00BB0B3C">
        <w:trPr>
          <w:trHeight w:val="20"/>
          <w:jc w:val="center"/>
        </w:trPr>
        <w:tc>
          <w:tcPr>
            <w:tcW w:w="7234" w:type="dxa"/>
            <w:tcBorders>
              <w:top w:val="single" w:sz="4" w:space="0" w:color="auto"/>
              <w:left w:val="single" w:sz="4" w:space="0" w:color="auto"/>
            </w:tcBorders>
            <w:hideMark/>
          </w:tcPr>
          <w:p w14:paraId="309F6A0C"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Gobierno</w:t>
            </w:r>
          </w:p>
        </w:tc>
        <w:tc>
          <w:tcPr>
            <w:tcW w:w="1976" w:type="dxa"/>
            <w:tcBorders>
              <w:top w:val="single" w:sz="4" w:space="0" w:color="auto"/>
              <w:right w:val="single" w:sz="4" w:space="0" w:color="auto"/>
            </w:tcBorders>
            <w:hideMark/>
          </w:tcPr>
          <w:p w14:paraId="6EB4183C"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0.00</w:t>
            </w:r>
          </w:p>
        </w:tc>
      </w:tr>
      <w:tr w:rsidR="00FC52DC" w:rsidRPr="00430F8F" w14:paraId="4FE8DDA1" w14:textId="77777777" w:rsidTr="00BB0B3C">
        <w:trPr>
          <w:trHeight w:val="20"/>
          <w:jc w:val="center"/>
        </w:trPr>
        <w:tc>
          <w:tcPr>
            <w:tcW w:w="7234" w:type="dxa"/>
            <w:tcBorders>
              <w:left w:val="single" w:sz="4" w:space="0" w:color="auto"/>
            </w:tcBorders>
            <w:hideMark/>
          </w:tcPr>
          <w:p w14:paraId="7F6CA947"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Desarrollo Social</w:t>
            </w:r>
          </w:p>
        </w:tc>
        <w:tc>
          <w:tcPr>
            <w:tcW w:w="1976" w:type="dxa"/>
            <w:tcBorders>
              <w:right w:val="single" w:sz="4" w:space="0" w:color="auto"/>
            </w:tcBorders>
            <w:hideMark/>
          </w:tcPr>
          <w:p w14:paraId="06A70148"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0.00</w:t>
            </w:r>
          </w:p>
        </w:tc>
      </w:tr>
      <w:tr w:rsidR="00FC52DC" w:rsidRPr="00430F8F" w14:paraId="1FFA98E1" w14:textId="77777777" w:rsidTr="00BB0B3C">
        <w:trPr>
          <w:trHeight w:val="20"/>
          <w:jc w:val="center"/>
        </w:trPr>
        <w:tc>
          <w:tcPr>
            <w:tcW w:w="7234" w:type="dxa"/>
            <w:tcBorders>
              <w:left w:val="single" w:sz="4" w:space="0" w:color="auto"/>
            </w:tcBorders>
            <w:hideMark/>
          </w:tcPr>
          <w:p w14:paraId="338B455A"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Desarrollo Económico</w:t>
            </w:r>
          </w:p>
        </w:tc>
        <w:tc>
          <w:tcPr>
            <w:tcW w:w="1976" w:type="dxa"/>
            <w:tcBorders>
              <w:right w:val="single" w:sz="4" w:space="0" w:color="auto"/>
            </w:tcBorders>
            <w:hideMark/>
          </w:tcPr>
          <w:p w14:paraId="00F05BB3"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0.00</w:t>
            </w:r>
          </w:p>
        </w:tc>
      </w:tr>
      <w:tr w:rsidR="00FC52DC" w:rsidRPr="00430F8F" w14:paraId="1655446F" w14:textId="77777777" w:rsidTr="00BB0B3C">
        <w:trPr>
          <w:trHeight w:val="20"/>
          <w:jc w:val="center"/>
        </w:trPr>
        <w:tc>
          <w:tcPr>
            <w:tcW w:w="7234" w:type="dxa"/>
            <w:tcBorders>
              <w:left w:val="single" w:sz="4" w:space="0" w:color="auto"/>
            </w:tcBorders>
            <w:hideMark/>
          </w:tcPr>
          <w:p w14:paraId="6BC7A1B7"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Otras no clasificadas en funciones anteriores</w:t>
            </w:r>
          </w:p>
        </w:tc>
        <w:tc>
          <w:tcPr>
            <w:tcW w:w="1976" w:type="dxa"/>
            <w:tcBorders>
              <w:right w:val="single" w:sz="4" w:space="0" w:color="auto"/>
            </w:tcBorders>
            <w:hideMark/>
          </w:tcPr>
          <w:p w14:paraId="6493D4BD"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0.00</w:t>
            </w:r>
          </w:p>
        </w:tc>
      </w:tr>
      <w:tr w:rsidR="00FC52DC" w:rsidRPr="00430F8F" w14:paraId="3A868409" w14:textId="77777777" w:rsidTr="00BB0B3C">
        <w:trPr>
          <w:trHeight w:val="20"/>
          <w:jc w:val="center"/>
        </w:trPr>
        <w:tc>
          <w:tcPr>
            <w:tcW w:w="7234" w:type="dxa"/>
            <w:tcBorders>
              <w:left w:val="single" w:sz="4" w:space="0" w:color="auto"/>
              <w:bottom w:val="single" w:sz="4" w:space="0" w:color="auto"/>
            </w:tcBorders>
            <w:hideMark/>
          </w:tcPr>
          <w:p w14:paraId="602F0DC5"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Fiscalización de los Recursos Públicos</w:t>
            </w:r>
          </w:p>
        </w:tc>
        <w:tc>
          <w:tcPr>
            <w:tcW w:w="1976" w:type="dxa"/>
            <w:tcBorders>
              <w:bottom w:val="single" w:sz="4" w:space="0" w:color="auto"/>
              <w:right w:val="single" w:sz="4" w:space="0" w:color="auto"/>
            </w:tcBorders>
            <w:hideMark/>
          </w:tcPr>
          <w:p w14:paraId="0830284B" w14:textId="77777777" w:rsidR="00FC52DC" w:rsidRPr="00430F8F" w:rsidRDefault="00FC52DC" w:rsidP="00BB0B3C">
            <w:pPr>
              <w:spacing w:after="0" w:line="240" w:lineRule="auto"/>
              <w:jc w:val="right"/>
              <w:rPr>
                <w:rFonts w:ascii="Arial" w:eastAsia="Arial" w:hAnsi="Arial" w:cs="Arial"/>
                <w:b/>
                <w:color w:val="000000"/>
                <w:sz w:val="18"/>
                <w:szCs w:val="18"/>
              </w:rPr>
            </w:pPr>
            <w:r w:rsidRPr="00430F8F">
              <w:rPr>
                <w:rFonts w:ascii="Arial" w:eastAsia="Arial" w:hAnsi="Arial" w:cs="Arial"/>
                <w:b/>
                <w:color w:val="000000"/>
                <w:sz w:val="18"/>
                <w:szCs w:val="18"/>
              </w:rPr>
              <w:t>204,883,899.00</w:t>
            </w:r>
          </w:p>
        </w:tc>
      </w:tr>
    </w:tbl>
    <w:p w14:paraId="55842F5A" w14:textId="77777777" w:rsidR="00FC52DC" w:rsidRPr="00430F8F" w:rsidRDefault="00FC52DC" w:rsidP="00FC52DC">
      <w:pPr>
        <w:numPr>
          <w:ilvl w:val="1"/>
          <w:numId w:val="15"/>
        </w:numPr>
        <w:tabs>
          <w:tab w:val="left" w:pos="1999"/>
        </w:tabs>
        <w:spacing w:before="240" w:line="240" w:lineRule="auto"/>
        <w:rPr>
          <w:rFonts w:ascii="Arial" w:eastAsia="Arial" w:hAnsi="Arial" w:cs="Arial"/>
          <w:b/>
          <w:color w:val="000000"/>
        </w:rPr>
      </w:pPr>
      <w:r w:rsidRPr="00430F8F">
        <w:rPr>
          <w:rFonts w:ascii="Arial" w:eastAsia="Arial" w:hAnsi="Arial" w:cs="Arial"/>
          <w:b/>
          <w:color w:val="000000"/>
        </w:rPr>
        <w:t>Clasificación por Tipo de Gasto</w:t>
      </w:r>
    </w:p>
    <w:tbl>
      <w:tblPr>
        <w:tblW w:w="9255" w:type="dxa"/>
        <w:jc w:val="center"/>
        <w:tblLayout w:type="fixed"/>
        <w:tblLook w:val="04A0" w:firstRow="1" w:lastRow="0" w:firstColumn="1" w:lastColumn="0" w:noHBand="0" w:noVBand="1"/>
      </w:tblPr>
      <w:tblGrid>
        <w:gridCol w:w="7350"/>
        <w:gridCol w:w="1905"/>
      </w:tblGrid>
      <w:tr w:rsidR="00FC52DC" w:rsidRPr="00430F8F" w14:paraId="07910B27" w14:textId="77777777" w:rsidTr="00BB0B3C">
        <w:trPr>
          <w:trHeight w:val="641"/>
          <w:jc w:val="center"/>
        </w:trPr>
        <w:tc>
          <w:tcPr>
            <w:tcW w:w="9255" w:type="dxa"/>
            <w:gridSpan w:val="2"/>
            <w:tcBorders>
              <w:top w:val="single" w:sz="4" w:space="0" w:color="000000"/>
              <w:left w:val="single" w:sz="4" w:space="0" w:color="000000"/>
              <w:right w:val="single" w:sz="4" w:space="0" w:color="000000"/>
            </w:tcBorders>
            <w:shd w:val="clear" w:color="auto" w:fill="DAEEF3"/>
            <w:vAlign w:val="center"/>
            <w:hideMark/>
          </w:tcPr>
          <w:p w14:paraId="4B19609E" w14:textId="77777777" w:rsidR="00FC52DC" w:rsidRPr="00430F8F" w:rsidRDefault="00FC52DC" w:rsidP="00BB0B3C">
            <w:pPr>
              <w:spacing w:after="0" w:line="240" w:lineRule="auto"/>
              <w:jc w:val="center"/>
              <w:rPr>
                <w:rFonts w:ascii="Arial" w:eastAsia="Arial" w:hAnsi="Arial" w:cs="Arial"/>
                <w:b/>
                <w:color w:val="000000"/>
                <w:sz w:val="20"/>
                <w:szCs w:val="20"/>
              </w:rPr>
            </w:pPr>
            <w:r w:rsidRPr="00430F8F">
              <w:rPr>
                <w:rFonts w:ascii="Arial" w:eastAsia="Arial" w:hAnsi="Arial" w:cs="Arial"/>
                <w:b/>
                <w:color w:val="000000"/>
                <w:sz w:val="20"/>
                <w:szCs w:val="20"/>
              </w:rPr>
              <w:t>Auditoría Superior del Estado de Quintana Roo</w:t>
            </w:r>
          </w:p>
          <w:p w14:paraId="279C6DD5"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Presupuesto de Egresos para el Ejercicio Fiscal 2021</w:t>
            </w:r>
          </w:p>
          <w:p w14:paraId="372E5574" w14:textId="77777777" w:rsidR="00FC52DC" w:rsidRPr="00430F8F" w:rsidRDefault="00FC52DC" w:rsidP="00BB0B3C">
            <w:pPr>
              <w:spacing w:after="0"/>
              <w:jc w:val="center"/>
              <w:rPr>
                <w:rFonts w:ascii="Arial" w:eastAsia="Arial" w:hAnsi="Arial" w:cs="Arial"/>
                <w:b/>
                <w:color w:val="000000"/>
                <w:sz w:val="18"/>
                <w:szCs w:val="18"/>
              </w:rPr>
            </w:pPr>
            <w:r w:rsidRPr="00430F8F">
              <w:rPr>
                <w:rFonts w:ascii="Arial" w:eastAsia="Arial" w:hAnsi="Arial" w:cs="Arial"/>
                <w:b/>
                <w:color w:val="000000"/>
                <w:sz w:val="20"/>
                <w:szCs w:val="20"/>
              </w:rPr>
              <w:t>Clasificación por Tipo de Gasto</w:t>
            </w:r>
          </w:p>
        </w:tc>
      </w:tr>
      <w:tr w:rsidR="00FC52DC" w:rsidRPr="00430F8F" w14:paraId="7095543E" w14:textId="77777777" w:rsidTr="00BB0B3C">
        <w:trPr>
          <w:jc w:val="center"/>
        </w:trPr>
        <w:tc>
          <w:tcPr>
            <w:tcW w:w="7350" w:type="dxa"/>
            <w:tcBorders>
              <w:top w:val="single" w:sz="4" w:space="0" w:color="000000"/>
              <w:left w:val="single" w:sz="6" w:space="0" w:color="000000"/>
              <w:bottom w:val="single" w:sz="6" w:space="0" w:color="000000"/>
              <w:right w:val="single" w:sz="6" w:space="0" w:color="000000"/>
            </w:tcBorders>
            <w:shd w:val="clear" w:color="auto" w:fill="EBF6F9"/>
          </w:tcPr>
          <w:p w14:paraId="626579A2" w14:textId="77777777" w:rsidR="00FC52DC" w:rsidRPr="00430F8F" w:rsidRDefault="00FC52DC" w:rsidP="00BB0B3C">
            <w:pPr>
              <w:spacing w:after="0" w:line="240" w:lineRule="auto"/>
              <w:jc w:val="center"/>
              <w:rPr>
                <w:rFonts w:ascii="Arial" w:eastAsia="Arial" w:hAnsi="Arial" w:cs="Arial"/>
                <w:b/>
                <w:color w:val="000000"/>
                <w:sz w:val="18"/>
                <w:szCs w:val="18"/>
              </w:rPr>
            </w:pPr>
          </w:p>
        </w:tc>
        <w:tc>
          <w:tcPr>
            <w:tcW w:w="1905" w:type="dxa"/>
            <w:tcBorders>
              <w:top w:val="single" w:sz="4" w:space="0" w:color="000000"/>
              <w:left w:val="single" w:sz="6" w:space="0" w:color="000000"/>
              <w:bottom w:val="single" w:sz="6" w:space="0" w:color="000000"/>
              <w:right w:val="single" w:sz="6" w:space="0" w:color="000000"/>
            </w:tcBorders>
            <w:shd w:val="clear" w:color="auto" w:fill="EBF6F9"/>
          </w:tcPr>
          <w:p w14:paraId="69F82AF8"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Importe</w:t>
            </w:r>
          </w:p>
        </w:tc>
      </w:tr>
      <w:tr w:rsidR="00FC52DC" w:rsidRPr="00430F8F" w14:paraId="75AA07DD" w14:textId="77777777" w:rsidTr="00BB0B3C">
        <w:trPr>
          <w:jc w:val="center"/>
        </w:trPr>
        <w:tc>
          <w:tcPr>
            <w:tcW w:w="73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2BCDBACC"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Total</w:t>
            </w:r>
          </w:p>
        </w:tc>
        <w:tc>
          <w:tcPr>
            <w:tcW w:w="1905"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0E83E9B9" w14:textId="77777777" w:rsidR="00FC52DC" w:rsidRPr="00430F8F" w:rsidRDefault="00FC52DC" w:rsidP="00BB0B3C">
            <w:pPr>
              <w:spacing w:after="0" w:line="240" w:lineRule="auto"/>
              <w:jc w:val="right"/>
              <w:rPr>
                <w:rFonts w:ascii="Arial" w:eastAsia="Arial" w:hAnsi="Arial" w:cs="Arial"/>
                <w:b/>
                <w:color w:val="000000"/>
                <w:sz w:val="18"/>
                <w:szCs w:val="18"/>
              </w:rPr>
            </w:pPr>
            <w:r w:rsidRPr="00430F8F">
              <w:rPr>
                <w:rFonts w:ascii="Arial" w:eastAsia="Arial" w:hAnsi="Arial" w:cs="Arial"/>
                <w:b/>
                <w:color w:val="000000"/>
                <w:sz w:val="18"/>
                <w:szCs w:val="18"/>
              </w:rPr>
              <w:t>204,883,899.00</w:t>
            </w:r>
          </w:p>
        </w:tc>
      </w:tr>
      <w:tr w:rsidR="00FC52DC" w:rsidRPr="00430F8F" w14:paraId="17832154" w14:textId="77777777" w:rsidTr="00BB0B3C">
        <w:trPr>
          <w:jc w:val="center"/>
        </w:trPr>
        <w:tc>
          <w:tcPr>
            <w:tcW w:w="7350" w:type="dxa"/>
            <w:tcBorders>
              <w:top w:val="single" w:sz="4" w:space="0" w:color="auto"/>
              <w:left w:val="single" w:sz="4" w:space="0" w:color="auto"/>
            </w:tcBorders>
            <w:hideMark/>
          </w:tcPr>
          <w:p w14:paraId="16FCA931"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Gasto Corriente</w:t>
            </w:r>
          </w:p>
        </w:tc>
        <w:tc>
          <w:tcPr>
            <w:tcW w:w="1905" w:type="dxa"/>
            <w:tcBorders>
              <w:top w:val="single" w:sz="4" w:space="0" w:color="auto"/>
              <w:right w:val="single" w:sz="4" w:space="0" w:color="auto"/>
            </w:tcBorders>
            <w:hideMark/>
          </w:tcPr>
          <w:p w14:paraId="75F372AC"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198,617,076.00</w:t>
            </w:r>
          </w:p>
        </w:tc>
      </w:tr>
      <w:tr w:rsidR="00FC52DC" w:rsidRPr="00430F8F" w14:paraId="63474940" w14:textId="77777777" w:rsidTr="00BB0B3C">
        <w:trPr>
          <w:jc w:val="center"/>
        </w:trPr>
        <w:tc>
          <w:tcPr>
            <w:tcW w:w="7350" w:type="dxa"/>
            <w:tcBorders>
              <w:left w:val="single" w:sz="4" w:space="0" w:color="auto"/>
            </w:tcBorders>
            <w:hideMark/>
          </w:tcPr>
          <w:p w14:paraId="1CA25C46"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Gasto de Capital</w:t>
            </w:r>
          </w:p>
        </w:tc>
        <w:tc>
          <w:tcPr>
            <w:tcW w:w="1905" w:type="dxa"/>
            <w:tcBorders>
              <w:right w:val="single" w:sz="4" w:space="0" w:color="auto"/>
            </w:tcBorders>
            <w:hideMark/>
          </w:tcPr>
          <w:p w14:paraId="1BBAAB38"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6,266,823.00</w:t>
            </w:r>
          </w:p>
        </w:tc>
      </w:tr>
      <w:tr w:rsidR="00FC52DC" w:rsidRPr="00430F8F" w14:paraId="1BD06F96" w14:textId="77777777" w:rsidTr="00BB0B3C">
        <w:trPr>
          <w:jc w:val="center"/>
        </w:trPr>
        <w:tc>
          <w:tcPr>
            <w:tcW w:w="7350" w:type="dxa"/>
            <w:tcBorders>
              <w:left w:val="single" w:sz="4" w:space="0" w:color="auto"/>
            </w:tcBorders>
            <w:hideMark/>
          </w:tcPr>
          <w:p w14:paraId="40D20826"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Amortización de la deuda y disminución de pasivos</w:t>
            </w:r>
          </w:p>
        </w:tc>
        <w:tc>
          <w:tcPr>
            <w:tcW w:w="1905" w:type="dxa"/>
            <w:tcBorders>
              <w:right w:val="single" w:sz="4" w:space="0" w:color="auto"/>
            </w:tcBorders>
            <w:hideMark/>
          </w:tcPr>
          <w:p w14:paraId="548F62DC"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0.0,0</w:t>
            </w:r>
          </w:p>
        </w:tc>
      </w:tr>
      <w:tr w:rsidR="00FC52DC" w:rsidRPr="00430F8F" w14:paraId="535CA8C0" w14:textId="77777777" w:rsidTr="00BB0B3C">
        <w:trPr>
          <w:jc w:val="center"/>
        </w:trPr>
        <w:tc>
          <w:tcPr>
            <w:tcW w:w="7350" w:type="dxa"/>
            <w:tcBorders>
              <w:left w:val="single" w:sz="4" w:space="0" w:color="auto"/>
            </w:tcBorders>
            <w:hideMark/>
          </w:tcPr>
          <w:p w14:paraId="265582EB"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Pensiones y Jubilaciones</w:t>
            </w:r>
          </w:p>
        </w:tc>
        <w:tc>
          <w:tcPr>
            <w:tcW w:w="1905" w:type="dxa"/>
            <w:tcBorders>
              <w:right w:val="single" w:sz="4" w:space="0" w:color="auto"/>
            </w:tcBorders>
            <w:hideMark/>
          </w:tcPr>
          <w:p w14:paraId="398C3867"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0.00</w:t>
            </w:r>
          </w:p>
        </w:tc>
      </w:tr>
      <w:tr w:rsidR="00FC52DC" w:rsidRPr="00430F8F" w14:paraId="202D462B" w14:textId="77777777" w:rsidTr="00BB0B3C">
        <w:trPr>
          <w:jc w:val="center"/>
        </w:trPr>
        <w:tc>
          <w:tcPr>
            <w:tcW w:w="7350" w:type="dxa"/>
            <w:tcBorders>
              <w:left w:val="single" w:sz="4" w:space="0" w:color="auto"/>
              <w:bottom w:val="single" w:sz="4" w:space="0" w:color="auto"/>
            </w:tcBorders>
            <w:hideMark/>
          </w:tcPr>
          <w:p w14:paraId="24C2A5B8" w14:textId="77777777" w:rsidR="00FC52DC" w:rsidRPr="00430F8F" w:rsidRDefault="00FC52DC" w:rsidP="00BB0B3C">
            <w:pPr>
              <w:spacing w:after="0" w:line="240" w:lineRule="auto"/>
              <w:jc w:val="both"/>
              <w:rPr>
                <w:rFonts w:ascii="Arial" w:eastAsia="Arial" w:hAnsi="Arial" w:cs="Arial"/>
                <w:color w:val="000000"/>
                <w:sz w:val="18"/>
                <w:szCs w:val="18"/>
              </w:rPr>
            </w:pPr>
            <w:r w:rsidRPr="00430F8F">
              <w:rPr>
                <w:rFonts w:ascii="Arial" w:eastAsia="Arial" w:hAnsi="Arial" w:cs="Arial"/>
                <w:color w:val="000000"/>
                <w:sz w:val="18"/>
                <w:szCs w:val="18"/>
              </w:rPr>
              <w:t>Participaciones</w:t>
            </w:r>
          </w:p>
        </w:tc>
        <w:tc>
          <w:tcPr>
            <w:tcW w:w="1905" w:type="dxa"/>
            <w:tcBorders>
              <w:bottom w:val="single" w:sz="4" w:space="0" w:color="auto"/>
              <w:right w:val="single" w:sz="4" w:space="0" w:color="auto"/>
            </w:tcBorders>
            <w:hideMark/>
          </w:tcPr>
          <w:p w14:paraId="5A5C40C2"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0.00</w:t>
            </w:r>
          </w:p>
        </w:tc>
      </w:tr>
    </w:tbl>
    <w:p w14:paraId="03E9A47C" w14:textId="77777777" w:rsidR="00FC52DC" w:rsidRPr="00430F8F" w:rsidRDefault="00FC52DC" w:rsidP="00FC52DC">
      <w:pPr>
        <w:numPr>
          <w:ilvl w:val="1"/>
          <w:numId w:val="15"/>
        </w:numPr>
        <w:tabs>
          <w:tab w:val="left" w:pos="1999"/>
        </w:tabs>
        <w:spacing w:before="240" w:line="240" w:lineRule="auto"/>
        <w:rPr>
          <w:rFonts w:ascii="Arial" w:eastAsia="Arial" w:hAnsi="Arial" w:cs="Arial"/>
          <w:b/>
          <w:color w:val="000000"/>
        </w:rPr>
      </w:pPr>
      <w:r w:rsidRPr="00430F8F">
        <w:rPr>
          <w:rFonts w:ascii="Arial" w:eastAsia="Arial" w:hAnsi="Arial" w:cs="Arial"/>
          <w:b/>
          <w:color w:val="000000"/>
        </w:rPr>
        <w:lastRenderedPageBreak/>
        <w:t>Prioridades de Gasto</w:t>
      </w:r>
    </w:p>
    <w:tbl>
      <w:tblPr>
        <w:tblW w:w="9210" w:type="dxa"/>
        <w:jc w:val="center"/>
        <w:tblLayout w:type="fixed"/>
        <w:tblLook w:val="04A0" w:firstRow="1" w:lastRow="0" w:firstColumn="1" w:lastColumn="0" w:noHBand="0" w:noVBand="1"/>
      </w:tblPr>
      <w:tblGrid>
        <w:gridCol w:w="9210"/>
      </w:tblGrid>
      <w:tr w:rsidR="00FC52DC" w:rsidRPr="00430F8F" w14:paraId="1597A2B8" w14:textId="77777777" w:rsidTr="00BB0B3C">
        <w:trPr>
          <w:trHeight w:val="641"/>
          <w:jc w:val="center"/>
        </w:trPr>
        <w:tc>
          <w:tcPr>
            <w:tcW w:w="9210" w:type="dxa"/>
            <w:tcBorders>
              <w:top w:val="single" w:sz="4" w:space="0" w:color="000000"/>
              <w:left w:val="single" w:sz="4" w:space="0" w:color="000000"/>
              <w:bottom w:val="single" w:sz="4" w:space="0" w:color="auto"/>
              <w:right w:val="single" w:sz="4" w:space="0" w:color="000000"/>
            </w:tcBorders>
            <w:shd w:val="clear" w:color="auto" w:fill="DAEEF3"/>
            <w:vAlign w:val="center"/>
            <w:hideMark/>
          </w:tcPr>
          <w:p w14:paraId="3557D9C0" w14:textId="77777777" w:rsidR="00FC52DC" w:rsidRPr="00430F8F" w:rsidRDefault="00FC52DC" w:rsidP="00BB0B3C">
            <w:pPr>
              <w:spacing w:after="0" w:line="240" w:lineRule="auto"/>
              <w:jc w:val="center"/>
              <w:rPr>
                <w:rFonts w:ascii="Arial" w:eastAsia="Arial" w:hAnsi="Arial" w:cs="Arial"/>
                <w:b/>
                <w:color w:val="000000"/>
                <w:sz w:val="20"/>
                <w:szCs w:val="20"/>
              </w:rPr>
            </w:pPr>
            <w:r w:rsidRPr="00430F8F">
              <w:rPr>
                <w:rFonts w:ascii="Arial" w:eastAsia="Arial" w:hAnsi="Arial" w:cs="Arial"/>
                <w:b/>
                <w:color w:val="000000"/>
                <w:sz w:val="20"/>
                <w:szCs w:val="20"/>
              </w:rPr>
              <w:t>Auditoría Superior del Estado de Quintana Roo</w:t>
            </w:r>
          </w:p>
          <w:p w14:paraId="06497724"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Presupuesto de Egresos para el Ejercicio Fiscal 2021</w:t>
            </w:r>
          </w:p>
          <w:p w14:paraId="4B6C5221" w14:textId="77777777" w:rsidR="00FC52DC" w:rsidRPr="00430F8F" w:rsidRDefault="00FC52DC" w:rsidP="00BB0B3C">
            <w:pPr>
              <w:spacing w:after="0" w:line="240" w:lineRule="auto"/>
              <w:jc w:val="center"/>
              <w:rPr>
                <w:rFonts w:ascii="Arial" w:eastAsia="Arial" w:hAnsi="Arial" w:cs="Arial"/>
                <w:b/>
                <w:color w:val="000000"/>
                <w:sz w:val="20"/>
                <w:szCs w:val="20"/>
              </w:rPr>
            </w:pPr>
            <w:r w:rsidRPr="00430F8F">
              <w:rPr>
                <w:rFonts w:ascii="Arial" w:eastAsia="Arial" w:hAnsi="Arial" w:cs="Arial"/>
                <w:b/>
                <w:color w:val="000000"/>
                <w:sz w:val="20"/>
                <w:szCs w:val="20"/>
              </w:rPr>
              <w:t>Prioridades de Gasto</w:t>
            </w:r>
          </w:p>
        </w:tc>
      </w:tr>
      <w:tr w:rsidR="00FC52DC" w:rsidRPr="00430F8F" w14:paraId="69CCB811" w14:textId="77777777" w:rsidTr="00BB0B3C">
        <w:trPr>
          <w:trHeight w:val="916"/>
          <w:jc w:val="center"/>
        </w:trPr>
        <w:tc>
          <w:tcPr>
            <w:tcW w:w="9210" w:type="dxa"/>
            <w:tcBorders>
              <w:top w:val="single" w:sz="4" w:space="0" w:color="auto"/>
              <w:left w:val="single" w:sz="4" w:space="0" w:color="auto"/>
              <w:bottom w:val="single" w:sz="4" w:space="0" w:color="auto"/>
              <w:right w:val="single" w:sz="4" w:space="0" w:color="auto"/>
            </w:tcBorders>
            <w:hideMark/>
          </w:tcPr>
          <w:p w14:paraId="754A2171" w14:textId="77777777" w:rsidR="00FC52DC" w:rsidRDefault="00FC52DC" w:rsidP="00FC52DC">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Fiscalización eficiente de los Recursos Públicos.</w:t>
            </w:r>
          </w:p>
          <w:p w14:paraId="37F1D986" w14:textId="77777777" w:rsidR="00FC52DC" w:rsidRDefault="00FC52DC" w:rsidP="00FC52DC">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Digitalización de las Cuentas Públicas Segunda Etapa.</w:t>
            </w:r>
          </w:p>
          <w:p w14:paraId="5432ABB1" w14:textId="77777777" w:rsidR="00FC52DC" w:rsidRPr="003E5567" w:rsidRDefault="00FC52DC" w:rsidP="00FC52DC">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lang w:val="en-US"/>
              </w:rPr>
            </w:pPr>
            <w:proofErr w:type="spellStart"/>
            <w:r w:rsidRPr="003E5567">
              <w:rPr>
                <w:rFonts w:ascii="Arial" w:eastAsia="Arial" w:hAnsi="Arial" w:cs="Arial"/>
                <w:color w:val="000000"/>
                <w:sz w:val="20"/>
                <w:szCs w:val="20"/>
                <w:lang w:val="en-US"/>
              </w:rPr>
              <w:t>Implementación</w:t>
            </w:r>
            <w:proofErr w:type="spellEnd"/>
            <w:r w:rsidRPr="003E5567">
              <w:rPr>
                <w:rFonts w:ascii="Arial" w:eastAsia="Arial" w:hAnsi="Arial" w:cs="Arial"/>
                <w:color w:val="000000"/>
                <w:sz w:val="20"/>
                <w:szCs w:val="20"/>
                <w:lang w:val="en-US"/>
              </w:rPr>
              <w:t xml:space="preserve"> de My B</w:t>
            </w:r>
            <w:r>
              <w:rPr>
                <w:rFonts w:ascii="Arial" w:eastAsia="Arial" w:hAnsi="Arial" w:cs="Arial"/>
                <w:color w:val="000000"/>
                <w:sz w:val="20"/>
                <w:szCs w:val="20"/>
                <w:lang w:val="en-US"/>
              </w:rPr>
              <w:t>i</w:t>
            </w:r>
            <w:r w:rsidRPr="003E5567">
              <w:rPr>
                <w:rFonts w:ascii="Arial" w:eastAsia="Arial" w:hAnsi="Arial" w:cs="Arial"/>
                <w:color w:val="000000"/>
                <w:sz w:val="20"/>
                <w:szCs w:val="20"/>
                <w:lang w:val="en-US"/>
              </w:rPr>
              <w:t xml:space="preserve"> On Time.</w:t>
            </w:r>
          </w:p>
          <w:p w14:paraId="36F1801D" w14:textId="77777777" w:rsidR="00FC52DC" w:rsidRPr="00430F8F" w:rsidRDefault="00FC52DC" w:rsidP="00FC52DC">
            <w:pPr>
              <w:numPr>
                <w:ilvl w:val="0"/>
                <w:numId w:val="16"/>
              </w:numPr>
              <w:spacing w:after="0" w:line="240" w:lineRule="auto"/>
              <w:jc w:val="both"/>
              <w:rPr>
                <w:rFonts w:ascii="Arial" w:eastAsia="Arial" w:hAnsi="Arial" w:cs="Arial"/>
                <w:color w:val="000000"/>
                <w:sz w:val="18"/>
                <w:szCs w:val="18"/>
              </w:rPr>
            </w:pPr>
            <w:r w:rsidRPr="00F137CD">
              <w:rPr>
                <w:rFonts w:ascii="Arial" w:eastAsia="Arial" w:hAnsi="Arial" w:cs="Arial"/>
                <w:color w:val="000000"/>
                <w:sz w:val="20"/>
                <w:szCs w:val="20"/>
              </w:rPr>
              <w:t>Innovación tecnológica</w:t>
            </w:r>
            <w:r>
              <w:rPr>
                <w:rFonts w:ascii="Arial" w:eastAsia="Arial" w:hAnsi="Arial" w:cs="Arial"/>
                <w:color w:val="000000"/>
                <w:sz w:val="20"/>
                <w:szCs w:val="20"/>
              </w:rPr>
              <w:t>.</w:t>
            </w:r>
          </w:p>
        </w:tc>
      </w:tr>
    </w:tbl>
    <w:p w14:paraId="6DBE54B7" w14:textId="77777777" w:rsidR="00FC52DC" w:rsidRPr="00430F8F" w:rsidRDefault="00FC52DC" w:rsidP="00FC52DC">
      <w:pPr>
        <w:numPr>
          <w:ilvl w:val="1"/>
          <w:numId w:val="15"/>
        </w:numPr>
        <w:tabs>
          <w:tab w:val="left" w:pos="1999"/>
        </w:tabs>
        <w:spacing w:before="240" w:line="240" w:lineRule="auto"/>
        <w:rPr>
          <w:rFonts w:ascii="Arial" w:eastAsia="Arial" w:hAnsi="Arial" w:cs="Arial"/>
          <w:b/>
          <w:color w:val="000000"/>
        </w:rPr>
      </w:pPr>
      <w:r w:rsidRPr="00430F8F">
        <w:rPr>
          <w:rFonts w:ascii="Arial" w:eastAsia="Arial" w:hAnsi="Arial" w:cs="Arial"/>
          <w:b/>
          <w:color w:val="000000"/>
        </w:rPr>
        <w:t>Programas y Proyectos</w:t>
      </w:r>
    </w:p>
    <w:tbl>
      <w:tblPr>
        <w:tblW w:w="9210" w:type="dxa"/>
        <w:jc w:val="center"/>
        <w:tblLayout w:type="fixed"/>
        <w:tblLook w:val="04A0" w:firstRow="1" w:lastRow="0" w:firstColumn="1" w:lastColumn="0" w:noHBand="0" w:noVBand="1"/>
      </w:tblPr>
      <w:tblGrid>
        <w:gridCol w:w="9210"/>
      </w:tblGrid>
      <w:tr w:rsidR="00FC52DC" w14:paraId="2CBDDEA9" w14:textId="77777777" w:rsidTr="00BB0B3C">
        <w:trPr>
          <w:trHeight w:val="641"/>
          <w:jc w:val="center"/>
        </w:trPr>
        <w:tc>
          <w:tcPr>
            <w:tcW w:w="921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9C4E9F1"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Auditoría Superior del Estado de Quintana Roo</w:t>
            </w:r>
          </w:p>
          <w:p w14:paraId="524F86F6"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Presupuesto de Egresos para el Ejercicio Fiscal 2020</w:t>
            </w:r>
          </w:p>
          <w:p w14:paraId="4FF95EFD" w14:textId="77777777" w:rsidR="00FC52DC" w:rsidRPr="00430F8F" w:rsidRDefault="00FC52DC" w:rsidP="00BB0B3C">
            <w:pPr>
              <w:spacing w:after="0"/>
              <w:jc w:val="center"/>
              <w:rPr>
                <w:rFonts w:ascii="Arial" w:eastAsia="Arial" w:hAnsi="Arial" w:cs="Arial"/>
                <w:b/>
                <w:color w:val="000000"/>
                <w:sz w:val="18"/>
                <w:szCs w:val="18"/>
              </w:rPr>
            </w:pPr>
            <w:r w:rsidRPr="00430F8F">
              <w:rPr>
                <w:rFonts w:ascii="Arial" w:eastAsia="Arial" w:hAnsi="Arial" w:cs="Arial"/>
                <w:b/>
                <w:color w:val="000000"/>
                <w:sz w:val="20"/>
                <w:szCs w:val="20"/>
              </w:rPr>
              <w:t>Programas y Proyectos Presupuestarios</w:t>
            </w:r>
          </w:p>
        </w:tc>
      </w:tr>
      <w:tr w:rsidR="00FC52DC" w14:paraId="536FE1D6" w14:textId="77777777" w:rsidTr="00BB0B3C">
        <w:trPr>
          <w:trHeight w:val="752"/>
          <w:jc w:val="center"/>
        </w:trPr>
        <w:tc>
          <w:tcPr>
            <w:tcW w:w="9210" w:type="dxa"/>
            <w:tcBorders>
              <w:top w:val="single" w:sz="4" w:space="0" w:color="000000"/>
              <w:left w:val="single" w:sz="6" w:space="0" w:color="000000"/>
              <w:bottom w:val="single" w:sz="4" w:space="0" w:color="auto"/>
              <w:right w:val="single" w:sz="6" w:space="0" w:color="000000"/>
            </w:tcBorders>
            <w:hideMark/>
          </w:tcPr>
          <w:p w14:paraId="0B13CF91" w14:textId="77777777" w:rsidR="00FC52DC" w:rsidRDefault="00FC52DC" w:rsidP="00FC52DC">
            <w:pPr>
              <w:numPr>
                <w:ilvl w:val="0"/>
                <w:numId w:val="17"/>
              </w:num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Fiscalización eficiente de los Recursos Públicos.</w:t>
            </w:r>
          </w:p>
          <w:p w14:paraId="120E9CCF" w14:textId="77777777" w:rsidR="00FC52DC" w:rsidRDefault="00FC52DC" w:rsidP="00FC52DC">
            <w:pPr>
              <w:numPr>
                <w:ilvl w:val="0"/>
                <w:numId w:val="17"/>
              </w:num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Digitalización de las Cuentas Públicas Segunda Etapa.</w:t>
            </w:r>
          </w:p>
          <w:p w14:paraId="55A26E57" w14:textId="77777777" w:rsidR="00FC52DC" w:rsidRDefault="00FC52DC" w:rsidP="00FC52DC">
            <w:pPr>
              <w:numPr>
                <w:ilvl w:val="0"/>
                <w:numId w:val="17"/>
              </w:num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Implementación de </w:t>
            </w:r>
            <w:proofErr w:type="spellStart"/>
            <w:r>
              <w:rPr>
                <w:rFonts w:ascii="Arial" w:eastAsia="Arial" w:hAnsi="Arial" w:cs="Arial"/>
                <w:color w:val="000000"/>
                <w:sz w:val="20"/>
                <w:szCs w:val="20"/>
              </w:rPr>
              <w:t>My</w:t>
            </w:r>
            <w:proofErr w:type="spellEnd"/>
            <w:r>
              <w:rPr>
                <w:rFonts w:ascii="Arial" w:eastAsia="Arial" w:hAnsi="Arial" w:cs="Arial"/>
                <w:color w:val="000000"/>
                <w:sz w:val="20"/>
                <w:szCs w:val="20"/>
              </w:rPr>
              <w:t xml:space="preserve"> Bi </w:t>
            </w:r>
            <w:proofErr w:type="spellStart"/>
            <w:r>
              <w:rPr>
                <w:rFonts w:ascii="Arial" w:eastAsia="Arial" w:hAnsi="Arial" w:cs="Arial"/>
                <w:color w:val="000000"/>
                <w:sz w:val="20"/>
                <w:szCs w:val="20"/>
              </w:rPr>
              <w:t>On</w:t>
            </w:r>
            <w:proofErr w:type="spellEnd"/>
            <w:r>
              <w:rPr>
                <w:rFonts w:ascii="Arial" w:eastAsia="Arial" w:hAnsi="Arial" w:cs="Arial"/>
                <w:color w:val="000000"/>
                <w:sz w:val="20"/>
                <w:szCs w:val="20"/>
              </w:rPr>
              <w:t xml:space="preserve"> Time.</w:t>
            </w:r>
          </w:p>
        </w:tc>
      </w:tr>
    </w:tbl>
    <w:p w14:paraId="0637AD9B" w14:textId="77777777" w:rsidR="00FC52DC" w:rsidRPr="00430F8F" w:rsidRDefault="00FC52DC" w:rsidP="00FC52DC">
      <w:pPr>
        <w:spacing w:before="240"/>
        <w:rPr>
          <w:rFonts w:ascii="Arial" w:eastAsia="Arial" w:hAnsi="Arial" w:cs="Arial"/>
          <w:b/>
          <w:color w:val="000000"/>
        </w:rPr>
      </w:pPr>
      <w:r w:rsidRPr="00430F8F">
        <w:rPr>
          <w:rFonts w:ascii="Arial" w:eastAsia="Arial" w:hAnsi="Arial" w:cs="Arial"/>
          <w:b/>
          <w:color w:val="000000"/>
        </w:rPr>
        <w:t>Servicios Personales</w:t>
      </w:r>
    </w:p>
    <w:p w14:paraId="210BC523" w14:textId="77777777" w:rsidR="00FC52DC" w:rsidRPr="00430F8F" w:rsidRDefault="00FC52DC" w:rsidP="00FC52DC">
      <w:pPr>
        <w:numPr>
          <w:ilvl w:val="0"/>
          <w:numId w:val="18"/>
        </w:numPr>
        <w:jc w:val="both"/>
        <w:rPr>
          <w:rFonts w:ascii="Arial" w:eastAsia="Arial" w:hAnsi="Arial" w:cs="Arial"/>
          <w:b/>
          <w:color w:val="000000"/>
        </w:rPr>
      </w:pPr>
      <w:r w:rsidRPr="00430F8F">
        <w:rPr>
          <w:rFonts w:ascii="Arial" w:eastAsia="Arial" w:hAnsi="Arial" w:cs="Arial"/>
          <w:b/>
          <w:color w:val="000000"/>
        </w:rPr>
        <w:t>Fracción I</w:t>
      </w:r>
    </w:p>
    <w:tbl>
      <w:tblPr>
        <w:tblStyle w:val="Tablaconcuadrcula"/>
        <w:tblW w:w="0" w:type="auto"/>
        <w:jc w:val="center"/>
        <w:tblLook w:val="04A0" w:firstRow="1" w:lastRow="0" w:firstColumn="1" w:lastColumn="0" w:noHBand="0" w:noVBand="1"/>
      </w:tblPr>
      <w:tblGrid>
        <w:gridCol w:w="2657"/>
        <w:gridCol w:w="2101"/>
        <w:gridCol w:w="1967"/>
        <w:gridCol w:w="2386"/>
      </w:tblGrid>
      <w:tr w:rsidR="00FC52DC" w:rsidRPr="00430F8F" w14:paraId="0812D926" w14:textId="77777777" w:rsidTr="00BB0B3C">
        <w:trPr>
          <w:jc w:val="center"/>
        </w:trPr>
        <w:tc>
          <w:tcPr>
            <w:tcW w:w="2689" w:type="dxa"/>
            <w:tcBorders>
              <w:top w:val="single" w:sz="4" w:space="0" w:color="auto"/>
              <w:left w:val="single" w:sz="4" w:space="0" w:color="auto"/>
              <w:bottom w:val="single" w:sz="4" w:space="0" w:color="auto"/>
              <w:right w:val="single" w:sz="4" w:space="0" w:color="auto"/>
            </w:tcBorders>
            <w:shd w:val="clear" w:color="auto" w:fill="EBF6F9"/>
            <w:hideMark/>
          </w:tcPr>
          <w:p w14:paraId="5B96A189" w14:textId="77777777" w:rsidR="00FC52DC" w:rsidRPr="00430F8F" w:rsidRDefault="00FC52DC" w:rsidP="00BB0B3C">
            <w:pPr>
              <w:jc w:val="center"/>
              <w:rPr>
                <w:rFonts w:ascii="Arial" w:hAnsi="Arial" w:cs="Arial"/>
                <w:b/>
                <w:sz w:val="18"/>
                <w:szCs w:val="18"/>
              </w:rPr>
            </w:pPr>
            <w:r w:rsidRPr="00430F8F">
              <w:rPr>
                <w:rFonts w:ascii="Arial" w:hAnsi="Arial" w:cs="Arial"/>
                <w:b/>
                <w:sz w:val="18"/>
                <w:szCs w:val="18"/>
              </w:rPr>
              <w:t>SERVICIOS PERSONALES APROBADOS 2020</w:t>
            </w:r>
          </w:p>
        </w:tc>
        <w:tc>
          <w:tcPr>
            <w:tcW w:w="2126" w:type="dxa"/>
            <w:tcBorders>
              <w:top w:val="single" w:sz="4" w:space="0" w:color="auto"/>
              <w:left w:val="single" w:sz="4" w:space="0" w:color="auto"/>
              <w:bottom w:val="single" w:sz="4" w:space="0" w:color="auto"/>
              <w:right w:val="single" w:sz="4" w:space="0" w:color="auto"/>
            </w:tcBorders>
            <w:shd w:val="clear" w:color="auto" w:fill="EBF6F9"/>
            <w:hideMark/>
          </w:tcPr>
          <w:p w14:paraId="3CBFEC19" w14:textId="77777777" w:rsidR="00FC52DC" w:rsidRPr="00430F8F" w:rsidRDefault="00FC52DC" w:rsidP="00BB0B3C">
            <w:pPr>
              <w:jc w:val="center"/>
              <w:rPr>
                <w:rFonts w:ascii="Arial" w:hAnsi="Arial" w:cs="Arial"/>
                <w:b/>
                <w:sz w:val="18"/>
                <w:szCs w:val="18"/>
              </w:rPr>
            </w:pPr>
            <w:r w:rsidRPr="00430F8F">
              <w:rPr>
                <w:rFonts w:ascii="Arial" w:hAnsi="Arial" w:cs="Arial"/>
                <w:b/>
                <w:sz w:val="18"/>
                <w:szCs w:val="18"/>
              </w:rPr>
              <w:t>3% FRACCION I ARTÍCULO 10 LDFEM</w:t>
            </w:r>
          </w:p>
        </w:tc>
        <w:tc>
          <w:tcPr>
            <w:tcW w:w="1984" w:type="dxa"/>
            <w:tcBorders>
              <w:top w:val="single" w:sz="4" w:space="0" w:color="auto"/>
              <w:left w:val="single" w:sz="4" w:space="0" w:color="auto"/>
              <w:bottom w:val="single" w:sz="4" w:space="0" w:color="auto"/>
              <w:right w:val="single" w:sz="4" w:space="0" w:color="auto"/>
            </w:tcBorders>
            <w:shd w:val="clear" w:color="auto" w:fill="EBF6F9"/>
            <w:hideMark/>
          </w:tcPr>
          <w:p w14:paraId="29D14111" w14:textId="77777777" w:rsidR="00FC52DC" w:rsidRPr="003E5567" w:rsidRDefault="00FC52DC" w:rsidP="00BB0B3C">
            <w:pPr>
              <w:jc w:val="center"/>
              <w:rPr>
                <w:rFonts w:ascii="Arial" w:hAnsi="Arial" w:cs="Arial"/>
                <w:b/>
                <w:sz w:val="18"/>
                <w:szCs w:val="18"/>
                <w:lang w:val="es-MX"/>
              </w:rPr>
            </w:pPr>
            <w:r w:rsidRPr="003E5567">
              <w:rPr>
                <w:rFonts w:ascii="Arial" w:hAnsi="Arial" w:cs="Arial"/>
                <w:b/>
                <w:sz w:val="18"/>
                <w:szCs w:val="18"/>
                <w:lang w:val="es-MX"/>
              </w:rPr>
              <w:t>IMPORTE RESULTADO DE LA FÓRMULA</w:t>
            </w:r>
          </w:p>
        </w:tc>
        <w:tc>
          <w:tcPr>
            <w:tcW w:w="2410" w:type="dxa"/>
            <w:tcBorders>
              <w:top w:val="single" w:sz="4" w:space="0" w:color="auto"/>
              <w:left w:val="single" w:sz="4" w:space="0" w:color="auto"/>
              <w:bottom w:val="single" w:sz="4" w:space="0" w:color="auto"/>
              <w:right w:val="single" w:sz="4" w:space="0" w:color="auto"/>
            </w:tcBorders>
            <w:shd w:val="clear" w:color="auto" w:fill="EBF6F9"/>
            <w:hideMark/>
          </w:tcPr>
          <w:p w14:paraId="5BB9F5AD" w14:textId="77777777" w:rsidR="00FC52DC" w:rsidRPr="00430F8F" w:rsidRDefault="00FC52DC" w:rsidP="00BB0B3C">
            <w:pPr>
              <w:jc w:val="center"/>
              <w:rPr>
                <w:rFonts w:ascii="Arial" w:hAnsi="Arial" w:cs="Arial"/>
                <w:b/>
                <w:sz w:val="18"/>
                <w:szCs w:val="18"/>
              </w:rPr>
            </w:pPr>
            <w:r w:rsidRPr="00430F8F">
              <w:rPr>
                <w:rFonts w:ascii="Arial" w:hAnsi="Arial" w:cs="Arial"/>
                <w:b/>
                <w:sz w:val="18"/>
                <w:szCs w:val="18"/>
              </w:rPr>
              <w:t>SERVICIOS PERSONALES 2021</w:t>
            </w:r>
          </w:p>
        </w:tc>
      </w:tr>
      <w:tr w:rsidR="00FC52DC" w14:paraId="624DEF28" w14:textId="77777777" w:rsidTr="00BB0B3C">
        <w:trPr>
          <w:trHeight w:val="214"/>
          <w:jc w:val="center"/>
        </w:trPr>
        <w:tc>
          <w:tcPr>
            <w:tcW w:w="2689" w:type="dxa"/>
            <w:tcBorders>
              <w:top w:val="single" w:sz="4" w:space="0" w:color="auto"/>
              <w:left w:val="single" w:sz="4" w:space="0" w:color="auto"/>
              <w:bottom w:val="single" w:sz="4" w:space="0" w:color="auto"/>
              <w:right w:val="nil"/>
            </w:tcBorders>
          </w:tcPr>
          <w:p w14:paraId="56213E7A" w14:textId="77777777" w:rsidR="00FC52DC" w:rsidRPr="00430F8F" w:rsidRDefault="00FC52DC" w:rsidP="00BB0B3C">
            <w:pPr>
              <w:jc w:val="center"/>
              <w:rPr>
                <w:rFonts w:ascii="Arial" w:hAnsi="Arial" w:cs="Arial"/>
                <w:sz w:val="18"/>
                <w:szCs w:val="18"/>
              </w:rPr>
            </w:pPr>
            <w:r w:rsidRPr="00430F8F">
              <w:rPr>
                <w:rFonts w:ascii="Arial" w:hAnsi="Arial" w:cs="Arial"/>
                <w:sz w:val="18"/>
                <w:szCs w:val="18"/>
              </w:rPr>
              <w:t>$   146,684,829.00</w:t>
            </w:r>
          </w:p>
          <w:p w14:paraId="5466A696" w14:textId="77777777" w:rsidR="00FC52DC" w:rsidRPr="00430F8F" w:rsidRDefault="00FC52DC" w:rsidP="00BB0B3C">
            <w:pPr>
              <w:jc w:val="center"/>
              <w:rPr>
                <w:rFonts w:ascii="Arial" w:hAnsi="Arial" w:cs="Arial"/>
                <w:sz w:val="18"/>
                <w:szCs w:val="18"/>
              </w:rPr>
            </w:pPr>
          </w:p>
        </w:tc>
        <w:tc>
          <w:tcPr>
            <w:tcW w:w="2126" w:type="dxa"/>
            <w:tcBorders>
              <w:top w:val="single" w:sz="4" w:space="0" w:color="auto"/>
              <w:left w:val="nil"/>
              <w:bottom w:val="single" w:sz="4" w:space="0" w:color="auto"/>
              <w:right w:val="nil"/>
            </w:tcBorders>
          </w:tcPr>
          <w:p w14:paraId="0111A149" w14:textId="77777777" w:rsidR="00FC52DC" w:rsidRPr="00430F8F" w:rsidRDefault="00FC52DC" w:rsidP="00BB0B3C">
            <w:pPr>
              <w:jc w:val="center"/>
              <w:rPr>
                <w:rFonts w:ascii="Arial" w:hAnsi="Arial" w:cs="Arial"/>
                <w:sz w:val="18"/>
                <w:szCs w:val="18"/>
              </w:rPr>
            </w:pPr>
            <w:r w:rsidRPr="00430F8F">
              <w:rPr>
                <w:rFonts w:ascii="Arial" w:hAnsi="Arial" w:cs="Arial"/>
                <w:sz w:val="18"/>
                <w:szCs w:val="18"/>
              </w:rPr>
              <w:t>$                0.00</w:t>
            </w:r>
          </w:p>
        </w:tc>
        <w:tc>
          <w:tcPr>
            <w:tcW w:w="1984" w:type="dxa"/>
            <w:tcBorders>
              <w:top w:val="single" w:sz="4" w:space="0" w:color="auto"/>
              <w:left w:val="nil"/>
              <w:bottom w:val="single" w:sz="4" w:space="0" w:color="auto"/>
              <w:right w:val="nil"/>
            </w:tcBorders>
          </w:tcPr>
          <w:p w14:paraId="1C652A5D" w14:textId="77777777" w:rsidR="00FC52DC" w:rsidRPr="00430F8F" w:rsidRDefault="00FC52DC" w:rsidP="00BB0B3C">
            <w:pPr>
              <w:jc w:val="center"/>
              <w:rPr>
                <w:rFonts w:ascii="Arial" w:hAnsi="Arial" w:cs="Arial"/>
                <w:sz w:val="18"/>
                <w:szCs w:val="18"/>
              </w:rPr>
            </w:pPr>
            <w:r w:rsidRPr="00430F8F">
              <w:rPr>
                <w:rFonts w:ascii="Arial" w:hAnsi="Arial" w:cs="Arial"/>
                <w:sz w:val="18"/>
                <w:szCs w:val="18"/>
              </w:rPr>
              <w:t>$                 0.00</w:t>
            </w:r>
          </w:p>
          <w:p w14:paraId="7016F824" w14:textId="77777777" w:rsidR="00FC52DC" w:rsidRPr="00430F8F" w:rsidRDefault="00FC52DC" w:rsidP="00BB0B3C">
            <w:pPr>
              <w:jc w:val="center"/>
              <w:rPr>
                <w:rFonts w:ascii="Arial" w:hAnsi="Arial" w:cs="Arial"/>
                <w:sz w:val="18"/>
                <w:szCs w:val="18"/>
              </w:rPr>
            </w:pPr>
          </w:p>
        </w:tc>
        <w:tc>
          <w:tcPr>
            <w:tcW w:w="2410" w:type="dxa"/>
            <w:tcBorders>
              <w:top w:val="single" w:sz="4" w:space="0" w:color="auto"/>
              <w:left w:val="nil"/>
              <w:bottom w:val="single" w:sz="4" w:space="0" w:color="auto"/>
              <w:right w:val="single" w:sz="4" w:space="0" w:color="auto"/>
            </w:tcBorders>
          </w:tcPr>
          <w:p w14:paraId="3C3A77EC" w14:textId="77777777" w:rsidR="00FC52DC" w:rsidRPr="00430F8F" w:rsidRDefault="00FC52DC" w:rsidP="00BB0B3C">
            <w:pPr>
              <w:jc w:val="center"/>
              <w:rPr>
                <w:rFonts w:ascii="Arial" w:hAnsi="Arial" w:cs="Arial"/>
                <w:sz w:val="18"/>
                <w:szCs w:val="18"/>
              </w:rPr>
            </w:pPr>
            <w:r w:rsidRPr="00430F8F">
              <w:rPr>
                <w:rFonts w:ascii="Arial" w:hAnsi="Arial" w:cs="Arial"/>
                <w:sz w:val="18"/>
                <w:szCs w:val="18"/>
              </w:rPr>
              <w:t>$   146,684,829.00</w:t>
            </w:r>
          </w:p>
          <w:p w14:paraId="2A177E1D" w14:textId="77777777" w:rsidR="00FC52DC" w:rsidRPr="00430F8F" w:rsidRDefault="00FC52DC" w:rsidP="00BB0B3C">
            <w:pPr>
              <w:jc w:val="center"/>
              <w:rPr>
                <w:rFonts w:ascii="Arial" w:hAnsi="Arial" w:cs="Arial"/>
                <w:sz w:val="18"/>
                <w:szCs w:val="18"/>
              </w:rPr>
            </w:pPr>
          </w:p>
        </w:tc>
      </w:tr>
    </w:tbl>
    <w:p w14:paraId="62DCBC74" w14:textId="77777777" w:rsidR="00FC52DC" w:rsidRDefault="00FC52DC" w:rsidP="00FC52DC">
      <w:pPr>
        <w:spacing w:after="0" w:line="240" w:lineRule="auto"/>
        <w:jc w:val="both"/>
        <w:rPr>
          <w:rFonts w:ascii="Arial" w:hAnsi="Arial" w:cs="Arial"/>
        </w:rPr>
      </w:pPr>
    </w:p>
    <w:p w14:paraId="49368FB2" w14:textId="77777777" w:rsidR="00FC52DC" w:rsidRPr="00430F8F" w:rsidRDefault="00FC52DC" w:rsidP="00FC52DC">
      <w:pPr>
        <w:jc w:val="both"/>
        <w:rPr>
          <w:rFonts w:ascii="Arial" w:hAnsi="Arial" w:cs="Arial"/>
          <w:color w:val="000000" w:themeColor="text1"/>
        </w:rPr>
      </w:pPr>
      <w:r w:rsidRPr="00430F8F">
        <w:rPr>
          <w:rFonts w:ascii="Arial" w:hAnsi="Arial" w:cs="Arial"/>
          <w:color w:val="000000" w:themeColor="text1"/>
        </w:rPr>
        <w:t>Se enumeran las acciones que impactan en el incremento del Capítulo 1000.</w:t>
      </w:r>
    </w:p>
    <w:tbl>
      <w:tblPr>
        <w:tblW w:w="0" w:type="auto"/>
        <w:jc w:val="center"/>
        <w:tblCellMar>
          <w:left w:w="0" w:type="dxa"/>
          <w:right w:w="0" w:type="dxa"/>
        </w:tblCellMar>
        <w:tblLook w:val="04A0" w:firstRow="1" w:lastRow="0" w:firstColumn="1" w:lastColumn="0" w:noHBand="0" w:noVBand="1"/>
      </w:tblPr>
      <w:tblGrid>
        <w:gridCol w:w="1665"/>
        <w:gridCol w:w="1335"/>
        <w:gridCol w:w="1335"/>
        <w:gridCol w:w="1335"/>
      </w:tblGrid>
      <w:tr w:rsidR="00FC52DC" w:rsidRPr="00430F8F" w14:paraId="797317BC" w14:textId="77777777" w:rsidTr="00BB0B3C">
        <w:trPr>
          <w:trHeight w:val="150"/>
          <w:jc w:val="center"/>
        </w:trPr>
        <w:tc>
          <w:tcPr>
            <w:tcW w:w="1665" w:type="dxa"/>
            <w:tcBorders>
              <w:top w:val="single" w:sz="6" w:space="0" w:color="000000"/>
              <w:left w:val="single" w:sz="6" w:space="0" w:color="000000"/>
              <w:bottom w:val="single" w:sz="6" w:space="0" w:color="000000"/>
              <w:right w:val="single" w:sz="6" w:space="0" w:color="000000"/>
            </w:tcBorders>
            <w:shd w:val="clear" w:color="auto" w:fill="EBF6F9"/>
            <w:tcMar>
              <w:top w:w="60" w:type="dxa"/>
              <w:left w:w="60" w:type="dxa"/>
              <w:bottom w:w="60" w:type="dxa"/>
              <w:right w:w="60" w:type="dxa"/>
            </w:tcMar>
            <w:vAlign w:val="center"/>
            <w:hideMark/>
          </w:tcPr>
          <w:p w14:paraId="4D338C89" w14:textId="77777777" w:rsidR="00FC52DC" w:rsidRPr="00430F8F" w:rsidRDefault="00FC52DC" w:rsidP="00BB0B3C">
            <w:pPr>
              <w:spacing w:after="0" w:line="240" w:lineRule="auto"/>
              <w:jc w:val="center"/>
              <w:rPr>
                <w:rFonts w:ascii="Arial" w:eastAsia="Times New Roman" w:hAnsi="Arial" w:cs="Arial"/>
                <w:sz w:val="18"/>
                <w:szCs w:val="18"/>
                <w:lang w:eastAsia="es-MX"/>
              </w:rPr>
            </w:pPr>
            <w:r w:rsidRPr="00430F8F">
              <w:rPr>
                <w:rFonts w:ascii="Arial" w:eastAsia="Times New Roman" w:hAnsi="Arial" w:cs="Arial"/>
                <w:b/>
                <w:bCs/>
                <w:color w:val="000000"/>
                <w:sz w:val="18"/>
                <w:szCs w:val="18"/>
                <w:lang w:eastAsia="es-MX"/>
              </w:rPr>
              <w:t>PLAZA/PUESTO</w:t>
            </w:r>
          </w:p>
        </w:tc>
        <w:tc>
          <w:tcPr>
            <w:tcW w:w="1335" w:type="dxa"/>
            <w:tcBorders>
              <w:top w:val="single" w:sz="6" w:space="0" w:color="000000"/>
              <w:left w:val="single" w:sz="6" w:space="0" w:color="000000"/>
              <w:bottom w:val="single" w:sz="6" w:space="0" w:color="000000"/>
              <w:right w:val="single" w:sz="6" w:space="0" w:color="000000"/>
            </w:tcBorders>
            <w:shd w:val="clear" w:color="auto" w:fill="EBF6F9"/>
            <w:tcMar>
              <w:top w:w="60" w:type="dxa"/>
              <w:left w:w="60" w:type="dxa"/>
              <w:bottom w:w="60" w:type="dxa"/>
              <w:right w:w="60" w:type="dxa"/>
            </w:tcMar>
            <w:vAlign w:val="center"/>
            <w:hideMark/>
          </w:tcPr>
          <w:p w14:paraId="4DA33AB0" w14:textId="77777777" w:rsidR="00FC52DC" w:rsidRPr="00430F8F" w:rsidRDefault="00FC52DC" w:rsidP="00BB0B3C">
            <w:pPr>
              <w:spacing w:after="0" w:line="240" w:lineRule="auto"/>
              <w:jc w:val="center"/>
              <w:rPr>
                <w:rFonts w:ascii="Arial" w:eastAsia="Times New Roman" w:hAnsi="Arial" w:cs="Arial"/>
                <w:sz w:val="18"/>
                <w:szCs w:val="18"/>
                <w:lang w:eastAsia="es-MX"/>
              </w:rPr>
            </w:pPr>
            <w:r w:rsidRPr="00430F8F">
              <w:rPr>
                <w:rFonts w:ascii="Arial" w:eastAsia="Times New Roman" w:hAnsi="Arial" w:cs="Arial"/>
                <w:b/>
                <w:bCs/>
                <w:color w:val="000000"/>
                <w:sz w:val="18"/>
                <w:szCs w:val="18"/>
                <w:lang w:eastAsia="es-MX"/>
              </w:rPr>
              <w:t>2020</w:t>
            </w:r>
          </w:p>
        </w:tc>
        <w:tc>
          <w:tcPr>
            <w:tcW w:w="1335" w:type="dxa"/>
            <w:tcBorders>
              <w:top w:val="single" w:sz="6" w:space="0" w:color="000000"/>
              <w:left w:val="single" w:sz="6" w:space="0" w:color="000000"/>
              <w:bottom w:val="single" w:sz="6" w:space="0" w:color="000000"/>
              <w:right w:val="single" w:sz="6" w:space="0" w:color="000000"/>
            </w:tcBorders>
            <w:shd w:val="clear" w:color="auto" w:fill="EBF6F9"/>
            <w:tcMar>
              <w:top w:w="60" w:type="dxa"/>
              <w:left w:w="60" w:type="dxa"/>
              <w:bottom w:w="60" w:type="dxa"/>
              <w:right w:w="60" w:type="dxa"/>
            </w:tcMar>
            <w:vAlign w:val="center"/>
            <w:hideMark/>
          </w:tcPr>
          <w:p w14:paraId="0A0F4064" w14:textId="77777777" w:rsidR="00FC52DC" w:rsidRPr="00430F8F" w:rsidRDefault="00FC52DC" w:rsidP="00BB0B3C">
            <w:pPr>
              <w:spacing w:after="0" w:line="240" w:lineRule="auto"/>
              <w:jc w:val="center"/>
              <w:rPr>
                <w:rFonts w:ascii="Arial" w:eastAsia="Times New Roman" w:hAnsi="Arial" w:cs="Arial"/>
                <w:sz w:val="18"/>
                <w:szCs w:val="18"/>
                <w:lang w:eastAsia="es-MX"/>
              </w:rPr>
            </w:pPr>
            <w:r w:rsidRPr="00430F8F">
              <w:rPr>
                <w:rFonts w:ascii="Arial" w:eastAsia="Times New Roman" w:hAnsi="Arial" w:cs="Arial"/>
                <w:b/>
                <w:bCs/>
                <w:color w:val="000000"/>
                <w:sz w:val="18"/>
                <w:szCs w:val="18"/>
                <w:lang w:eastAsia="es-MX"/>
              </w:rPr>
              <w:t>2021</w:t>
            </w:r>
          </w:p>
        </w:tc>
        <w:tc>
          <w:tcPr>
            <w:tcW w:w="1335" w:type="dxa"/>
            <w:tcBorders>
              <w:top w:val="single" w:sz="6" w:space="0" w:color="000000"/>
              <w:left w:val="single" w:sz="6" w:space="0" w:color="000000"/>
              <w:bottom w:val="single" w:sz="6" w:space="0" w:color="000000"/>
              <w:right w:val="single" w:sz="6" w:space="0" w:color="000000"/>
            </w:tcBorders>
            <w:shd w:val="clear" w:color="auto" w:fill="EBF6F9"/>
            <w:tcMar>
              <w:top w:w="60" w:type="dxa"/>
              <w:left w:w="60" w:type="dxa"/>
              <w:bottom w:w="60" w:type="dxa"/>
              <w:right w:w="60" w:type="dxa"/>
            </w:tcMar>
            <w:vAlign w:val="center"/>
            <w:hideMark/>
          </w:tcPr>
          <w:p w14:paraId="0625F6A0" w14:textId="77777777" w:rsidR="00FC52DC" w:rsidRPr="00430F8F" w:rsidRDefault="00FC52DC" w:rsidP="00BB0B3C">
            <w:pPr>
              <w:spacing w:after="0" w:line="240" w:lineRule="auto"/>
              <w:jc w:val="center"/>
              <w:rPr>
                <w:rFonts w:ascii="Arial" w:eastAsia="Times New Roman" w:hAnsi="Arial" w:cs="Arial"/>
                <w:sz w:val="18"/>
                <w:szCs w:val="18"/>
                <w:lang w:eastAsia="es-MX"/>
              </w:rPr>
            </w:pPr>
            <w:r w:rsidRPr="00430F8F">
              <w:rPr>
                <w:rFonts w:ascii="Arial" w:eastAsia="Times New Roman" w:hAnsi="Arial" w:cs="Arial"/>
                <w:b/>
                <w:bCs/>
                <w:color w:val="000000"/>
                <w:sz w:val="18"/>
                <w:szCs w:val="18"/>
                <w:lang w:eastAsia="es-MX"/>
              </w:rPr>
              <w:t>VARIACIÓN</w:t>
            </w:r>
          </w:p>
        </w:tc>
      </w:tr>
      <w:tr w:rsidR="00FC52DC" w14:paraId="16C5217F" w14:textId="77777777" w:rsidTr="00BB0B3C">
        <w:trPr>
          <w:trHeight w:val="203"/>
          <w:jc w:val="center"/>
        </w:trPr>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628FAA" w14:textId="77777777" w:rsidR="00FC52DC" w:rsidRPr="00430F8F" w:rsidRDefault="00FC52DC" w:rsidP="00BB0B3C">
            <w:pPr>
              <w:spacing w:after="0" w:line="240" w:lineRule="auto"/>
              <w:rPr>
                <w:rFonts w:ascii="Arial" w:eastAsia="Times New Roman" w:hAnsi="Arial" w:cs="Arial"/>
                <w:sz w:val="18"/>
                <w:szCs w:val="18"/>
                <w:lang w:eastAsia="es-MX"/>
              </w:rPr>
            </w:pP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2E5D14" w14:textId="77777777" w:rsidR="00FC52DC" w:rsidRPr="00430F8F" w:rsidRDefault="00FC52DC" w:rsidP="00BB0B3C">
            <w:pPr>
              <w:spacing w:after="0" w:line="240" w:lineRule="auto"/>
              <w:jc w:val="center"/>
              <w:rPr>
                <w:rFonts w:ascii="Arial" w:eastAsia="Times New Roman" w:hAnsi="Arial" w:cs="Arial"/>
                <w:sz w:val="18"/>
                <w:szCs w:val="18"/>
                <w:lang w:eastAsia="es-MX"/>
              </w:rPr>
            </w:pPr>
            <w:r w:rsidRPr="00430F8F">
              <w:rPr>
                <w:rFonts w:ascii="Arial" w:eastAsia="Times New Roman" w:hAnsi="Arial" w:cs="Arial"/>
                <w:color w:val="000000"/>
                <w:sz w:val="18"/>
                <w:szCs w:val="18"/>
                <w:lang w:eastAsia="es-MX"/>
              </w:rPr>
              <w:t>352</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B58674" w14:textId="77777777" w:rsidR="00FC52DC" w:rsidRPr="00430F8F" w:rsidRDefault="00FC52DC" w:rsidP="00BB0B3C">
            <w:pPr>
              <w:spacing w:after="0" w:line="240" w:lineRule="auto"/>
              <w:jc w:val="center"/>
              <w:rPr>
                <w:rFonts w:ascii="Arial" w:eastAsia="Times New Roman" w:hAnsi="Arial" w:cs="Arial"/>
                <w:sz w:val="18"/>
                <w:szCs w:val="18"/>
                <w:lang w:eastAsia="es-MX"/>
              </w:rPr>
            </w:pPr>
            <w:r w:rsidRPr="00430F8F">
              <w:rPr>
                <w:rFonts w:ascii="Arial" w:eastAsia="Times New Roman" w:hAnsi="Arial" w:cs="Arial"/>
                <w:color w:val="000000"/>
                <w:sz w:val="18"/>
                <w:szCs w:val="18"/>
                <w:lang w:eastAsia="es-MX"/>
              </w:rPr>
              <w:t>352</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F40733" w14:textId="77777777" w:rsidR="00FC52DC" w:rsidRPr="00430F8F" w:rsidRDefault="00FC52DC" w:rsidP="00BB0B3C">
            <w:pPr>
              <w:spacing w:after="0" w:line="240" w:lineRule="auto"/>
              <w:jc w:val="center"/>
              <w:rPr>
                <w:rFonts w:ascii="Arial" w:eastAsia="Times New Roman" w:hAnsi="Arial" w:cs="Arial"/>
                <w:sz w:val="18"/>
                <w:szCs w:val="18"/>
                <w:lang w:eastAsia="es-MX"/>
              </w:rPr>
            </w:pPr>
            <w:r w:rsidRPr="00430F8F">
              <w:rPr>
                <w:rFonts w:ascii="Arial" w:eastAsia="Times New Roman" w:hAnsi="Arial" w:cs="Arial"/>
                <w:color w:val="000000"/>
                <w:sz w:val="18"/>
                <w:szCs w:val="18"/>
                <w:lang w:eastAsia="es-MX"/>
              </w:rPr>
              <w:t>0%</w:t>
            </w:r>
          </w:p>
        </w:tc>
      </w:tr>
    </w:tbl>
    <w:p w14:paraId="23A2C341" w14:textId="4DFF7EC8" w:rsidR="00FC52DC" w:rsidRDefault="00FC52DC" w:rsidP="00FC52DC">
      <w:pPr>
        <w:spacing w:after="0" w:line="240" w:lineRule="auto"/>
        <w:jc w:val="both"/>
        <w:rPr>
          <w:rFonts w:ascii="Arial" w:hAnsi="Arial" w:cs="Arial"/>
        </w:rPr>
      </w:pPr>
    </w:p>
    <w:p w14:paraId="5DAF91FA" w14:textId="337FFD10" w:rsidR="00FC52DC" w:rsidRDefault="00FC52DC" w:rsidP="00FC52DC">
      <w:pPr>
        <w:spacing w:after="0" w:line="240" w:lineRule="auto"/>
        <w:jc w:val="both"/>
        <w:rPr>
          <w:rFonts w:ascii="Arial" w:hAnsi="Arial" w:cs="Arial"/>
        </w:rPr>
      </w:pPr>
    </w:p>
    <w:p w14:paraId="501C0F1A" w14:textId="5F7C2C70" w:rsidR="00FC52DC" w:rsidRDefault="00FC52DC" w:rsidP="00FC52DC">
      <w:pPr>
        <w:spacing w:after="0" w:line="240" w:lineRule="auto"/>
        <w:jc w:val="both"/>
        <w:rPr>
          <w:rFonts w:ascii="Arial" w:hAnsi="Arial" w:cs="Arial"/>
        </w:rPr>
      </w:pPr>
    </w:p>
    <w:p w14:paraId="39C1B648" w14:textId="577AA9B8" w:rsidR="00FC52DC" w:rsidRDefault="00FC52DC" w:rsidP="00FC52DC">
      <w:pPr>
        <w:spacing w:after="0" w:line="240" w:lineRule="auto"/>
        <w:jc w:val="both"/>
        <w:rPr>
          <w:rFonts w:ascii="Arial" w:hAnsi="Arial" w:cs="Arial"/>
        </w:rPr>
      </w:pPr>
    </w:p>
    <w:p w14:paraId="17CDCF37" w14:textId="4D931C83" w:rsidR="00FC52DC" w:rsidRDefault="00FC52DC" w:rsidP="00FC52DC">
      <w:pPr>
        <w:spacing w:after="0" w:line="240" w:lineRule="auto"/>
        <w:jc w:val="both"/>
        <w:rPr>
          <w:rFonts w:ascii="Arial" w:hAnsi="Arial" w:cs="Arial"/>
        </w:rPr>
      </w:pPr>
    </w:p>
    <w:p w14:paraId="1FB9BBE3" w14:textId="3369B554" w:rsidR="00FC52DC" w:rsidRDefault="00FC52DC" w:rsidP="00FC52DC">
      <w:pPr>
        <w:spacing w:after="0" w:line="240" w:lineRule="auto"/>
        <w:jc w:val="both"/>
        <w:rPr>
          <w:rFonts w:ascii="Arial" w:hAnsi="Arial" w:cs="Arial"/>
        </w:rPr>
      </w:pPr>
    </w:p>
    <w:p w14:paraId="795E2464" w14:textId="2BA6F81B" w:rsidR="00FC52DC" w:rsidRDefault="00FC52DC" w:rsidP="00FC52DC">
      <w:pPr>
        <w:spacing w:after="0" w:line="240" w:lineRule="auto"/>
        <w:jc w:val="both"/>
        <w:rPr>
          <w:rFonts w:ascii="Arial" w:hAnsi="Arial" w:cs="Arial"/>
        </w:rPr>
      </w:pPr>
    </w:p>
    <w:p w14:paraId="3F88ED50" w14:textId="0304F72C" w:rsidR="00FC52DC" w:rsidRDefault="00FC52DC" w:rsidP="00FC52DC">
      <w:pPr>
        <w:spacing w:after="0" w:line="240" w:lineRule="auto"/>
        <w:jc w:val="both"/>
        <w:rPr>
          <w:rFonts w:ascii="Arial" w:hAnsi="Arial" w:cs="Arial"/>
        </w:rPr>
      </w:pPr>
    </w:p>
    <w:p w14:paraId="708B160B" w14:textId="22D993A5" w:rsidR="00FC52DC" w:rsidRDefault="00FC52DC" w:rsidP="00FC52DC">
      <w:pPr>
        <w:spacing w:after="0" w:line="240" w:lineRule="auto"/>
        <w:jc w:val="both"/>
        <w:rPr>
          <w:rFonts w:ascii="Arial" w:hAnsi="Arial" w:cs="Arial"/>
        </w:rPr>
      </w:pPr>
    </w:p>
    <w:p w14:paraId="36295E58" w14:textId="77777777" w:rsidR="00FC52DC" w:rsidRPr="00430F8F" w:rsidRDefault="00FC52DC" w:rsidP="00FC52DC">
      <w:pPr>
        <w:pStyle w:val="Prrafodelista"/>
        <w:numPr>
          <w:ilvl w:val="0"/>
          <w:numId w:val="19"/>
        </w:numPr>
        <w:spacing w:line="360" w:lineRule="auto"/>
        <w:jc w:val="both"/>
        <w:rPr>
          <w:rFonts w:ascii="Arial" w:hAnsi="Arial" w:cs="Arial"/>
          <w:b/>
          <w:color w:val="000000" w:themeColor="text1"/>
        </w:rPr>
      </w:pPr>
      <w:r w:rsidRPr="00430F8F">
        <w:rPr>
          <w:rFonts w:ascii="Arial" w:hAnsi="Arial" w:cs="Arial"/>
          <w:b/>
          <w:color w:val="000000" w:themeColor="text1"/>
        </w:rPr>
        <w:lastRenderedPageBreak/>
        <w:t>Fracción II</w:t>
      </w:r>
    </w:p>
    <w:p w14:paraId="6C15259D" w14:textId="77777777" w:rsidR="00FC52DC" w:rsidRDefault="00FC52DC" w:rsidP="00FC52DC">
      <w:pPr>
        <w:spacing w:line="360" w:lineRule="auto"/>
        <w:jc w:val="both"/>
        <w:rPr>
          <w:rFonts w:ascii="Arial" w:hAnsi="Arial" w:cs="Arial"/>
        </w:rPr>
      </w:pPr>
      <w:r w:rsidRPr="00430F8F">
        <w:rPr>
          <w:rFonts w:ascii="Arial" w:hAnsi="Arial" w:cs="Arial"/>
        </w:rPr>
        <w:t xml:space="preserve">Se anexa el formato de prestaciones para el capítulo 1000 establecido por la Secretaría de Finanzas y Planeación del Estado de Quintana Roo </w:t>
      </w:r>
      <w:r w:rsidRPr="00430F8F">
        <w:rPr>
          <w:rFonts w:ascii="Arial" w:hAnsi="Arial" w:cs="Arial"/>
          <w:color w:val="000000" w:themeColor="text1"/>
        </w:rPr>
        <w:t xml:space="preserve">(Artículo 10, fracción II de la LDFEM). </w:t>
      </w:r>
      <w:r w:rsidRPr="00430F8F">
        <w:rPr>
          <w:rFonts w:ascii="Arial" w:hAnsi="Arial" w:cs="Arial"/>
        </w:rPr>
        <w:t xml:space="preserve"> </w:t>
      </w:r>
    </w:p>
    <w:tbl>
      <w:tblPr>
        <w:tblW w:w="9495" w:type="dxa"/>
        <w:jc w:val="center"/>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2044"/>
        <w:gridCol w:w="1181"/>
        <w:gridCol w:w="4682"/>
        <w:gridCol w:w="1588"/>
      </w:tblGrid>
      <w:tr w:rsidR="00FC52DC" w14:paraId="1D81A8F1" w14:textId="77777777" w:rsidTr="00BB0B3C">
        <w:trPr>
          <w:trHeight w:val="1253"/>
          <w:tblHeader/>
          <w:jc w:val="center"/>
        </w:trPr>
        <w:tc>
          <w:tcPr>
            <w:tcW w:w="9495" w:type="dxa"/>
            <w:gridSpan w:val="4"/>
            <w:tcBorders>
              <w:bottom w:val="single" w:sz="4" w:space="0" w:color="auto"/>
            </w:tcBorders>
            <w:shd w:val="clear" w:color="auto" w:fill="DAEEF3"/>
            <w:vAlign w:val="center"/>
            <w:hideMark/>
          </w:tcPr>
          <w:p w14:paraId="77CBA86B"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AUDITORÍA SUPERIOR DEL ESTADO DE QUINTANA ROO</w:t>
            </w:r>
          </w:p>
          <w:p w14:paraId="5B0906CF"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UNIDAD DE ADMINISTRACIÓN</w:t>
            </w:r>
          </w:p>
          <w:p w14:paraId="04572060" w14:textId="77777777" w:rsidR="00FC52DC" w:rsidRPr="00430F8F" w:rsidRDefault="00FC52DC" w:rsidP="00BB0B3C">
            <w:pPr>
              <w:spacing w:after="0"/>
              <w:jc w:val="center"/>
              <w:rPr>
                <w:rFonts w:ascii="Arial" w:eastAsia="Arial" w:hAnsi="Arial" w:cs="Arial"/>
                <w:b/>
                <w:color w:val="000000"/>
                <w:sz w:val="20"/>
                <w:szCs w:val="20"/>
              </w:rPr>
            </w:pPr>
            <w:r w:rsidRPr="00430F8F">
              <w:rPr>
                <w:rFonts w:ascii="Arial" w:eastAsia="Arial" w:hAnsi="Arial" w:cs="Arial"/>
                <w:b/>
                <w:color w:val="000000"/>
                <w:sz w:val="20"/>
                <w:szCs w:val="20"/>
              </w:rPr>
              <w:t>DESGLOSE DE PERCEPCIONES ORDINARIAS, EXTRAORDINARIAS, SEGURIDAD SOCIAL Y PREVISIONES</w:t>
            </w:r>
          </w:p>
        </w:tc>
      </w:tr>
      <w:tr w:rsidR="00FC52DC" w14:paraId="1C09F605" w14:textId="77777777" w:rsidTr="00BB0B3C">
        <w:trPr>
          <w:trHeight w:val="511"/>
          <w:tblHeader/>
          <w:jc w:val="center"/>
        </w:trPr>
        <w:tc>
          <w:tcPr>
            <w:tcW w:w="2044" w:type="dxa"/>
            <w:tcBorders>
              <w:top w:val="single" w:sz="4" w:space="0" w:color="auto"/>
              <w:bottom w:val="single" w:sz="4" w:space="0" w:color="auto"/>
              <w:right w:val="single" w:sz="4" w:space="0" w:color="auto"/>
            </w:tcBorders>
            <w:shd w:val="clear" w:color="auto" w:fill="EBF6F9"/>
            <w:vAlign w:val="center"/>
            <w:hideMark/>
          </w:tcPr>
          <w:p w14:paraId="123AE385"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b/>
                <w:color w:val="000000"/>
                <w:sz w:val="18"/>
                <w:szCs w:val="18"/>
              </w:rPr>
              <w:t>CLASIFICACIÓN</w:t>
            </w:r>
          </w:p>
        </w:tc>
        <w:tc>
          <w:tcPr>
            <w:tcW w:w="118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837211B"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b/>
                <w:color w:val="000000"/>
                <w:sz w:val="18"/>
                <w:szCs w:val="18"/>
              </w:rPr>
              <w:t>PARTIDA GENÉRICA</w:t>
            </w:r>
          </w:p>
        </w:tc>
        <w:tc>
          <w:tcPr>
            <w:tcW w:w="468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5FE070F"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b/>
                <w:color w:val="000000"/>
                <w:sz w:val="18"/>
                <w:szCs w:val="18"/>
              </w:rPr>
              <w:t>CONCEPTO</w:t>
            </w:r>
          </w:p>
        </w:tc>
        <w:tc>
          <w:tcPr>
            <w:tcW w:w="1588" w:type="dxa"/>
            <w:tcBorders>
              <w:top w:val="single" w:sz="4" w:space="0" w:color="auto"/>
              <w:left w:val="single" w:sz="4" w:space="0" w:color="auto"/>
              <w:bottom w:val="single" w:sz="4" w:space="0" w:color="auto"/>
            </w:tcBorders>
            <w:shd w:val="clear" w:color="auto" w:fill="EBF6F9"/>
            <w:vAlign w:val="center"/>
            <w:hideMark/>
          </w:tcPr>
          <w:p w14:paraId="2D61CD33"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b/>
                <w:color w:val="000000"/>
                <w:sz w:val="18"/>
                <w:szCs w:val="18"/>
              </w:rPr>
              <w:t xml:space="preserve"> IMPORTE </w:t>
            </w:r>
          </w:p>
        </w:tc>
      </w:tr>
      <w:tr w:rsidR="00FC52DC" w14:paraId="0CF24AB7" w14:textId="77777777" w:rsidTr="00BB0B3C">
        <w:trPr>
          <w:trHeight w:val="255"/>
          <w:jc w:val="center"/>
        </w:trPr>
        <w:tc>
          <w:tcPr>
            <w:tcW w:w="2044" w:type="dxa"/>
            <w:vMerge w:val="restart"/>
            <w:tcBorders>
              <w:top w:val="single" w:sz="4" w:space="0" w:color="auto"/>
            </w:tcBorders>
            <w:vAlign w:val="center"/>
            <w:hideMark/>
          </w:tcPr>
          <w:p w14:paraId="452FE526" w14:textId="77777777" w:rsidR="00FC52DC" w:rsidRDefault="00FC52DC" w:rsidP="00BB0B3C">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ORDINARIAS</w:t>
            </w:r>
          </w:p>
        </w:tc>
        <w:tc>
          <w:tcPr>
            <w:tcW w:w="1181" w:type="dxa"/>
            <w:tcBorders>
              <w:top w:val="single" w:sz="4" w:space="0" w:color="auto"/>
            </w:tcBorders>
            <w:vAlign w:val="center"/>
            <w:hideMark/>
          </w:tcPr>
          <w:p w14:paraId="5976B9A5"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1110</w:t>
            </w:r>
          </w:p>
        </w:tc>
        <w:tc>
          <w:tcPr>
            <w:tcW w:w="4682" w:type="dxa"/>
            <w:tcBorders>
              <w:top w:val="single" w:sz="4" w:space="0" w:color="auto"/>
            </w:tcBorders>
            <w:vAlign w:val="center"/>
            <w:hideMark/>
          </w:tcPr>
          <w:p w14:paraId="3ABCDCC9"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DIETAS</w:t>
            </w:r>
          </w:p>
        </w:tc>
        <w:tc>
          <w:tcPr>
            <w:tcW w:w="1588" w:type="dxa"/>
            <w:tcBorders>
              <w:top w:val="single" w:sz="4" w:space="0" w:color="auto"/>
            </w:tcBorders>
            <w:vAlign w:val="center"/>
            <w:hideMark/>
          </w:tcPr>
          <w:p w14:paraId="7A6EEFCB"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0.00 </w:t>
            </w:r>
          </w:p>
        </w:tc>
      </w:tr>
      <w:tr w:rsidR="00FC52DC" w14:paraId="22BBB848" w14:textId="77777777" w:rsidTr="00BB0B3C">
        <w:trPr>
          <w:trHeight w:val="255"/>
          <w:jc w:val="center"/>
        </w:trPr>
        <w:tc>
          <w:tcPr>
            <w:tcW w:w="2044" w:type="dxa"/>
            <w:vMerge/>
            <w:vAlign w:val="center"/>
            <w:hideMark/>
          </w:tcPr>
          <w:p w14:paraId="46290DA5"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2FFD5181"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1130</w:t>
            </w:r>
          </w:p>
        </w:tc>
        <w:tc>
          <w:tcPr>
            <w:tcW w:w="4682" w:type="dxa"/>
            <w:vAlign w:val="center"/>
            <w:hideMark/>
          </w:tcPr>
          <w:p w14:paraId="242C7E2F"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SUELDO BASE AL PERSONAL PERMANENTE</w:t>
            </w:r>
          </w:p>
        </w:tc>
        <w:tc>
          <w:tcPr>
            <w:tcW w:w="1588" w:type="dxa"/>
            <w:vAlign w:val="center"/>
            <w:hideMark/>
          </w:tcPr>
          <w:p w14:paraId="59F18D04"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34,438,158.00 </w:t>
            </w:r>
            <w:r>
              <w:rPr>
                <w:rFonts w:ascii="Arial" w:eastAsia="Arial" w:hAnsi="Arial" w:cs="Arial"/>
                <w:sz w:val="16"/>
                <w:szCs w:val="16"/>
              </w:rPr>
              <w:t xml:space="preserve"> </w:t>
            </w:r>
          </w:p>
        </w:tc>
      </w:tr>
      <w:tr w:rsidR="00FC52DC" w14:paraId="3D855B78" w14:textId="77777777" w:rsidTr="00BB0B3C">
        <w:trPr>
          <w:trHeight w:val="255"/>
          <w:jc w:val="center"/>
        </w:trPr>
        <w:tc>
          <w:tcPr>
            <w:tcW w:w="2044" w:type="dxa"/>
            <w:vMerge/>
            <w:vAlign w:val="center"/>
            <w:hideMark/>
          </w:tcPr>
          <w:p w14:paraId="1699763B"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18596145"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1210</w:t>
            </w:r>
          </w:p>
        </w:tc>
        <w:tc>
          <w:tcPr>
            <w:tcW w:w="4682" w:type="dxa"/>
            <w:vAlign w:val="center"/>
            <w:hideMark/>
          </w:tcPr>
          <w:p w14:paraId="37F55182"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HONORARIOS ASIMILABLES A SALARIOS</w:t>
            </w:r>
          </w:p>
        </w:tc>
        <w:tc>
          <w:tcPr>
            <w:tcW w:w="1588" w:type="dxa"/>
            <w:vAlign w:val="center"/>
            <w:hideMark/>
          </w:tcPr>
          <w:p w14:paraId="5944BFF7"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0.00</w:t>
            </w:r>
          </w:p>
        </w:tc>
      </w:tr>
      <w:tr w:rsidR="00FC52DC" w14:paraId="29C7C795" w14:textId="77777777" w:rsidTr="00BB0B3C">
        <w:trPr>
          <w:trHeight w:val="511"/>
          <w:jc w:val="center"/>
        </w:trPr>
        <w:tc>
          <w:tcPr>
            <w:tcW w:w="2044" w:type="dxa"/>
            <w:vMerge/>
            <w:vAlign w:val="center"/>
            <w:hideMark/>
          </w:tcPr>
          <w:p w14:paraId="4012E449"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2FCC8842"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1310</w:t>
            </w:r>
          </w:p>
        </w:tc>
        <w:tc>
          <w:tcPr>
            <w:tcW w:w="4682" w:type="dxa"/>
            <w:vAlign w:val="center"/>
            <w:hideMark/>
          </w:tcPr>
          <w:p w14:paraId="5494073E"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POR AÑOS DE SERVICIO EFECTIVAMENTE PRESTADOS</w:t>
            </w:r>
          </w:p>
        </w:tc>
        <w:tc>
          <w:tcPr>
            <w:tcW w:w="1588" w:type="dxa"/>
            <w:vAlign w:val="center"/>
            <w:hideMark/>
          </w:tcPr>
          <w:p w14:paraId="4DE6C95D"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1,346,622.00 </w:t>
            </w:r>
          </w:p>
        </w:tc>
      </w:tr>
      <w:tr w:rsidR="00FC52DC" w14:paraId="309077B0" w14:textId="77777777" w:rsidTr="00BB0B3C">
        <w:trPr>
          <w:trHeight w:val="255"/>
          <w:jc w:val="center"/>
        </w:trPr>
        <w:tc>
          <w:tcPr>
            <w:tcW w:w="2044" w:type="dxa"/>
            <w:vMerge/>
            <w:vAlign w:val="center"/>
            <w:hideMark/>
          </w:tcPr>
          <w:p w14:paraId="70406DF3"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72C706C6"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1340</w:t>
            </w:r>
          </w:p>
        </w:tc>
        <w:tc>
          <w:tcPr>
            <w:tcW w:w="4682" w:type="dxa"/>
            <w:vAlign w:val="center"/>
            <w:hideMark/>
          </w:tcPr>
          <w:p w14:paraId="585BD1BD"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COMPENSACIONES</w:t>
            </w:r>
          </w:p>
        </w:tc>
        <w:tc>
          <w:tcPr>
            <w:tcW w:w="1588" w:type="dxa"/>
            <w:vAlign w:val="center"/>
            <w:hideMark/>
          </w:tcPr>
          <w:p w14:paraId="558A2A95"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49,851,372.00 </w:t>
            </w:r>
          </w:p>
        </w:tc>
      </w:tr>
      <w:tr w:rsidR="00FC52DC" w14:paraId="1902A8F7" w14:textId="77777777" w:rsidTr="00BB0B3C">
        <w:trPr>
          <w:trHeight w:val="270"/>
          <w:jc w:val="center"/>
        </w:trPr>
        <w:tc>
          <w:tcPr>
            <w:tcW w:w="2044" w:type="dxa"/>
            <w:vMerge/>
            <w:tcBorders>
              <w:bottom w:val="single" w:sz="6" w:space="0" w:color="2E74B5" w:themeColor="accent5" w:themeShade="BF"/>
            </w:tcBorders>
            <w:vAlign w:val="center"/>
            <w:hideMark/>
          </w:tcPr>
          <w:p w14:paraId="314C6172"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5A432954"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1540</w:t>
            </w:r>
          </w:p>
        </w:tc>
        <w:tc>
          <w:tcPr>
            <w:tcW w:w="4682" w:type="dxa"/>
            <w:vAlign w:val="center"/>
            <w:hideMark/>
          </w:tcPr>
          <w:p w14:paraId="5D957054"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CONTRACTUALES</w:t>
            </w:r>
          </w:p>
        </w:tc>
        <w:tc>
          <w:tcPr>
            <w:tcW w:w="1588" w:type="dxa"/>
            <w:vAlign w:val="center"/>
            <w:hideMark/>
          </w:tcPr>
          <w:p w14:paraId="4903272C"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13,064,427.00</w:t>
            </w:r>
          </w:p>
        </w:tc>
      </w:tr>
      <w:tr w:rsidR="00FC52DC" w14:paraId="6B126F30" w14:textId="77777777" w:rsidTr="00BB0B3C">
        <w:trPr>
          <w:trHeight w:val="511"/>
          <w:jc w:val="center"/>
        </w:trPr>
        <w:tc>
          <w:tcPr>
            <w:tcW w:w="2044" w:type="dxa"/>
            <w:vMerge w:val="restart"/>
            <w:tcBorders>
              <w:top w:val="single" w:sz="6" w:space="0" w:color="2E74B5" w:themeColor="accent5" w:themeShade="BF"/>
            </w:tcBorders>
            <w:vAlign w:val="center"/>
            <w:hideMark/>
          </w:tcPr>
          <w:p w14:paraId="1618C760" w14:textId="77777777" w:rsidR="00FC52DC" w:rsidRDefault="00FC52DC" w:rsidP="00BB0B3C">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EXTRAORDINARIAS</w:t>
            </w:r>
          </w:p>
        </w:tc>
        <w:tc>
          <w:tcPr>
            <w:tcW w:w="1181" w:type="dxa"/>
            <w:vAlign w:val="center"/>
            <w:hideMark/>
          </w:tcPr>
          <w:p w14:paraId="4FA577D4"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1230</w:t>
            </w:r>
          </w:p>
        </w:tc>
        <w:tc>
          <w:tcPr>
            <w:tcW w:w="4682" w:type="dxa"/>
            <w:vAlign w:val="center"/>
            <w:hideMark/>
          </w:tcPr>
          <w:p w14:paraId="19F2E492"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RETRIBUCIONES POR SERVICIOS DE CARÁCTER SOCIAL</w:t>
            </w:r>
          </w:p>
        </w:tc>
        <w:tc>
          <w:tcPr>
            <w:tcW w:w="1588" w:type="dxa"/>
            <w:vAlign w:val="center"/>
            <w:hideMark/>
          </w:tcPr>
          <w:p w14:paraId="163785BD"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150,000.00</w:t>
            </w:r>
          </w:p>
        </w:tc>
      </w:tr>
      <w:tr w:rsidR="00FC52DC" w14:paraId="5DA48993" w14:textId="77777777" w:rsidTr="00BB0B3C">
        <w:trPr>
          <w:trHeight w:val="511"/>
          <w:jc w:val="center"/>
        </w:trPr>
        <w:tc>
          <w:tcPr>
            <w:tcW w:w="2044" w:type="dxa"/>
            <w:vMerge/>
            <w:vAlign w:val="center"/>
            <w:hideMark/>
          </w:tcPr>
          <w:p w14:paraId="3D4061E0"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69F79554"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1310</w:t>
            </w:r>
          </w:p>
        </w:tc>
        <w:tc>
          <w:tcPr>
            <w:tcW w:w="4682" w:type="dxa"/>
            <w:vAlign w:val="center"/>
            <w:hideMark/>
          </w:tcPr>
          <w:p w14:paraId="5A28B83E"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POR AÑOS DE SERVICIOS EFECTIVOS PRESTADOS</w:t>
            </w:r>
          </w:p>
        </w:tc>
        <w:tc>
          <w:tcPr>
            <w:tcW w:w="1588" w:type="dxa"/>
            <w:vAlign w:val="center"/>
            <w:hideMark/>
          </w:tcPr>
          <w:p w14:paraId="6730FE9C"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1,010,000.00</w:t>
            </w:r>
          </w:p>
        </w:tc>
      </w:tr>
      <w:tr w:rsidR="00FC52DC" w14:paraId="3166C1F6" w14:textId="77777777" w:rsidTr="00BB0B3C">
        <w:trPr>
          <w:trHeight w:val="511"/>
          <w:jc w:val="center"/>
        </w:trPr>
        <w:tc>
          <w:tcPr>
            <w:tcW w:w="2044" w:type="dxa"/>
            <w:vMerge/>
            <w:vAlign w:val="center"/>
            <w:hideMark/>
          </w:tcPr>
          <w:p w14:paraId="0C3EC39E"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5EE3377F"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1320</w:t>
            </w:r>
          </w:p>
        </w:tc>
        <w:tc>
          <w:tcPr>
            <w:tcW w:w="4682" w:type="dxa"/>
            <w:vAlign w:val="center"/>
            <w:hideMark/>
          </w:tcPr>
          <w:p w14:paraId="4DD4FEB1"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DE VACACIONES, DOMINICAL Y GRATIFICACIÓN DE FIN DE AÑO</w:t>
            </w:r>
          </w:p>
        </w:tc>
        <w:tc>
          <w:tcPr>
            <w:tcW w:w="1588" w:type="dxa"/>
            <w:vAlign w:val="center"/>
            <w:hideMark/>
          </w:tcPr>
          <w:p w14:paraId="7F3BBA4B"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21,391,975.00</w:t>
            </w:r>
          </w:p>
        </w:tc>
      </w:tr>
      <w:tr w:rsidR="00FC52DC" w14:paraId="6BC659AE" w14:textId="77777777" w:rsidTr="00BB0B3C">
        <w:trPr>
          <w:trHeight w:val="255"/>
          <w:jc w:val="center"/>
        </w:trPr>
        <w:tc>
          <w:tcPr>
            <w:tcW w:w="2044" w:type="dxa"/>
            <w:vMerge/>
            <w:vAlign w:val="center"/>
            <w:hideMark/>
          </w:tcPr>
          <w:p w14:paraId="4E2BD7CD"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0302C0B9"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1520</w:t>
            </w:r>
          </w:p>
        </w:tc>
        <w:tc>
          <w:tcPr>
            <w:tcW w:w="4682" w:type="dxa"/>
            <w:vAlign w:val="center"/>
            <w:hideMark/>
          </w:tcPr>
          <w:p w14:paraId="1BA8263E"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INDEMNIZACIONES</w:t>
            </w:r>
          </w:p>
        </w:tc>
        <w:tc>
          <w:tcPr>
            <w:tcW w:w="1588" w:type="dxa"/>
            <w:vAlign w:val="center"/>
            <w:hideMark/>
          </w:tcPr>
          <w:p w14:paraId="1CCFD25F"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200,000.00</w:t>
            </w:r>
          </w:p>
        </w:tc>
      </w:tr>
      <w:tr w:rsidR="00FC52DC" w14:paraId="01B04DDC" w14:textId="77777777" w:rsidTr="00BB0B3C">
        <w:trPr>
          <w:trHeight w:val="300"/>
          <w:jc w:val="center"/>
        </w:trPr>
        <w:tc>
          <w:tcPr>
            <w:tcW w:w="2044" w:type="dxa"/>
            <w:vMerge/>
            <w:vAlign w:val="center"/>
            <w:hideMark/>
          </w:tcPr>
          <w:p w14:paraId="336B59E1"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3863D558"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1530</w:t>
            </w:r>
          </w:p>
        </w:tc>
        <w:tc>
          <w:tcPr>
            <w:tcW w:w="4682" w:type="dxa"/>
            <w:vAlign w:val="center"/>
            <w:hideMark/>
          </w:tcPr>
          <w:p w14:paraId="68FC6B2E"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Y HABERES DE RETIRO</w:t>
            </w:r>
          </w:p>
        </w:tc>
        <w:tc>
          <w:tcPr>
            <w:tcW w:w="1588" w:type="dxa"/>
            <w:vAlign w:val="center"/>
            <w:hideMark/>
          </w:tcPr>
          <w:p w14:paraId="36A8B83A"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1,275,097.00 </w:t>
            </w:r>
          </w:p>
        </w:tc>
      </w:tr>
      <w:tr w:rsidR="00FC52DC" w14:paraId="1FDA2E83" w14:textId="77777777" w:rsidTr="00BB0B3C">
        <w:trPr>
          <w:trHeight w:val="300"/>
          <w:jc w:val="center"/>
        </w:trPr>
        <w:tc>
          <w:tcPr>
            <w:tcW w:w="2044" w:type="dxa"/>
            <w:vMerge/>
            <w:vAlign w:val="center"/>
            <w:hideMark/>
          </w:tcPr>
          <w:p w14:paraId="63A79AA8"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2FE4FF8B"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1540</w:t>
            </w:r>
          </w:p>
        </w:tc>
        <w:tc>
          <w:tcPr>
            <w:tcW w:w="4682" w:type="dxa"/>
            <w:vAlign w:val="center"/>
            <w:hideMark/>
          </w:tcPr>
          <w:p w14:paraId="7F2C402C"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CONTRACTUALES</w:t>
            </w:r>
          </w:p>
        </w:tc>
        <w:tc>
          <w:tcPr>
            <w:tcW w:w="1588" w:type="dxa"/>
            <w:vAlign w:val="center"/>
            <w:hideMark/>
          </w:tcPr>
          <w:p w14:paraId="5FA6DF87"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1,747,660.00</w:t>
            </w:r>
          </w:p>
        </w:tc>
      </w:tr>
      <w:tr w:rsidR="00FC52DC" w14:paraId="0A0CF6FB" w14:textId="77777777" w:rsidTr="00BB0B3C">
        <w:trPr>
          <w:trHeight w:val="346"/>
          <w:jc w:val="center"/>
        </w:trPr>
        <w:tc>
          <w:tcPr>
            <w:tcW w:w="2044" w:type="dxa"/>
            <w:vMerge/>
            <w:vAlign w:val="center"/>
            <w:hideMark/>
          </w:tcPr>
          <w:p w14:paraId="103723B8"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2E62124D"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1550</w:t>
            </w:r>
          </w:p>
        </w:tc>
        <w:tc>
          <w:tcPr>
            <w:tcW w:w="4682" w:type="dxa"/>
            <w:vAlign w:val="center"/>
            <w:hideMark/>
          </w:tcPr>
          <w:p w14:paraId="0364E041"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APOYOS A LA CAPACITACIÓN DE SERVIDORES PÚBLICOS</w:t>
            </w:r>
          </w:p>
        </w:tc>
        <w:tc>
          <w:tcPr>
            <w:tcW w:w="1588" w:type="dxa"/>
            <w:vAlign w:val="center"/>
            <w:hideMark/>
          </w:tcPr>
          <w:p w14:paraId="4FFBCDA4"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399,996.00</w:t>
            </w:r>
          </w:p>
        </w:tc>
      </w:tr>
      <w:tr w:rsidR="00FC52DC" w14:paraId="6C887C41" w14:textId="77777777" w:rsidTr="00BB0B3C">
        <w:trPr>
          <w:trHeight w:val="300"/>
          <w:jc w:val="center"/>
        </w:trPr>
        <w:tc>
          <w:tcPr>
            <w:tcW w:w="2044" w:type="dxa"/>
            <w:vMerge/>
            <w:vAlign w:val="center"/>
            <w:hideMark/>
          </w:tcPr>
          <w:p w14:paraId="2E6BABF7"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73B0DFB8"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1590</w:t>
            </w:r>
          </w:p>
        </w:tc>
        <w:tc>
          <w:tcPr>
            <w:tcW w:w="4682" w:type="dxa"/>
            <w:vAlign w:val="center"/>
            <w:hideMark/>
          </w:tcPr>
          <w:p w14:paraId="63839080"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OTRAS PRESTACIONES SOCIALES Y ECONÓMICAS</w:t>
            </w:r>
          </w:p>
        </w:tc>
        <w:tc>
          <w:tcPr>
            <w:tcW w:w="1588" w:type="dxa"/>
            <w:vAlign w:val="center"/>
            <w:hideMark/>
          </w:tcPr>
          <w:p w14:paraId="494B65AD"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746,327.00 </w:t>
            </w:r>
          </w:p>
        </w:tc>
      </w:tr>
      <w:tr w:rsidR="00FC52DC" w14:paraId="5CE24470" w14:textId="77777777" w:rsidTr="00BB0B3C">
        <w:trPr>
          <w:trHeight w:val="300"/>
          <w:jc w:val="center"/>
        </w:trPr>
        <w:tc>
          <w:tcPr>
            <w:tcW w:w="2044" w:type="dxa"/>
            <w:vMerge/>
            <w:vAlign w:val="center"/>
            <w:hideMark/>
          </w:tcPr>
          <w:p w14:paraId="4B13C4B8"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506EB177"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1710</w:t>
            </w:r>
          </w:p>
        </w:tc>
        <w:tc>
          <w:tcPr>
            <w:tcW w:w="4682" w:type="dxa"/>
            <w:vAlign w:val="center"/>
            <w:hideMark/>
          </w:tcPr>
          <w:p w14:paraId="419B0E47"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 xml:space="preserve">ESTÍMULOS </w:t>
            </w:r>
          </w:p>
        </w:tc>
        <w:tc>
          <w:tcPr>
            <w:tcW w:w="1588" w:type="dxa"/>
            <w:vAlign w:val="center"/>
            <w:hideMark/>
          </w:tcPr>
          <w:p w14:paraId="747F90C8"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3,502,931.00 </w:t>
            </w:r>
          </w:p>
        </w:tc>
      </w:tr>
      <w:tr w:rsidR="00FC52DC" w14:paraId="16DE60FB" w14:textId="77777777" w:rsidTr="00BB0B3C">
        <w:trPr>
          <w:trHeight w:val="255"/>
          <w:jc w:val="center"/>
        </w:trPr>
        <w:tc>
          <w:tcPr>
            <w:tcW w:w="2044" w:type="dxa"/>
            <w:vMerge w:val="restart"/>
            <w:tcBorders>
              <w:top w:val="single" w:sz="6" w:space="0" w:color="2E74B5" w:themeColor="accent5" w:themeShade="BF"/>
            </w:tcBorders>
            <w:vAlign w:val="center"/>
            <w:hideMark/>
          </w:tcPr>
          <w:p w14:paraId="6F685939" w14:textId="77777777" w:rsidR="00FC52DC" w:rsidRDefault="00FC52DC" w:rsidP="00BB0B3C">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SEGURIDAD SOCIAL</w:t>
            </w:r>
          </w:p>
        </w:tc>
        <w:tc>
          <w:tcPr>
            <w:tcW w:w="1181" w:type="dxa"/>
            <w:vAlign w:val="center"/>
            <w:hideMark/>
          </w:tcPr>
          <w:p w14:paraId="1133C610"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1410</w:t>
            </w:r>
          </w:p>
        </w:tc>
        <w:tc>
          <w:tcPr>
            <w:tcW w:w="4682" w:type="dxa"/>
            <w:vAlign w:val="center"/>
            <w:hideMark/>
          </w:tcPr>
          <w:p w14:paraId="0A420C16"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DE SEGURIDAD SOCIAL</w:t>
            </w:r>
          </w:p>
        </w:tc>
        <w:tc>
          <w:tcPr>
            <w:tcW w:w="1588" w:type="dxa"/>
            <w:vAlign w:val="center"/>
            <w:hideMark/>
          </w:tcPr>
          <w:p w14:paraId="22D66B48"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6,109,021.00</w:t>
            </w:r>
          </w:p>
        </w:tc>
      </w:tr>
      <w:tr w:rsidR="00FC52DC" w14:paraId="42CC4172" w14:textId="77777777" w:rsidTr="00BB0B3C">
        <w:trPr>
          <w:trHeight w:val="300"/>
          <w:jc w:val="center"/>
        </w:trPr>
        <w:tc>
          <w:tcPr>
            <w:tcW w:w="2044" w:type="dxa"/>
            <w:vMerge/>
            <w:vAlign w:val="center"/>
            <w:hideMark/>
          </w:tcPr>
          <w:p w14:paraId="6C3B3D05"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37A0DFBA"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1420</w:t>
            </w:r>
          </w:p>
        </w:tc>
        <w:tc>
          <w:tcPr>
            <w:tcW w:w="4682" w:type="dxa"/>
            <w:vAlign w:val="center"/>
            <w:hideMark/>
          </w:tcPr>
          <w:p w14:paraId="31B3C69A"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A FONDOS DE VIVIENDA</w:t>
            </w:r>
          </w:p>
        </w:tc>
        <w:tc>
          <w:tcPr>
            <w:tcW w:w="1588" w:type="dxa"/>
            <w:vAlign w:val="center"/>
            <w:hideMark/>
          </w:tcPr>
          <w:p w14:paraId="58D6C83A"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2,465,300.00</w:t>
            </w:r>
          </w:p>
        </w:tc>
      </w:tr>
      <w:tr w:rsidR="00FC52DC" w14:paraId="4AA6E690" w14:textId="77777777" w:rsidTr="00BB0B3C">
        <w:trPr>
          <w:trHeight w:val="300"/>
          <w:jc w:val="center"/>
        </w:trPr>
        <w:tc>
          <w:tcPr>
            <w:tcW w:w="2044" w:type="dxa"/>
            <w:vMerge/>
            <w:vAlign w:val="center"/>
            <w:hideMark/>
          </w:tcPr>
          <w:p w14:paraId="30F78D3A"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23F1C99B"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1430</w:t>
            </w:r>
          </w:p>
        </w:tc>
        <w:tc>
          <w:tcPr>
            <w:tcW w:w="4682" w:type="dxa"/>
            <w:vAlign w:val="center"/>
            <w:hideMark/>
          </w:tcPr>
          <w:p w14:paraId="0DD0097E"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AL SISTEMA PARA EL RETIRO</w:t>
            </w:r>
          </w:p>
        </w:tc>
        <w:tc>
          <w:tcPr>
            <w:tcW w:w="1588" w:type="dxa"/>
            <w:vAlign w:val="center"/>
            <w:hideMark/>
          </w:tcPr>
          <w:p w14:paraId="0108D383"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2,737,182.00</w:t>
            </w:r>
          </w:p>
        </w:tc>
      </w:tr>
      <w:tr w:rsidR="00FC52DC" w14:paraId="7BDE0360" w14:textId="77777777" w:rsidTr="00BB0B3C">
        <w:trPr>
          <w:trHeight w:val="300"/>
          <w:jc w:val="center"/>
        </w:trPr>
        <w:tc>
          <w:tcPr>
            <w:tcW w:w="2044" w:type="dxa"/>
            <w:vMerge/>
            <w:vAlign w:val="center"/>
            <w:hideMark/>
          </w:tcPr>
          <w:p w14:paraId="7FE7EEF6"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7FC75810"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1440</w:t>
            </w:r>
          </w:p>
        </w:tc>
        <w:tc>
          <w:tcPr>
            <w:tcW w:w="4682" w:type="dxa"/>
            <w:vAlign w:val="center"/>
            <w:hideMark/>
          </w:tcPr>
          <w:p w14:paraId="1D8A5207"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PARA SEGUROS</w:t>
            </w:r>
          </w:p>
        </w:tc>
        <w:tc>
          <w:tcPr>
            <w:tcW w:w="1588" w:type="dxa"/>
            <w:vAlign w:val="center"/>
            <w:hideMark/>
          </w:tcPr>
          <w:p w14:paraId="5E79A5E4"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422,400.00 </w:t>
            </w:r>
          </w:p>
        </w:tc>
      </w:tr>
      <w:tr w:rsidR="00FC52DC" w14:paraId="33E21C65" w14:textId="77777777" w:rsidTr="00BB0B3C">
        <w:trPr>
          <w:trHeight w:val="526"/>
          <w:jc w:val="center"/>
        </w:trPr>
        <w:tc>
          <w:tcPr>
            <w:tcW w:w="2044" w:type="dxa"/>
            <w:vMerge/>
            <w:tcBorders>
              <w:bottom w:val="single" w:sz="6" w:space="0" w:color="2E74B5" w:themeColor="accent5" w:themeShade="BF"/>
            </w:tcBorders>
            <w:vAlign w:val="center"/>
            <w:hideMark/>
          </w:tcPr>
          <w:p w14:paraId="0F347B21" w14:textId="77777777" w:rsidR="00FC52DC" w:rsidRDefault="00FC52DC" w:rsidP="00BB0B3C">
            <w:pPr>
              <w:spacing w:after="0"/>
              <w:jc w:val="center"/>
              <w:rPr>
                <w:rFonts w:ascii="Arial" w:eastAsia="Arial" w:hAnsi="Arial" w:cs="Arial"/>
                <w:color w:val="000000"/>
                <w:sz w:val="16"/>
                <w:szCs w:val="16"/>
              </w:rPr>
            </w:pPr>
          </w:p>
        </w:tc>
        <w:tc>
          <w:tcPr>
            <w:tcW w:w="1181" w:type="dxa"/>
            <w:vAlign w:val="center"/>
            <w:hideMark/>
          </w:tcPr>
          <w:p w14:paraId="6B646133"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1510</w:t>
            </w:r>
          </w:p>
        </w:tc>
        <w:tc>
          <w:tcPr>
            <w:tcW w:w="4682" w:type="dxa"/>
            <w:vAlign w:val="center"/>
            <w:hideMark/>
          </w:tcPr>
          <w:p w14:paraId="04F1D4EC"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CUOTAS PARA EL FONDO DE AHORRO Y FONDO DE TRABAJO</w:t>
            </w:r>
          </w:p>
        </w:tc>
        <w:tc>
          <w:tcPr>
            <w:tcW w:w="1588" w:type="dxa"/>
            <w:vAlign w:val="center"/>
            <w:hideMark/>
          </w:tcPr>
          <w:p w14:paraId="4C820AB8"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1,906,150.00</w:t>
            </w:r>
          </w:p>
        </w:tc>
      </w:tr>
      <w:tr w:rsidR="00FC52DC" w14:paraId="1377E4E6" w14:textId="77777777" w:rsidTr="00BB0B3C">
        <w:trPr>
          <w:trHeight w:val="526"/>
          <w:jc w:val="center"/>
        </w:trPr>
        <w:tc>
          <w:tcPr>
            <w:tcW w:w="2044" w:type="dxa"/>
            <w:tcBorders>
              <w:top w:val="single" w:sz="6" w:space="0" w:color="2E74B5" w:themeColor="accent5" w:themeShade="BF"/>
              <w:bottom w:val="single" w:sz="4" w:space="0" w:color="auto"/>
            </w:tcBorders>
            <w:vAlign w:val="center"/>
            <w:hideMark/>
          </w:tcPr>
          <w:p w14:paraId="04682995" w14:textId="77777777" w:rsidR="00FC52DC" w:rsidRDefault="00FC52DC" w:rsidP="00BB0B3C">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PREVISIONES</w:t>
            </w:r>
          </w:p>
        </w:tc>
        <w:tc>
          <w:tcPr>
            <w:tcW w:w="1181" w:type="dxa"/>
            <w:tcBorders>
              <w:bottom w:val="single" w:sz="4" w:space="0" w:color="auto"/>
            </w:tcBorders>
            <w:vAlign w:val="center"/>
            <w:hideMark/>
          </w:tcPr>
          <w:p w14:paraId="2B0FF945"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1610</w:t>
            </w:r>
          </w:p>
        </w:tc>
        <w:tc>
          <w:tcPr>
            <w:tcW w:w="4682" w:type="dxa"/>
            <w:tcBorders>
              <w:bottom w:val="single" w:sz="4" w:space="0" w:color="auto"/>
            </w:tcBorders>
            <w:vAlign w:val="center"/>
            <w:hideMark/>
          </w:tcPr>
          <w:p w14:paraId="1EDA9220" w14:textId="77777777" w:rsidR="00FC52DC" w:rsidRDefault="00FC52DC" w:rsidP="00BB0B3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DE CARÁCTER LABORAL, ECONÓMICA Y DE SEGURIDAD SOCIAL</w:t>
            </w:r>
          </w:p>
        </w:tc>
        <w:tc>
          <w:tcPr>
            <w:tcW w:w="1588" w:type="dxa"/>
            <w:tcBorders>
              <w:bottom w:val="single" w:sz="4" w:space="0" w:color="auto"/>
            </w:tcBorders>
            <w:vAlign w:val="center"/>
            <w:hideMark/>
          </w:tcPr>
          <w:p w14:paraId="4224A918" w14:textId="77777777" w:rsidR="00FC52DC" w:rsidRDefault="00FC52DC" w:rsidP="00BB0B3C">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3,920,211.00</w:t>
            </w:r>
          </w:p>
        </w:tc>
      </w:tr>
      <w:tr w:rsidR="00FC52DC" w14:paraId="01D8ED91" w14:textId="77777777" w:rsidTr="00BB0B3C">
        <w:trPr>
          <w:trHeight w:val="352"/>
          <w:jc w:val="center"/>
        </w:trPr>
        <w:tc>
          <w:tcPr>
            <w:tcW w:w="7907" w:type="dxa"/>
            <w:gridSpan w:val="3"/>
            <w:tcBorders>
              <w:top w:val="single" w:sz="4" w:space="0" w:color="auto"/>
              <w:bottom w:val="single" w:sz="4" w:space="0" w:color="auto"/>
              <w:right w:val="single" w:sz="4" w:space="0" w:color="auto"/>
            </w:tcBorders>
            <w:shd w:val="clear" w:color="auto" w:fill="D9D9D9" w:themeFill="background1" w:themeFillShade="D9"/>
            <w:vAlign w:val="center"/>
            <w:hideMark/>
          </w:tcPr>
          <w:p w14:paraId="79950399" w14:textId="77777777" w:rsidR="00FC52DC" w:rsidRDefault="00FC52DC" w:rsidP="00BB0B3C">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TOTAL</w:t>
            </w:r>
          </w:p>
        </w:tc>
        <w:tc>
          <w:tcPr>
            <w:tcW w:w="1588" w:type="dxa"/>
            <w:tcBorders>
              <w:top w:val="single" w:sz="4" w:space="0" w:color="auto"/>
              <w:left w:val="single" w:sz="4" w:space="0" w:color="auto"/>
              <w:bottom w:val="single" w:sz="4" w:space="0" w:color="auto"/>
            </w:tcBorders>
            <w:shd w:val="clear" w:color="auto" w:fill="D9D9D9" w:themeFill="background1" w:themeFillShade="D9"/>
            <w:vAlign w:val="center"/>
            <w:hideMark/>
          </w:tcPr>
          <w:p w14:paraId="64B7FFB0" w14:textId="77777777" w:rsidR="00FC52DC" w:rsidRDefault="00FC52DC" w:rsidP="00BB0B3C">
            <w:pPr>
              <w:spacing w:after="0" w:line="240" w:lineRule="auto"/>
              <w:jc w:val="right"/>
              <w:rPr>
                <w:rFonts w:ascii="Arial" w:eastAsia="Arial" w:hAnsi="Arial" w:cs="Arial"/>
                <w:b/>
                <w:color w:val="000000"/>
                <w:sz w:val="16"/>
                <w:szCs w:val="16"/>
              </w:rPr>
            </w:pPr>
            <w:r>
              <w:rPr>
                <w:rFonts w:ascii="Arial" w:eastAsia="Arial" w:hAnsi="Arial" w:cs="Arial"/>
                <w:b/>
                <w:color w:val="000000"/>
                <w:sz w:val="16"/>
                <w:szCs w:val="16"/>
              </w:rPr>
              <w:t>146,684,829.00</w:t>
            </w:r>
          </w:p>
        </w:tc>
      </w:tr>
    </w:tbl>
    <w:p w14:paraId="57C38930" w14:textId="77777777" w:rsidR="00FC52DC" w:rsidRPr="00DB1593" w:rsidRDefault="00FC52DC" w:rsidP="00FC52DC">
      <w:pPr>
        <w:numPr>
          <w:ilvl w:val="0"/>
          <w:numId w:val="20"/>
        </w:numPr>
        <w:tabs>
          <w:tab w:val="left" w:pos="1999"/>
        </w:tabs>
        <w:spacing w:before="240"/>
        <w:rPr>
          <w:rFonts w:ascii="Arial" w:eastAsia="Arial" w:hAnsi="Arial" w:cs="Arial"/>
          <w:b/>
          <w:color w:val="000000"/>
        </w:rPr>
      </w:pPr>
      <w:r>
        <w:rPr>
          <w:rFonts w:ascii="Arial" w:eastAsia="Arial" w:hAnsi="Arial" w:cs="Arial"/>
          <w:b/>
          <w:color w:val="000000"/>
        </w:rPr>
        <w:lastRenderedPageBreak/>
        <w:t>Analítico de plazas</w:t>
      </w:r>
    </w:p>
    <w:tbl>
      <w:tblPr>
        <w:tblW w:w="8925" w:type="dxa"/>
        <w:jc w:val="center"/>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2975"/>
        <w:gridCol w:w="850"/>
        <w:gridCol w:w="1133"/>
        <w:gridCol w:w="1852"/>
        <w:gridCol w:w="2115"/>
      </w:tblGrid>
      <w:tr w:rsidR="00FC52DC" w:rsidRPr="00430F8F" w14:paraId="418801E1" w14:textId="77777777" w:rsidTr="00BB0B3C">
        <w:trPr>
          <w:trHeight w:val="466"/>
          <w:tblHeader/>
          <w:jc w:val="center"/>
        </w:trPr>
        <w:tc>
          <w:tcPr>
            <w:tcW w:w="8925" w:type="dxa"/>
            <w:gridSpan w:val="5"/>
            <w:tcBorders>
              <w:bottom w:val="single" w:sz="4" w:space="0" w:color="auto"/>
            </w:tcBorders>
            <w:shd w:val="clear" w:color="auto" w:fill="DAEEF3"/>
            <w:vAlign w:val="center"/>
            <w:hideMark/>
          </w:tcPr>
          <w:p w14:paraId="0372E4A9" w14:textId="77777777" w:rsidR="00FC52DC" w:rsidRPr="00F85910" w:rsidRDefault="00FC52DC" w:rsidP="00BB0B3C">
            <w:pPr>
              <w:spacing w:after="0" w:line="240" w:lineRule="auto"/>
              <w:jc w:val="center"/>
              <w:rPr>
                <w:rFonts w:ascii="Arial" w:eastAsia="Arial" w:hAnsi="Arial" w:cs="Arial"/>
                <w:b/>
                <w:color w:val="000000"/>
                <w:sz w:val="20"/>
                <w:szCs w:val="20"/>
              </w:rPr>
            </w:pPr>
            <w:r w:rsidRPr="00F85910">
              <w:rPr>
                <w:rFonts w:ascii="Arial" w:eastAsia="Arial" w:hAnsi="Arial" w:cs="Arial"/>
                <w:b/>
                <w:color w:val="000000"/>
                <w:sz w:val="20"/>
                <w:szCs w:val="20"/>
              </w:rPr>
              <w:t>Auditoría Superior del Estado de Quintana Roo</w:t>
            </w:r>
          </w:p>
          <w:p w14:paraId="69BAE249" w14:textId="77777777" w:rsidR="00FC52DC" w:rsidRPr="00430F8F" w:rsidRDefault="00FC52DC" w:rsidP="00BB0B3C">
            <w:pPr>
              <w:spacing w:after="0" w:line="240" w:lineRule="auto"/>
              <w:jc w:val="center"/>
              <w:rPr>
                <w:rFonts w:ascii="Arial" w:eastAsia="Arial" w:hAnsi="Arial" w:cs="Arial"/>
                <w:b/>
                <w:color w:val="000000"/>
                <w:sz w:val="18"/>
                <w:szCs w:val="18"/>
              </w:rPr>
            </w:pPr>
            <w:r w:rsidRPr="00F85910">
              <w:rPr>
                <w:rFonts w:ascii="Arial" w:eastAsia="Arial" w:hAnsi="Arial" w:cs="Arial"/>
                <w:b/>
                <w:color w:val="000000"/>
                <w:sz w:val="20"/>
                <w:szCs w:val="20"/>
              </w:rPr>
              <w:t>Analítico de plazas</w:t>
            </w:r>
          </w:p>
        </w:tc>
      </w:tr>
      <w:tr w:rsidR="00FC52DC" w:rsidRPr="00430F8F" w14:paraId="53C8FE51" w14:textId="77777777" w:rsidTr="00BB0B3C">
        <w:trPr>
          <w:trHeight w:val="312"/>
          <w:tblHeader/>
          <w:jc w:val="center"/>
        </w:trPr>
        <w:tc>
          <w:tcPr>
            <w:tcW w:w="2975" w:type="dxa"/>
            <w:vMerge w:val="restart"/>
            <w:tcBorders>
              <w:top w:val="single" w:sz="4" w:space="0" w:color="auto"/>
              <w:bottom w:val="single" w:sz="4" w:space="0" w:color="auto"/>
              <w:right w:val="single" w:sz="4" w:space="0" w:color="auto"/>
            </w:tcBorders>
            <w:shd w:val="clear" w:color="auto" w:fill="EBF6F9"/>
            <w:vAlign w:val="center"/>
          </w:tcPr>
          <w:p w14:paraId="19BCFC24"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Plaza/puesto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221BE09"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Nivel</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3840149"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Número de plazas</w:t>
            </w:r>
          </w:p>
        </w:tc>
        <w:tc>
          <w:tcPr>
            <w:tcW w:w="3967" w:type="dxa"/>
            <w:gridSpan w:val="2"/>
            <w:tcBorders>
              <w:top w:val="single" w:sz="4" w:space="0" w:color="auto"/>
              <w:left w:val="single" w:sz="4" w:space="0" w:color="auto"/>
              <w:bottom w:val="single" w:sz="4" w:space="0" w:color="auto"/>
            </w:tcBorders>
            <w:shd w:val="clear" w:color="auto" w:fill="EBF6F9"/>
            <w:vAlign w:val="center"/>
            <w:hideMark/>
          </w:tcPr>
          <w:p w14:paraId="5A323931"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Remuneraciones</w:t>
            </w:r>
          </w:p>
        </w:tc>
      </w:tr>
      <w:tr w:rsidR="00FC52DC" w:rsidRPr="00430F8F" w14:paraId="06A7FF13" w14:textId="77777777" w:rsidTr="00BB0B3C">
        <w:trPr>
          <w:trHeight w:val="43"/>
          <w:tblHeader/>
          <w:jc w:val="center"/>
        </w:trPr>
        <w:tc>
          <w:tcPr>
            <w:tcW w:w="2975" w:type="dxa"/>
            <w:vMerge/>
            <w:tcBorders>
              <w:top w:val="single" w:sz="4" w:space="0" w:color="auto"/>
              <w:bottom w:val="single" w:sz="4" w:space="0" w:color="auto"/>
              <w:right w:val="single" w:sz="4" w:space="0" w:color="auto"/>
            </w:tcBorders>
            <w:shd w:val="clear" w:color="auto" w:fill="EBF6F9"/>
            <w:vAlign w:val="center"/>
            <w:hideMark/>
          </w:tcPr>
          <w:p w14:paraId="60D14A62" w14:textId="77777777" w:rsidR="00FC52DC" w:rsidRPr="00430F8F" w:rsidRDefault="00FC52DC" w:rsidP="00BB0B3C">
            <w:pPr>
              <w:spacing w:after="0" w:line="240" w:lineRule="auto"/>
              <w:jc w:val="center"/>
              <w:rPr>
                <w:rFonts w:ascii="Arial" w:eastAsia="Arial" w:hAnsi="Arial" w:cs="Arial"/>
                <w:b/>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81F6D16" w14:textId="77777777" w:rsidR="00FC52DC" w:rsidRPr="00430F8F" w:rsidRDefault="00FC52DC" w:rsidP="00BB0B3C">
            <w:pPr>
              <w:spacing w:after="0" w:line="240" w:lineRule="auto"/>
              <w:jc w:val="center"/>
              <w:rPr>
                <w:rFonts w:ascii="Arial" w:eastAsia="Arial" w:hAnsi="Arial" w:cs="Arial"/>
                <w:b/>
                <w:color w:val="000000"/>
                <w:sz w:val="18"/>
                <w:szCs w:val="18"/>
              </w:rPr>
            </w:pPr>
          </w:p>
        </w:tc>
        <w:tc>
          <w:tcPr>
            <w:tcW w:w="1133"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8A8DCE1" w14:textId="77777777" w:rsidR="00FC52DC" w:rsidRPr="00430F8F" w:rsidRDefault="00FC52DC" w:rsidP="00BB0B3C">
            <w:pPr>
              <w:spacing w:after="0" w:line="240" w:lineRule="auto"/>
              <w:jc w:val="center"/>
              <w:rPr>
                <w:rFonts w:ascii="Arial" w:eastAsia="Arial" w:hAnsi="Arial" w:cs="Arial"/>
                <w:b/>
                <w:color w:val="000000"/>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12E6F32"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De</w:t>
            </w:r>
          </w:p>
        </w:tc>
        <w:tc>
          <w:tcPr>
            <w:tcW w:w="2115" w:type="dxa"/>
            <w:tcBorders>
              <w:top w:val="single" w:sz="4" w:space="0" w:color="auto"/>
              <w:left w:val="single" w:sz="4" w:space="0" w:color="auto"/>
              <w:bottom w:val="single" w:sz="4" w:space="0" w:color="auto"/>
            </w:tcBorders>
            <w:shd w:val="clear" w:color="auto" w:fill="EBF6F9"/>
            <w:vAlign w:val="center"/>
            <w:hideMark/>
          </w:tcPr>
          <w:p w14:paraId="3D6C8145" w14:textId="77777777" w:rsidR="00FC52DC" w:rsidRPr="00430F8F" w:rsidRDefault="00FC52DC" w:rsidP="00BB0B3C">
            <w:pPr>
              <w:spacing w:after="0" w:line="240" w:lineRule="auto"/>
              <w:jc w:val="center"/>
              <w:rPr>
                <w:rFonts w:ascii="Arial" w:eastAsia="Arial" w:hAnsi="Arial" w:cs="Arial"/>
                <w:b/>
                <w:color w:val="000000"/>
                <w:sz w:val="18"/>
                <w:szCs w:val="18"/>
              </w:rPr>
            </w:pPr>
            <w:r w:rsidRPr="00430F8F">
              <w:rPr>
                <w:rFonts w:ascii="Arial" w:eastAsia="Arial" w:hAnsi="Arial" w:cs="Arial"/>
                <w:b/>
                <w:color w:val="000000"/>
                <w:sz w:val="18"/>
                <w:szCs w:val="18"/>
              </w:rPr>
              <w:t>Hasta</w:t>
            </w:r>
          </w:p>
        </w:tc>
      </w:tr>
      <w:tr w:rsidR="00FC52DC" w:rsidRPr="00430F8F" w14:paraId="48509599" w14:textId="77777777" w:rsidTr="00BB0B3C">
        <w:trPr>
          <w:trHeight w:val="439"/>
          <w:jc w:val="center"/>
        </w:trPr>
        <w:tc>
          <w:tcPr>
            <w:tcW w:w="2975" w:type="dxa"/>
            <w:tcBorders>
              <w:top w:val="single" w:sz="4" w:space="0" w:color="auto"/>
            </w:tcBorders>
            <w:vAlign w:val="center"/>
            <w:hideMark/>
          </w:tcPr>
          <w:p w14:paraId="75F1288F"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Auditor Superior</w:t>
            </w:r>
          </w:p>
        </w:tc>
        <w:tc>
          <w:tcPr>
            <w:tcW w:w="850" w:type="dxa"/>
            <w:tcBorders>
              <w:top w:val="single" w:sz="4" w:space="0" w:color="auto"/>
            </w:tcBorders>
            <w:vAlign w:val="center"/>
            <w:hideMark/>
          </w:tcPr>
          <w:p w14:paraId="3FADD9AE"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100</w:t>
            </w:r>
          </w:p>
        </w:tc>
        <w:tc>
          <w:tcPr>
            <w:tcW w:w="1133" w:type="dxa"/>
            <w:tcBorders>
              <w:top w:val="single" w:sz="4" w:space="0" w:color="auto"/>
            </w:tcBorders>
            <w:vAlign w:val="center"/>
            <w:hideMark/>
          </w:tcPr>
          <w:p w14:paraId="0B84B910"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1</w:t>
            </w:r>
          </w:p>
        </w:tc>
        <w:tc>
          <w:tcPr>
            <w:tcW w:w="1852" w:type="dxa"/>
            <w:tcBorders>
              <w:top w:val="single" w:sz="4" w:space="0" w:color="auto"/>
            </w:tcBorders>
            <w:vAlign w:val="center"/>
            <w:hideMark/>
          </w:tcPr>
          <w:p w14:paraId="7DBC4DE9"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134,346.14</w:t>
            </w:r>
          </w:p>
        </w:tc>
        <w:tc>
          <w:tcPr>
            <w:tcW w:w="2115" w:type="dxa"/>
            <w:tcBorders>
              <w:top w:val="single" w:sz="4" w:space="0" w:color="auto"/>
            </w:tcBorders>
            <w:vAlign w:val="center"/>
            <w:hideMark/>
          </w:tcPr>
          <w:p w14:paraId="3C05DF34"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134,346.14 </w:t>
            </w:r>
          </w:p>
        </w:tc>
      </w:tr>
      <w:tr w:rsidR="00FC52DC" w:rsidRPr="00430F8F" w14:paraId="1284B422" w14:textId="77777777" w:rsidTr="00BB0B3C">
        <w:trPr>
          <w:trHeight w:val="271"/>
          <w:jc w:val="center"/>
        </w:trPr>
        <w:tc>
          <w:tcPr>
            <w:tcW w:w="2975" w:type="dxa"/>
            <w:vAlign w:val="center"/>
            <w:hideMark/>
          </w:tcPr>
          <w:p w14:paraId="5687E1E7"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Auditor Especial</w:t>
            </w:r>
          </w:p>
        </w:tc>
        <w:tc>
          <w:tcPr>
            <w:tcW w:w="850" w:type="dxa"/>
            <w:vAlign w:val="center"/>
            <w:hideMark/>
          </w:tcPr>
          <w:p w14:paraId="35F23429"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200</w:t>
            </w:r>
          </w:p>
        </w:tc>
        <w:tc>
          <w:tcPr>
            <w:tcW w:w="1133" w:type="dxa"/>
            <w:vAlign w:val="center"/>
            <w:hideMark/>
          </w:tcPr>
          <w:p w14:paraId="27C7C92F"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3</w:t>
            </w:r>
          </w:p>
        </w:tc>
        <w:tc>
          <w:tcPr>
            <w:tcW w:w="1852" w:type="dxa"/>
            <w:vAlign w:val="center"/>
            <w:hideMark/>
          </w:tcPr>
          <w:p w14:paraId="367DE412"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66,694.98</w:t>
            </w:r>
          </w:p>
        </w:tc>
        <w:tc>
          <w:tcPr>
            <w:tcW w:w="2115" w:type="dxa"/>
            <w:vAlign w:val="center"/>
            <w:hideMark/>
          </w:tcPr>
          <w:p w14:paraId="16A351C5"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66,694.98</w:t>
            </w:r>
          </w:p>
        </w:tc>
      </w:tr>
      <w:tr w:rsidR="00FC52DC" w:rsidRPr="00430F8F" w14:paraId="2CA44C5C" w14:textId="77777777" w:rsidTr="00BB0B3C">
        <w:trPr>
          <w:trHeight w:val="276"/>
          <w:jc w:val="center"/>
        </w:trPr>
        <w:tc>
          <w:tcPr>
            <w:tcW w:w="2975" w:type="dxa"/>
            <w:vAlign w:val="center"/>
            <w:hideMark/>
          </w:tcPr>
          <w:p w14:paraId="07FF2D5C"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Titular de Unidad</w:t>
            </w:r>
          </w:p>
        </w:tc>
        <w:tc>
          <w:tcPr>
            <w:tcW w:w="850" w:type="dxa"/>
            <w:vAlign w:val="center"/>
            <w:hideMark/>
          </w:tcPr>
          <w:p w14:paraId="637BCDF4"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200</w:t>
            </w:r>
          </w:p>
        </w:tc>
        <w:tc>
          <w:tcPr>
            <w:tcW w:w="1133" w:type="dxa"/>
            <w:vAlign w:val="center"/>
            <w:hideMark/>
          </w:tcPr>
          <w:p w14:paraId="1F98F7F0"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3</w:t>
            </w:r>
          </w:p>
        </w:tc>
        <w:tc>
          <w:tcPr>
            <w:tcW w:w="1852" w:type="dxa"/>
            <w:vAlign w:val="center"/>
            <w:hideMark/>
          </w:tcPr>
          <w:p w14:paraId="4A6C740D"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63,694.98</w:t>
            </w:r>
          </w:p>
        </w:tc>
        <w:tc>
          <w:tcPr>
            <w:tcW w:w="2115" w:type="dxa"/>
            <w:vAlign w:val="center"/>
            <w:hideMark/>
          </w:tcPr>
          <w:p w14:paraId="3DACE399"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63,694.98 </w:t>
            </w:r>
          </w:p>
        </w:tc>
      </w:tr>
      <w:tr w:rsidR="00FC52DC" w:rsidRPr="00430F8F" w14:paraId="4254312C" w14:textId="77777777" w:rsidTr="00BB0B3C">
        <w:trPr>
          <w:trHeight w:val="400"/>
          <w:jc w:val="center"/>
        </w:trPr>
        <w:tc>
          <w:tcPr>
            <w:tcW w:w="2975" w:type="dxa"/>
            <w:vAlign w:val="center"/>
            <w:hideMark/>
          </w:tcPr>
          <w:p w14:paraId="36122EDA"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Director</w:t>
            </w:r>
          </w:p>
        </w:tc>
        <w:tc>
          <w:tcPr>
            <w:tcW w:w="850" w:type="dxa"/>
            <w:vAlign w:val="center"/>
            <w:hideMark/>
          </w:tcPr>
          <w:p w14:paraId="729C3B55"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300</w:t>
            </w:r>
          </w:p>
        </w:tc>
        <w:tc>
          <w:tcPr>
            <w:tcW w:w="1133" w:type="dxa"/>
            <w:vAlign w:val="center"/>
            <w:hideMark/>
          </w:tcPr>
          <w:p w14:paraId="6E9D196C"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21</w:t>
            </w:r>
          </w:p>
        </w:tc>
        <w:tc>
          <w:tcPr>
            <w:tcW w:w="1852" w:type="dxa"/>
            <w:vAlign w:val="center"/>
            <w:hideMark/>
          </w:tcPr>
          <w:p w14:paraId="1BE533A8"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44,944.98</w:t>
            </w:r>
          </w:p>
        </w:tc>
        <w:tc>
          <w:tcPr>
            <w:tcW w:w="2115" w:type="dxa"/>
            <w:vAlign w:val="center"/>
            <w:hideMark/>
          </w:tcPr>
          <w:p w14:paraId="42FB6B67"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44,944.98 </w:t>
            </w:r>
          </w:p>
        </w:tc>
      </w:tr>
      <w:tr w:rsidR="00FC52DC" w:rsidRPr="00430F8F" w14:paraId="3FAFE912" w14:textId="77777777" w:rsidTr="00BB0B3C">
        <w:trPr>
          <w:trHeight w:val="400"/>
          <w:jc w:val="center"/>
        </w:trPr>
        <w:tc>
          <w:tcPr>
            <w:tcW w:w="2975" w:type="dxa"/>
            <w:vAlign w:val="center"/>
            <w:hideMark/>
          </w:tcPr>
          <w:p w14:paraId="32EF4E42"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Coordinador, Jefe de Departamento</w:t>
            </w:r>
          </w:p>
        </w:tc>
        <w:tc>
          <w:tcPr>
            <w:tcW w:w="850" w:type="dxa"/>
            <w:vAlign w:val="center"/>
            <w:hideMark/>
          </w:tcPr>
          <w:p w14:paraId="219A1BAF"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500</w:t>
            </w:r>
          </w:p>
        </w:tc>
        <w:tc>
          <w:tcPr>
            <w:tcW w:w="1133" w:type="dxa"/>
            <w:vAlign w:val="center"/>
            <w:hideMark/>
          </w:tcPr>
          <w:p w14:paraId="3024DD05"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49</w:t>
            </w:r>
          </w:p>
        </w:tc>
        <w:tc>
          <w:tcPr>
            <w:tcW w:w="1852" w:type="dxa"/>
            <w:vAlign w:val="center"/>
            <w:hideMark/>
          </w:tcPr>
          <w:p w14:paraId="113FD77F"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26,744.98</w:t>
            </w:r>
          </w:p>
        </w:tc>
        <w:tc>
          <w:tcPr>
            <w:tcW w:w="2115" w:type="dxa"/>
            <w:vAlign w:val="center"/>
            <w:hideMark/>
          </w:tcPr>
          <w:p w14:paraId="593ACBF9"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26,744.98 </w:t>
            </w:r>
          </w:p>
        </w:tc>
      </w:tr>
      <w:tr w:rsidR="00FC52DC" w:rsidRPr="00430F8F" w14:paraId="1312BA19" w14:textId="77777777" w:rsidTr="00BB0B3C">
        <w:trPr>
          <w:trHeight w:val="322"/>
          <w:jc w:val="center"/>
        </w:trPr>
        <w:tc>
          <w:tcPr>
            <w:tcW w:w="2975" w:type="dxa"/>
            <w:vAlign w:val="center"/>
            <w:hideMark/>
          </w:tcPr>
          <w:p w14:paraId="5A8D3AAB"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Supervisor</w:t>
            </w:r>
          </w:p>
        </w:tc>
        <w:tc>
          <w:tcPr>
            <w:tcW w:w="850" w:type="dxa"/>
            <w:vAlign w:val="center"/>
            <w:hideMark/>
          </w:tcPr>
          <w:p w14:paraId="771097DF"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600</w:t>
            </w:r>
          </w:p>
        </w:tc>
        <w:tc>
          <w:tcPr>
            <w:tcW w:w="1133" w:type="dxa"/>
            <w:vAlign w:val="center"/>
            <w:hideMark/>
          </w:tcPr>
          <w:p w14:paraId="529F397A"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36</w:t>
            </w:r>
          </w:p>
        </w:tc>
        <w:tc>
          <w:tcPr>
            <w:tcW w:w="1852" w:type="dxa"/>
            <w:vAlign w:val="center"/>
            <w:hideMark/>
          </w:tcPr>
          <w:p w14:paraId="416CD3B6"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20,777.32</w:t>
            </w:r>
          </w:p>
        </w:tc>
        <w:tc>
          <w:tcPr>
            <w:tcW w:w="2115" w:type="dxa"/>
            <w:vAlign w:val="center"/>
            <w:hideMark/>
          </w:tcPr>
          <w:p w14:paraId="0702D785"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20,777.32 </w:t>
            </w:r>
          </w:p>
        </w:tc>
      </w:tr>
      <w:tr w:rsidR="00FC52DC" w:rsidRPr="00430F8F" w14:paraId="4C986DF9" w14:textId="77777777" w:rsidTr="00BB0B3C">
        <w:trPr>
          <w:trHeight w:val="510"/>
          <w:jc w:val="center"/>
        </w:trPr>
        <w:tc>
          <w:tcPr>
            <w:tcW w:w="2975" w:type="dxa"/>
            <w:vAlign w:val="center"/>
            <w:hideMark/>
          </w:tcPr>
          <w:p w14:paraId="507A0E13"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Auditor, Asistente Legal, Jefe de Área, Desarrollador de Sistemas</w:t>
            </w:r>
          </w:p>
        </w:tc>
        <w:tc>
          <w:tcPr>
            <w:tcW w:w="850" w:type="dxa"/>
            <w:vAlign w:val="center"/>
            <w:hideMark/>
          </w:tcPr>
          <w:p w14:paraId="757AC332"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700</w:t>
            </w:r>
          </w:p>
        </w:tc>
        <w:tc>
          <w:tcPr>
            <w:tcW w:w="1133" w:type="dxa"/>
            <w:vAlign w:val="center"/>
            <w:hideMark/>
          </w:tcPr>
          <w:p w14:paraId="019F3C45"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173</w:t>
            </w:r>
          </w:p>
        </w:tc>
        <w:tc>
          <w:tcPr>
            <w:tcW w:w="1852" w:type="dxa"/>
            <w:vAlign w:val="center"/>
            <w:hideMark/>
          </w:tcPr>
          <w:p w14:paraId="54D7D425"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17,183.94</w:t>
            </w:r>
          </w:p>
        </w:tc>
        <w:tc>
          <w:tcPr>
            <w:tcW w:w="2115" w:type="dxa"/>
            <w:vAlign w:val="center"/>
            <w:hideMark/>
          </w:tcPr>
          <w:p w14:paraId="76F2684E"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17,233.94 </w:t>
            </w:r>
          </w:p>
        </w:tc>
      </w:tr>
      <w:tr w:rsidR="00FC52DC" w:rsidRPr="00430F8F" w14:paraId="54FE07A5" w14:textId="77777777" w:rsidTr="00BB0B3C">
        <w:trPr>
          <w:trHeight w:val="510"/>
          <w:jc w:val="center"/>
        </w:trPr>
        <w:tc>
          <w:tcPr>
            <w:tcW w:w="2975" w:type="dxa"/>
            <w:vAlign w:val="center"/>
            <w:hideMark/>
          </w:tcPr>
          <w:p w14:paraId="0EBFCA31"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Operador de Sistemas, Encargado de Área</w:t>
            </w:r>
          </w:p>
        </w:tc>
        <w:tc>
          <w:tcPr>
            <w:tcW w:w="850" w:type="dxa"/>
            <w:vAlign w:val="center"/>
            <w:hideMark/>
          </w:tcPr>
          <w:p w14:paraId="6EBC8061"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800</w:t>
            </w:r>
          </w:p>
        </w:tc>
        <w:tc>
          <w:tcPr>
            <w:tcW w:w="1133" w:type="dxa"/>
            <w:vAlign w:val="center"/>
            <w:hideMark/>
          </w:tcPr>
          <w:p w14:paraId="50960D7C"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7</w:t>
            </w:r>
          </w:p>
        </w:tc>
        <w:tc>
          <w:tcPr>
            <w:tcW w:w="1852" w:type="dxa"/>
            <w:vAlign w:val="center"/>
            <w:hideMark/>
          </w:tcPr>
          <w:p w14:paraId="27903ED1"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15,243.94</w:t>
            </w:r>
          </w:p>
        </w:tc>
        <w:tc>
          <w:tcPr>
            <w:tcW w:w="2115" w:type="dxa"/>
            <w:vAlign w:val="center"/>
            <w:hideMark/>
          </w:tcPr>
          <w:p w14:paraId="63C69990"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15,243.94 </w:t>
            </w:r>
          </w:p>
        </w:tc>
      </w:tr>
      <w:tr w:rsidR="00FC52DC" w:rsidRPr="00430F8F" w14:paraId="6B511052" w14:textId="77777777" w:rsidTr="00BB0B3C">
        <w:trPr>
          <w:trHeight w:val="340"/>
          <w:jc w:val="center"/>
        </w:trPr>
        <w:tc>
          <w:tcPr>
            <w:tcW w:w="2975" w:type="dxa"/>
            <w:vAlign w:val="center"/>
            <w:hideMark/>
          </w:tcPr>
          <w:p w14:paraId="30783915"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Secretaria</w:t>
            </w:r>
          </w:p>
        </w:tc>
        <w:tc>
          <w:tcPr>
            <w:tcW w:w="850" w:type="dxa"/>
            <w:vAlign w:val="center"/>
            <w:hideMark/>
          </w:tcPr>
          <w:p w14:paraId="0F32A2F0"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900</w:t>
            </w:r>
          </w:p>
        </w:tc>
        <w:tc>
          <w:tcPr>
            <w:tcW w:w="1133" w:type="dxa"/>
            <w:vAlign w:val="center"/>
            <w:hideMark/>
          </w:tcPr>
          <w:p w14:paraId="24A18F88"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13</w:t>
            </w:r>
          </w:p>
        </w:tc>
        <w:tc>
          <w:tcPr>
            <w:tcW w:w="1852" w:type="dxa"/>
            <w:vAlign w:val="center"/>
            <w:hideMark/>
          </w:tcPr>
          <w:p w14:paraId="650C0CAD"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15,090.92</w:t>
            </w:r>
          </w:p>
        </w:tc>
        <w:tc>
          <w:tcPr>
            <w:tcW w:w="2115" w:type="dxa"/>
            <w:vAlign w:val="center"/>
            <w:hideMark/>
          </w:tcPr>
          <w:p w14:paraId="1A4F3280"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15,090.92</w:t>
            </w:r>
          </w:p>
        </w:tc>
      </w:tr>
      <w:tr w:rsidR="00FC52DC" w:rsidRPr="00430F8F" w14:paraId="540DDC9E" w14:textId="77777777" w:rsidTr="00BB0B3C">
        <w:trPr>
          <w:trHeight w:val="287"/>
          <w:jc w:val="center"/>
        </w:trPr>
        <w:tc>
          <w:tcPr>
            <w:tcW w:w="2975" w:type="dxa"/>
            <w:vAlign w:val="center"/>
            <w:hideMark/>
          </w:tcPr>
          <w:p w14:paraId="1FEBFFFE"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Chofer, Auxiliar administrativo</w:t>
            </w:r>
          </w:p>
        </w:tc>
        <w:tc>
          <w:tcPr>
            <w:tcW w:w="850" w:type="dxa"/>
            <w:vAlign w:val="center"/>
            <w:hideMark/>
          </w:tcPr>
          <w:p w14:paraId="3BC883D2"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1000</w:t>
            </w:r>
          </w:p>
        </w:tc>
        <w:tc>
          <w:tcPr>
            <w:tcW w:w="1133" w:type="dxa"/>
            <w:vAlign w:val="center"/>
            <w:hideMark/>
          </w:tcPr>
          <w:p w14:paraId="1675F33F"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27</w:t>
            </w:r>
          </w:p>
        </w:tc>
        <w:tc>
          <w:tcPr>
            <w:tcW w:w="1852" w:type="dxa"/>
            <w:vAlign w:val="center"/>
            <w:hideMark/>
          </w:tcPr>
          <w:p w14:paraId="46017733"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13,866.34</w:t>
            </w:r>
          </w:p>
        </w:tc>
        <w:tc>
          <w:tcPr>
            <w:tcW w:w="2115" w:type="dxa"/>
            <w:vAlign w:val="center"/>
            <w:hideMark/>
          </w:tcPr>
          <w:p w14:paraId="4146CC06"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13,866.34 </w:t>
            </w:r>
          </w:p>
        </w:tc>
      </w:tr>
      <w:tr w:rsidR="00FC52DC" w:rsidRPr="00430F8F" w14:paraId="473375D8" w14:textId="77777777" w:rsidTr="00BB0B3C">
        <w:trPr>
          <w:trHeight w:val="433"/>
          <w:jc w:val="center"/>
        </w:trPr>
        <w:tc>
          <w:tcPr>
            <w:tcW w:w="2975" w:type="dxa"/>
            <w:vAlign w:val="center"/>
            <w:hideMark/>
          </w:tcPr>
          <w:p w14:paraId="32D57C74"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Intendente</w:t>
            </w:r>
          </w:p>
        </w:tc>
        <w:tc>
          <w:tcPr>
            <w:tcW w:w="850" w:type="dxa"/>
            <w:vAlign w:val="center"/>
            <w:hideMark/>
          </w:tcPr>
          <w:p w14:paraId="43144CED"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1500</w:t>
            </w:r>
          </w:p>
        </w:tc>
        <w:tc>
          <w:tcPr>
            <w:tcW w:w="1133" w:type="dxa"/>
            <w:vAlign w:val="center"/>
            <w:hideMark/>
          </w:tcPr>
          <w:p w14:paraId="7CD7F151"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8</w:t>
            </w:r>
          </w:p>
        </w:tc>
        <w:tc>
          <w:tcPr>
            <w:tcW w:w="1852" w:type="dxa"/>
            <w:vAlign w:val="center"/>
            <w:hideMark/>
          </w:tcPr>
          <w:p w14:paraId="0351ACBC"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12,155.16</w:t>
            </w:r>
          </w:p>
        </w:tc>
        <w:tc>
          <w:tcPr>
            <w:tcW w:w="2115" w:type="dxa"/>
            <w:vAlign w:val="center"/>
            <w:hideMark/>
          </w:tcPr>
          <w:p w14:paraId="6F5C68F5"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12,155.16 </w:t>
            </w:r>
          </w:p>
        </w:tc>
      </w:tr>
      <w:tr w:rsidR="00FC52DC" w:rsidRPr="00430F8F" w14:paraId="4BA5304C" w14:textId="77777777" w:rsidTr="00BB0B3C">
        <w:trPr>
          <w:trHeight w:val="283"/>
          <w:jc w:val="center"/>
        </w:trPr>
        <w:tc>
          <w:tcPr>
            <w:tcW w:w="2975" w:type="dxa"/>
            <w:vAlign w:val="center"/>
            <w:hideMark/>
          </w:tcPr>
          <w:p w14:paraId="1C3CAD2C"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Velador base</w:t>
            </w:r>
          </w:p>
        </w:tc>
        <w:tc>
          <w:tcPr>
            <w:tcW w:w="850" w:type="dxa"/>
            <w:vAlign w:val="center"/>
            <w:hideMark/>
          </w:tcPr>
          <w:p w14:paraId="5ECC3252"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1700</w:t>
            </w:r>
          </w:p>
        </w:tc>
        <w:tc>
          <w:tcPr>
            <w:tcW w:w="1133" w:type="dxa"/>
            <w:vAlign w:val="center"/>
            <w:hideMark/>
          </w:tcPr>
          <w:p w14:paraId="5AB35C9D"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1</w:t>
            </w:r>
          </w:p>
        </w:tc>
        <w:tc>
          <w:tcPr>
            <w:tcW w:w="1852" w:type="dxa"/>
            <w:vAlign w:val="center"/>
            <w:hideMark/>
          </w:tcPr>
          <w:p w14:paraId="2DF4D14C"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11,589.33</w:t>
            </w:r>
          </w:p>
        </w:tc>
        <w:tc>
          <w:tcPr>
            <w:tcW w:w="2115" w:type="dxa"/>
            <w:vAlign w:val="center"/>
            <w:hideMark/>
          </w:tcPr>
          <w:p w14:paraId="240E176B"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11,589.33</w:t>
            </w:r>
          </w:p>
        </w:tc>
      </w:tr>
      <w:tr w:rsidR="00FC52DC" w:rsidRPr="00430F8F" w14:paraId="5925935F" w14:textId="77777777" w:rsidTr="00BB0B3C">
        <w:trPr>
          <w:trHeight w:val="430"/>
          <w:jc w:val="center"/>
        </w:trPr>
        <w:tc>
          <w:tcPr>
            <w:tcW w:w="2975" w:type="dxa"/>
            <w:vAlign w:val="center"/>
            <w:hideMark/>
          </w:tcPr>
          <w:p w14:paraId="1B3AB7F1"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Chofer base</w:t>
            </w:r>
          </w:p>
        </w:tc>
        <w:tc>
          <w:tcPr>
            <w:tcW w:w="850" w:type="dxa"/>
            <w:vAlign w:val="center"/>
            <w:hideMark/>
          </w:tcPr>
          <w:p w14:paraId="36AF5458"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2700</w:t>
            </w:r>
          </w:p>
        </w:tc>
        <w:tc>
          <w:tcPr>
            <w:tcW w:w="1133" w:type="dxa"/>
            <w:vAlign w:val="center"/>
            <w:hideMark/>
          </w:tcPr>
          <w:p w14:paraId="7F438BDB"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1</w:t>
            </w:r>
          </w:p>
        </w:tc>
        <w:tc>
          <w:tcPr>
            <w:tcW w:w="1852" w:type="dxa"/>
            <w:vAlign w:val="center"/>
            <w:hideMark/>
          </w:tcPr>
          <w:p w14:paraId="5D59533B"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15,361.85</w:t>
            </w:r>
          </w:p>
        </w:tc>
        <w:tc>
          <w:tcPr>
            <w:tcW w:w="2115" w:type="dxa"/>
            <w:vAlign w:val="center"/>
            <w:hideMark/>
          </w:tcPr>
          <w:p w14:paraId="46DAF63E"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15,361.85 </w:t>
            </w:r>
          </w:p>
        </w:tc>
      </w:tr>
      <w:tr w:rsidR="00FC52DC" w:rsidRPr="00430F8F" w14:paraId="541FB663" w14:textId="77777777" w:rsidTr="00BB0B3C">
        <w:trPr>
          <w:trHeight w:val="422"/>
          <w:jc w:val="center"/>
        </w:trPr>
        <w:tc>
          <w:tcPr>
            <w:tcW w:w="2975" w:type="dxa"/>
            <w:vAlign w:val="center"/>
            <w:hideMark/>
          </w:tcPr>
          <w:p w14:paraId="11937E1A"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Encargado de Mantenimiento base</w:t>
            </w:r>
          </w:p>
        </w:tc>
        <w:tc>
          <w:tcPr>
            <w:tcW w:w="850" w:type="dxa"/>
            <w:vAlign w:val="center"/>
            <w:hideMark/>
          </w:tcPr>
          <w:p w14:paraId="62597612"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2800</w:t>
            </w:r>
          </w:p>
        </w:tc>
        <w:tc>
          <w:tcPr>
            <w:tcW w:w="1133" w:type="dxa"/>
            <w:vAlign w:val="center"/>
            <w:hideMark/>
          </w:tcPr>
          <w:p w14:paraId="1D138D72"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3</w:t>
            </w:r>
          </w:p>
        </w:tc>
        <w:tc>
          <w:tcPr>
            <w:tcW w:w="1852" w:type="dxa"/>
            <w:vAlign w:val="center"/>
            <w:hideMark/>
          </w:tcPr>
          <w:p w14:paraId="12262064"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15,318.82</w:t>
            </w:r>
          </w:p>
        </w:tc>
        <w:tc>
          <w:tcPr>
            <w:tcW w:w="2115" w:type="dxa"/>
            <w:vAlign w:val="center"/>
            <w:hideMark/>
          </w:tcPr>
          <w:p w14:paraId="5BB544DD"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15,318.82 </w:t>
            </w:r>
          </w:p>
        </w:tc>
      </w:tr>
      <w:tr w:rsidR="00FC52DC" w:rsidRPr="00430F8F" w14:paraId="697FAC87" w14:textId="77777777" w:rsidTr="00BB0B3C">
        <w:trPr>
          <w:trHeight w:val="413"/>
          <w:jc w:val="center"/>
        </w:trPr>
        <w:tc>
          <w:tcPr>
            <w:tcW w:w="2975" w:type="dxa"/>
            <w:vAlign w:val="center"/>
            <w:hideMark/>
          </w:tcPr>
          <w:p w14:paraId="5FA4E794"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Auxiliar Administrativo base</w:t>
            </w:r>
          </w:p>
        </w:tc>
        <w:tc>
          <w:tcPr>
            <w:tcW w:w="850" w:type="dxa"/>
            <w:vAlign w:val="center"/>
            <w:hideMark/>
          </w:tcPr>
          <w:p w14:paraId="5454FD05"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2900</w:t>
            </w:r>
          </w:p>
        </w:tc>
        <w:tc>
          <w:tcPr>
            <w:tcW w:w="1133" w:type="dxa"/>
            <w:vAlign w:val="center"/>
            <w:hideMark/>
          </w:tcPr>
          <w:p w14:paraId="5B7B8401"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5</w:t>
            </w:r>
          </w:p>
        </w:tc>
        <w:tc>
          <w:tcPr>
            <w:tcW w:w="1852" w:type="dxa"/>
            <w:vAlign w:val="center"/>
            <w:hideMark/>
          </w:tcPr>
          <w:p w14:paraId="2C83F660"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15,088.82</w:t>
            </w:r>
          </w:p>
        </w:tc>
        <w:tc>
          <w:tcPr>
            <w:tcW w:w="2115" w:type="dxa"/>
            <w:vAlign w:val="center"/>
            <w:hideMark/>
          </w:tcPr>
          <w:p w14:paraId="5D8F9CCF"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15,088.82 </w:t>
            </w:r>
          </w:p>
        </w:tc>
      </w:tr>
      <w:tr w:rsidR="00FC52DC" w:rsidRPr="00430F8F" w14:paraId="37AD4157" w14:textId="77777777" w:rsidTr="00BB0B3C">
        <w:trPr>
          <w:trHeight w:val="150"/>
          <w:jc w:val="center"/>
        </w:trPr>
        <w:tc>
          <w:tcPr>
            <w:tcW w:w="2975" w:type="dxa"/>
            <w:vAlign w:val="center"/>
            <w:hideMark/>
          </w:tcPr>
          <w:p w14:paraId="620AB67F" w14:textId="77777777" w:rsidR="00FC52DC" w:rsidRPr="00430F8F" w:rsidRDefault="00FC52DC" w:rsidP="00BB0B3C">
            <w:pPr>
              <w:spacing w:after="0" w:line="240" w:lineRule="auto"/>
              <w:rPr>
                <w:rFonts w:ascii="Arial" w:eastAsia="Arial" w:hAnsi="Arial" w:cs="Arial"/>
                <w:sz w:val="18"/>
                <w:szCs w:val="18"/>
              </w:rPr>
            </w:pPr>
            <w:r w:rsidRPr="00430F8F">
              <w:rPr>
                <w:rFonts w:ascii="Arial" w:eastAsia="Arial" w:hAnsi="Arial" w:cs="Arial"/>
                <w:sz w:val="18"/>
                <w:szCs w:val="18"/>
              </w:rPr>
              <w:t>Coordinador base</w:t>
            </w:r>
          </w:p>
        </w:tc>
        <w:tc>
          <w:tcPr>
            <w:tcW w:w="850" w:type="dxa"/>
            <w:vAlign w:val="center"/>
            <w:hideMark/>
          </w:tcPr>
          <w:p w14:paraId="5007FEDA" w14:textId="77777777" w:rsidR="00FC52DC" w:rsidRPr="00430F8F" w:rsidRDefault="00FC52DC" w:rsidP="00BB0B3C">
            <w:pPr>
              <w:spacing w:after="0" w:line="240" w:lineRule="auto"/>
              <w:jc w:val="center"/>
              <w:rPr>
                <w:rFonts w:ascii="Arial" w:eastAsia="Arial" w:hAnsi="Arial" w:cs="Arial"/>
                <w:sz w:val="18"/>
                <w:szCs w:val="18"/>
              </w:rPr>
            </w:pPr>
            <w:r w:rsidRPr="00430F8F">
              <w:rPr>
                <w:rFonts w:ascii="Arial" w:eastAsia="Arial" w:hAnsi="Arial" w:cs="Arial"/>
                <w:sz w:val="18"/>
                <w:szCs w:val="18"/>
              </w:rPr>
              <w:t>2500</w:t>
            </w:r>
          </w:p>
        </w:tc>
        <w:tc>
          <w:tcPr>
            <w:tcW w:w="1133" w:type="dxa"/>
            <w:vAlign w:val="center"/>
            <w:hideMark/>
          </w:tcPr>
          <w:p w14:paraId="5DC8CD6E" w14:textId="77777777" w:rsidR="00FC52DC" w:rsidRPr="00430F8F" w:rsidRDefault="00FC52DC" w:rsidP="00BB0B3C">
            <w:pPr>
              <w:spacing w:after="0" w:line="240" w:lineRule="auto"/>
              <w:jc w:val="center"/>
              <w:rPr>
                <w:rFonts w:ascii="Arial" w:eastAsia="Arial" w:hAnsi="Arial" w:cs="Arial"/>
                <w:color w:val="000000"/>
                <w:sz w:val="18"/>
                <w:szCs w:val="18"/>
              </w:rPr>
            </w:pPr>
            <w:r w:rsidRPr="00430F8F">
              <w:rPr>
                <w:rFonts w:ascii="Arial" w:eastAsia="Arial" w:hAnsi="Arial" w:cs="Arial"/>
                <w:color w:val="000000"/>
                <w:sz w:val="18"/>
                <w:szCs w:val="18"/>
              </w:rPr>
              <w:t>1</w:t>
            </w:r>
          </w:p>
        </w:tc>
        <w:tc>
          <w:tcPr>
            <w:tcW w:w="1852" w:type="dxa"/>
            <w:vAlign w:val="center"/>
            <w:hideMark/>
          </w:tcPr>
          <w:p w14:paraId="7B7DE5CD"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27,405.82</w:t>
            </w:r>
          </w:p>
        </w:tc>
        <w:tc>
          <w:tcPr>
            <w:tcW w:w="2115" w:type="dxa"/>
            <w:vAlign w:val="center"/>
            <w:hideMark/>
          </w:tcPr>
          <w:p w14:paraId="27E5D871" w14:textId="77777777" w:rsidR="00FC52DC" w:rsidRPr="00430F8F" w:rsidRDefault="00FC52DC" w:rsidP="00BB0B3C">
            <w:pPr>
              <w:spacing w:after="0" w:line="240" w:lineRule="auto"/>
              <w:jc w:val="right"/>
              <w:rPr>
                <w:rFonts w:ascii="Arial" w:eastAsia="Arial" w:hAnsi="Arial" w:cs="Arial"/>
                <w:color w:val="000000"/>
                <w:sz w:val="18"/>
                <w:szCs w:val="18"/>
              </w:rPr>
            </w:pPr>
            <w:r w:rsidRPr="00430F8F">
              <w:rPr>
                <w:rFonts w:ascii="Arial" w:eastAsia="Arial" w:hAnsi="Arial" w:cs="Arial"/>
                <w:color w:val="000000"/>
                <w:sz w:val="18"/>
                <w:szCs w:val="18"/>
              </w:rPr>
              <w:t xml:space="preserve">     27,405.82 </w:t>
            </w:r>
          </w:p>
        </w:tc>
      </w:tr>
      <w:tr w:rsidR="00FC52DC" w:rsidRPr="00430F8F" w14:paraId="29681F71" w14:textId="77777777" w:rsidTr="00BB0B3C">
        <w:trPr>
          <w:trHeight w:val="365"/>
          <w:jc w:val="center"/>
        </w:trPr>
        <w:tc>
          <w:tcPr>
            <w:tcW w:w="2975" w:type="dxa"/>
            <w:vAlign w:val="center"/>
          </w:tcPr>
          <w:p w14:paraId="0CB07BBA" w14:textId="77777777" w:rsidR="00FC52DC" w:rsidRPr="00430F8F" w:rsidRDefault="00FC52DC" w:rsidP="00BB0B3C">
            <w:pPr>
              <w:spacing w:after="0" w:line="240" w:lineRule="auto"/>
              <w:jc w:val="center"/>
              <w:rPr>
                <w:rFonts w:ascii="Arial" w:eastAsia="Arial" w:hAnsi="Arial" w:cs="Arial"/>
                <w:b/>
                <w:sz w:val="18"/>
                <w:szCs w:val="18"/>
              </w:rPr>
            </w:pPr>
          </w:p>
        </w:tc>
        <w:tc>
          <w:tcPr>
            <w:tcW w:w="850" w:type="dxa"/>
            <w:vAlign w:val="center"/>
          </w:tcPr>
          <w:p w14:paraId="69874F3B" w14:textId="77777777" w:rsidR="00FC52DC" w:rsidRPr="00430F8F" w:rsidRDefault="00FC52DC" w:rsidP="00BB0B3C">
            <w:pPr>
              <w:spacing w:after="0" w:line="240" w:lineRule="auto"/>
              <w:jc w:val="center"/>
              <w:rPr>
                <w:rFonts w:ascii="Arial" w:eastAsia="Arial" w:hAnsi="Arial" w:cs="Arial"/>
                <w:b/>
                <w:sz w:val="18"/>
                <w:szCs w:val="18"/>
              </w:rPr>
            </w:pPr>
          </w:p>
        </w:tc>
        <w:tc>
          <w:tcPr>
            <w:tcW w:w="1133" w:type="dxa"/>
            <w:vAlign w:val="center"/>
            <w:hideMark/>
          </w:tcPr>
          <w:p w14:paraId="06F78146" w14:textId="77777777" w:rsidR="00FC52DC" w:rsidRPr="00430F8F" w:rsidRDefault="00FC52DC" w:rsidP="00BB0B3C">
            <w:pPr>
              <w:spacing w:after="0" w:line="240" w:lineRule="auto"/>
              <w:jc w:val="center"/>
              <w:rPr>
                <w:rFonts w:ascii="Arial" w:eastAsia="Arial" w:hAnsi="Arial" w:cs="Arial"/>
                <w:b/>
                <w:sz w:val="18"/>
                <w:szCs w:val="18"/>
              </w:rPr>
            </w:pPr>
            <w:r w:rsidRPr="00430F8F">
              <w:rPr>
                <w:rFonts w:ascii="Arial" w:eastAsia="Arial" w:hAnsi="Arial" w:cs="Arial"/>
                <w:b/>
                <w:sz w:val="18"/>
                <w:szCs w:val="18"/>
              </w:rPr>
              <w:t>352</w:t>
            </w:r>
          </w:p>
        </w:tc>
        <w:tc>
          <w:tcPr>
            <w:tcW w:w="1852" w:type="dxa"/>
            <w:vAlign w:val="center"/>
          </w:tcPr>
          <w:p w14:paraId="6027110D" w14:textId="77777777" w:rsidR="00FC52DC" w:rsidRPr="00430F8F" w:rsidRDefault="00FC52DC" w:rsidP="00BB0B3C">
            <w:pPr>
              <w:spacing w:after="0" w:line="240" w:lineRule="auto"/>
              <w:jc w:val="right"/>
              <w:rPr>
                <w:rFonts w:ascii="Arial" w:eastAsia="Arial" w:hAnsi="Arial" w:cs="Arial"/>
                <w:b/>
                <w:sz w:val="18"/>
                <w:szCs w:val="18"/>
              </w:rPr>
            </w:pPr>
          </w:p>
        </w:tc>
        <w:tc>
          <w:tcPr>
            <w:tcW w:w="2115" w:type="dxa"/>
            <w:vAlign w:val="center"/>
          </w:tcPr>
          <w:p w14:paraId="55C60985" w14:textId="77777777" w:rsidR="00FC52DC" w:rsidRPr="00430F8F" w:rsidRDefault="00FC52DC" w:rsidP="00BB0B3C">
            <w:pPr>
              <w:spacing w:after="0" w:line="240" w:lineRule="auto"/>
              <w:jc w:val="right"/>
              <w:rPr>
                <w:rFonts w:ascii="Arial" w:eastAsia="Arial" w:hAnsi="Arial" w:cs="Arial"/>
                <w:b/>
                <w:sz w:val="18"/>
                <w:szCs w:val="18"/>
              </w:rPr>
            </w:pPr>
          </w:p>
        </w:tc>
      </w:tr>
    </w:tbl>
    <w:p w14:paraId="1A8AE9A6" w14:textId="77777777" w:rsidR="00FC52DC" w:rsidRDefault="00FC52DC" w:rsidP="00FC52DC">
      <w:pPr>
        <w:spacing w:before="240"/>
        <w:rPr>
          <w:rFonts w:ascii="Arial" w:eastAsia="Arial" w:hAnsi="Arial" w:cs="Arial"/>
          <w:b/>
          <w:color w:val="000000"/>
          <w:sz w:val="24"/>
          <w:szCs w:val="24"/>
        </w:rPr>
      </w:pPr>
    </w:p>
    <w:p w14:paraId="5E32569A" w14:textId="77777777" w:rsidR="00FC52DC" w:rsidRDefault="00FC52DC" w:rsidP="00FC52DC">
      <w:pPr>
        <w:spacing w:before="240"/>
        <w:rPr>
          <w:rFonts w:ascii="Arial" w:eastAsia="Arial" w:hAnsi="Arial" w:cs="Arial"/>
          <w:b/>
          <w:color w:val="000000"/>
          <w:sz w:val="24"/>
          <w:szCs w:val="24"/>
        </w:rPr>
      </w:pPr>
    </w:p>
    <w:p w14:paraId="4C312EDB" w14:textId="77777777" w:rsidR="00FC52DC" w:rsidRDefault="00FC52DC" w:rsidP="00FC52DC">
      <w:pPr>
        <w:spacing w:before="240"/>
        <w:rPr>
          <w:rFonts w:ascii="Arial" w:eastAsia="Arial" w:hAnsi="Arial" w:cs="Arial"/>
          <w:b/>
          <w:color w:val="000000"/>
          <w:sz w:val="24"/>
          <w:szCs w:val="24"/>
        </w:rPr>
      </w:pPr>
    </w:p>
    <w:p w14:paraId="15DF6A64" w14:textId="77777777" w:rsidR="00FC52DC" w:rsidRDefault="00FC52DC" w:rsidP="00FC52DC">
      <w:pPr>
        <w:spacing w:before="240"/>
        <w:rPr>
          <w:rFonts w:ascii="Arial" w:eastAsia="Arial" w:hAnsi="Arial" w:cs="Arial"/>
          <w:b/>
          <w:color w:val="000000"/>
          <w:sz w:val="24"/>
          <w:szCs w:val="24"/>
        </w:rPr>
      </w:pPr>
    </w:p>
    <w:p w14:paraId="37014835" w14:textId="77777777" w:rsidR="00FC52DC" w:rsidRDefault="00FC52DC" w:rsidP="00FC52DC">
      <w:pPr>
        <w:spacing w:before="240"/>
        <w:rPr>
          <w:rFonts w:ascii="Arial" w:eastAsia="Arial" w:hAnsi="Arial" w:cs="Arial"/>
          <w:b/>
          <w:color w:val="000000"/>
          <w:sz w:val="24"/>
          <w:szCs w:val="24"/>
        </w:rPr>
      </w:pPr>
    </w:p>
    <w:p w14:paraId="473BF6D7" w14:textId="77777777" w:rsidR="00FC52DC" w:rsidRDefault="00FC52DC" w:rsidP="00FC52DC">
      <w:pPr>
        <w:spacing w:before="240"/>
        <w:rPr>
          <w:rFonts w:ascii="Arial" w:eastAsia="Arial" w:hAnsi="Arial" w:cs="Arial"/>
          <w:b/>
          <w:color w:val="000000"/>
          <w:sz w:val="24"/>
          <w:szCs w:val="24"/>
        </w:rPr>
      </w:pPr>
    </w:p>
    <w:p w14:paraId="62796AEC" w14:textId="77777777" w:rsidR="00FC52DC" w:rsidRDefault="00FC52DC" w:rsidP="00FC52DC">
      <w:pPr>
        <w:spacing w:before="240"/>
        <w:rPr>
          <w:rFonts w:ascii="Arial" w:eastAsia="Arial" w:hAnsi="Arial" w:cs="Arial"/>
          <w:color w:val="000000"/>
          <w:sz w:val="24"/>
          <w:szCs w:val="24"/>
        </w:rPr>
      </w:pPr>
      <w:r>
        <w:rPr>
          <w:rFonts w:ascii="Arial" w:eastAsia="Arial" w:hAnsi="Arial" w:cs="Arial"/>
          <w:b/>
          <w:color w:val="000000"/>
          <w:sz w:val="24"/>
          <w:szCs w:val="24"/>
        </w:rPr>
        <w:lastRenderedPageBreak/>
        <w:t xml:space="preserve">Clasificación de Servicios Personales por Categoría </w:t>
      </w:r>
      <w:r>
        <w:rPr>
          <w:rFonts w:ascii="Arial" w:eastAsia="Arial" w:hAnsi="Arial" w:cs="Arial"/>
          <w:color w:val="000000"/>
          <w:sz w:val="24"/>
          <w:szCs w:val="24"/>
        </w:rPr>
        <w:t>(Artículo 5 LDFEM II)</w:t>
      </w:r>
    </w:p>
    <w:p w14:paraId="6707D140" w14:textId="77777777" w:rsidR="00FC52DC" w:rsidRDefault="00FC52DC" w:rsidP="00FC52DC">
      <w:pPr>
        <w:tabs>
          <w:tab w:val="left" w:pos="1530"/>
        </w:tabs>
        <w:spacing w:before="240"/>
        <w:jc w:val="both"/>
        <w:rPr>
          <w:rFonts w:ascii="Arial" w:eastAsia="Arial" w:hAnsi="Arial" w:cs="Arial"/>
          <w:b/>
          <w:color w:val="000000"/>
          <w:sz w:val="24"/>
          <w:szCs w:val="24"/>
        </w:rPr>
      </w:pPr>
      <w:r>
        <w:rPr>
          <w:rFonts w:ascii="Arial" w:eastAsia="Arial" w:hAnsi="Arial" w:cs="Arial"/>
          <w:b/>
          <w:color w:val="000000"/>
          <w:sz w:val="24"/>
          <w:szCs w:val="24"/>
        </w:rPr>
        <w:t xml:space="preserve">           Formato 6 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4A0" w:firstRow="1" w:lastRow="0" w:firstColumn="1" w:lastColumn="0" w:noHBand="0" w:noVBand="1"/>
      </w:tblPr>
      <w:tblGrid>
        <w:gridCol w:w="3689"/>
        <w:gridCol w:w="1411"/>
        <w:gridCol w:w="1080"/>
        <w:gridCol w:w="900"/>
        <w:gridCol w:w="990"/>
        <w:gridCol w:w="720"/>
        <w:gridCol w:w="1134"/>
      </w:tblGrid>
      <w:tr w:rsidR="00FC52DC" w:rsidRPr="00F85910" w14:paraId="7D57C868" w14:textId="77777777" w:rsidTr="00BB0B3C">
        <w:trPr>
          <w:trHeight w:val="1390"/>
          <w:tblHeader/>
          <w:jc w:val="center"/>
        </w:trPr>
        <w:tc>
          <w:tcPr>
            <w:tcW w:w="9924" w:type="dxa"/>
            <w:gridSpan w:val="7"/>
            <w:tcBorders>
              <w:top w:val="single" w:sz="4" w:space="0" w:color="auto"/>
            </w:tcBorders>
            <w:shd w:val="clear" w:color="auto" w:fill="DAEEF3"/>
            <w:noWrap/>
            <w:vAlign w:val="center"/>
            <w:hideMark/>
          </w:tcPr>
          <w:p w14:paraId="31F36535" w14:textId="77777777" w:rsidR="00FC52DC" w:rsidRPr="00F85910" w:rsidRDefault="00FC52DC" w:rsidP="00BB0B3C">
            <w:pPr>
              <w:pStyle w:val="Texto"/>
              <w:spacing w:after="0" w:line="276" w:lineRule="auto"/>
              <w:ind w:firstLine="0"/>
              <w:jc w:val="center"/>
              <w:rPr>
                <w:b/>
                <w:bCs/>
                <w:sz w:val="20"/>
                <w:lang w:val="es-MX" w:eastAsia="en-US"/>
              </w:rPr>
            </w:pPr>
            <w:r w:rsidRPr="00F85910">
              <w:rPr>
                <w:b/>
                <w:bCs/>
                <w:sz w:val="20"/>
                <w:lang w:eastAsia="en-US"/>
              </w:rPr>
              <w:t>Auditoría Superior del Estado de Quintana Roo</w:t>
            </w:r>
          </w:p>
          <w:p w14:paraId="617E7DBD" w14:textId="77777777" w:rsidR="00FC52DC" w:rsidRPr="00F85910" w:rsidRDefault="00FC52DC" w:rsidP="00BB0B3C">
            <w:pPr>
              <w:pStyle w:val="Texto"/>
              <w:spacing w:after="0" w:line="276" w:lineRule="auto"/>
              <w:ind w:firstLine="0"/>
              <w:jc w:val="center"/>
              <w:rPr>
                <w:b/>
                <w:bCs/>
                <w:sz w:val="20"/>
                <w:lang w:val="es-MX" w:eastAsia="en-US"/>
              </w:rPr>
            </w:pPr>
            <w:r w:rsidRPr="00F85910">
              <w:rPr>
                <w:b/>
                <w:bCs/>
                <w:sz w:val="20"/>
                <w:lang w:val="es-MX" w:eastAsia="en-US"/>
              </w:rPr>
              <w:t>Estado Analítico del Ejercicio del Presupuesto de Egresos Detallado - LDFEM</w:t>
            </w:r>
          </w:p>
          <w:p w14:paraId="4CAAB38C" w14:textId="77777777" w:rsidR="00FC52DC" w:rsidRPr="00F85910" w:rsidRDefault="00FC52DC" w:rsidP="00BB0B3C">
            <w:pPr>
              <w:pStyle w:val="Texto"/>
              <w:spacing w:after="0" w:line="276" w:lineRule="auto"/>
              <w:ind w:firstLine="0"/>
              <w:jc w:val="center"/>
              <w:rPr>
                <w:b/>
                <w:bCs/>
                <w:sz w:val="20"/>
                <w:lang w:val="es-MX" w:eastAsia="en-US"/>
              </w:rPr>
            </w:pPr>
            <w:r w:rsidRPr="00F85910">
              <w:rPr>
                <w:b/>
                <w:bCs/>
                <w:sz w:val="20"/>
                <w:lang w:val="es-MX" w:eastAsia="en-US"/>
              </w:rPr>
              <w:t>Clasificación de Servicios Personales por Categoría</w:t>
            </w:r>
          </w:p>
          <w:p w14:paraId="4BB6CD50" w14:textId="77777777" w:rsidR="00FC52DC" w:rsidRPr="00F85910" w:rsidRDefault="00FC52DC" w:rsidP="00BB0B3C">
            <w:pPr>
              <w:pStyle w:val="Texto"/>
              <w:spacing w:after="0" w:line="276" w:lineRule="auto"/>
              <w:ind w:firstLine="0"/>
              <w:jc w:val="center"/>
              <w:rPr>
                <w:b/>
                <w:bCs/>
                <w:sz w:val="20"/>
                <w:lang w:val="es-MX" w:eastAsia="en-US"/>
              </w:rPr>
            </w:pPr>
            <w:r w:rsidRPr="00F85910">
              <w:rPr>
                <w:b/>
                <w:bCs/>
                <w:sz w:val="20"/>
                <w:lang w:val="es-MX" w:eastAsia="en-US"/>
              </w:rPr>
              <w:t>Del 1 de enero al 31 de diciembre de 2020</w:t>
            </w:r>
          </w:p>
          <w:p w14:paraId="3EEF4C88" w14:textId="77777777" w:rsidR="00FC52DC" w:rsidRPr="00F85910" w:rsidRDefault="00FC52DC" w:rsidP="00BB0B3C">
            <w:pPr>
              <w:pStyle w:val="Texto"/>
              <w:spacing w:after="0" w:line="276" w:lineRule="auto"/>
              <w:jc w:val="center"/>
              <w:rPr>
                <w:b/>
                <w:bCs/>
                <w:sz w:val="20"/>
                <w:lang w:val="es-MX" w:eastAsia="en-US"/>
              </w:rPr>
            </w:pPr>
            <w:r w:rsidRPr="00F85910">
              <w:rPr>
                <w:b/>
                <w:bCs/>
                <w:sz w:val="20"/>
                <w:lang w:val="es-MX" w:eastAsia="en-US"/>
              </w:rPr>
              <w:t>(PESOS)</w:t>
            </w:r>
          </w:p>
        </w:tc>
      </w:tr>
      <w:tr w:rsidR="00FC52DC" w:rsidRPr="00F85910" w14:paraId="1B9ECF13" w14:textId="77777777" w:rsidTr="00BB0B3C">
        <w:trPr>
          <w:trHeight w:val="20"/>
          <w:tblHeader/>
          <w:jc w:val="center"/>
        </w:trPr>
        <w:tc>
          <w:tcPr>
            <w:tcW w:w="3689" w:type="dxa"/>
            <w:vMerge w:val="restart"/>
            <w:tcBorders>
              <w:top w:val="single" w:sz="4" w:space="0" w:color="auto"/>
              <w:bottom w:val="single" w:sz="4" w:space="0" w:color="auto"/>
              <w:right w:val="single" w:sz="4" w:space="0" w:color="auto"/>
            </w:tcBorders>
            <w:shd w:val="clear" w:color="auto" w:fill="EBF6F9"/>
            <w:noWrap/>
            <w:vAlign w:val="center"/>
            <w:hideMark/>
          </w:tcPr>
          <w:p w14:paraId="2BB0372B"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Concepto</w:t>
            </w:r>
          </w:p>
        </w:tc>
        <w:tc>
          <w:tcPr>
            <w:tcW w:w="5101" w:type="dxa"/>
            <w:gridSpan w:val="5"/>
            <w:tcBorders>
              <w:top w:val="single" w:sz="4" w:space="0" w:color="auto"/>
              <w:left w:val="single" w:sz="4" w:space="0" w:color="auto"/>
              <w:bottom w:val="single" w:sz="4" w:space="0" w:color="auto"/>
              <w:right w:val="single" w:sz="4" w:space="0" w:color="auto"/>
            </w:tcBorders>
            <w:shd w:val="clear" w:color="auto" w:fill="EBF6F9"/>
            <w:vAlign w:val="center"/>
            <w:hideMark/>
          </w:tcPr>
          <w:p w14:paraId="224129FD"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Egresos</w:t>
            </w:r>
          </w:p>
        </w:tc>
        <w:tc>
          <w:tcPr>
            <w:tcW w:w="1134" w:type="dxa"/>
            <w:vMerge w:val="restart"/>
            <w:tcBorders>
              <w:top w:val="single" w:sz="4" w:space="0" w:color="auto"/>
              <w:left w:val="single" w:sz="4" w:space="0" w:color="auto"/>
              <w:bottom w:val="single" w:sz="4" w:space="0" w:color="auto"/>
            </w:tcBorders>
            <w:shd w:val="clear" w:color="auto" w:fill="EBF6F9"/>
            <w:vAlign w:val="center"/>
            <w:hideMark/>
          </w:tcPr>
          <w:p w14:paraId="38F49FAF"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Subejercicio</w:t>
            </w:r>
          </w:p>
        </w:tc>
      </w:tr>
      <w:tr w:rsidR="00FC52DC" w:rsidRPr="00F85910" w14:paraId="5F2314E6" w14:textId="77777777" w:rsidTr="00BB0B3C">
        <w:trPr>
          <w:trHeight w:val="20"/>
          <w:tblHeader/>
          <w:jc w:val="center"/>
        </w:trPr>
        <w:tc>
          <w:tcPr>
            <w:tcW w:w="3689" w:type="dxa"/>
            <w:vMerge/>
            <w:tcBorders>
              <w:top w:val="single" w:sz="4" w:space="0" w:color="auto"/>
              <w:bottom w:val="single" w:sz="4" w:space="0" w:color="auto"/>
              <w:right w:val="single" w:sz="4" w:space="0" w:color="auto"/>
            </w:tcBorders>
            <w:shd w:val="clear" w:color="auto" w:fill="EBF6F9"/>
            <w:vAlign w:val="center"/>
            <w:hideMark/>
          </w:tcPr>
          <w:p w14:paraId="367ABEDB" w14:textId="77777777" w:rsidR="00FC52DC" w:rsidRPr="00F85910" w:rsidRDefault="00FC52DC" w:rsidP="00BB0B3C">
            <w:pPr>
              <w:spacing w:after="0"/>
              <w:rPr>
                <w:rFonts w:ascii="Arial" w:eastAsia="Times New Roman" w:hAnsi="Arial" w:cs="Arial"/>
                <w:b/>
                <w:bCs/>
                <w:sz w:val="18"/>
                <w:szCs w:val="18"/>
              </w:rPr>
            </w:pPr>
          </w:p>
        </w:tc>
        <w:tc>
          <w:tcPr>
            <w:tcW w:w="141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DF89ED1"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Aprobado</w:t>
            </w:r>
          </w:p>
        </w:tc>
        <w:tc>
          <w:tcPr>
            <w:tcW w:w="108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5F187CC"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 xml:space="preserve">Ampliaciones/ (Reducciones) </w:t>
            </w:r>
          </w:p>
        </w:tc>
        <w:tc>
          <w:tcPr>
            <w:tcW w:w="90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DF38F12"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 xml:space="preserve">Modificado </w:t>
            </w:r>
          </w:p>
        </w:tc>
        <w:tc>
          <w:tcPr>
            <w:tcW w:w="99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3C4B04F"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 xml:space="preserve">Devengado </w:t>
            </w:r>
          </w:p>
        </w:tc>
        <w:tc>
          <w:tcPr>
            <w:tcW w:w="7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BAC8976" w14:textId="77777777" w:rsidR="00FC52DC" w:rsidRPr="00F85910" w:rsidRDefault="00FC52DC" w:rsidP="00BB0B3C">
            <w:pPr>
              <w:pStyle w:val="Texto"/>
              <w:spacing w:after="0" w:line="240" w:lineRule="auto"/>
              <w:ind w:firstLine="0"/>
              <w:jc w:val="center"/>
              <w:rPr>
                <w:b/>
                <w:bCs/>
                <w:szCs w:val="18"/>
                <w:lang w:val="es-MX" w:eastAsia="en-US"/>
              </w:rPr>
            </w:pPr>
            <w:r w:rsidRPr="00F85910">
              <w:rPr>
                <w:b/>
                <w:bCs/>
                <w:szCs w:val="18"/>
                <w:lang w:val="es-MX" w:eastAsia="en-US"/>
              </w:rPr>
              <w:t>Pagado</w:t>
            </w:r>
          </w:p>
        </w:tc>
        <w:tc>
          <w:tcPr>
            <w:tcW w:w="1134" w:type="dxa"/>
            <w:vMerge/>
            <w:tcBorders>
              <w:top w:val="single" w:sz="4" w:space="0" w:color="auto"/>
              <w:left w:val="single" w:sz="4" w:space="0" w:color="auto"/>
              <w:bottom w:val="single" w:sz="4" w:space="0" w:color="auto"/>
            </w:tcBorders>
            <w:shd w:val="clear" w:color="auto" w:fill="EBF6F9"/>
            <w:vAlign w:val="center"/>
            <w:hideMark/>
          </w:tcPr>
          <w:p w14:paraId="152247A4" w14:textId="77777777" w:rsidR="00FC52DC" w:rsidRPr="00F85910" w:rsidRDefault="00FC52DC" w:rsidP="00BB0B3C">
            <w:pPr>
              <w:spacing w:after="0"/>
              <w:rPr>
                <w:rFonts w:ascii="Arial" w:eastAsia="Times New Roman" w:hAnsi="Arial" w:cs="Arial"/>
                <w:b/>
                <w:bCs/>
                <w:sz w:val="18"/>
                <w:szCs w:val="18"/>
              </w:rPr>
            </w:pPr>
          </w:p>
        </w:tc>
      </w:tr>
      <w:tr w:rsidR="00FC52DC" w:rsidRPr="00F85910" w14:paraId="70FD0B8B" w14:textId="77777777" w:rsidTr="00BB0B3C">
        <w:trPr>
          <w:trHeight w:val="20"/>
          <w:jc w:val="center"/>
        </w:trPr>
        <w:tc>
          <w:tcPr>
            <w:tcW w:w="3689" w:type="dxa"/>
            <w:tcBorders>
              <w:top w:val="single" w:sz="4" w:space="0" w:color="auto"/>
            </w:tcBorders>
            <w:hideMark/>
          </w:tcPr>
          <w:p w14:paraId="5FE5AFD7" w14:textId="77777777" w:rsidR="00FC52DC" w:rsidRPr="00F85910" w:rsidRDefault="00FC52DC" w:rsidP="00BB0B3C">
            <w:pPr>
              <w:spacing w:after="0" w:line="240" w:lineRule="auto"/>
              <w:rPr>
                <w:rFonts w:ascii="Arial" w:eastAsia="Times New Roman" w:hAnsi="Arial" w:cs="Arial"/>
                <w:b/>
                <w:bCs/>
                <w:color w:val="000000"/>
                <w:sz w:val="18"/>
                <w:szCs w:val="18"/>
                <w:lang w:eastAsia="es-MX"/>
              </w:rPr>
            </w:pPr>
            <w:r w:rsidRPr="00F85910">
              <w:rPr>
                <w:rFonts w:ascii="Arial" w:eastAsia="Times New Roman" w:hAnsi="Arial" w:cs="Arial"/>
                <w:b/>
                <w:bCs/>
                <w:color w:val="000000"/>
                <w:sz w:val="18"/>
                <w:szCs w:val="18"/>
                <w:lang w:eastAsia="es-MX"/>
              </w:rPr>
              <w:t>I. Gasto No Etiquetado (I=A+B+C+D+E+F)</w:t>
            </w:r>
          </w:p>
        </w:tc>
        <w:tc>
          <w:tcPr>
            <w:tcW w:w="1411" w:type="dxa"/>
            <w:tcBorders>
              <w:top w:val="single" w:sz="4" w:space="0" w:color="auto"/>
            </w:tcBorders>
            <w:hideMark/>
          </w:tcPr>
          <w:p w14:paraId="0997C7B7" w14:textId="77777777" w:rsidR="00FC52DC" w:rsidRPr="00F85910" w:rsidRDefault="00FC52DC" w:rsidP="00BB0B3C">
            <w:pPr>
              <w:spacing w:after="0" w:line="240" w:lineRule="auto"/>
              <w:jc w:val="right"/>
              <w:rPr>
                <w:rFonts w:ascii="Arial" w:eastAsia="Times New Roman" w:hAnsi="Arial" w:cs="Arial"/>
                <w:b/>
                <w:bCs/>
                <w:color w:val="000000"/>
                <w:sz w:val="18"/>
                <w:szCs w:val="18"/>
                <w:lang w:eastAsia="es-MX"/>
              </w:rPr>
            </w:pPr>
            <w:r w:rsidRPr="00F85910">
              <w:rPr>
                <w:rFonts w:ascii="Arial" w:eastAsia="Times New Roman" w:hAnsi="Arial" w:cs="Arial"/>
                <w:bCs/>
                <w:color w:val="000000"/>
                <w:sz w:val="18"/>
                <w:szCs w:val="18"/>
                <w:lang w:eastAsia="es-MX"/>
              </w:rPr>
              <w:t xml:space="preserve">    </w:t>
            </w:r>
            <w:r w:rsidRPr="00F85910">
              <w:rPr>
                <w:rFonts w:ascii="Arial" w:eastAsia="Times New Roman" w:hAnsi="Arial" w:cs="Arial"/>
                <w:b/>
                <w:bCs/>
                <w:color w:val="000000"/>
                <w:sz w:val="18"/>
                <w:szCs w:val="18"/>
                <w:lang w:eastAsia="es-MX"/>
              </w:rPr>
              <w:t xml:space="preserve">146,684,829.00 </w:t>
            </w:r>
          </w:p>
        </w:tc>
        <w:tc>
          <w:tcPr>
            <w:tcW w:w="1080" w:type="dxa"/>
            <w:tcBorders>
              <w:top w:val="single" w:sz="4" w:space="0" w:color="auto"/>
            </w:tcBorders>
            <w:hideMark/>
          </w:tcPr>
          <w:p w14:paraId="1ED56D9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tcBorders>
              <w:top w:val="single" w:sz="4" w:space="0" w:color="auto"/>
            </w:tcBorders>
            <w:hideMark/>
          </w:tcPr>
          <w:p w14:paraId="7CD9A62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tcBorders>
              <w:top w:val="single" w:sz="4" w:space="0" w:color="auto"/>
            </w:tcBorders>
            <w:hideMark/>
          </w:tcPr>
          <w:p w14:paraId="44C7E269"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tcBorders>
              <w:top w:val="single" w:sz="4" w:space="0" w:color="auto"/>
            </w:tcBorders>
            <w:hideMark/>
          </w:tcPr>
          <w:p w14:paraId="4345B17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tcBorders>
              <w:top w:val="single" w:sz="4" w:space="0" w:color="auto"/>
            </w:tcBorders>
            <w:hideMark/>
          </w:tcPr>
          <w:p w14:paraId="63B6A5A1"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4BE7A151" w14:textId="77777777" w:rsidTr="00BB0B3C">
        <w:trPr>
          <w:trHeight w:val="20"/>
          <w:jc w:val="center"/>
        </w:trPr>
        <w:tc>
          <w:tcPr>
            <w:tcW w:w="3689" w:type="dxa"/>
            <w:hideMark/>
          </w:tcPr>
          <w:p w14:paraId="36B0CF94"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A. Personal Administrativo y de Servicio Público</w:t>
            </w:r>
          </w:p>
        </w:tc>
        <w:tc>
          <w:tcPr>
            <w:tcW w:w="1411" w:type="dxa"/>
            <w:hideMark/>
          </w:tcPr>
          <w:p w14:paraId="381832D0"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xml:space="preserve">146,684,829.00 </w:t>
            </w:r>
          </w:p>
        </w:tc>
        <w:tc>
          <w:tcPr>
            <w:tcW w:w="1080" w:type="dxa"/>
            <w:hideMark/>
          </w:tcPr>
          <w:p w14:paraId="13622B6F"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3828FAF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172FE38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233905DE"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5DA2DC3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62563687" w14:textId="77777777" w:rsidTr="00BB0B3C">
        <w:trPr>
          <w:trHeight w:val="20"/>
          <w:jc w:val="center"/>
        </w:trPr>
        <w:tc>
          <w:tcPr>
            <w:tcW w:w="3689" w:type="dxa"/>
            <w:hideMark/>
          </w:tcPr>
          <w:p w14:paraId="1024911F"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B. Magisterio</w:t>
            </w:r>
          </w:p>
        </w:tc>
        <w:tc>
          <w:tcPr>
            <w:tcW w:w="1411" w:type="dxa"/>
            <w:hideMark/>
          </w:tcPr>
          <w:p w14:paraId="65E00CEE"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5F5CE8E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0A604CC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2B6E13C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38F8CC6C"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3BC727FF"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35A96973" w14:textId="77777777" w:rsidTr="00BB0B3C">
        <w:trPr>
          <w:trHeight w:val="20"/>
          <w:jc w:val="center"/>
        </w:trPr>
        <w:tc>
          <w:tcPr>
            <w:tcW w:w="3689" w:type="dxa"/>
            <w:hideMark/>
          </w:tcPr>
          <w:p w14:paraId="2076D188"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C. Servicios de Salud (C=c1+c2)</w:t>
            </w:r>
          </w:p>
        </w:tc>
        <w:tc>
          <w:tcPr>
            <w:tcW w:w="1411" w:type="dxa"/>
            <w:hideMark/>
          </w:tcPr>
          <w:p w14:paraId="095104E2"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0435079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01716CF3"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776D5D1F"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399A6CF8"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74532B1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68303F94" w14:textId="77777777" w:rsidTr="00BB0B3C">
        <w:trPr>
          <w:trHeight w:val="20"/>
          <w:jc w:val="center"/>
        </w:trPr>
        <w:tc>
          <w:tcPr>
            <w:tcW w:w="3689" w:type="dxa"/>
            <w:hideMark/>
          </w:tcPr>
          <w:p w14:paraId="3F3F34EC"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c1) Personal Administrativo</w:t>
            </w:r>
          </w:p>
        </w:tc>
        <w:tc>
          <w:tcPr>
            <w:tcW w:w="1411" w:type="dxa"/>
            <w:hideMark/>
          </w:tcPr>
          <w:p w14:paraId="76DE1AE5"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41BAC93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35C7015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2E8BAB8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3F3FCE48"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0DD9662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776CA433" w14:textId="77777777" w:rsidTr="00BB0B3C">
        <w:trPr>
          <w:trHeight w:val="20"/>
          <w:jc w:val="center"/>
        </w:trPr>
        <w:tc>
          <w:tcPr>
            <w:tcW w:w="3689" w:type="dxa"/>
            <w:hideMark/>
          </w:tcPr>
          <w:p w14:paraId="1E03FC11"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c2) Personal Médico, Paramédico y afín</w:t>
            </w:r>
          </w:p>
        </w:tc>
        <w:tc>
          <w:tcPr>
            <w:tcW w:w="1411" w:type="dxa"/>
            <w:hideMark/>
          </w:tcPr>
          <w:p w14:paraId="19E9CFDA"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39D79019"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1DBFE7E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662F393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3CB2DFB4"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353CC55F"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4BA32063" w14:textId="77777777" w:rsidTr="00BB0B3C">
        <w:trPr>
          <w:trHeight w:val="20"/>
          <w:jc w:val="center"/>
        </w:trPr>
        <w:tc>
          <w:tcPr>
            <w:tcW w:w="3689" w:type="dxa"/>
            <w:hideMark/>
          </w:tcPr>
          <w:p w14:paraId="1DE43ECD"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D. Seguridad Pública</w:t>
            </w:r>
          </w:p>
        </w:tc>
        <w:tc>
          <w:tcPr>
            <w:tcW w:w="1411" w:type="dxa"/>
            <w:hideMark/>
          </w:tcPr>
          <w:p w14:paraId="584A0521"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2AB3A7D8"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493ACFA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703E014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15C2F98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73EC4F1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6A4374E8" w14:textId="77777777" w:rsidTr="00BB0B3C">
        <w:trPr>
          <w:trHeight w:val="20"/>
          <w:jc w:val="center"/>
        </w:trPr>
        <w:tc>
          <w:tcPr>
            <w:tcW w:w="3689" w:type="dxa"/>
            <w:hideMark/>
          </w:tcPr>
          <w:p w14:paraId="4C1E59B2"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E. Gastos asociados a la implementación de nuevas leyes federales o reformas a las mismas (E = e1 + e2)</w:t>
            </w:r>
          </w:p>
        </w:tc>
        <w:tc>
          <w:tcPr>
            <w:tcW w:w="1411" w:type="dxa"/>
          </w:tcPr>
          <w:p w14:paraId="4363D270"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xml:space="preserve">      </w:t>
            </w:r>
          </w:p>
          <w:p w14:paraId="678CE52E"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p>
          <w:p w14:paraId="23411564"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xml:space="preserve">0.00 </w:t>
            </w:r>
          </w:p>
        </w:tc>
        <w:tc>
          <w:tcPr>
            <w:tcW w:w="1080" w:type="dxa"/>
            <w:hideMark/>
          </w:tcPr>
          <w:p w14:paraId="12DE649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78C59E5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505947C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0C22753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20F8222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7B11B6A4" w14:textId="77777777" w:rsidTr="00BB0B3C">
        <w:trPr>
          <w:trHeight w:val="20"/>
          <w:jc w:val="center"/>
        </w:trPr>
        <w:tc>
          <w:tcPr>
            <w:tcW w:w="3689" w:type="dxa"/>
            <w:hideMark/>
          </w:tcPr>
          <w:p w14:paraId="38E8C558"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e1) Fiscalización Eficiente de los Recursos Públicos</w:t>
            </w:r>
          </w:p>
        </w:tc>
        <w:tc>
          <w:tcPr>
            <w:tcW w:w="1411" w:type="dxa"/>
            <w:hideMark/>
          </w:tcPr>
          <w:p w14:paraId="54E78B5F"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51DAA383"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4BBFB6E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14D96FE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74A5ACAE"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12DE73E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3374EC2D" w14:textId="77777777" w:rsidTr="00BB0B3C">
        <w:trPr>
          <w:trHeight w:val="20"/>
          <w:jc w:val="center"/>
        </w:trPr>
        <w:tc>
          <w:tcPr>
            <w:tcW w:w="3689" w:type="dxa"/>
            <w:hideMark/>
          </w:tcPr>
          <w:p w14:paraId="71989B39"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e2) Nombre del Programa o Ley 2</w:t>
            </w:r>
          </w:p>
        </w:tc>
        <w:tc>
          <w:tcPr>
            <w:tcW w:w="1411" w:type="dxa"/>
            <w:hideMark/>
          </w:tcPr>
          <w:p w14:paraId="0687DE69"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256C09A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3CBA5B2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5446BB3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3888BF44"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711E537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2292BDF4" w14:textId="77777777" w:rsidTr="00BB0B3C">
        <w:trPr>
          <w:trHeight w:val="20"/>
          <w:jc w:val="center"/>
        </w:trPr>
        <w:tc>
          <w:tcPr>
            <w:tcW w:w="3689" w:type="dxa"/>
            <w:hideMark/>
          </w:tcPr>
          <w:p w14:paraId="27953C36"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F. Sentencias laborales definitivas</w:t>
            </w:r>
          </w:p>
        </w:tc>
        <w:tc>
          <w:tcPr>
            <w:tcW w:w="1411" w:type="dxa"/>
            <w:hideMark/>
          </w:tcPr>
          <w:p w14:paraId="2333B07F"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1106B98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4A091FA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5B1023CE"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153A836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00CF0F83"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3A391992" w14:textId="77777777" w:rsidTr="00BB0B3C">
        <w:trPr>
          <w:trHeight w:val="20"/>
          <w:jc w:val="center"/>
        </w:trPr>
        <w:tc>
          <w:tcPr>
            <w:tcW w:w="3689" w:type="dxa"/>
            <w:hideMark/>
          </w:tcPr>
          <w:p w14:paraId="728DF74E" w14:textId="77777777" w:rsidR="00FC52DC" w:rsidRPr="00F85910" w:rsidRDefault="00FC52DC" w:rsidP="00BB0B3C">
            <w:pPr>
              <w:spacing w:after="0" w:line="240" w:lineRule="auto"/>
              <w:rPr>
                <w:rFonts w:ascii="Arial" w:eastAsia="Times New Roman" w:hAnsi="Arial" w:cs="Arial"/>
                <w:b/>
                <w:bCs/>
                <w:color w:val="000000"/>
                <w:sz w:val="18"/>
                <w:szCs w:val="18"/>
                <w:lang w:eastAsia="es-MX"/>
              </w:rPr>
            </w:pPr>
            <w:r w:rsidRPr="00F85910">
              <w:rPr>
                <w:rFonts w:ascii="Arial" w:eastAsia="Times New Roman" w:hAnsi="Arial" w:cs="Arial"/>
                <w:b/>
                <w:bCs/>
                <w:color w:val="000000"/>
                <w:sz w:val="18"/>
                <w:szCs w:val="18"/>
                <w:lang w:eastAsia="es-MX"/>
              </w:rPr>
              <w:t>II. Gasto Etiquetado (II=A+B+C+D+E+F)</w:t>
            </w:r>
          </w:p>
        </w:tc>
        <w:tc>
          <w:tcPr>
            <w:tcW w:w="1411" w:type="dxa"/>
            <w:hideMark/>
          </w:tcPr>
          <w:p w14:paraId="4B55637C" w14:textId="77777777" w:rsidR="00FC52DC" w:rsidRPr="00F85910" w:rsidRDefault="00FC52DC" w:rsidP="00BB0B3C">
            <w:pPr>
              <w:spacing w:after="0" w:line="240" w:lineRule="auto"/>
              <w:jc w:val="right"/>
              <w:rPr>
                <w:rFonts w:ascii="Arial" w:eastAsia="Times New Roman" w:hAnsi="Arial" w:cs="Arial"/>
                <w:b/>
                <w:bCs/>
                <w:color w:val="000000"/>
                <w:sz w:val="18"/>
                <w:szCs w:val="18"/>
                <w:lang w:eastAsia="es-MX"/>
              </w:rPr>
            </w:pPr>
            <w:r w:rsidRPr="00F85910">
              <w:rPr>
                <w:rFonts w:ascii="Arial" w:eastAsia="Times New Roman" w:hAnsi="Arial" w:cs="Arial"/>
                <w:b/>
                <w:bCs/>
                <w:color w:val="000000"/>
                <w:sz w:val="18"/>
                <w:szCs w:val="18"/>
                <w:lang w:eastAsia="es-MX"/>
              </w:rPr>
              <w:t>0.00</w:t>
            </w:r>
          </w:p>
        </w:tc>
        <w:tc>
          <w:tcPr>
            <w:tcW w:w="1080" w:type="dxa"/>
            <w:hideMark/>
          </w:tcPr>
          <w:p w14:paraId="25D65CBF"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2BB0D6E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3A31AC7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1EB1584C"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14952F0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4415C4B0" w14:textId="77777777" w:rsidTr="00BB0B3C">
        <w:trPr>
          <w:trHeight w:val="20"/>
          <w:jc w:val="center"/>
        </w:trPr>
        <w:tc>
          <w:tcPr>
            <w:tcW w:w="3689" w:type="dxa"/>
            <w:hideMark/>
          </w:tcPr>
          <w:p w14:paraId="3B96D892"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A. Personal Administrativo y de Servicio Público</w:t>
            </w:r>
          </w:p>
        </w:tc>
        <w:tc>
          <w:tcPr>
            <w:tcW w:w="1411" w:type="dxa"/>
            <w:hideMark/>
          </w:tcPr>
          <w:p w14:paraId="24FF2D69"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6C7DDCD9"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338E6A84"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79992331"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02E7F57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17C0374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07C5CE80" w14:textId="77777777" w:rsidTr="00BB0B3C">
        <w:trPr>
          <w:trHeight w:val="20"/>
          <w:jc w:val="center"/>
        </w:trPr>
        <w:tc>
          <w:tcPr>
            <w:tcW w:w="3689" w:type="dxa"/>
            <w:hideMark/>
          </w:tcPr>
          <w:p w14:paraId="12276444"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B. Magisterio</w:t>
            </w:r>
          </w:p>
        </w:tc>
        <w:tc>
          <w:tcPr>
            <w:tcW w:w="1411" w:type="dxa"/>
            <w:hideMark/>
          </w:tcPr>
          <w:p w14:paraId="0C3E2D65"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48602101"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2ADF0EB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4A45274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5A01891E"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07F61D11"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1A17E1D6" w14:textId="77777777" w:rsidTr="00BB0B3C">
        <w:trPr>
          <w:trHeight w:val="20"/>
          <w:jc w:val="center"/>
        </w:trPr>
        <w:tc>
          <w:tcPr>
            <w:tcW w:w="3689" w:type="dxa"/>
            <w:hideMark/>
          </w:tcPr>
          <w:p w14:paraId="4A8FB641"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C. Servicios de Salud (C=c1+c2)</w:t>
            </w:r>
          </w:p>
        </w:tc>
        <w:tc>
          <w:tcPr>
            <w:tcW w:w="1411" w:type="dxa"/>
            <w:hideMark/>
          </w:tcPr>
          <w:p w14:paraId="064FA678"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38B20EAE"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21E9EED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267BBE5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7440DC99"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775BDC1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46113F14" w14:textId="77777777" w:rsidTr="00BB0B3C">
        <w:trPr>
          <w:trHeight w:val="20"/>
          <w:jc w:val="center"/>
        </w:trPr>
        <w:tc>
          <w:tcPr>
            <w:tcW w:w="3689" w:type="dxa"/>
            <w:hideMark/>
          </w:tcPr>
          <w:p w14:paraId="213F831F"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c1) Personal Administrativo</w:t>
            </w:r>
          </w:p>
        </w:tc>
        <w:tc>
          <w:tcPr>
            <w:tcW w:w="1411" w:type="dxa"/>
            <w:hideMark/>
          </w:tcPr>
          <w:p w14:paraId="1C95EE77"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3EEA1988"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35E24921"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451C3ED8"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67A3C5B9"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10E54192"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6D34C1EB" w14:textId="77777777" w:rsidTr="00BB0B3C">
        <w:trPr>
          <w:trHeight w:val="20"/>
          <w:jc w:val="center"/>
        </w:trPr>
        <w:tc>
          <w:tcPr>
            <w:tcW w:w="3689" w:type="dxa"/>
            <w:hideMark/>
          </w:tcPr>
          <w:p w14:paraId="1EADAF38"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c2) Personal Médico, Paramédico y afín</w:t>
            </w:r>
          </w:p>
        </w:tc>
        <w:tc>
          <w:tcPr>
            <w:tcW w:w="1411" w:type="dxa"/>
            <w:hideMark/>
          </w:tcPr>
          <w:p w14:paraId="0827BFBA"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77F307E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41821D4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37A90A46"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6AFBFA1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5FB63C5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0722C002" w14:textId="77777777" w:rsidTr="00BB0B3C">
        <w:trPr>
          <w:trHeight w:val="20"/>
          <w:jc w:val="center"/>
        </w:trPr>
        <w:tc>
          <w:tcPr>
            <w:tcW w:w="3689" w:type="dxa"/>
            <w:hideMark/>
          </w:tcPr>
          <w:p w14:paraId="1C00540D"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D. Seguridad Pública</w:t>
            </w:r>
          </w:p>
        </w:tc>
        <w:tc>
          <w:tcPr>
            <w:tcW w:w="1411" w:type="dxa"/>
            <w:hideMark/>
          </w:tcPr>
          <w:p w14:paraId="53A53DFB"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0547961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2654890E"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141A9C21"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5BE460BF"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6360798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038DD6FB" w14:textId="77777777" w:rsidTr="00BB0B3C">
        <w:trPr>
          <w:trHeight w:val="20"/>
          <w:jc w:val="center"/>
        </w:trPr>
        <w:tc>
          <w:tcPr>
            <w:tcW w:w="3689" w:type="dxa"/>
            <w:hideMark/>
          </w:tcPr>
          <w:p w14:paraId="5B2CB44A"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E. Gastos asociados a la implementación de nuevas leyes federales o reformas a las mismas (E = e1 + e2)</w:t>
            </w:r>
          </w:p>
        </w:tc>
        <w:tc>
          <w:tcPr>
            <w:tcW w:w="1411" w:type="dxa"/>
          </w:tcPr>
          <w:p w14:paraId="5D0D5120"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p>
          <w:p w14:paraId="62EE1516"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p>
          <w:p w14:paraId="62ABCC60"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73CC617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02C48706"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487CB4D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733276C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72034C2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13A19CDA" w14:textId="77777777" w:rsidTr="00BB0B3C">
        <w:trPr>
          <w:trHeight w:val="20"/>
          <w:jc w:val="center"/>
        </w:trPr>
        <w:tc>
          <w:tcPr>
            <w:tcW w:w="3689" w:type="dxa"/>
            <w:hideMark/>
          </w:tcPr>
          <w:p w14:paraId="737D0810"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e1) Nombre del Programa o Ley 1</w:t>
            </w:r>
          </w:p>
        </w:tc>
        <w:tc>
          <w:tcPr>
            <w:tcW w:w="1411" w:type="dxa"/>
            <w:hideMark/>
          </w:tcPr>
          <w:p w14:paraId="1EAB4673"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2BBA6E5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2A27BAC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513610FB"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2236441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16DF67E6"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670E8F21" w14:textId="77777777" w:rsidTr="00BB0B3C">
        <w:trPr>
          <w:trHeight w:val="20"/>
          <w:jc w:val="center"/>
        </w:trPr>
        <w:tc>
          <w:tcPr>
            <w:tcW w:w="3689" w:type="dxa"/>
            <w:hideMark/>
          </w:tcPr>
          <w:p w14:paraId="3A0B16CF"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e2) Nombre del Programa o Ley 2</w:t>
            </w:r>
          </w:p>
        </w:tc>
        <w:tc>
          <w:tcPr>
            <w:tcW w:w="1411" w:type="dxa"/>
            <w:hideMark/>
          </w:tcPr>
          <w:p w14:paraId="5676E534"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2A43EC36"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0AC991D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71EB82E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73097D14"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4E106C10"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6AE3D3E3" w14:textId="77777777" w:rsidTr="00BB0B3C">
        <w:trPr>
          <w:trHeight w:val="20"/>
          <w:jc w:val="center"/>
        </w:trPr>
        <w:tc>
          <w:tcPr>
            <w:tcW w:w="3689" w:type="dxa"/>
            <w:hideMark/>
          </w:tcPr>
          <w:p w14:paraId="3495E5B7" w14:textId="77777777" w:rsidR="00FC52DC" w:rsidRPr="00F85910" w:rsidRDefault="00FC52DC" w:rsidP="00BB0B3C">
            <w:pPr>
              <w:spacing w:after="0" w:line="240" w:lineRule="auto"/>
              <w:rPr>
                <w:rFonts w:ascii="Arial" w:eastAsia="Times New Roman" w:hAnsi="Arial" w:cs="Arial"/>
                <w:color w:val="000000"/>
                <w:sz w:val="18"/>
                <w:szCs w:val="18"/>
                <w:lang w:eastAsia="es-MX"/>
              </w:rPr>
            </w:pPr>
            <w:r w:rsidRPr="00F85910">
              <w:rPr>
                <w:rFonts w:ascii="Arial" w:eastAsia="Times New Roman" w:hAnsi="Arial" w:cs="Arial"/>
                <w:color w:val="000000"/>
                <w:sz w:val="18"/>
                <w:szCs w:val="18"/>
                <w:lang w:eastAsia="es-MX"/>
              </w:rPr>
              <w:t>F. Sentencias laborales definitivas</w:t>
            </w:r>
          </w:p>
        </w:tc>
        <w:tc>
          <w:tcPr>
            <w:tcW w:w="1411" w:type="dxa"/>
            <w:hideMark/>
          </w:tcPr>
          <w:p w14:paraId="759A7990" w14:textId="77777777" w:rsidR="00FC52DC" w:rsidRPr="00F85910" w:rsidRDefault="00FC52DC" w:rsidP="00BB0B3C">
            <w:pPr>
              <w:spacing w:after="0" w:line="240" w:lineRule="auto"/>
              <w:jc w:val="right"/>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0.00</w:t>
            </w:r>
          </w:p>
        </w:tc>
        <w:tc>
          <w:tcPr>
            <w:tcW w:w="1080" w:type="dxa"/>
            <w:hideMark/>
          </w:tcPr>
          <w:p w14:paraId="42369295"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42A22EFA"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62F10648"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538AF3B6"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14B47B1D"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r w:rsidR="00FC52DC" w:rsidRPr="00F85910" w14:paraId="49FE1D3D" w14:textId="77777777" w:rsidTr="00BB0B3C">
        <w:trPr>
          <w:trHeight w:val="20"/>
          <w:jc w:val="center"/>
        </w:trPr>
        <w:tc>
          <w:tcPr>
            <w:tcW w:w="3689" w:type="dxa"/>
            <w:hideMark/>
          </w:tcPr>
          <w:p w14:paraId="414488D3" w14:textId="77777777" w:rsidR="00FC52DC" w:rsidRPr="00F85910" w:rsidRDefault="00FC52DC" w:rsidP="00BB0B3C">
            <w:pPr>
              <w:spacing w:after="0" w:line="240" w:lineRule="auto"/>
              <w:rPr>
                <w:rFonts w:ascii="Arial" w:eastAsia="Times New Roman" w:hAnsi="Arial" w:cs="Arial"/>
                <w:b/>
                <w:bCs/>
                <w:color w:val="000000"/>
                <w:sz w:val="18"/>
                <w:szCs w:val="18"/>
                <w:lang w:eastAsia="es-MX"/>
              </w:rPr>
            </w:pPr>
            <w:r w:rsidRPr="00F85910">
              <w:rPr>
                <w:rFonts w:ascii="Arial" w:eastAsia="Times New Roman" w:hAnsi="Arial" w:cs="Arial"/>
                <w:b/>
                <w:bCs/>
                <w:color w:val="000000"/>
                <w:sz w:val="18"/>
                <w:szCs w:val="18"/>
                <w:lang w:eastAsia="es-MX"/>
              </w:rPr>
              <w:t>III. Total del Gasto en Servicios Personales (III = I + II)</w:t>
            </w:r>
          </w:p>
        </w:tc>
        <w:tc>
          <w:tcPr>
            <w:tcW w:w="1411" w:type="dxa"/>
            <w:hideMark/>
          </w:tcPr>
          <w:p w14:paraId="7D41ED13" w14:textId="77777777" w:rsidR="00FC52DC" w:rsidRPr="00F85910" w:rsidRDefault="00FC52DC" w:rsidP="00BB0B3C">
            <w:pPr>
              <w:spacing w:after="0" w:line="240" w:lineRule="auto"/>
              <w:jc w:val="right"/>
              <w:rPr>
                <w:rFonts w:ascii="Arial" w:eastAsia="Times New Roman" w:hAnsi="Arial" w:cs="Arial"/>
                <w:b/>
                <w:bCs/>
                <w:color w:val="000000"/>
                <w:sz w:val="18"/>
                <w:szCs w:val="18"/>
                <w:lang w:eastAsia="es-MX"/>
              </w:rPr>
            </w:pPr>
            <w:r w:rsidRPr="00F85910">
              <w:rPr>
                <w:rFonts w:ascii="Arial" w:eastAsia="Times New Roman" w:hAnsi="Arial" w:cs="Arial"/>
                <w:b/>
                <w:bCs/>
                <w:color w:val="000000"/>
                <w:sz w:val="18"/>
                <w:szCs w:val="18"/>
                <w:lang w:eastAsia="es-MX"/>
              </w:rPr>
              <w:t xml:space="preserve">    146,684,829.00</w:t>
            </w:r>
          </w:p>
        </w:tc>
        <w:tc>
          <w:tcPr>
            <w:tcW w:w="1080" w:type="dxa"/>
            <w:hideMark/>
          </w:tcPr>
          <w:p w14:paraId="6530FDB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00" w:type="dxa"/>
            <w:hideMark/>
          </w:tcPr>
          <w:p w14:paraId="23825396"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990" w:type="dxa"/>
            <w:hideMark/>
          </w:tcPr>
          <w:p w14:paraId="59CD6FDE"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720" w:type="dxa"/>
            <w:hideMark/>
          </w:tcPr>
          <w:p w14:paraId="3949715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c>
          <w:tcPr>
            <w:tcW w:w="1134" w:type="dxa"/>
            <w:hideMark/>
          </w:tcPr>
          <w:p w14:paraId="518DDA57" w14:textId="77777777" w:rsidR="00FC52DC" w:rsidRPr="00F85910" w:rsidRDefault="00FC52DC" w:rsidP="00BB0B3C">
            <w:pPr>
              <w:spacing w:after="0" w:line="240" w:lineRule="auto"/>
              <w:jc w:val="center"/>
              <w:rPr>
                <w:rFonts w:ascii="Arial" w:eastAsia="Times New Roman" w:hAnsi="Arial" w:cs="Arial"/>
                <w:bCs/>
                <w:color w:val="000000"/>
                <w:sz w:val="18"/>
                <w:szCs w:val="18"/>
                <w:lang w:eastAsia="es-MX"/>
              </w:rPr>
            </w:pPr>
            <w:r w:rsidRPr="00F85910">
              <w:rPr>
                <w:rFonts w:ascii="Arial" w:eastAsia="Times New Roman" w:hAnsi="Arial" w:cs="Arial"/>
                <w:bCs/>
                <w:color w:val="000000"/>
                <w:sz w:val="18"/>
                <w:szCs w:val="18"/>
                <w:lang w:eastAsia="es-MX"/>
              </w:rPr>
              <w:t> </w:t>
            </w:r>
          </w:p>
        </w:tc>
      </w:tr>
    </w:tbl>
    <w:p w14:paraId="34B47AA3" w14:textId="77777777" w:rsidR="00FC52DC" w:rsidRDefault="00FC52DC" w:rsidP="00FC52DC">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 En cumplimiento de la Ley General de Transparencia y Acceso a la Información Pública, Ley General de Archivo, Ley General de Responsabilidades Administrativas, Ley de Disciplina Financiera de las Entidades Federativas y Municipios y la Ley de Fiscalización y Rendición de Cuentas.</w:t>
      </w:r>
    </w:p>
    <w:p w14:paraId="0AD19204" w14:textId="77777777" w:rsidR="00FC52DC" w:rsidRDefault="00FC52DC" w:rsidP="00FC52DC">
      <w:pPr>
        <w:spacing w:after="0" w:line="240" w:lineRule="auto"/>
        <w:jc w:val="both"/>
        <w:rPr>
          <w:rFonts w:ascii="Arial" w:eastAsia="Arial" w:hAnsi="Arial" w:cs="Arial"/>
          <w:color w:val="000000"/>
          <w:sz w:val="18"/>
          <w:szCs w:val="18"/>
        </w:rPr>
      </w:pPr>
    </w:p>
    <w:p w14:paraId="24DB4BEB" w14:textId="77777777" w:rsidR="00FC52DC" w:rsidRDefault="00FC52DC" w:rsidP="00FC52DC">
      <w:pPr>
        <w:spacing w:after="0" w:line="240" w:lineRule="auto"/>
        <w:jc w:val="both"/>
        <w:rPr>
          <w:rFonts w:ascii="Arial" w:eastAsia="Arial" w:hAnsi="Arial" w:cs="Arial"/>
          <w:color w:val="000000"/>
          <w:sz w:val="18"/>
          <w:szCs w:val="18"/>
        </w:rPr>
      </w:pPr>
    </w:p>
    <w:p w14:paraId="0BFC2D26" w14:textId="77777777" w:rsidR="00FC52DC" w:rsidRPr="00F85910" w:rsidRDefault="00FC52DC" w:rsidP="00FC52DC">
      <w:pPr>
        <w:numPr>
          <w:ilvl w:val="0"/>
          <w:numId w:val="18"/>
        </w:numPr>
        <w:jc w:val="both"/>
        <w:rPr>
          <w:rFonts w:ascii="Arial" w:eastAsia="Arial" w:hAnsi="Arial" w:cs="Arial"/>
          <w:b/>
          <w:color w:val="000000"/>
        </w:rPr>
      </w:pPr>
      <w:r w:rsidRPr="00F85910">
        <w:rPr>
          <w:rFonts w:ascii="Arial" w:eastAsia="Arial" w:hAnsi="Arial" w:cs="Arial"/>
          <w:b/>
          <w:color w:val="000000"/>
        </w:rPr>
        <w:lastRenderedPageBreak/>
        <w:t xml:space="preserve">Distribución del Gasto por Partida Genérica </w:t>
      </w:r>
    </w:p>
    <w:tbl>
      <w:tblPr>
        <w:tblW w:w="9555"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2046"/>
        <w:gridCol w:w="1182"/>
        <w:gridCol w:w="4666"/>
        <w:gridCol w:w="20"/>
        <w:gridCol w:w="1641"/>
      </w:tblGrid>
      <w:tr w:rsidR="00FC52DC" w:rsidRPr="00F85910" w14:paraId="209B8EC9" w14:textId="77777777" w:rsidTr="00BB0B3C">
        <w:trPr>
          <w:trHeight w:val="511"/>
        </w:trPr>
        <w:tc>
          <w:tcPr>
            <w:tcW w:w="2046" w:type="dxa"/>
            <w:tcBorders>
              <w:top w:val="single" w:sz="4" w:space="0" w:color="auto"/>
              <w:bottom w:val="single" w:sz="4" w:space="0" w:color="auto"/>
              <w:right w:val="single" w:sz="4" w:space="0" w:color="auto"/>
            </w:tcBorders>
            <w:shd w:val="clear" w:color="auto" w:fill="EBF6F9"/>
            <w:vAlign w:val="center"/>
            <w:hideMark/>
          </w:tcPr>
          <w:p w14:paraId="645CB5D0"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b/>
                <w:color w:val="000000"/>
                <w:sz w:val="18"/>
                <w:szCs w:val="18"/>
              </w:rPr>
              <w:t xml:space="preserve"> CLASIFICACIÓN</w:t>
            </w:r>
          </w:p>
        </w:tc>
        <w:tc>
          <w:tcPr>
            <w:tcW w:w="118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3B7D071"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b/>
                <w:color w:val="000000"/>
                <w:sz w:val="18"/>
                <w:szCs w:val="18"/>
              </w:rPr>
              <w:t>PARTIDA GENÉRICA</w:t>
            </w:r>
          </w:p>
        </w:tc>
        <w:tc>
          <w:tcPr>
            <w:tcW w:w="4686" w:type="dxa"/>
            <w:gridSpan w:val="2"/>
            <w:tcBorders>
              <w:top w:val="single" w:sz="4" w:space="0" w:color="auto"/>
              <w:left w:val="single" w:sz="4" w:space="0" w:color="auto"/>
              <w:bottom w:val="single" w:sz="4" w:space="0" w:color="auto"/>
              <w:right w:val="single" w:sz="4" w:space="0" w:color="auto"/>
            </w:tcBorders>
            <w:shd w:val="clear" w:color="auto" w:fill="EBF6F9"/>
            <w:vAlign w:val="center"/>
            <w:hideMark/>
          </w:tcPr>
          <w:p w14:paraId="4DC45DC2"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b/>
                <w:color w:val="000000"/>
                <w:sz w:val="18"/>
                <w:szCs w:val="18"/>
              </w:rPr>
              <w:t>CONCEPTO</w:t>
            </w:r>
          </w:p>
        </w:tc>
        <w:tc>
          <w:tcPr>
            <w:tcW w:w="1641" w:type="dxa"/>
            <w:tcBorders>
              <w:top w:val="single" w:sz="4" w:space="0" w:color="auto"/>
              <w:left w:val="single" w:sz="4" w:space="0" w:color="auto"/>
              <w:bottom w:val="single" w:sz="4" w:space="0" w:color="auto"/>
            </w:tcBorders>
            <w:shd w:val="clear" w:color="auto" w:fill="EBF6F9"/>
            <w:vAlign w:val="center"/>
            <w:hideMark/>
          </w:tcPr>
          <w:p w14:paraId="014DCC19"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b/>
                <w:color w:val="000000"/>
                <w:sz w:val="18"/>
                <w:szCs w:val="18"/>
              </w:rPr>
              <w:t xml:space="preserve"> IMPORTE </w:t>
            </w:r>
          </w:p>
        </w:tc>
      </w:tr>
      <w:tr w:rsidR="00FC52DC" w14:paraId="11B8432C" w14:textId="77777777" w:rsidTr="00BB0B3C">
        <w:trPr>
          <w:trHeight w:val="255"/>
        </w:trPr>
        <w:tc>
          <w:tcPr>
            <w:tcW w:w="2046" w:type="dxa"/>
            <w:vMerge w:val="restart"/>
            <w:tcBorders>
              <w:top w:val="single" w:sz="4" w:space="0" w:color="auto"/>
            </w:tcBorders>
            <w:vAlign w:val="center"/>
            <w:hideMark/>
          </w:tcPr>
          <w:p w14:paraId="0AC1753D"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color w:val="000000"/>
                <w:sz w:val="18"/>
                <w:szCs w:val="18"/>
              </w:rPr>
              <w:t>ORDINARIAS</w:t>
            </w:r>
          </w:p>
        </w:tc>
        <w:tc>
          <w:tcPr>
            <w:tcW w:w="1182" w:type="dxa"/>
            <w:tcBorders>
              <w:top w:val="single" w:sz="4" w:space="0" w:color="auto"/>
            </w:tcBorders>
            <w:vAlign w:val="center"/>
            <w:hideMark/>
          </w:tcPr>
          <w:p w14:paraId="3ABB5753"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1110</w:t>
            </w:r>
          </w:p>
        </w:tc>
        <w:tc>
          <w:tcPr>
            <w:tcW w:w="4686" w:type="dxa"/>
            <w:gridSpan w:val="2"/>
            <w:tcBorders>
              <w:top w:val="single" w:sz="4" w:space="0" w:color="auto"/>
            </w:tcBorders>
            <w:vAlign w:val="center"/>
            <w:hideMark/>
          </w:tcPr>
          <w:p w14:paraId="4011E926"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DIETAS</w:t>
            </w:r>
          </w:p>
        </w:tc>
        <w:tc>
          <w:tcPr>
            <w:tcW w:w="1641" w:type="dxa"/>
            <w:tcBorders>
              <w:top w:val="single" w:sz="4" w:space="0" w:color="auto"/>
            </w:tcBorders>
            <w:vAlign w:val="center"/>
            <w:hideMark/>
          </w:tcPr>
          <w:p w14:paraId="0A2A3ECF"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0.00 </w:t>
            </w:r>
          </w:p>
        </w:tc>
      </w:tr>
      <w:tr w:rsidR="00FC52DC" w14:paraId="1182B58E" w14:textId="77777777" w:rsidTr="00BB0B3C">
        <w:trPr>
          <w:trHeight w:val="255"/>
        </w:trPr>
        <w:tc>
          <w:tcPr>
            <w:tcW w:w="2046" w:type="dxa"/>
            <w:vMerge/>
            <w:vAlign w:val="center"/>
            <w:hideMark/>
          </w:tcPr>
          <w:p w14:paraId="64F5BCC2"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42574D25"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1130</w:t>
            </w:r>
          </w:p>
        </w:tc>
        <w:tc>
          <w:tcPr>
            <w:tcW w:w="4686" w:type="dxa"/>
            <w:gridSpan w:val="2"/>
            <w:vAlign w:val="center"/>
            <w:hideMark/>
          </w:tcPr>
          <w:p w14:paraId="2A376926"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SUELDO BASE AL PERSONAL PERMANENTE</w:t>
            </w:r>
          </w:p>
        </w:tc>
        <w:tc>
          <w:tcPr>
            <w:tcW w:w="1641" w:type="dxa"/>
            <w:vAlign w:val="center"/>
            <w:hideMark/>
          </w:tcPr>
          <w:p w14:paraId="2AC98F14"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34,438,158.00 </w:t>
            </w:r>
            <w:r w:rsidRPr="00F85910">
              <w:rPr>
                <w:rFonts w:ascii="Arial" w:eastAsia="Arial" w:hAnsi="Arial" w:cs="Arial"/>
                <w:sz w:val="18"/>
                <w:szCs w:val="18"/>
              </w:rPr>
              <w:t xml:space="preserve"> </w:t>
            </w:r>
          </w:p>
        </w:tc>
      </w:tr>
      <w:tr w:rsidR="00FC52DC" w14:paraId="16741351" w14:textId="77777777" w:rsidTr="00BB0B3C">
        <w:trPr>
          <w:trHeight w:val="255"/>
        </w:trPr>
        <w:tc>
          <w:tcPr>
            <w:tcW w:w="2046" w:type="dxa"/>
            <w:vMerge/>
            <w:vAlign w:val="center"/>
            <w:hideMark/>
          </w:tcPr>
          <w:p w14:paraId="5E7BC068"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4C913BF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1210</w:t>
            </w:r>
          </w:p>
        </w:tc>
        <w:tc>
          <w:tcPr>
            <w:tcW w:w="4686" w:type="dxa"/>
            <w:gridSpan w:val="2"/>
            <w:vAlign w:val="center"/>
            <w:hideMark/>
          </w:tcPr>
          <w:p w14:paraId="7AB70317"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HONORARIOS ASIMILABLES A SALARIOS</w:t>
            </w:r>
          </w:p>
        </w:tc>
        <w:tc>
          <w:tcPr>
            <w:tcW w:w="1641" w:type="dxa"/>
            <w:vAlign w:val="center"/>
            <w:hideMark/>
          </w:tcPr>
          <w:p w14:paraId="59FE93AC"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0.00</w:t>
            </w:r>
          </w:p>
        </w:tc>
      </w:tr>
      <w:tr w:rsidR="00FC52DC" w14:paraId="17C1EBC5" w14:textId="77777777" w:rsidTr="00BB0B3C">
        <w:trPr>
          <w:trHeight w:val="511"/>
        </w:trPr>
        <w:tc>
          <w:tcPr>
            <w:tcW w:w="2046" w:type="dxa"/>
            <w:vMerge/>
            <w:vAlign w:val="center"/>
            <w:hideMark/>
          </w:tcPr>
          <w:p w14:paraId="7E15B821"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2245C28D"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1310</w:t>
            </w:r>
          </w:p>
        </w:tc>
        <w:tc>
          <w:tcPr>
            <w:tcW w:w="4686" w:type="dxa"/>
            <w:gridSpan w:val="2"/>
            <w:vAlign w:val="center"/>
            <w:hideMark/>
          </w:tcPr>
          <w:p w14:paraId="694558BD"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PRIMAS POR AÑOS DE SERVICIO EFECTIVAMENTE PRESTADOS</w:t>
            </w:r>
          </w:p>
        </w:tc>
        <w:tc>
          <w:tcPr>
            <w:tcW w:w="1641" w:type="dxa"/>
            <w:vAlign w:val="center"/>
            <w:hideMark/>
          </w:tcPr>
          <w:p w14:paraId="246A295F"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1,346,622.00 </w:t>
            </w:r>
          </w:p>
        </w:tc>
      </w:tr>
      <w:tr w:rsidR="00FC52DC" w14:paraId="2E9D62C9" w14:textId="77777777" w:rsidTr="00BB0B3C">
        <w:trPr>
          <w:trHeight w:val="255"/>
        </w:trPr>
        <w:tc>
          <w:tcPr>
            <w:tcW w:w="2046" w:type="dxa"/>
            <w:vMerge/>
            <w:vAlign w:val="center"/>
            <w:hideMark/>
          </w:tcPr>
          <w:p w14:paraId="057E9845"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64A44F47"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1340</w:t>
            </w:r>
          </w:p>
        </w:tc>
        <w:tc>
          <w:tcPr>
            <w:tcW w:w="4686" w:type="dxa"/>
            <w:gridSpan w:val="2"/>
            <w:vAlign w:val="center"/>
            <w:hideMark/>
          </w:tcPr>
          <w:p w14:paraId="0E824A30"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COMPENSACIONES</w:t>
            </w:r>
          </w:p>
        </w:tc>
        <w:tc>
          <w:tcPr>
            <w:tcW w:w="1641" w:type="dxa"/>
            <w:vAlign w:val="center"/>
            <w:hideMark/>
          </w:tcPr>
          <w:p w14:paraId="3764BC6D"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49,851,372.00 </w:t>
            </w:r>
          </w:p>
        </w:tc>
      </w:tr>
      <w:tr w:rsidR="00FC52DC" w14:paraId="76817F78" w14:textId="77777777" w:rsidTr="00BB0B3C">
        <w:trPr>
          <w:trHeight w:val="270"/>
        </w:trPr>
        <w:tc>
          <w:tcPr>
            <w:tcW w:w="2046" w:type="dxa"/>
            <w:vMerge/>
            <w:tcBorders>
              <w:bottom w:val="single" w:sz="4" w:space="0" w:color="2E74B5" w:themeColor="accent5" w:themeShade="BF"/>
            </w:tcBorders>
            <w:vAlign w:val="center"/>
            <w:hideMark/>
          </w:tcPr>
          <w:p w14:paraId="66E393E8"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43AE11C9"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1540</w:t>
            </w:r>
          </w:p>
        </w:tc>
        <w:tc>
          <w:tcPr>
            <w:tcW w:w="4686" w:type="dxa"/>
            <w:gridSpan w:val="2"/>
            <w:vAlign w:val="center"/>
            <w:hideMark/>
          </w:tcPr>
          <w:p w14:paraId="07ED1215"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PRESTACIONES CONTRACTUALES</w:t>
            </w:r>
          </w:p>
        </w:tc>
        <w:tc>
          <w:tcPr>
            <w:tcW w:w="1641" w:type="dxa"/>
            <w:vAlign w:val="center"/>
            <w:hideMark/>
          </w:tcPr>
          <w:p w14:paraId="2CDB5CBD" w14:textId="77777777" w:rsidR="00FC52DC" w:rsidRPr="00F85910" w:rsidRDefault="00FC52DC" w:rsidP="00BB0B3C">
            <w:pPr>
              <w:spacing w:after="0" w:line="240" w:lineRule="auto"/>
              <w:jc w:val="right"/>
              <w:rPr>
                <w:rFonts w:ascii="Arial" w:eastAsia="Arial" w:hAnsi="Arial" w:cs="Arial"/>
                <w:color w:val="000000"/>
                <w:sz w:val="18"/>
                <w:szCs w:val="18"/>
                <w:highlight w:val="yellow"/>
              </w:rPr>
            </w:pPr>
            <w:r w:rsidRPr="00F85910">
              <w:rPr>
                <w:rFonts w:ascii="Arial" w:eastAsia="Arial" w:hAnsi="Arial" w:cs="Arial"/>
                <w:color w:val="000000"/>
                <w:sz w:val="18"/>
                <w:szCs w:val="18"/>
              </w:rPr>
              <w:t>13,064,427.00</w:t>
            </w:r>
          </w:p>
        </w:tc>
      </w:tr>
      <w:tr w:rsidR="00FC52DC" w14:paraId="70EE987E" w14:textId="77777777" w:rsidTr="00BB0B3C">
        <w:trPr>
          <w:trHeight w:val="511"/>
        </w:trPr>
        <w:tc>
          <w:tcPr>
            <w:tcW w:w="2046" w:type="dxa"/>
            <w:vMerge w:val="restart"/>
            <w:tcBorders>
              <w:top w:val="single" w:sz="4" w:space="0" w:color="2E74B5" w:themeColor="accent5" w:themeShade="BF"/>
            </w:tcBorders>
            <w:vAlign w:val="center"/>
            <w:hideMark/>
          </w:tcPr>
          <w:p w14:paraId="6104235D"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color w:val="000000"/>
                <w:sz w:val="18"/>
                <w:szCs w:val="18"/>
              </w:rPr>
              <w:t>EXTRAORDINARIAS</w:t>
            </w:r>
          </w:p>
        </w:tc>
        <w:tc>
          <w:tcPr>
            <w:tcW w:w="1182" w:type="dxa"/>
            <w:vAlign w:val="center"/>
            <w:hideMark/>
          </w:tcPr>
          <w:p w14:paraId="76CDA1E4"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1230</w:t>
            </w:r>
          </w:p>
        </w:tc>
        <w:tc>
          <w:tcPr>
            <w:tcW w:w="4686" w:type="dxa"/>
            <w:gridSpan w:val="2"/>
            <w:vAlign w:val="center"/>
            <w:hideMark/>
          </w:tcPr>
          <w:p w14:paraId="49C89260"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RETRIBUCIONES POR SERVICIOS DE CARÁCTER SOCIAL</w:t>
            </w:r>
          </w:p>
        </w:tc>
        <w:tc>
          <w:tcPr>
            <w:tcW w:w="1641" w:type="dxa"/>
            <w:vAlign w:val="center"/>
            <w:hideMark/>
          </w:tcPr>
          <w:p w14:paraId="2EA4521B"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150,000.00</w:t>
            </w:r>
          </w:p>
        </w:tc>
      </w:tr>
      <w:tr w:rsidR="00FC52DC" w14:paraId="5C0407CC" w14:textId="77777777" w:rsidTr="00BB0B3C">
        <w:trPr>
          <w:trHeight w:val="511"/>
        </w:trPr>
        <w:tc>
          <w:tcPr>
            <w:tcW w:w="2046" w:type="dxa"/>
            <w:vMerge/>
            <w:vAlign w:val="center"/>
            <w:hideMark/>
          </w:tcPr>
          <w:p w14:paraId="0C5D0CF1"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68C63411"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1310</w:t>
            </w:r>
          </w:p>
        </w:tc>
        <w:tc>
          <w:tcPr>
            <w:tcW w:w="4686" w:type="dxa"/>
            <w:gridSpan w:val="2"/>
            <w:vAlign w:val="center"/>
            <w:hideMark/>
          </w:tcPr>
          <w:p w14:paraId="16C86B10"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PRIMAS POR AÑOS DE SERVICIOS EFECTIVOS PRESTADOS</w:t>
            </w:r>
          </w:p>
        </w:tc>
        <w:tc>
          <w:tcPr>
            <w:tcW w:w="1641" w:type="dxa"/>
            <w:vAlign w:val="center"/>
            <w:hideMark/>
          </w:tcPr>
          <w:p w14:paraId="21BFF418"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1,010,000.00</w:t>
            </w:r>
          </w:p>
        </w:tc>
      </w:tr>
      <w:tr w:rsidR="00FC52DC" w14:paraId="7B365ED2" w14:textId="77777777" w:rsidTr="00BB0B3C">
        <w:trPr>
          <w:trHeight w:val="511"/>
        </w:trPr>
        <w:tc>
          <w:tcPr>
            <w:tcW w:w="2046" w:type="dxa"/>
            <w:vMerge/>
            <w:vAlign w:val="center"/>
            <w:hideMark/>
          </w:tcPr>
          <w:p w14:paraId="21ABF71A"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5D3359B0"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1320</w:t>
            </w:r>
          </w:p>
        </w:tc>
        <w:tc>
          <w:tcPr>
            <w:tcW w:w="4686" w:type="dxa"/>
            <w:gridSpan w:val="2"/>
            <w:vAlign w:val="center"/>
            <w:hideMark/>
          </w:tcPr>
          <w:p w14:paraId="1604AC73"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PRIMAS DE VACACIONES, DOMINICAL Y GRATIFICACIÓN DE FIN DE AÑO</w:t>
            </w:r>
          </w:p>
        </w:tc>
        <w:tc>
          <w:tcPr>
            <w:tcW w:w="1641" w:type="dxa"/>
            <w:vAlign w:val="center"/>
            <w:hideMark/>
          </w:tcPr>
          <w:p w14:paraId="4C5886C0"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21,391,975.00</w:t>
            </w:r>
          </w:p>
        </w:tc>
      </w:tr>
      <w:tr w:rsidR="00FC52DC" w14:paraId="5D65342B" w14:textId="77777777" w:rsidTr="00BB0B3C">
        <w:trPr>
          <w:trHeight w:val="255"/>
        </w:trPr>
        <w:tc>
          <w:tcPr>
            <w:tcW w:w="2046" w:type="dxa"/>
            <w:vMerge/>
            <w:vAlign w:val="center"/>
            <w:hideMark/>
          </w:tcPr>
          <w:p w14:paraId="6FE08DC8"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14AC164A"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1520</w:t>
            </w:r>
          </w:p>
        </w:tc>
        <w:tc>
          <w:tcPr>
            <w:tcW w:w="4686" w:type="dxa"/>
            <w:gridSpan w:val="2"/>
            <w:vAlign w:val="center"/>
            <w:hideMark/>
          </w:tcPr>
          <w:p w14:paraId="28DFC643"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INDEMNIZACIONES</w:t>
            </w:r>
          </w:p>
        </w:tc>
        <w:tc>
          <w:tcPr>
            <w:tcW w:w="1641" w:type="dxa"/>
            <w:vAlign w:val="center"/>
            <w:hideMark/>
          </w:tcPr>
          <w:p w14:paraId="2BC5C6B7"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200,000.00</w:t>
            </w:r>
          </w:p>
        </w:tc>
      </w:tr>
      <w:tr w:rsidR="00FC52DC" w14:paraId="7769171A" w14:textId="77777777" w:rsidTr="00BB0B3C">
        <w:trPr>
          <w:trHeight w:val="300"/>
        </w:trPr>
        <w:tc>
          <w:tcPr>
            <w:tcW w:w="2046" w:type="dxa"/>
            <w:vMerge/>
            <w:vAlign w:val="center"/>
            <w:hideMark/>
          </w:tcPr>
          <w:p w14:paraId="0E8F3FB9"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288C577A"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1530</w:t>
            </w:r>
          </w:p>
        </w:tc>
        <w:tc>
          <w:tcPr>
            <w:tcW w:w="4686" w:type="dxa"/>
            <w:gridSpan w:val="2"/>
            <w:vAlign w:val="center"/>
            <w:hideMark/>
          </w:tcPr>
          <w:p w14:paraId="2B04B0C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PRESTACIONES Y HABERES DE RETIRO</w:t>
            </w:r>
          </w:p>
        </w:tc>
        <w:tc>
          <w:tcPr>
            <w:tcW w:w="1641" w:type="dxa"/>
            <w:vAlign w:val="center"/>
            <w:hideMark/>
          </w:tcPr>
          <w:p w14:paraId="6DFF54E7"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1,275,097.00 </w:t>
            </w:r>
          </w:p>
        </w:tc>
      </w:tr>
      <w:tr w:rsidR="00FC52DC" w14:paraId="1F6AF47A" w14:textId="77777777" w:rsidTr="00BB0B3C">
        <w:trPr>
          <w:trHeight w:val="300"/>
        </w:trPr>
        <w:tc>
          <w:tcPr>
            <w:tcW w:w="2046" w:type="dxa"/>
            <w:vMerge/>
            <w:vAlign w:val="center"/>
            <w:hideMark/>
          </w:tcPr>
          <w:p w14:paraId="15A843F3"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73436C5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1540</w:t>
            </w:r>
          </w:p>
        </w:tc>
        <w:tc>
          <w:tcPr>
            <w:tcW w:w="4686" w:type="dxa"/>
            <w:gridSpan w:val="2"/>
            <w:vAlign w:val="center"/>
            <w:hideMark/>
          </w:tcPr>
          <w:p w14:paraId="7CA0F044"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PRESTACIONES CONTRACTUALES</w:t>
            </w:r>
          </w:p>
        </w:tc>
        <w:tc>
          <w:tcPr>
            <w:tcW w:w="1641" w:type="dxa"/>
            <w:vAlign w:val="center"/>
            <w:hideMark/>
          </w:tcPr>
          <w:p w14:paraId="452E61CE"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1,747,660.00</w:t>
            </w:r>
          </w:p>
        </w:tc>
      </w:tr>
      <w:tr w:rsidR="00FC52DC" w14:paraId="61FE43A9" w14:textId="77777777" w:rsidTr="00BB0B3C">
        <w:trPr>
          <w:trHeight w:val="511"/>
        </w:trPr>
        <w:tc>
          <w:tcPr>
            <w:tcW w:w="2046" w:type="dxa"/>
            <w:vMerge/>
            <w:vAlign w:val="center"/>
            <w:hideMark/>
          </w:tcPr>
          <w:p w14:paraId="6531C196"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40DC8C75"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1550</w:t>
            </w:r>
          </w:p>
        </w:tc>
        <w:tc>
          <w:tcPr>
            <w:tcW w:w="4686" w:type="dxa"/>
            <w:gridSpan w:val="2"/>
            <w:vAlign w:val="center"/>
            <w:hideMark/>
          </w:tcPr>
          <w:p w14:paraId="68052CB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APOYOS A LA CAPACITACIÓN DE SERVIDORES PÚBLICOS</w:t>
            </w:r>
          </w:p>
        </w:tc>
        <w:tc>
          <w:tcPr>
            <w:tcW w:w="1641" w:type="dxa"/>
            <w:vAlign w:val="center"/>
            <w:hideMark/>
          </w:tcPr>
          <w:p w14:paraId="29920609"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399,996.00</w:t>
            </w:r>
          </w:p>
        </w:tc>
      </w:tr>
      <w:tr w:rsidR="00FC52DC" w14:paraId="5D37B5B2" w14:textId="77777777" w:rsidTr="00BB0B3C">
        <w:trPr>
          <w:trHeight w:val="300"/>
        </w:trPr>
        <w:tc>
          <w:tcPr>
            <w:tcW w:w="2046" w:type="dxa"/>
            <w:vMerge/>
            <w:vAlign w:val="center"/>
            <w:hideMark/>
          </w:tcPr>
          <w:p w14:paraId="727693AB"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4A0BE8D4"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1590</w:t>
            </w:r>
          </w:p>
        </w:tc>
        <w:tc>
          <w:tcPr>
            <w:tcW w:w="4686" w:type="dxa"/>
            <w:gridSpan w:val="2"/>
            <w:vAlign w:val="center"/>
            <w:hideMark/>
          </w:tcPr>
          <w:p w14:paraId="45EFE176"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OTRAS PRESTACIONES SOCIALES Y ECONÓMICAS</w:t>
            </w:r>
          </w:p>
        </w:tc>
        <w:tc>
          <w:tcPr>
            <w:tcW w:w="1641" w:type="dxa"/>
            <w:vAlign w:val="center"/>
            <w:hideMark/>
          </w:tcPr>
          <w:p w14:paraId="1EA93A8B"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746,327.00 </w:t>
            </w:r>
          </w:p>
        </w:tc>
      </w:tr>
      <w:tr w:rsidR="00FC52DC" w14:paraId="02F30FFC" w14:textId="77777777" w:rsidTr="00BB0B3C">
        <w:trPr>
          <w:trHeight w:val="300"/>
        </w:trPr>
        <w:tc>
          <w:tcPr>
            <w:tcW w:w="2046" w:type="dxa"/>
            <w:vMerge/>
            <w:tcBorders>
              <w:bottom w:val="single" w:sz="6" w:space="0" w:color="2E74B5" w:themeColor="accent5" w:themeShade="BF"/>
            </w:tcBorders>
            <w:vAlign w:val="center"/>
            <w:hideMark/>
          </w:tcPr>
          <w:p w14:paraId="3D424747"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32B551ED"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1710</w:t>
            </w:r>
          </w:p>
        </w:tc>
        <w:tc>
          <w:tcPr>
            <w:tcW w:w="4686" w:type="dxa"/>
            <w:gridSpan w:val="2"/>
            <w:vAlign w:val="center"/>
            <w:hideMark/>
          </w:tcPr>
          <w:p w14:paraId="7114B07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 xml:space="preserve">ESTÍMULOS </w:t>
            </w:r>
          </w:p>
        </w:tc>
        <w:tc>
          <w:tcPr>
            <w:tcW w:w="1641" w:type="dxa"/>
            <w:vAlign w:val="center"/>
            <w:hideMark/>
          </w:tcPr>
          <w:p w14:paraId="41C37883"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3,502,931.00 </w:t>
            </w:r>
          </w:p>
        </w:tc>
      </w:tr>
      <w:tr w:rsidR="00FC52DC" w14:paraId="79819072" w14:textId="77777777" w:rsidTr="00BB0B3C">
        <w:trPr>
          <w:trHeight w:val="255"/>
        </w:trPr>
        <w:tc>
          <w:tcPr>
            <w:tcW w:w="2046" w:type="dxa"/>
            <w:vMerge w:val="restart"/>
            <w:tcBorders>
              <w:top w:val="single" w:sz="6" w:space="0" w:color="2E74B5" w:themeColor="accent5" w:themeShade="BF"/>
            </w:tcBorders>
            <w:vAlign w:val="center"/>
            <w:hideMark/>
          </w:tcPr>
          <w:p w14:paraId="41B8FA95"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color w:val="000000"/>
                <w:sz w:val="18"/>
                <w:szCs w:val="18"/>
              </w:rPr>
              <w:t>SEGURIDAD SOCIAL</w:t>
            </w:r>
          </w:p>
        </w:tc>
        <w:tc>
          <w:tcPr>
            <w:tcW w:w="1182" w:type="dxa"/>
            <w:vAlign w:val="center"/>
            <w:hideMark/>
          </w:tcPr>
          <w:p w14:paraId="7071FD45"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1410</w:t>
            </w:r>
          </w:p>
        </w:tc>
        <w:tc>
          <w:tcPr>
            <w:tcW w:w="4686" w:type="dxa"/>
            <w:gridSpan w:val="2"/>
            <w:vAlign w:val="center"/>
            <w:hideMark/>
          </w:tcPr>
          <w:p w14:paraId="600E3A6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APORTACIONES DE SEGURIDAD SOCIAL</w:t>
            </w:r>
          </w:p>
        </w:tc>
        <w:tc>
          <w:tcPr>
            <w:tcW w:w="1641" w:type="dxa"/>
            <w:vAlign w:val="center"/>
            <w:hideMark/>
          </w:tcPr>
          <w:p w14:paraId="1CE432E7"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6,109,021.00</w:t>
            </w:r>
          </w:p>
        </w:tc>
      </w:tr>
      <w:tr w:rsidR="00FC52DC" w14:paraId="5E518876" w14:textId="77777777" w:rsidTr="00BB0B3C">
        <w:trPr>
          <w:trHeight w:val="300"/>
        </w:trPr>
        <w:tc>
          <w:tcPr>
            <w:tcW w:w="2046" w:type="dxa"/>
            <w:vMerge/>
            <w:vAlign w:val="center"/>
            <w:hideMark/>
          </w:tcPr>
          <w:p w14:paraId="7A8F5F05"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693D3B86"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1420</w:t>
            </w:r>
          </w:p>
        </w:tc>
        <w:tc>
          <w:tcPr>
            <w:tcW w:w="4686" w:type="dxa"/>
            <w:gridSpan w:val="2"/>
            <w:vAlign w:val="center"/>
            <w:hideMark/>
          </w:tcPr>
          <w:p w14:paraId="6D21757E"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APORTACIONES A FONDOS DE VIVIENDA</w:t>
            </w:r>
          </w:p>
        </w:tc>
        <w:tc>
          <w:tcPr>
            <w:tcW w:w="1641" w:type="dxa"/>
            <w:vAlign w:val="center"/>
            <w:hideMark/>
          </w:tcPr>
          <w:p w14:paraId="37A55F9B"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2,465,300.00</w:t>
            </w:r>
          </w:p>
        </w:tc>
      </w:tr>
      <w:tr w:rsidR="00FC52DC" w14:paraId="7BB3FB69" w14:textId="77777777" w:rsidTr="00BB0B3C">
        <w:trPr>
          <w:trHeight w:val="300"/>
        </w:trPr>
        <w:tc>
          <w:tcPr>
            <w:tcW w:w="2046" w:type="dxa"/>
            <w:vMerge/>
            <w:vAlign w:val="center"/>
            <w:hideMark/>
          </w:tcPr>
          <w:p w14:paraId="78ECF7D2"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35EC3524"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1430</w:t>
            </w:r>
          </w:p>
        </w:tc>
        <w:tc>
          <w:tcPr>
            <w:tcW w:w="4686" w:type="dxa"/>
            <w:gridSpan w:val="2"/>
            <w:vAlign w:val="center"/>
            <w:hideMark/>
          </w:tcPr>
          <w:p w14:paraId="41BF77AD"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APORTACIONES AL SISTEMA PARA EL RETIRO</w:t>
            </w:r>
          </w:p>
        </w:tc>
        <w:tc>
          <w:tcPr>
            <w:tcW w:w="1641" w:type="dxa"/>
            <w:vAlign w:val="center"/>
            <w:hideMark/>
          </w:tcPr>
          <w:p w14:paraId="695EFA44"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2,737,182.00</w:t>
            </w:r>
          </w:p>
        </w:tc>
      </w:tr>
      <w:tr w:rsidR="00FC52DC" w14:paraId="3581434A" w14:textId="77777777" w:rsidTr="00BB0B3C">
        <w:trPr>
          <w:trHeight w:val="300"/>
        </w:trPr>
        <w:tc>
          <w:tcPr>
            <w:tcW w:w="2046" w:type="dxa"/>
            <w:vMerge/>
            <w:vAlign w:val="center"/>
            <w:hideMark/>
          </w:tcPr>
          <w:p w14:paraId="42C0DCE3"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7BE6C01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1440</w:t>
            </w:r>
          </w:p>
        </w:tc>
        <w:tc>
          <w:tcPr>
            <w:tcW w:w="4686" w:type="dxa"/>
            <w:gridSpan w:val="2"/>
            <w:vAlign w:val="center"/>
            <w:hideMark/>
          </w:tcPr>
          <w:p w14:paraId="5E64F598"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APORTACIONES PARA SEGUROS</w:t>
            </w:r>
          </w:p>
        </w:tc>
        <w:tc>
          <w:tcPr>
            <w:tcW w:w="1641" w:type="dxa"/>
            <w:vAlign w:val="center"/>
            <w:hideMark/>
          </w:tcPr>
          <w:p w14:paraId="622EB922"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422,400.00 </w:t>
            </w:r>
          </w:p>
        </w:tc>
      </w:tr>
      <w:tr w:rsidR="00FC52DC" w14:paraId="60D21B27" w14:textId="77777777" w:rsidTr="00BB0B3C">
        <w:trPr>
          <w:trHeight w:val="526"/>
        </w:trPr>
        <w:tc>
          <w:tcPr>
            <w:tcW w:w="2046" w:type="dxa"/>
            <w:vMerge/>
            <w:tcBorders>
              <w:bottom w:val="single" w:sz="6" w:space="0" w:color="2E74B5" w:themeColor="accent5" w:themeShade="BF"/>
            </w:tcBorders>
            <w:vAlign w:val="center"/>
            <w:hideMark/>
          </w:tcPr>
          <w:p w14:paraId="3AFF43FA" w14:textId="77777777" w:rsidR="00FC52DC" w:rsidRPr="00F85910" w:rsidRDefault="00FC52DC" w:rsidP="00BB0B3C">
            <w:pPr>
              <w:spacing w:after="0"/>
              <w:jc w:val="center"/>
              <w:rPr>
                <w:rFonts w:ascii="Arial" w:eastAsia="Arial" w:hAnsi="Arial" w:cs="Arial"/>
                <w:color w:val="000000"/>
                <w:sz w:val="18"/>
                <w:szCs w:val="18"/>
              </w:rPr>
            </w:pPr>
          </w:p>
        </w:tc>
        <w:tc>
          <w:tcPr>
            <w:tcW w:w="1182" w:type="dxa"/>
            <w:vAlign w:val="center"/>
            <w:hideMark/>
          </w:tcPr>
          <w:p w14:paraId="6DDF9C58"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1510</w:t>
            </w:r>
          </w:p>
        </w:tc>
        <w:tc>
          <w:tcPr>
            <w:tcW w:w="4686" w:type="dxa"/>
            <w:gridSpan w:val="2"/>
            <w:vAlign w:val="center"/>
            <w:hideMark/>
          </w:tcPr>
          <w:p w14:paraId="367DC398"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CUOTAS PARA EL FONDO DE AHORRO Y FONDO DE TRABAJO</w:t>
            </w:r>
          </w:p>
        </w:tc>
        <w:tc>
          <w:tcPr>
            <w:tcW w:w="1641" w:type="dxa"/>
            <w:vAlign w:val="center"/>
            <w:hideMark/>
          </w:tcPr>
          <w:p w14:paraId="11C58027"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1,906,150.00</w:t>
            </w:r>
          </w:p>
        </w:tc>
      </w:tr>
      <w:tr w:rsidR="00FC52DC" w14:paraId="1A340DDC" w14:textId="77777777" w:rsidTr="00BB0B3C">
        <w:trPr>
          <w:trHeight w:val="526"/>
        </w:trPr>
        <w:tc>
          <w:tcPr>
            <w:tcW w:w="2046" w:type="dxa"/>
            <w:tcBorders>
              <w:top w:val="single" w:sz="6" w:space="0" w:color="2E74B5" w:themeColor="accent5" w:themeShade="BF"/>
              <w:bottom w:val="single" w:sz="4" w:space="0" w:color="auto"/>
            </w:tcBorders>
            <w:vAlign w:val="center"/>
            <w:hideMark/>
          </w:tcPr>
          <w:p w14:paraId="77688FD7" w14:textId="77777777" w:rsidR="00FC52DC" w:rsidRPr="00F85910" w:rsidRDefault="00FC52DC" w:rsidP="00BB0B3C">
            <w:pPr>
              <w:spacing w:after="0" w:line="240" w:lineRule="auto"/>
              <w:jc w:val="center"/>
              <w:rPr>
                <w:rFonts w:ascii="Arial" w:eastAsia="Arial" w:hAnsi="Arial" w:cs="Arial"/>
                <w:color w:val="000000"/>
                <w:sz w:val="18"/>
                <w:szCs w:val="18"/>
              </w:rPr>
            </w:pPr>
            <w:r w:rsidRPr="00F85910">
              <w:rPr>
                <w:rFonts w:ascii="Arial" w:eastAsia="Arial" w:hAnsi="Arial" w:cs="Arial"/>
                <w:color w:val="000000"/>
                <w:sz w:val="18"/>
                <w:szCs w:val="18"/>
              </w:rPr>
              <w:t>PREVISIONES</w:t>
            </w:r>
          </w:p>
        </w:tc>
        <w:tc>
          <w:tcPr>
            <w:tcW w:w="1182" w:type="dxa"/>
            <w:tcBorders>
              <w:bottom w:val="single" w:sz="4" w:space="0" w:color="auto"/>
            </w:tcBorders>
            <w:vAlign w:val="center"/>
            <w:hideMark/>
          </w:tcPr>
          <w:p w14:paraId="016321CC"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1610</w:t>
            </w:r>
          </w:p>
        </w:tc>
        <w:tc>
          <w:tcPr>
            <w:tcW w:w="4686" w:type="dxa"/>
            <w:gridSpan w:val="2"/>
            <w:tcBorders>
              <w:bottom w:val="single" w:sz="4" w:space="0" w:color="auto"/>
            </w:tcBorders>
            <w:vAlign w:val="center"/>
            <w:hideMark/>
          </w:tcPr>
          <w:p w14:paraId="531437CB" w14:textId="77777777" w:rsidR="00FC52DC" w:rsidRPr="00F85910" w:rsidRDefault="00FC52DC" w:rsidP="00BB0B3C">
            <w:pPr>
              <w:spacing w:after="0" w:line="240" w:lineRule="auto"/>
              <w:jc w:val="both"/>
              <w:rPr>
                <w:rFonts w:ascii="Arial" w:eastAsia="Arial" w:hAnsi="Arial" w:cs="Arial"/>
                <w:color w:val="000000"/>
                <w:sz w:val="18"/>
                <w:szCs w:val="18"/>
              </w:rPr>
            </w:pPr>
            <w:r w:rsidRPr="00F85910">
              <w:rPr>
                <w:rFonts w:ascii="Arial" w:eastAsia="Arial" w:hAnsi="Arial" w:cs="Arial"/>
                <w:color w:val="000000"/>
                <w:sz w:val="18"/>
                <w:szCs w:val="18"/>
              </w:rPr>
              <w:t>PRESTACIONES DE CARÁCTER LABORAL, ECONÓMICA Y DE SEGURIDAD SOCIAL</w:t>
            </w:r>
          </w:p>
        </w:tc>
        <w:tc>
          <w:tcPr>
            <w:tcW w:w="1641" w:type="dxa"/>
            <w:tcBorders>
              <w:bottom w:val="single" w:sz="4" w:space="0" w:color="auto"/>
            </w:tcBorders>
            <w:vAlign w:val="center"/>
            <w:hideMark/>
          </w:tcPr>
          <w:p w14:paraId="49AD58CA" w14:textId="77777777" w:rsidR="00FC52DC" w:rsidRPr="00F85910" w:rsidRDefault="00FC52DC" w:rsidP="00BB0B3C">
            <w:pPr>
              <w:spacing w:after="0" w:line="240" w:lineRule="auto"/>
              <w:jc w:val="right"/>
              <w:rPr>
                <w:rFonts w:ascii="Arial" w:eastAsia="Arial" w:hAnsi="Arial" w:cs="Arial"/>
                <w:color w:val="000000"/>
                <w:sz w:val="18"/>
                <w:szCs w:val="18"/>
              </w:rPr>
            </w:pPr>
            <w:r w:rsidRPr="00F85910">
              <w:rPr>
                <w:rFonts w:ascii="Arial" w:eastAsia="Arial" w:hAnsi="Arial" w:cs="Arial"/>
                <w:color w:val="000000"/>
                <w:sz w:val="18"/>
                <w:szCs w:val="18"/>
              </w:rPr>
              <w:t xml:space="preserve">   3,920,211.00</w:t>
            </w:r>
          </w:p>
        </w:tc>
      </w:tr>
      <w:tr w:rsidR="00FC52DC" w14:paraId="3F0E0E5E" w14:textId="77777777" w:rsidTr="00BB0B3C">
        <w:trPr>
          <w:trHeight w:val="352"/>
        </w:trPr>
        <w:tc>
          <w:tcPr>
            <w:tcW w:w="7894" w:type="dxa"/>
            <w:gridSpan w:val="3"/>
            <w:tcBorders>
              <w:top w:val="single" w:sz="4" w:space="0" w:color="auto"/>
              <w:bottom w:val="single" w:sz="4" w:space="0" w:color="auto"/>
              <w:right w:val="single" w:sz="4" w:space="0" w:color="auto"/>
            </w:tcBorders>
            <w:shd w:val="clear" w:color="auto" w:fill="D9D9D9" w:themeFill="background1" w:themeFillShade="D9"/>
            <w:vAlign w:val="center"/>
            <w:hideMark/>
          </w:tcPr>
          <w:p w14:paraId="5A04678B" w14:textId="77777777" w:rsidR="00FC52DC" w:rsidRPr="00F85910" w:rsidRDefault="00FC52DC" w:rsidP="00BB0B3C">
            <w:pPr>
              <w:spacing w:after="0" w:line="240" w:lineRule="auto"/>
              <w:jc w:val="center"/>
              <w:rPr>
                <w:rFonts w:ascii="Arial" w:eastAsia="Arial" w:hAnsi="Arial" w:cs="Arial"/>
                <w:b/>
                <w:color w:val="000000"/>
                <w:sz w:val="18"/>
                <w:szCs w:val="18"/>
              </w:rPr>
            </w:pPr>
            <w:r w:rsidRPr="00F85910">
              <w:rPr>
                <w:rFonts w:ascii="Arial" w:eastAsia="Arial" w:hAnsi="Arial" w:cs="Arial"/>
                <w:b/>
                <w:color w:val="000000"/>
                <w:sz w:val="18"/>
                <w:szCs w:val="18"/>
              </w:rPr>
              <w:t>TOTAL</w:t>
            </w:r>
          </w:p>
        </w:tc>
        <w:tc>
          <w:tcPr>
            <w:tcW w:w="1661" w:type="dxa"/>
            <w:gridSpan w:val="2"/>
            <w:tcBorders>
              <w:top w:val="single" w:sz="4" w:space="0" w:color="auto"/>
              <w:left w:val="single" w:sz="4" w:space="0" w:color="auto"/>
              <w:bottom w:val="single" w:sz="4" w:space="0" w:color="auto"/>
            </w:tcBorders>
            <w:shd w:val="clear" w:color="auto" w:fill="D9D9D9" w:themeFill="background1" w:themeFillShade="D9"/>
            <w:vAlign w:val="center"/>
            <w:hideMark/>
          </w:tcPr>
          <w:p w14:paraId="7605294B" w14:textId="77777777" w:rsidR="00FC52DC" w:rsidRPr="00F85910" w:rsidRDefault="00FC52DC" w:rsidP="00BB0B3C">
            <w:pPr>
              <w:spacing w:after="0" w:line="240" w:lineRule="auto"/>
              <w:jc w:val="right"/>
              <w:rPr>
                <w:rFonts w:ascii="Arial" w:eastAsia="Arial" w:hAnsi="Arial" w:cs="Arial"/>
                <w:b/>
                <w:color w:val="000000"/>
                <w:sz w:val="18"/>
                <w:szCs w:val="18"/>
              </w:rPr>
            </w:pPr>
            <w:r w:rsidRPr="00F85910">
              <w:rPr>
                <w:rFonts w:ascii="Arial" w:eastAsia="Arial" w:hAnsi="Arial" w:cs="Arial"/>
                <w:b/>
                <w:color w:val="000000"/>
                <w:sz w:val="18"/>
                <w:szCs w:val="18"/>
              </w:rPr>
              <w:t>146,684,829.00</w:t>
            </w:r>
          </w:p>
        </w:tc>
      </w:tr>
    </w:tbl>
    <w:p w14:paraId="194A0A30" w14:textId="77777777" w:rsidR="00FC52DC" w:rsidRDefault="00FC52DC" w:rsidP="00FC52DC">
      <w:pPr>
        <w:spacing w:after="0" w:line="240" w:lineRule="auto"/>
        <w:ind w:firstLine="288"/>
        <w:jc w:val="both"/>
        <w:rPr>
          <w:rFonts w:ascii="Arial" w:eastAsia="Arial" w:hAnsi="Arial" w:cs="Arial"/>
          <w:b/>
          <w:color w:val="000000"/>
          <w:sz w:val="24"/>
          <w:szCs w:val="24"/>
        </w:rPr>
      </w:pPr>
    </w:p>
    <w:p w14:paraId="48758557" w14:textId="77777777" w:rsidR="00FC52DC" w:rsidRDefault="00FC52DC" w:rsidP="00FC52DC">
      <w:pPr>
        <w:spacing w:after="0" w:line="240" w:lineRule="auto"/>
        <w:ind w:firstLine="288"/>
        <w:jc w:val="both"/>
        <w:rPr>
          <w:rFonts w:ascii="Arial" w:eastAsia="Arial" w:hAnsi="Arial" w:cs="Arial"/>
          <w:b/>
          <w:color w:val="000000"/>
          <w:sz w:val="24"/>
          <w:szCs w:val="24"/>
        </w:rPr>
      </w:pPr>
    </w:p>
    <w:p w14:paraId="5F893365" w14:textId="77777777" w:rsidR="00FC52DC" w:rsidRDefault="00FC52DC" w:rsidP="00FC52DC">
      <w:pPr>
        <w:spacing w:after="0" w:line="240" w:lineRule="auto"/>
        <w:rPr>
          <w:rFonts w:ascii="Arial" w:eastAsia="Arial" w:hAnsi="Arial" w:cs="Arial"/>
          <w:sz w:val="20"/>
          <w:szCs w:val="20"/>
        </w:rPr>
      </w:pPr>
    </w:p>
    <w:p w14:paraId="2D858CE6" w14:textId="77777777" w:rsidR="00FC52DC" w:rsidRDefault="00FC52DC" w:rsidP="00FC52DC">
      <w:pPr>
        <w:spacing w:after="0" w:line="240" w:lineRule="auto"/>
        <w:rPr>
          <w:rFonts w:ascii="Arial" w:eastAsia="Arial" w:hAnsi="Arial" w:cs="Arial"/>
          <w:sz w:val="20"/>
          <w:szCs w:val="20"/>
        </w:rPr>
      </w:pPr>
    </w:p>
    <w:p w14:paraId="777B19E9" w14:textId="77777777" w:rsidR="00FC52DC" w:rsidRDefault="00FC52DC" w:rsidP="00FC52DC">
      <w:pPr>
        <w:spacing w:after="0" w:line="240" w:lineRule="auto"/>
        <w:rPr>
          <w:rFonts w:ascii="Arial" w:eastAsia="Arial" w:hAnsi="Arial" w:cs="Arial"/>
          <w:sz w:val="20"/>
          <w:szCs w:val="20"/>
        </w:rPr>
      </w:pPr>
    </w:p>
    <w:p w14:paraId="489DEEFD" w14:textId="77777777" w:rsidR="00FC52DC" w:rsidRDefault="00FC52DC" w:rsidP="00FC52DC">
      <w:pPr>
        <w:spacing w:after="0" w:line="240" w:lineRule="auto"/>
        <w:rPr>
          <w:rFonts w:ascii="Arial" w:eastAsia="Arial" w:hAnsi="Arial" w:cs="Arial"/>
          <w:sz w:val="20"/>
          <w:szCs w:val="20"/>
        </w:rPr>
      </w:pPr>
    </w:p>
    <w:p w14:paraId="6DE636C0" w14:textId="77777777" w:rsidR="00FC52DC" w:rsidRDefault="00FC52DC" w:rsidP="00FC52DC">
      <w:pPr>
        <w:spacing w:after="0" w:line="240" w:lineRule="auto"/>
        <w:rPr>
          <w:rFonts w:ascii="Arial" w:eastAsia="Arial" w:hAnsi="Arial" w:cs="Arial"/>
          <w:sz w:val="20"/>
          <w:szCs w:val="20"/>
        </w:rPr>
      </w:pPr>
    </w:p>
    <w:p w14:paraId="33CF5199" w14:textId="77777777" w:rsidR="00FC52DC" w:rsidRDefault="00FC52DC" w:rsidP="00FC52DC">
      <w:pPr>
        <w:spacing w:after="0" w:line="240" w:lineRule="auto"/>
        <w:rPr>
          <w:rFonts w:ascii="Arial" w:eastAsia="Arial" w:hAnsi="Arial" w:cs="Arial"/>
          <w:sz w:val="20"/>
          <w:szCs w:val="20"/>
        </w:rPr>
      </w:pPr>
    </w:p>
    <w:p w14:paraId="337A1926" w14:textId="77777777" w:rsidR="00FC52DC" w:rsidRPr="00F85910" w:rsidRDefault="00FC52DC" w:rsidP="00FC52DC">
      <w:pPr>
        <w:numPr>
          <w:ilvl w:val="0"/>
          <w:numId w:val="18"/>
        </w:numPr>
        <w:jc w:val="both"/>
        <w:rPr>
          <w:rFonts w:ascii="Arial" w:eastAsia="Arial" w:hAnsi="Arial" w:cs="Arial"/>
          <w:b/>
          <w:color w:val="000000"/>
        </w:rPr>
      </w:pPr>
      <w:r w:rsidRPr="00F85910">
        <w:rPr>
          <w:rFonts w:ascii="Arial" w:eastAsia="Arial" w:hAnsi="Arial" w:cs="Arial"/>
          <w:b/>
          <w:color w:val="000000"/>
        </w:rPr>
        <w:t>Informe Sobre Estudios Actuariales</w:t>
      </w:r>
    </w:p>
    <w:p w14:paraId="6E2393FA" w14:textId="77777777" w:rsidR="00FC52DC" w:rsidRPr="00F85910" w:rsidRDefault="00FC52DC" w:rsidP="00FC52DC">
      <w:pPr>
        <w:ind w:firstLine="288"/>
        <w:jc w:val="both"/>
        <w:rPr>
          <w:rFonts w:ascii="Arial" w:eastAsia="Arial" w:hAnsi="Arial" w:cs="Arial"/>
          <w:b/>
          <w:color w:val="000000"/>
        </w:rPr>
      </w:pPr>
      <w:r w:rsidRPr="00F85910">
        <w:rPr>
          <w:rFonts w:ascii="Arial" w:eastAsia="Arial" w:hAnsi="Arial" w:cs="Arial"/>
          <w:b/>
          <w:color w:val="000000"/>
        </w:rPr>
        <w:lastRenderedPageBreak/>
        <w:t>Formato 8)</w:t>
      </w:r>
      <w:r w:rsidRPr="00F85910">
        <w:rPr>
          <w:rFonts w:ascii="Arial" w:eastAsia="Arial" w:hAnsi="Arial" w:cs="Arial"/>
          <w:b/>
          <w:color w:val="000000"/>
        </w:rPr>
        <w:tab/>
        <w:t>Informe sobre Estudios Actuariales – LDFEM</w:t>
      </w:r>
    </w:p>
    <w:tbl>
      <w:tblPr>
        <w:tblW w:w="9178" w:type="dxa"/>
        <w:jc w:val="center"/>
        <w:tblLayout w:type="fixed"/>
        <w:tblLook w:val="0400" w:firstRow="0" w:lastRow="0" w:firstColumn="0" w:lastColumn="0" w:noHBand="0" w:noVBand="1"/>
      </w:tblPr>
      <w:tblGrid>
        <w:gridCol w:w="3650"/>
        <w:gridCol w:w="1323"/>
        <w:gridCol w:w="904"/>
        <w:gridCol w:w="1033"/>
        <w:gridCol w:w="992"/>
        <w:gridCol w:w="1276"/>
      </w:tblGrid>
      <w:tr w:rsidR="00FC52DC" w:rsidRPr="00F85910" w14:paraId="4901346D" w14:textId="77777777" w:rsidTr="00BB0B3C">
        <w:trPr>
          <w:tblHeader/>
          <w:jc w:val="center"/>
        </w:trPr>
        <w:tc>
          <w:tcPr>
            <w:tcW w:w="9178" w:type="dxa"/>
            <w:gridSpan w:val="6"/>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65F0E178" w14:textId="77777777" w:rsidR="00FC52DC" w:rsidRPr="00F85910" w:rsidRDefault="00FC52DC" w:rsidP="00BB0B3C">
            <w:pPr>
              <w:spacing w:after="0"/>
              <w:jc w:val="center"/>
              <w:rPr>
                <w:rFonts w:ascii="Arial" w:eastAsia="Arial" w:hAnsi="Arial" w:cs="Arial"/>
                <w:b/>
                <w:color w:val="000000"/>
                <w:sz w:val="20"/>
                <w:szCs w:val="20"/>
              </w:rPr>
            </w:pPr>
            <w:r w:rsidRPr="00F85910">
              <w:rPr>
                <w:rFonts w:ascii="Arial" w:eastAsia="Arial" w:hAnsi="Arial" w:cs="Arial"/>
                <w:b/>
                <w:color w:val="000000"/>
                <w:sz w:val="20"/>
                <w:szCs w:val="20"/>
              </w:rPr>
              <w:t>Auditoría Superior del Estado de Quintana Roo</w:t>
            </w:r>
          </w:p>
          <w:p w14:paraId="650697FA" w14:textId="77777777" w:rsidR="00FC52DC" w:rsidRPr="00F85910" w:rsidRDefault="00FC52DC" w:rsidP="00BB0B3C">
            <w:pPr>
              <w:spacing w:after="0"/>
              <w:jc w:val="center"/>
              <w:rPr>
                <w:rFonts w:ascii="Arial" w:eastAsia="Arial" w:hAnsi="Arial" w:cs="Arial"/>
                <w:b/>
                <w:color w:val="000000"/>
                <w:sz w:val="18"/>
                <w:szCs w:val="18"/>
              </w:rPr>
            </w:pPr>
            <w:r w:rsidRPr="00F85910">
              <w:rPr>
                <w:rFonts w:ascii="Arial" w:eastAsia="Arial" w:hAnsi="Arial" w:cs="Arial"/>
                <w:b/>
                <w:color w:val="000000"/>
                <w:sz w:val="20"/>
                <w:szCs w:val="20"/>
              </w:rPr>
              <w:t>Informe sobre Estudios Actuariales - LDFEM</w:t>
            </w:r>
          </w:p>
        </w:tc>
      </w:tr>
      <w:tr w:rsidR="00FC52DC" w:rsidRPr="00F85910" w14:paraId="672BF16C" w14:textId="77777777" w:rsidTr="00BB0B3C">
        <w:trPr>
          <w:tblHeader/>
          <w:jc w:val="center"/>
        </w:trPr>
        <w:tc>
          <w:tcPr>
            <w:tcW w:w="3650" w:type="dxa"/>
            <w:tcBorders>
              <w:top w:val="nil"/>
              <w:left w:val="single" w:sz="4" w:space="0" w:color="000000"/>
              <w:bottom w:val="single" w:sz="4" w:space="0" w:color="auto"/>
              <w:right w:val="single" w:sz="4" w:space="0" w:color="000000"/>
            </w:tcBorders>
            <w:shd w:val="clear" w:color="auto" w:fill="EBF6F9"/>
            <w:vAlign w:val="center"/>
          </w:tcPr>
          <w:p w14:paraId="4E4514EF" w14:textId="77777777" w:rsidR="00FC52DC" w:rsidRPr="00F85910" w:rsidRDefault="00FC52DC" w:rsidP="00BB0B3C">
            <w:pPr>
              <w:spacing w:after="0" w:line="240" w:lineRule="auto"/>
              <w:rPr>
                <w:rFonts w:ascii="Arial" w:eastAsia="Arial" w:hAnsi="Arial" w:cs="Arial"/>
                <w:b/>
                <w:color w:val="000000"/>
                <w:sz w:val="18"/>
                <w:szCs w:val="18"/>
              </w:rPr>
            </w:pPr>
          </w:p>
        </w:tc>
        <w:tc>
          <w:tcPr>
            <w:tcW w:w="1323" w:type="dxa"/>
            <w:tcBorders>
              <w:top w:val="nil"/>
              <w:left w:val="nil"/>
              <w:bottom w:val="single" w:sz="4" w:space="0" w:color="auto"/>
              <w:right w:val="single" w:sz="4" w:space="0" w:color="000000"/>
            </w:tcBorders>
            <w:shd w:val="clear" w:color="auto" w:fill="EBF6F9"/>
            <w:vAlign w:val="center"/>
            <w:hideMark/>
          </w:tcPr>
          <w:p w14:paraId="4B40FEC6" w14:textId="77777777" w:rsidR="00FC52DC" w:rsidRPr="00F85910" w:rsidRDefault="00FC52DC" w:rsidP="00BB0B3C">
            <w:pPr>
              <w:spacing w:after="0" w:line="240" w:lineRule="auto"/>
              <w:jc w:val="center"/>
              <w:rPr>
                <w:rFonts w:ascii="Arial" w:eastAsia="Arial" w:hAnsi="Arial" w:cs="Arial"/>
                <w:b/>
                <w:color w:val="000000"/>
                <w:sz w:val="18"/>
                <w:szCs w:val="18"/>
              </w:rPr>
            </w:pPr>
            <w:r w:rsidRPr="00F85910">
              <w:rPr>
                <w:rFonts w:ascii="Arial" w:eastAsia="Arial" w:hAnsi="Arial" w:cs="Arial"/>
                <w:b/>
                <w:color w:val="000000"/>
                <w:sz w:val="18"/>
                <w:szCs w:val="18"/>
              </w:rPr>
              <w:t>Pensiones y jubilaciones</w:t>
            </w:r>
          </w:p>
        </w:tc>
        <w:tc>
          <w:tcPr>
            <w:tcW w:w="904" w:type="dxa"/>
            <w:tcBorders>
              <w:top w:val="nil"/>
              <w:left w:val="nil"/>
              <w:bottom w:val="single" w:sz="4" w:space="0" w:color="auto"/>
              <w:right w:val="single" w:sz="4" w:space="0" w:color="000000"/>
            </w:tcBorders>
            <w:shd w:val="clear" w:color="auto" w:fill="EBF6F9"/>
            <w:vAlign w:val="center"/>
            <w:hideMark/>
          </w:tcPr>
          <w:p w14:paraId="177AC5A1" w14:textId="77777777" w:rsidR="00FC52DC" w:rsidRPr="00F85910" w:rsidRDefault="00FC52DC" w:rsidP="00BB0B3C">
            <w:pPr>
              <w:spacing w:after="0" w:line="240" w:lineRule="auto"/>
              <w:jc w:val="center"/>
              <w:rPr>
                <w:rFonts w:ascii="Arial" w:eastAsia="Arial" w:hAnsi="Arial" w:cs="Arial"/>
                <w:b/>
                <w:color w:val="000000"/>
                <w:sz w:val="18"/>
                <w:szCs w:val="18"/>
              </w:rPr>
            </w:pPr>
            <w:r w:rsidRPr="00F85910">
              <w:rPr>
                <w:rFonts w:ascii="Arial" w:eastAsia="Arial" w:hAnsi="Arial" w:cs="Arial"/>
                <w:b/>
                <w:color w:val="000000"/>
                <w:sz w:val="18"/>
                <w:szCs w:val="18"/>
              </w:rPr>
              <w:t>Salud</w:t>
            </w:r>
          </w:p>
        </w:tc>
        <w:tc>
          <w:tcPr>
            <w:tcW w:w="1033" w:type="dxa"/>
            <w:tcBorders>
              <w:top w:val="nil"/>
              <w:left w:val="nil"/>
              <w:bottom w:val="single" w:sz="4" w:space="0" w:color="auto"/>
              <w:right w:val="single" w:sz="4" w:space="0" w:color="000000"/>
            </w:tcBorders>
            <w:shd w:val="clear" w:color="auto" w:fill="EBF6F9"/>
            <w:vAlign w:val="center"/>
            <w:hideMark/>
          </w:tcPr>
          <w:p w14:paraId="5BFC60D7" w14:textId="77777777" w:rsidR="00FC52DC" w:rsidRPr="00F85910" w:rsidRDefault="00FC52DC" w:rsidP="00BB0B3C">
            <w:pPr>
              <w:spacing w:after="0" w:line="240" w:lineRule="auto"/>
              <w:jc w:val="center"/>
              <w:rPr>
                <w:rFonts w:ascii="Arial" w:eastAsia="Arial" w:hAnsi="Arial" w:cs="Arial"/>
                <w:b/>
                <w:color w:val="000000"/>
                <w:sz w:val="18"/>
                <w:szCs w:val="18"/>
              </w:rPr>
            </w:pPr>
            <w:r w:rsidRPr="00F85910">
              <w:rPr>
                <w:rFonts w:ascii="Arial" w:eastAsia="Arial" w:hAnsi="Arial" w:cs="Arial"/>
                <w:b/>
                <w:color w:val="000000"/>
                <w:sz w:val="18"/>
                <w:szCs w:val="18"/>
              </w:rPr>
              <w:t>Riesgos de trabajo</w:t>
            </w:r>
          </w:p>
        </w:tc>
        <w:tc>
          <w:tcPr>
            <w:tcW w:w="992" w:type="dxa"/>
            <w:tcBorders>
              <w:top w:val="nil"/>
              <w:left w:val="nil"/>
              <w:bottom w:val="single" w:sz="4" w:space="0" w:color="auto"/>
              <w:right w:val="single" w:sz="4" w:space="0" w:color="000000"/>
            </w:tcBorders>
            <w:shd w:val="clear" w:color="auto" w:fill="EBF6F9"/>
            <w:vAlign w:val="center"/>
            <w:hideMark/>
          </w:tcPr>
          <w:p w14:paraId="7C1C1083" w14:textId="77777777" w:rsidR="00FC52DC" w:rsidRPr="00F85910" w:rsidRDefault="00FC52DC" w:rsidP="00BB0B3C">
            <w:pPr>
              <w:spacing w:after="0" w:line="240" w:lineRule="auto"/>
              <w:jc w:val="center"/>
              <w:rPr>
                <w:rFonts w:ascii="Arial" w:eastAsia="Arial" w:hAnsi="Arial" w:cs="Arial"/>
                <w:b/>
                <w:color w:val="000000"/>
                <w:sz w:val="18"/>
                <w:szCs w:val="18"/>
              </w:rPr>
            </w:pPr>
            <w:r w:rsidRPr="00F85910">
              <w:rPr>
                <w:rFonts w:ascii="Arial" w:eastAsia="Arial" w:hAnsi="Arial" w:cs="Arial"/>
                <w:b/>
                <w:color w:val="000000"/>
                <w:sz w:val="18"/>
                <w:szCs w:val="18"/>
              </w:rPr>
              <w:t>Invalidez y vida</w:t>
            </w:r>
          </w:p>
        </w:tc>
        <w:tc>
          <w:tcPr>
            <w:tcW w:w="1276" w:type="dxa"/>
            <w:tcBorders>
              <w:top w:val="nil"/>
              <w:left w:val="nil"/>
              <w:bottom w:val="single" w:sz="4" w:space="0" w:color="auto"/>
              <w:right w:val="single" w:sz="4" w:space="0" w:color="000000"/>
            </w:tcBorders>
            <w:shd w:val="clear" w:color="auto" w:fill="EBF6F9"/>
            <w:vAlign w:val="center"/>
            <w:hideMark/>
          </w:tcPr>
          <w:p w14:paraId="5BB26DD2" w14:textId="77777777" w:rsidR="00FC52DC" w:rsidRPr="00F85910" w:rsidRDefault="00FC52DC" w:rsidP="00BB0B3C">
            <w:pPr>
              <w:spacing w:after="0" w:line="240" w:lineRule="auto"/>
              <w:ind w:left="-57" w:right="-57"/>
              <w:jc w:val="center"/>
              <w:rPr>
                <w:rFonts w:ascii="Arial" w:eastAsia="Arial" w:hAnsi="Arial" w:cs="Arial"/>
                <w:b/>
                <w:color w:val="000000"/>
                <w:sz w:val="18"/>
                <w:szCs w:val="18"/>
              </w:rPr>
            </w:pPr>
            <w:r w:rsidRPr="00F85910">
              <w:rPr>
                <w:rFonts w:ascii="Arial" w:eastAsia="Arial" w:hAnsi="Arial" w:cs="Arial"/>
                <w:b/>
                <w:color w:val="000000"/>
                <w:sz w:val="18"/>
                <w:szCs w:val="18"/>
              </w:rPr>
              <w:t>Otras prestaciones sociales</w:t>
            </w:r>
          </w:p>
        </w:tc>
      </w:tr>
      <w:tr w:rsidR="00FC52DC" w:rsidRPr="00F85910" w14:paraId="58BE63A7" w14:textId="77777777" w:rsidTr="00BB0B3C">
        <w:trPr>
          <w:jc w:val="center"/>
        </w:trPr>
        <w:tc>
          <w:tcPr>
            <w:tcW w:w="3650" w:type="dxa"/>
            <w:tcBorders>
              <w:top w:val="single" w:sz="4" w:space="0" w:color="auto"/>
              <w:left w:val="single" w:sz="4" w:space="0" w:color="auto"/>
              <w:bottom w:val="nil"/>
            </w:tcBorders>
            <w:vAlign w:val="center"/>
            <w:hideMark/>
          </w:tcPr>
          <w:p w14:paraId="1BD997CD"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Tipo de Sistema</w:t>
            </w:r>
          </w:p>
        </w:tc>
        <w:tc>
          <w:tcPr>
            <w:tcW w:w="1323" w:type="dxa"/>
            <w:tcBorders>
              <w:top w:val="single" w:sz="4" w:space="0" w:color="auto"/>
              <w:bottom w:val="nil"/>
            </w:tcBorders>
            <w:vAlign w:val="center"/>
          </w:tcPr>
          <w:p w14:paraId="05A1459B"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904" w:type="dxa"/>
            <w:tcBorders>
              <w:top w:val="single" w:sz="4" w:space="0" w:color="auto"/>
              <w:bottom w:val="nil"/>
            </w:tcBorders>
            <w:vAlign w:val="center"/>
          </w:tcPr>
          <w:p w14:paraId="16F7EC48"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1033" w:type="dxa"/>
            <w:tcBorders>
              <w:top w:val="single" w:sz="4" w:space="0" w:color="auto"/>
              <w:bottom w:val="nil"/>
            </w:tcBorders>
            <w:vAlign w:val="center"/>
          </w:tcPr>
          <w:p w14:paraId="403036A3"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992" w:type="dxa"/>
            <w:tcBorders>
              <w:top w:val="single" w:sz="4" w:space="0" w:color="auto"/>
              <w:bottom w:val="nil"/>
            </w:tcBorders>
            <w:vAlign w:val="center"/>
          </w:tcPr>
          <w:p w14:paraId="14ACD2B3"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1276" w:type="dxa"/>
            <w:tcBorders>
              <w:top w:val="single" w:sz="4" w:space="0" w:color="auto"/>
              <w:bottom w:val="nil"/>
              <w:right w:val="single" w:sz="4" w:space="0" w:color="auto"/>
            </w:tcBorders>
            <w:vAlign w:val="center"/>
          </w:tcPr>
          <w:p w14:paraId="451BDB71" w14:textId="77777777" w:rsidR="00FC52DC" w:rsidRPr="00F85910" w:rsidRDefault="00FC52DC" w:rsidP="00BB0B3C">
            <w:pPr>
              <w:spacing w:after="0" w:line="240" w:lineRule="auto"/>
              <w:jc w:val="center"/>
              <w:rPr>
                <w:rFonts w:ascii="Arial" w:eastAsia="Arial" w:hAnsi="Arial" w:cs="Arial"/>
                <w:b/>
                <w:color w:val="000000"/>
                <w:sz w:val="18"/>
                <w:szCs w:val="18"/>
              </w:rPr>
            </w:pPr>
          </w:p>
        </w:tc>
      </w:tr>
      <w:tr w:rsidR="00FC52DC" w:rsidRPr="00F85910" w14:paraId="5D49CC09" w14:textId="77777777" w:rsidTr="00BB0B3C">
        <w:trPr>
          <w:jc w:val="center"/>
        </w:trPr>
        <w:tc>
          <w:tcPr>
            <w:tcW w:w="3650" w:type="dxa"/>
            <w:tcBorders>
              <w:top w:val="nil"/>
              <w:left w:val="single" w:sz="4" w:space="0" w:color="auto"/>
              <w:bottom w:val="nil"/>
            </w:tcBorders>
            <w:vAlign w:val="bottom"/>
            <w:hideMark/>
          </w:tcPr>
          <w:p w14:paraId="1B01E333"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Prestación laboral o Fondo general para trabajadores del estado o municipio</w:t>
            </w:r>
          </w:p>
        </w:tc>
        <w:tc>
          <w:tcPr>
            <w:tcW w:w="1323" w:type="dxa"/>
            <w:tcBorders>
              <w:top w:val="nil"/>
              <w:bottom w:val="nil"/>
            </w:tcBorders>
            <w:vAlign w:val="center"/>
          </w:tcPr>
          <w:p w14:paraId="3275D3BA"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904" w:type="dxa"/>
            <w:tcBorders>
              <w:top w:val="nil"/>
              <w:bottom w:val="nil"/>
            </w:tcBorders>
            <w:vAlign w:val="center"/>
          </w:tcPr>
          <w:p w14:paraId="6D4842E3"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1033" w:type="dxa"/>
            <w:tcBorders>
              <w:top w:val="nil"/>
              <w:bottom w:val="nil"/>
            </w:tcBorders>
            <w:vAlign w:val="center"/>
          </w:tcPr>
          <w:p w14:paraId="083AE0C6"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992" w:type="dxa"/>
            <w:tcBorders>
              <w:top w:val="nil"/>
              <w:bottom w:val="nil"/>
            </w:tcBorders>
            <w:vAlign w:val="center"/>
          </w:tcPr>
          <w:p w14:paraId="55CDCB65"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1276" w:type="dxa"/>
            <w:tcBorders>
              <w:top w:val="nil"/>
              <w:bottom w:val="nil"/>
              <w:right w:val="single" w:sz="4" w:space="0" w:color="auto"/>
            </w:tcBorders>
            <w:vAlign w:val="center"/>
          </w:tcPr>
          <w:p w14:paraId="5300B5C3" w14:textId="77777777" w:rsidR="00FC52DC" w:rsidRPr="00F85910" w:rsidRDefault="00FC52DC" w:rsidP="00BB0B3C">
            <w:pPr>
              <w:spacing w:after="0" w:line="240" w:lineRule="auto"/>
              <w:jc w:val="center"/>
              <w:rPr>
                <w:rFonts w:ascii="Arial" w:eastAsia="Arial" w:hAnsi="Arial" w:cs="Arial"/>
                <w:b/>
                <w:color w:val="000000"/>
                <w:sz w:val="18"/>
                <w:szCs w:val="18"/>
              </w:rPr>
            </w:pPr>
          </w:p>
        </w:tc>
      </w:tr>
      <w:tr w:rsidR="00FC52DC" w:rsidRPr="00F85910" w14:paraId="20053DD7" w14:textId="77777777" w:rsidTr="00BB0B3C">
        <w:trPr>
          <w:jc w:val="center"/>
        </w:trPr>
        <w:tc>
          <w:tcPr>
            <w:tcW w:w="3650" w:type="dxa"/>
            <w:tcBorders>
              <w:top w:val="nil"/>
              <w:left w:val="single" w:sz="4" w:space="0" w:color="auto"/>
              <w:bottom w:val="nil"/>
            </w:tcBorders>
            <w:vAlign w:val="bottom"/>
            <w:hideMark/>
          </w:tcPr>
          <w:p w14:paraId="73255912"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Beneficio definido, Contribución definida o Mixto</w:t>
            </w:r>
          </w:p>
        </w:tc>
        <w:tc>
          <w:tcPr>
            <w:tcW w:w="1323" w:type="dxa"/>
            <w:tcBorders>
              <w:top w:val="nil"/>
              <w:bottom w:val="nil"/>
            </w:tcBorders>
            <w:vAlign w:val="center"/>
          </w:tcPr>
          <w:p w14:paraId="7AD705A4"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904" w:type="dxa"/>
            <w:tcBorders>
              <w:top w:val="nil"/>
              <w:bottom w:val="nil"/>
            </w:tcBorders>
            <w:vAlign w:val="center"/>
          </w:tcPr>
          <w:p w14:paraId="26005965"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1033" w:type="dxa"/>
            <w:tcBorders>
              <w:top w:val="nil"/>
              <w:bottom w:val="nil"/>
            </w:tcBorders>
            <w:vAlign w:val="center"/>
          </w:tcPr>
          <w:p w14:paraId="7672320F"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992" w:type="dxa"/>
            <w:tcBorders>
              <w:top w:val="nil"/>
              <w:bottom w:val="nil"/>
            </w:tcBorders>
            <w:vAlign w:val="center"/>
          </w:tcPr>
          <w:p w14:paraId="15F75666" w14:textId="77777777" w:rsidR="00FC52DC" w:rsidRPr="00F85910" w:rsidRDefault="00FC52DC" w:rsidP="00BB0B3C">
            <w:pPr>
              <w:spacing w:after="0" w:line="240" w:lineRule="auto"/>
              <w:jc w:val="center"/>
              <w:rPr>
                <w:rFonts w:ascii="Arial" w:eastAsia="Arial" w:hAnsi="Arial" w:cs="Arial"/>
                <w:b/>
                <w:color w:val="000000"/>
                <w:sz w:val="18"/>
                <w:szCs w:val="18"/>
              </w:rPr>
            </w:pPr>
          </w:p>
        </w:tc>
        <w:tc>
          <w:tcPr>
            <w:tcW w:w="1276" w:type="dxa"/>
            <w:tcBorders>
              <w:top w:val="nil"/>
              <w:bottom w:val="nil"/>
              <w:right w:val="single" w:sz="4" w:space="0" w:color="auto"/>
            </w:tcBorders>
            <w:vAlign w:val="center"/>
          </w:tcPr>
          <w:p w14:paraId="4CBA3EBA" w14:textId="77777777" w:rsidR="00FC52DC" w:rsidRPr="00F85910" w:rsidRDefault="00FC52DC" w:rsidP="00BB0B3C">
            <w:pPr>
              <w:spacing w:after="0" w:line="240" w:lineRule="auto"/>
              <w:jc w:val="center"/>
              <w:rPr>
                <w:rFonts w:ascii="Arial" w:eastAsia="Arial" w:hAnsi="Arial" w:cs="Arial"/>
                <w:b/>
                <w:color w:val="000000"/>
                <w:sz w:val="18"/>
                <w:szCs w:val="18"/>
              </w:rPr>
            </w:pPr>
          </w:p>
        </w:tc>
      </w:tr>
      <w:tr w:rsidR="00FC52DC" w:rsidRPr="00F85910" w14:paraId="52B36C6A" w14:textId="77777777" w:rsidTr="00BB0B3C">
        <w:trPr>
          <w:jc w:val="center"/>
        </w:trPr>
        <w:tc>
          <w:tcPr>
            <w:tcW w:w="3650" w:type="dxa"/>
            <w:tcBorders>
              <w:top w:val="nil"/>
              <w:left w:val="single" w:sz="4" w:space="0" w:color="auto"/>
              <w:bottom w:val="nil"/>
            </w:tcBorders>
            <w:vAlign w:val="bottom"/>
            <w:hideMark/>
          </w:tcPr>
          <w:p w14:paraId="04221389"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Población afiliada</w:t>
            </w:r>
          </w:p>
        </w:tc>
        <w:tc>
          <w:tcPr>
            <w:tcW w:w="1323" w:type="dxa"/>
            <w:tcBorders>
              <w:top w:val="nil"/>
              <w:bottom w:val="nil"/>
            </w:tcBorders>
            <w:vAlign w:val="center"/>
          </w:tcPr>
          <w:p w14:paraId="2A542B9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7A19EC6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F8EA7A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2EC3485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4BA8600"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13AC7131" w14:textId="77777777" w:rsidTr="00BB0B3C">
        <w:trPr>
          <w:jc w:val="center"/>
        </w:trPr>
        <w:tc>
          <w:tcPr>
            <w:tcW w:w="3650" w:type="dxa"/>
            <w:tcBorders>
              <w:top w:val="nil"/>
              <w:left w:val="single" w:sz="4" w:space="0" w:color="auto"/>
              <w:bottom w:val="nil"/>
            </w:tcBorders>
            <w:vAlign w:val="bottom"/>
            <w:hideMark/>
          </w:tcPr>
          <w:p w14:paraId="4853041C"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Activos</w:t>
            </w:r>
          </w:p>
        </w:tc>
        <w:tc>
          <w:tcPr>
            <w:tcW w:w="1323" w:type="dxa"/>
            <w:tcBorders>
              <w:top w:val="nil"/>
              <w:bottom w:val="nil"/>
            </w:tcBorders>
            <w:vAlign w:val="center"/>
          </w:tcPr>
          <w:p w14:paraId="33D18BB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08E9309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74F9CD2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2E40F34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CC243B7"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45274185" w14:textId="77777777" w:rsidTr="00BB0B3C">
        <w:trPr>
          <w:jc w:val="center"/>
        </w:trPr>
        <w:tc>
          <w:tcPr>
            <w:tcW w:w="3650" w:type="dxa"/>
            <w:tcBorders>
              <w:top w:val="nil"/>
              <w:left w:val="single" w:sz="4" w:space="0" w:color="auto"/>
              <w:bottom w:val="nil"/>
            </w:tcBorders>
            <w:vAlign w:val="bottom"/>
            <w:hideMark/>
          </w:tcPr>
          <w:p w14:paraId="597F10A2" w14:textId="77777777" w:rsidR="00FC52DC" w:rsidRPr="00F85910" w:rsidRDefault="00FC52DC" w:rsidP="00BB0B3C">
            <w:pPr>
              <w:spacing w:after="0" w:line="240" w:lineRule="auto"/>
              <w:ind w:left="227"/>
              <w:rPr>
                <w:rFonts w:ascii="Arial" w:eastAsia="Arial" w:hAnsi="Arial" w:cs="Arial"/>
                <w:sz w:val="18"/>
                <w:szCs w:val="18"/>
              </w:rPr>
            </w:pPr>
            <w:r w:rsidRPr="00F85910">
              <w:rPr>
                <w:rFonts w:ascii="Arial" w:eastAsia="Arial" w:hAnsi="Arial" w:cs="Arial"/>
                <w:sz w:val="18"/>
                <w:szCs w:val="18"/>
              </w:rPr>
              <w:t>Edad máxima</w:t>
            </w:r>
          </w:p>
        </w:tc>
        <w:tc>
          <w:tcPr>
            <w:tcW w:w="1323" w:type="dxa"/>
            <w:tcBorders>
              <w:top w:val="nil"/>
              <w:bottom w:val="nil"/>
            </w:tcBorders>
            <w:vAlign w:val="center"/>
          </w:tcPr>
          <w:p w14:paraId="7AADFAA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7F75D6C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6BD386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428C1F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2AA6340B"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14EF0942" w14:textId="77777777" w:rsidTr="00BB0B3C">
        <w:trPr>
          <w:jc w:val="center"/>
        </w:trPr>
        <w:tc>
          <w:tcPr>
            <w:tcW w:w="3650" w:type="dxa"/>
            <w:tcBorders>
              <w:top w:val="nil"/>
              <w:left w:val="single" w:sz="4" w:space="0" w:color="auto"/>
              <w:bottom w:val="nil"/>
            </w:tcBorders>
            <w:vAlign w:val="bottom"/>
            <w:hideMark/>
          </w:tcPr>
          <w:p w14:paraId="0E0955A6" w14:textId="77777777" w:rsidR="00FC52DC" w:rsidRPr="00F85910" w:rsidRDefault="00FC52DC" w:rsidP="00BB0B3C">
            <w:pPr>
              <w:spacing w:after="0" w:line="240" w:lineRule="auto"/>
              <w:ind w:left="227"/>
              <w:rPr>
                <w:rFonts w:ascii="Arial" w:eastAsia="Arial" w:hAnsi="Arial" w:cs="Arial"/>
                <w:sz w:val="18"/>
                <w:szCs w:val="18"/>
              </w:rPr>
            </w:pPr>
            <w:r w:rsidRPr="00F85910">
              <w:rPr>
                <w:rFonts w:ascii="Arial" w:eastAsia="Arial" w:hAnsi="Arial" w:cs="Arial"/>
                <w:sz w:val="18"/>
                <w:szCs w:val="18"/>
              </w:rPr>
              <w:t>Edad mínima</w:t>
            </w:r>
          </w:p>
        </w:tc>
        <w:tc>
          <w:tcPr>
            <w:tcW w:w="1323" w:type="dxa"/>
            <w:tcBorders>
              <w:top w:val="nil"/>
              <w:bottom w:val="nil"/>
            </w:tcBorders>
            <w:vAlign w:val="center"/>
          </w:tcPr>
          <w:p w14:paraId="17277BF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60CBE1E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08A69B6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7AA4D6F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20D7E168"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41ED13BF" w14:textId="77777777" w:rsidTr="00BB0B3C">
        <w:trPr>
          <w:jc w:val="center"/>
        </w:trPr>
        <w:tc>
          <w:tcPr>
            <w:tcW w:w="3650" w:type="dxa"/>
            <w:tcBorders>
              <w:top w:val="nil"/>
              <w:left w:val="single" w:sz="4" w:space="0" w:color="auto"/>
              <w:bottom w:val="nil"/>
            </w:tcBorders>
            <w:vAlign w:val="bottom"/>
            <w:hideMark/>
          </w:tcPr>
          <w:p w14:paraId="3142DE7A" w14:textId="77777777" w:rsidR="00FC52DC" w:rsidRPr="00F85910" w:rsidRDefault="00FC52DC" w:rsidP="00BB0B3C">
            <w:pPr>
              <w:spacing w:after="0" w:line="240" w:lineRule="auto"/>
              <w:ind w:left="227"/>
              <w:rPr>
                <w:rFonts w:ascii="Arial" w:eastAsia="Arial" w:hAnsi="Arial" w:cs="Arial"/>
                <w:sz w:val="18"/>
                <w:szCs w:val="18"/>
              </w:rPr>
            </w:pPr>
            <w:r w:rsidRPr="00F85910">
              <w:rPr>
                <w:rFonts w:ascii="Arial" w:eastAsia="Arial" w:hAnsi="Arial" w:cs="Arial"/>
                <w:sz w:val="18"/>
                <w:szCs w:val="18"/>
              </w:rPr>
              <w:t>Edad promedio</w:t>
            </w:r>
          </w:p>
        </w:tc>
        <w:tc>
          <w:tcPr>
            <w:tcW w:w="1323" w:type="dxa"/>
            <w:tcBorders>
              <w:top w:val="nil"/>
              <w:bottom w:val="nil"/>
            </w:tcBorders>
            <w:vAlign w:val="center"/>
          </w:tcPr>
          <w:p w14:paraId="6D5DBC5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00E730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055E9F5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A13AC5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7FC84ADE"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03C743C6" w14:textId="77777777" w:rsidTr="00BB0B3C">
        <w:trPr>
          <w:jc w:val="center"/>
        </w:trPr>
        <w:tc>
          <w:tcPr>
            <w:tcW w:w="3650" w:type="dxa"/>
            <w:tcBorders>
              <w:top w:val="nil"/>
              <w:left w:val="single" w:sz="4" w:space="0" w:color="auto"/>
              <w:bottom w:val="nil"/>
            </w:tcBorders>
            <w:vAlign w:val="bottom"/>
            <w:hideMark/>
          </w:tcPr>
          <w:p w14:paraId="3F1B4BD8"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Pensionados y Jubilados</w:t>
            </w:r>
          </w:p>
        </w:tc>
        <w:tc>
          <w:tcPr>
            <w:tcW w:w="1323" w:type="dxa"/>
            <w:tcBorders>
              <w:top w:val="nil"/>
              <w:bottom w:val="nil"/>
            </w:tcBorders>
            <w:vAlign w:val="center"/>
          </w:tcPr>
          <w:p w14:paraId="153985E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5AD36A2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7B9C359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32C05FA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9238C3A"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3D89874" w14:textId="77777777" w:rsidTr="00BB0B3C">
        <w:trPr>
          <w:jc w:val="center"/>
        </w:trPr>
        <w:tc>
          <w:tcPr>
            <w:tcW w:w="3650" w:type="dxa"/>
            <w:tcBorders>
              <w:top w:val="nil"/>
              <w:left w:val="single" w:sz="4" w:space="0" w:color="auto"/>
              <w:bottom w:val="nil"/>
            </w:tcBorders>
            <w:vAlign w:val="bottom"/>
            <w:hideMark/>
          </w:tcPr>
          <w:p w14:paraId="0E7FA6F9" w14:textId="77777777" w:rsidR="00FC52DC" w:rsidRPr="00F85910" w:rsidRDefault="00FC52DC" w:rsidP="00BB0B3C">
            <w:pPr>
              <w:spacing w:after="0" w:line="240" w:lineRule="auto"/>
              <w:ind w:left="227"/>
              <w:rPr>
                <w:rFonts w:ascii="Arial" w:eastAsia="Arial" w:hAnsi="Arial" w:cs="Arial"/>
                <w:sz w:val="18"/>
                <w:szCs w:val="18"/>
              </w:rPr>
            </w:pPr>
            <w:r w:rsidRPr="00F85910">
              <w:rPr>
                <w:rFonts w:ascii="Arial" w:eastAsia="Arial" w:hAnsi="Arial" w:cs="Arial"/>
                <w:sz w:val="18"/>
                <w:szCs w:val="18"/>
              </w:rPr>
              <w:t>Edad máxima</w:t>
            </w:r>
          </w:p>
        </w:tc>
        <w:tc>
          <w:tcPr>
            <w:tcW w:w="1323" w:type="dxa"/>
            <w:tcBorders>
              <w:top w:val="nil"/>
              <w:bottom w:val="nil"/>
            </w:tcBorders>
            <w:vAlign w:val="center"/>
          </w:tcPr>
          <w:p w14:paraId="5235601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64B4570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757C81D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448EC39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33F25CA3"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30A1A6C3" w14:textId="77777777" w:rsidTr="00BB0B3C">
        <w:trPr>
          <w:jc w:val="center"/>
        </w:trPr>
        <w:tc>
          <w:tcPr>
            <w:tcW w:w="3650" w:type="dxa"/>
            <w:tcBorders>
              <w:top w:val="nil"/>
              <w:left w:val="single" w:sz="4" w:space="0" w:color="auto"/>
              <w:bottom w:val="nil"/>
            </w:tcBorders>
            <w:vAlign w:val="bottom"/>
            <w:hideMark/>
          </w:tcPr>
          <w:p w14:paraId="575D7FAB" w14:textId="77777777" w:rsidR="00FC52DC" w:rsidRPr="00F85910" w:rsidRDefault="00FC52DC" w:rsidP="00BB0B3C">
            <w:pPr>
              <w:spacing w:after="0" w:line="240" w:lineRule="auto"/>
              <w:ind w:left="227"/>
              <w:rPr>
                <w:rFonts w:ascii="Arial" w:eastAsia="Arial" w:hAnsi="Arial" w:cs="Arial"/>
                <w:sz w:val="18"/>
                <w:szCs w:val="18"/>
              </w:rPr>
            </w:pPr>
            <w:r w:rsidRPr="00F85910">
              <w:rPr>
                <w:rFonts w:ascii="Arial" w:eastAsia="Arial" w:hAnsi="Arial" w:cs="Arial"/>
                <w:sz w:val="18"/>
                <w:szCs w:val="18"/>
              </w:rPr>
              <w:t>Edad mínima</w:t>
            </w:r>
          </w:p>
        </w:tc>
        <w:tc>
          <w:tcPr>
            <w:tcW w:w="1323" w:type="dxa"/>
            <w:tcBorders>
              <w:top w:val="nil"/>
              <w:bottom w:val="nil"/>
            </w:tcBorders>
            <w:vAlign w:val="center"/>
          </w:tcPr>
          <w:p w14:paraId="38F7A1C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0F0552C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5A44E10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F79896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4984527"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0B4D2290" w14:textId="77777777" w:rsidTr="00BB0B3C">
        <w:trPr>
          <w:jc w:val="center"/>
        </w:trPr>
        <w:tc>
          <w:tcPr>
            <w:tcW w:w="3650" w:type="dxa"/>
            <w:tcBorders>
              <w:top w:val="nil"/>
              <w:left w:val="single" w:sz="4" w:space="0" w:color="auto"/>
              <w:bottom w:val="nil"/>
            </w:tcBorders>
            <w:vAlign w:val="bottom"/>
            <w:hideMark/>
          </w:tcPr>
          <w:p w14:paraId="44874628" w14:textId="77777777" w:rsidR="00FC52DC" w:rsidRPr="00F85910" w:rsidRDefault="00FC52DC" w:rsidP="00BB0B3C">
            <w:pPr>
              <w:spacing w:after="0" w:line="240" w:lineRule="auto"/>
              <w:ind w:left="227"/>
              <w:rPr>
                <w:rFonts w:ascii="Arial" w:eastAsia="Arial" w:hAnsi="Arial" w:cs="Arial"/>
                <w:sz w:val="18"/>
                <w:szCs w:val="18"/>
              </w:rPr>
            </w:pPr>
            <w:r w:rsidRPr="00F85910">
              <w:rPr>
                <w:rFonts w:ascii="Arial" w:eastAsia="Arial" w:hAnsi="Arial" w:cs="Arial"/>
                <w:sz w:val="18"/>
                <w:szCs w:val="18"/>
              </w:rPr>
              <w:t>Edad promedio</w:t>
            </w:r>
          </w:p>
        </w:tc>
        <w:tc>
          <w:tcPr>
            <w:tcW w:w="1323" w:type="dxa"/>
            <w:tcBorders>
              <w:top w:val="nil"/>
              <w:bottom w:val="nil"/>
            </w:tcBorders>
            <w:vAlign w:val="center"/>
          </w:tcPr>
          <w:p w14:paraId="149B32A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20F37E3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383D273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D166E2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08BB937"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61E4609" w14:textId="77777777" w:rsidTr="00BB0B3C">
        <w:trPr>
          <w:jc w:val="center"/>
        </w:trPr>
        <w:tc>
          <w:tcPr>
            <w:tcW w:w="3650" w:type="dxa"/>
            <w:tcBorders>
              <w:top w:val="nil"/>
              <w:left w:val="single" w:sz="4" w:space="0" w:color="auto"/>
              <w:bottom w:val="nil"/>
            </w:tcBorders>
            <w:vAlign w:val="bottom"/>
            <w:hideMark/>
          </w:tcPr>
          <w:p w14:paraId="2933AEE7"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Beneficiarios</w:t>
            </w:r>
          </w:p>
        </w:tc>
        <w:tc>
          <w:tcPr>
            <w:tcW w:w="1323" w:type="dxa"/>
            <w:tcBorders>
              <w:top w:val="nil"/>
              <w:bottom w:val="nil"/>
            </w:tcBorders>
            <w:vAlign w:val="center"/>
          </w:tcPr>
          <w:p w14:paraId="3EC9A8E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5962557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2C76863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5A078B6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6E7ABFD5"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5730CAB4" w14:textId="77777777" w:rsidTr="00BB0B3C">
        <w:trPr>
          <w:jc w:val="center"/>
        </w:trPr>
        <w:tc>
          <w:tcPr>
            <w:tcW w:w="3650" w:type="dxa"/>
            <w:tcBorders>
              <w:top w:val="nil"/>
              <w:left w:val="single" w:sz="4" w:space="0" w:color="auto"/>
              <w:bottom w:val="nil"/>
            </w:tcBorders>
            <w:vAlign w:val="bottom"/>
            <w:hideMark/>
          </w:tcPr>
          <w:p w14:paraId="0271CA9F"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Promedio de años de servicio (trabajadores activos)</w:t>
            </w:r>
          </w:p>
        </w:tc>
        <w:tc>
          <w:tcPr>
            <w:tcW w:w="1323" w:type="dxa"/>
            <w:tcBorders>
              <w:top w:val="nil"/>
              <w:bottom w:val="nil"/>
            </w:tcBorders>
            <w:vAlign w:val="center"/>
          </w:tcPr>
          <w:p w14:paraId="6276F94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0945BF2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53C3525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73BF57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224549E6"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350D8EB0" w14:textId="77777777" w:rsidTr="00BB0B3C">
        <w:trPr>
          <w:jc w:val="center"/>
        </w:trPr>
        <w:tc>
          <w:tcPr>
            <w:tcW w:w="3650" w:type="dxa"/>
            <w:tcBorders>
              <w:top w:val="nil"/>
              <w:left w:val="single" w:sz="4" w:space="0" w:color="auto"/>
              <w:bottom w:val="nil"/>
            </w:tcBorders>
            <w:vAlign w:val="bottom"/>
            <w:hideMark/>
          </w:tcPr>
          <w:p w14:paraId="05DD468B"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Aportación individual al plan de pensión como % del salario</w:t>
            </w:r>
          </w:p>
        </w:tc>
        <w:tc>
          <w:tcPr>
            <w:tcW w:w="1323" w:type="dxa"/>
            <w:tcBorders>
              <w:top w:val="nil"/>
              <w:bottom w:val="nil"/>
            </w:tcBorders>
            <w:vAlign w:val="center"/>
          </w:tcPr>
          <w:p w14:paraId="14E7EC3C" w14:textId="1A6BD688" w:rsidR="00FC52DC" w:rsidRPr="00F85910" w:rsidRDefault="00FC52DC" w:rsidP="00BB0B3C">
            <w:pPr>
              <w:spacing w:after="0" w:line="240" w:lineRule="auto"/>
              <w:jc w:val="center"/>
              <w:rPr>
                <w:rFonts w:ascii="Arial" w:eastAsia="Arial" w:hAnsi="Arial" w:cs="Arial"/>
                <w:color w:val="000000"/>
                <w:sz w:val="18"/>
                <w:szCs w:val="18"/>
              </w:rPr>
            </w:pPr>
            <w:r>
              <w:rPr>
                <w:noProof/>
              </w:rPr>
              <mc:AlternateContent>
                <mc:Choice Requires="wps">
                  <w:drawing>
                    <wp:anchor distT="0" distB="0" distL="114300" distR="114300" simplePos="0" relativeHeight="251660288" behindDoc="0" locked="0" layoutInCell="1" allowOverlap="1" wp14:anchorId="77139E70" wp14:editId="1ABE87C8">
                      <wp:simplePos x="0" y="0"/>
                      <wp:positionH relativeFrom="column">
                        <wp:posOffset>247650</wp:posOffset>
                      </wp:positionH>
                      <wp:positionV relativeFrom="paragraph">
                        <wp:posOffset>167640</wp:posOffset>
                      </wp:positionV>
                      <wp:extent cx="2884805" cy="654685"/>
                      <wp:effectExtent l="0" t="2540" r="127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1B2A" w14:textId="77777777" w:rsidR="00FC52DC" w:rsidRDefault="00FC52DC" w:rsidP="00FC52DC">
                                  <w:pPr>
                                    <w:spacing w:after="0" w:line="240" w:lineRule="auto"/>
                                    <w:jc w:val="center"/>
                                  </w:pPr>
                                  <w:r>
                                    <w:rPr>
                                      <w:rFonts w:ascii="Arial" w:eastAsia="Arial" w:hAnsi="Arial" w:cs="Arial"/>
                                      <w:color w:val="000000"/>
                                      <w:sz w:val="48"/>
                                    </w:rPr>
                                    <w:t>NO APLICA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39E70" id="Rectángulo 2" o:spid="_x0000_s1026" style="position:absolute;left:0;text-align:left;margin-left:19.5pt;margin-top:13.2pt;width:227.15pt;height:5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" filled="f" stroked="f">
                      <v:textbox inset="2.53958mm,1.2694mm,2.53958mm,1.2694mm">
                        <w:txbxContent>
                          <w:p w14:paraId="3BFD1B2A" w14:textId="77777777" w:rsidR="00FC52DC" w:rsidRDefault="00FC52DC" w:rsidP="00FC52DC">
                            <w:pPr>
                              <w:spacing w:after="0" w:line="240" w:lineRule="auto"/>
                              <w:jc w:val="center"/>
                            </w:pPr>
                            <w:r>
                              <w:rPr>
                                <w:rFonts w:ascii="Arial" w:eastAsia="Arial" w:hAnsi="Arial" w:cs="Arial"/>
                                <w:color w:val="000000"/>
                                <w:sz w:val="48"/>
                              </w:rPr>
                              <w:t>NO APLICA</w:t>
                            </w:r>
                          </w:p>
                        </w:txbxContent>
                      </v:textbox>
                    </v:rect>
                  </w:pict>
                </mc:Fallback>
              </mc:AlternateContent>
            </w:r>
          </w:p>
        </w:tc>
        <w:tc>
          <w:tcPr>
            <w:tcW w:w="904" w:type="dxa"/>
            <w:tcBorders>
              <w:top w:val="nil"/>
              <w:bottom w:val="nil"/>
            </w:tcBorders>
            <w:vAlign w:val="center"/>
          </w:tcPr>
          <w:p w14:paraId="205E73F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292BC9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3259D71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3B9DF004"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01BF5B4" w14:textId="77777777" w:rsidTr="00BB0B3C">
        <w:trPr>
          <w:jc w:val="center"/>
        </w:trPr>
        <w:tc>
          <w:tcPr>
            <w:tcW w:w="3650" w:type="dxa"/>
            <w:tcBorders>
              <w:top w:val="nil"/>
              <w:left w:val="single" w:sz="4" w:space="0" w:color="auto"/>
              <w:bottom w:val="nil"/>
            </w:tcBorders>
            <w:vAlign w:val="bottom"/>
            <w:hideMark/>
          </w:tcPr>
          <w:p w14:paraId="6427C97B"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Aportación del ente público al plan de pensión como % del salario</w:t>
            </w:r>
          </w:p>
        </w:tc>
        <w:tc>
          <w:tcPr>
            <w:tcW w:w="1323" w:type="dxa"/>
            <w:tcBorders>
              <w:top w:val="nil"/>
              <w:bottom w:val="nil"/>
            </w:tcBorders>
            <w:vAlign w:val="center"/>
          </w:tcPr>
          <w:p w14:paraId="656961D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16DADC4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542717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4107562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51818018"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31CB4A26" w14:textId="77777777" w:rsidTr="00BB0B3C">
        <w:trPr>
          <w:jc w:val="center"/>
        </w:trPr>
        <w:tc>
          <w:tcPr>
            <w:tcW w:w="3650" w:type="dxa"/>
            <w:tcBorders>
              <w:top w:val="nil"/>
              <w:left w:val="single" w:sz="4" w:space="0" w:color="auto"/>
              <w:bottom w:val="nil"/>
            </w:tcBorders>
            <w:vAlign w:val="bottom"/>
            <w:hideMark/>
          </w:tcPr>
          <w:p w14:paraId="7BADE430"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Crecimiento esperado de los pensionados y jubilados (como %)</w:t>
            </w:r>
          </w:p>
        </w:tc>
        <w:tc>
          <w:tcPr>
            <w:tcW w:w="1323" w:type="dxa"/>
            <w:tcBorders>
              <w:top w:val="nil"/>
              <w:bottom w:val="nil"/>
            </w:tcBorders>
            <w:vAlign w:val="center"/>
          </w:tcPr>
          <w:p w14:paraId="5917F18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069AD8F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7D8313C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289BEB5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0A0BEFB"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03A35492" w14:textId="77777777" w:rsidTr="00BB0B3C">
        <w:trPr>
          <w:jc w:val="center"/>
        </w:trPr>
        <w:tc>
          <w:tcPr>
            <w:tcW w:w="3650" w:type="dxa"/>
            <w:tcBorders>
              <w:top w:val="nil"/>
              <w:left w:val="single" w:sz="4" w:space="0" w:color="auto"/>
              <w:bottom w:val="nil"/>
            </w:tcBorders>
            <w:vAlign w:val="bottom"/>
            <w:hideMark/>
          </w:tcPr>
          <w:p w14:paraId="5EE858AA"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Crecimiento esperado de los activos (como %)</w:t>
            </w:r>
          </w:p>
        </w:tc>
        <w:tc>
          <w:tcPr>
            <w:tcW w:w="1323" w:type="dxa"/>
            <w:tcBorders>
              <w:top w:val="nil"/>
              <w:bottom w:val="nil"/>
            </w:tcBorders>
            <w:vAlign w:val="center"/>
          </w:tcPr>
          <w:p w14:paraId="129E545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5F15DF2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51E9D5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6286884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5E266FFE"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FDA90B6" w14:textId="77777777" w:rsidTr="00BB0B3C">
        <w:trPr>
          <w:jc w:val="center"/>
        </w:trPr>
        <w:tc>
          <w:tcPr>
            <w:tcW w:w="3650" w:type="dxa"/>
            <w:tcBorders>
              <w:top w:val="nil"/>
              <w:left w:val="single" w:sz="4" w:space="0" w:color="auto"/>
              <w:bottom w:val="nil"/>
            </w:tcBorders>
            <w:vAlign w:val="bottom"/>
            <w:hideMark/>
          </w:tcPr>
          <w:p w14:paraId="2BF00ABB"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Edad de Jubilación o Pensión</w:t>
            </w:r>
          </w:p>
        </w:tc>
        <w:tc>
          <w:tcPr>
            <w:tcW w:w="1323" w:type="dxa"/>
            <w:tcBorders>
              <w:top w:val="nil"/>
              <w:bottom w:val="nil"/>
            </w:tcBorders>
            <w:vAlign w:val="center"/>
          </w:tcPr>
          <w:p w14:paraId="32D8696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335124A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AF730D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81AA29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0DB806D"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580E463B" w14:textId="77777777" w:rsidTr="00BB0B3C">
        <w:trPr>
          <w:jc w:val="center"/>
        </w:trPr>
        <w:tc>
          <w:tcPr>
            <w:tcW w:w="3650" w:type="dxa"/>
            <w:tcBorders>
              <w:top w:val="nil"/>
              <w:left w:val="single" w:sz="4" w:space="0" w:color="auto"/>
              <w:bottom w:val="nil"/>
            </w:tcBorders>
            <w:vAlign w:val="bottom"/>
            <w:hideMark/>
          </w:tcPr>
          <w:p w14:paraId="7EEEA261"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Esperanza de vida</w:t>
            </w:r>
          </w:p>
        </w:tc>
        <w:tc>
          <w:tcPr>
            <w:tcW w:w="1323" w:type="dxa"/>
            <w:tcBorders>
              <w:top w:val="nil"/>
              <w:bottom w:val="nil"/>
            </w:tcBorders>
            <w:vAlign w:val="center"/>
          </w:tcPr>
          <w:p w14:paraId="23D8702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15461D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5D393EE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782E212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CBB49E3"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65014EA3" w14:textId="77777777" w:rsidTr="00BB0B3C">
        <w:trPr>
          <w:jc w:val="center"/>
        </w:trPr>
        <w:tc>
          <w:tcPr>
            <w:tcW w:w="3650" w:type="dxa"/>
            <w:tcBorders>
              <w:top w:val="nil"/>
              <w:left w:val="single" w:sz="4" w:space="0" w:color="auto"/>
              <w:bottom w:val="nil"/>
            </w:tcBorders>
            <w:vAlign w:val="bottom"/>
            <w:hideMark/>
          </w:tcPr>
          <w:p w14:paraId="36A92B30" w14:textId="77777777" w:rsidR="00FC52DC" w:rsidRPr="00F85910" w:rsidRDefault="00FC52DC" w:rsidP="00BB0B3C">
            <w:pPr>
              <w:spacing w:after="0" w:line="240" w:lineRule="auto"/>
              <w:rPr>
                <w:rFonts w:ascii="Arial" w:eastAsia="Arial" w:hAnsi="Arial" w:cs="Arial"/>
                <w:b/>
                <w:sz w:val="18"/>
                <w:szCs w:val="18"/>
              </w:rPr>
            </w:pPr>
            <w:r w:rsidRPr="00F85910">
              <w:rPr>
                <w:rFonts w:ascii="Arial" w:eastAsia="Arial" w:hAnsi="Arial" w:cs="Arial"/>
                <w:b/>
                <w:sz w:val="18"/>
                <w:szCs w:val="18"/>
              </w:rPr>
              <w:t>Ingresos del Fondo</w:t>
            </w:r>
          </w:p>
        </w:tc>
        <w:tc>
          <w:tcPr>
            <w:tcW w:w="1323" w:type="dxa"/>
            <w:tcBorders>
              <w:top w:val="nil"/>
              <w:bottom w:val="nil"/>
            </w:tcBorders>
            <w:vAlign w:val="center"/>
          </w:tcPr>
          <w:p w14:paraId="12EA9D8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DAA8D7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2301583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5A1C48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29FCDEEF"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2E1D6D43" w14:textId="77777777" w:rsidTr="00BB0B3C">
        <w:trPr>
          <w:jc w:val="center"/>
        </w:trPr>
        <w:tc>
          <w:tcPr>
            <w:tcW w:w="3650" w:type="dxa"/>
            <w:tcBorders>
              <w:top w:val="nil"/>
              <w:left w:val="single" w:sz="4" w:space="0" w:color="auto"/>
              <w:bottom w:val="nil"/>
            </w:tcBorders>
            <w:vAlign w:val="bottom"/>
            <w:hideMark/>
          </w:tcPr>
          <w:p w14:paraId="7E32BEEB"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Ingresos Anuales al Fondo de Pensiones</w:t>
            </w:r>
          </w:p>
        </w:tc>
        <w:tc>
          <w:tcPr>
            <w:tcW w:w="1323" w:type="dxa"/>
            <w:tcBorders>
              <w:top w:val="nil"/>
              <w:bottom w:val="nil"/>
            </w:tcBorders>
            <w:vAlign w:val="center"/>
          </w:tcPr>
          <w:p w14:paraId="7BD3394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714A299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52A985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E231FA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7481AED7"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661DE61E" w14:textId="77777777" w:rsidTr="00BB0B3C">
        <w:trPr>
          <w:jc w:val="center"/>
        </w:trPr>
        <w:tc>
          <w:tcPr>
            <w:tcW w:w="3650" w:type="dxa"/>
            <w:tcBorders>
              <w:top w:val="nil"/>
              <w:left w:val="single" w:sz="4" w:space="0" w:color="auto"/>
              <w:bottom w:val="nil"/>
            </w:tcBorders>
            <w:vAlign w:val="bottom"/>
            <w:hideMark/>
          </w:tcPr>
          <w:p w14:paraId="39F56042" w14:textId="77777777" w:rsidR="00FC52DC" w:rsidRPr="00F85910" w:rsidRDefault="00FC52DC" w:rsidP="00BB0B3C">
            <w:pPr>
              <w:spacing w:after="0" w:line="240" w:lineRule="auto"/>
              <w:rPr>
                <w:rFonts w:ascii="Arial" w:eastAsia="Arial" w:hAnsi="Arial" w:cs="Arial"/>
                <w:b/>
                <w:sz w:val="18"/>
                <w:szCs w:val="18"/>
              </w:rPr>
            </w:pPr>
            <w:r w:rsidRPr="00F85910">
              <w:rPr>
                <w:rFonts w:ascii="Arial" w:eastAsia="Arial" w:hAnsi="Arial" w:cs="Arial"/>
                <w:b/>
                <w:sz w:val="18"/>
                <w:szCs w:val="18"/>
              </w:rPr>
              <w:t>Nómina anual</w:t>
            </w:r>
          </w:p>
        </w:tc>
        <w:tc>
          <w:tcPr>
            <w:tcW w:w="1323" w:type="dxa"/>
            <w:tcBorders>
              <w:top w:val="nil"/>
              <w:bottom w:val="nil"/>
            </w:tcBorders>
            <w:vAlign w:val="center"/>
          </w:tcPr>
          <w:p w14:paraId="157A914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hideMark/>
          </w:tcPr>
          <w:p w14:paraId="1A25223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1D9DAF3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455846D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66A1BEB4"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6F746304" w14:textId="77777777" w:rsidTr="00BB0B3C">
        <w:trPr>
          <w:jc w:val="center"/>
        </w:trPr>
        <w:tc>
          <w:tcPr>
            <w:tcW w:w="3650" w:type="dxa"/>
            <w:tcBorders>
              <w:top w:val="nil"/>
              <w:left w:val="single" w:sz="4" w:space="0" w:color="auto"/>
              <w:bottom w:val="nil"/>
            </w:tcBorders>
            <w:vAlign w:val="bottom"/>
            <w:hideMark/>
          </w:tcPr>
          <w:p w14:paraId="2411E7DD"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Activos</w:t>
            </w:r>
          </w:p>
        </w:tc>
        <w:tc>
          <w:tcPr>
            <w:tcW w:w="1323" w:type="dxa"/>
            <w:tcBorders>
              <w:top w:val="nil"/>
              <w:bottom w:val="nil"/>
            </w:tcBorders>
            <w:vAlign w:val="center"/>
          </w:tcPr>
          <w:p w14:paraId="5DF8D06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2D5F74A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20A185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854588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76D54992"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23CDE9B5" w14:textId="77777777" w:rsidTr="00BB0B3C">
        <w:trPr>
          <w:jc w:val="center"/>
        </w:trPr>
        <w:tc>
          <w:tcPr>
            <w:tcW w:w="3650" w:type="dxa"/>
            <w:tcBorders>
              <w:top w:val="nil"/>
              <w:left w:val="single" w:sz="4" w:space="0" w:color="auto"/>
              <w:bottom w:val="nil"/>
            </w:tcBorders>
            <w:vAlign w:val="bottom"/>
            <w:hideMark/>
          </w:tcPr>
          <w:p w14:paraId="5F078FC1"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Pensionados y Jubilados</w:t>
            </w:r>
          </w:p>
        </w:tc>
        <w:tc>
          <w:tcPr>
            <w:tcW w:w="1323" w:type="dxa"/>
            <w:tcBorders>
              <w:top w:val="nil"/>
              <w:bottom w:val="nil"/>
            </w:tcBorders>
            <w:vAlign w:val="center"/>
          </w:tcPr>
          <w:p w14:paraId="4022D05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129F11F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7B80F65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D7737A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19DF508"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91B7D2B" w14:textId="77777777" w:rsidTr="00BB0B3C">
        <w:trPr>
          <w:jc w:val="center"/>
        </w:trPr>
        <w:tc>
          <w:tcPr>
            <w:tcW w:w="3650" w:type="dxa"/>
            <w:tcBorders>
              <w:top w:val="nil"/>
              <w:left w:val="single" w:sz="4" w:space="0" w:color="auto"/>
              <w:bottom w:val="nil"/>
            </w:tcBorders>
            <w:vAlign w:val="bottom"/>
            <w:hideMark/>
          </w:tcPr>
          <w:p w14:paraId="2D8B8844"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Beneficiarios de Pensionados y Jubilados</w:t>
            </w:r>
          </w:p>
        </w:tc>
        <w:tc>
          <w:tcPr>
            <w:tcW w:w="1323" w:type="dxa"/>
            <w:tcBorders>
              <w:top w:val="nil"/>
              <w:bottom w:val="nil"/>
            </w:tcBorders>
            <w:vAlign w:val="center"/>
          </w:tcPr>
          <w:p w14:paraId="5CF770E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1BB442F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D79366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5E28C3E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5CEFDDC4"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483E984A" w14:textId="77777777" w:rsidTr="00BB0B3C">
        <w:trPr>
          <w:jc w:val="center"/>
        </w:trPr>
        <w:tc>
          <w:tcPr>
            <w:tcW w:w="3650" w:type="dxa"/>
            <w:tcBorders>
              <w:top w:val="nil"/>
              <w:left w:val="single" w:sz="4" w:space="0" w:color="auto"/>
              <w:bottom w:val="nil"/>
            </w:tcBorders>
            <w:vAlign w:val="bottom"/>
            <w:hideMark/>
          </w:tcPr>
          <w:p w14:paraId="2E9DDA13" w14:textId="77777777" w:rsidR="00FC52DC" w:rsidRPr="00F85910" w:rsidRDefault="00FC52DC" w:rsidP="00BB0B3C">
            <w:pPr>
              <w:spacing w:after="0" w:line="240" w:lineRule="auto"/>
              <w:rPr>
                <w:rFonts w:ascii="Arial" w:eastAsia="Arial" w:hAnsi="Arial" w:cs="Arial"/>
                <w:b/>
                <w:sz w:val="18"/>
                <w:szCs w:val="18"/>
              </w:rPr>
            </w:pPr>
            <w:r w:rsidRPr="00F85910">
              <w:rPr>
                <w:rFonts w:ascii="Arial" w:eastAsia="Arial" w:hAnsi="Arial" w:cs="Arial"/>
                <w:b/>
                <w:sz w:val="18"/>
                <w:szCs w:val="18"/>
              </w:rPr>
              <w:t>Monto mensual por pensión</w:t>
            </w:r>
          </w:p>
        </w:tc>
        <w:tc>
          <w:tcPr>
            <w:tcW w:w="1323" w:type="dxa"/>
            <w:tcBorders>
              <w:top w:val="nil"/>
              <w:bottom w:val="nil"/>
            </w:tcBorders>
            <w:vAlign w:val="center"/>
          </w:tcPr>
          <w:p w14:paraId="78C3E3B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0E02E08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1F6BA19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7F22C07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733EB8A5"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1BC5B94B" w14:textId="77777777" w:rsidTr="00BB0B3C">
        <w:trPr>
          <w:jc w:val="center"/>
        </w:trPr>
        <w:tc>
          <w:tcPr>
            <w:tcW w:w="3650" w:type="dxa"/>
            <w:tcBorders>
              <w:top w:val="nil"/>
              <w:left w:val="single" w:sz="4" w:space="0" w:color="auto"/>
              <w:bottom w:val="nil"/>
            </w:tcBorders>
            <w:vAlign w:val="bottom"/>
            <w:hideMark/>
          </w:tcPr>
          <w:p w14:paraId="24651C96"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Máximo</w:t>
            </w:r>
          </w:p>
        </w:tc>
        <w:tc>
          <w:tcPr>
            <w:tcW w:w="1323" w:type="dxa"/>
            <w:tcBorders>
              <w:top w:val="nil"/>
              <w:bottom w:val="nil"/>
            </w:tcBorders>
            <w:vAlign w:val="center"/>
          </w:tcPr>
          <w:p w14:paraId="560667D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ECA18D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3A27CE5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2424B2F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2EF22D6F"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6A311832" w14:textId="77777777" w:rsidTr="00BB0B3C">
        <w:trPr>
          <w:jc w:val="center"/>
        </w:trPr>
        <w:tc>
          <w:tcPr>
            <w:tcW w:w="3650" w:type="dxa"/>
            <w:tcBorders>
              <w:top w:val="nil"/>
              <w:left w:val="single" w:sz="4" w:space="0" w:color="auto"/>
              <w:bottom w:val="nil"/>
            </w:tcBorders>
            <w:vAlign w:val="bottom"/>
            <w:hideMark/>
          </w:tcPr>
          <w:p w14:paraId="0B622E0B"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Mínimo</w:t>
            </w:r>
          </w:p>
        </w:tc>
        <w:tc>
          <w:tcPr>
            <w:tcW w:w="1323" w:type="dxa"/>
            <w:tcBorders>
              <w:top w:val="nil"/>
              <w:bottom w:val="nil"/>
            </w:tcBorders>
            <w:vAlign w:val="center"/>
          </w:tcPr>
          <w:p w14:paraId="508D0D8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E4CA9F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E2246B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33FFEBB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7C01C009"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1A254B1F" w14:textId="77777777" w:rsidTr="00BB0B3C">
        <w:trPr>
          <w:jc w:val="center"/>
        </w:trPr>
        <w:tc>
          <w:tcPr>
            <w:tcW w:w="3650" w:type="dxa"/>
            <w:tcBorders>
              <w:top w:val="nil"/>
              <w:left w:val="single" w:sz="4" w:space="0" w:color="auto"/>
              <w:bottom w:val="nil"/>
            </w:tcBorders>
            <w:vAlign w:val="bottom"/>
            <w:hideMark/>
          </w:tcPr>
          <w:p w14:paraId="787A2AF9"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Promedio</w:t>
            </w:r>
          </w:p>
        </w:tc>
        <w:tc>
          <w:tcPr>
            <w:tcW w:w="1323" w:type="dxa"/>
            <w:tcBorders>
              <w:top w:val="nil"/>
              <w:bottom w:val="nil"/>
            </w:tcBorders>
            <w:vAlign w:val="center"/>
          </w:tcPr>
          <w:p w14:paraId="01CF997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143FC37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D39DC5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5FC78E2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5A4B0F5"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5ADF1542" w14:textId="77777777" w:rsidTr="00BB0B3C">
        <w:trPr>
          <w:jc w:val="center"/>
        </w:trPr>
        <w:tc>
          <w:tcPr>
            <w:tcW w:w="3650" w:type="dxa"/>
            <w:tcBorders>
              <w:top w:val="nil"/>
              <w:left w:val="single" w:sz="4" w:space="0" w:color="auto"/>
              <w:bottom w:val="nil"/>
            </w:tcBorders>
            <w:vAlign w:val="bottom"/>
            <w:hideMark/>
          </w:tcPr>
          <w:p w14:paraId="23BFACDF"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Monto de la reserva</w:t>
            </w:r>
          </w:p>
        </w:tc>
        <w:tc>
          <w:tcPr>
            <w:tcW w:w="1323" w:type="dxa"/>
            <w:tcBorders>
              <w:top w:val="nil"/>
              <w:bottom w:val="nil"/>
            </w:tcBorders>
            <w:vAlign w:val="center"/>
          </w:tcPr>
          <w:p w14:paraId="0B579AD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3ADCDE7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64E337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4119790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945EE99"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0B627C7C" w14:textId="77777777" w:rsidTr="00BB0B3C">
        <w:trPr>
          <w:jc w:val="center"/>
        </w:trPr>
        <w:tc>
          <w:tcPr>
            <w:tcW w:w="3650" w:type="dxa"/>
            <w:tcBorders>
              <w:top w:val="nil"/>
              <w:left w:val="single" w:sz="4" w:space="0" w:color="auto"/>
              <w:bottom w:val="nil"/>
            </w:tcBorders>
            <w:vAlign w:val="bottom"/>
            <w:hideMark/>
          </w:tcPr>
          <w:p w14:paraId="3B3F6F3A"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Valor presente de las obligaciones</w:t>
            </w:r>
          </w:p>
        </w:tc>
        <w:tc>
          <w:tcPr>
            <w:tcW w:w="1323" w:type="dxa"/>
            <w:tcBorders>
              <w:top w:val="nil"/>
              <w:bottom w:val="nil"/>
            </w:tcBorders>
            <w:vAlign w:val="center"/>
          </w:tcPr>
          <w:p w14:paraId="0B9ACD4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CC1E20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508FA1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46F0C2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33317501"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240844AB" w14:textId="77777777" w:rsidTr="00BB0B3C">
        <w:trPr>
          <w:jc w:val="center"/>
        </w:trPr>
        <w:tc>
          <w:tcPr>
            <w:tcW w:w="3650" w:type="dxa"/>
            <w:tcBorders>
              <w:top w:val="nil"/>
              <w:left w:val="single" w:sz="4" w:space="0" w:color="auto"/>
              <w:bottom w:val="nil"/>
            </w:tcBorders>
            <w:vAlign w:val="bottom"/>
            <w:hideMark/>
          </w:tcPr>
          <w:p w14:paraId="5C4E61B5"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Pensiones y Jubilaciones en curso de pago</w:t>
            </w:r>
          </w:p>
        </w:tc>
        <w:tc>
          <w:tcPr>
            <w:tcW w:w="1323" w:type="dxa"/>
            <w:tcBorders>
              <w:top w:val="nil"/>
              <w:bottom w:val="nil"/>
            </w:tcBorders>
            <w:vAlign w:val="center"/>
          </w:tcPr>
          <w:p w14:paraId="4607539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221EA4D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0CA6B5E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729D4B0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7549C99"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CAB509D" w14:textId="77777777" w:rsidTr="00BB0B3C">
        <w:trPr>
          <w:jc w:val="center"/>
        </w:trPr>
        <w:tc>
          <w:tcPr>
            <w:tcW w:w="3650" w:type="dxa"/>
            <w:tcBorders>
              <w:top w:val="nil"/>
              <w:left w:val="single" w:sz="4" w:space="0" w:color="auto"/>
              <w:bottom w:val="nil"/>
            </w:tcBorders>
            <w:vAlign w:val="bottom"/>
            <w:hideMark/>
          </w:tcPr>
          <w:p w14:paraId="6C3F189A"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Generación actual</w:t>
            </w:r>
          </w:p>
        </w:tc>
        <w:tc>
          <w:tcPr>
            <w:tcW w:w="1323" w:type="dxa"/>
            <w:tcBorders>
              <w:top w:val="nil"/>
              <w:bottom w:val="nil"/>
            </w:tcBorders>
            <w:vAlign w:val="center"/>
          </w:tcPr>
          <w:p w14:paraId="4B9FCCE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C845E4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0D20E77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425D744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641FD9E"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29E4C844" w14:textId="77777777" w:rsidTr="00BB0B3C">
        <w:trPr>
          <w:jc w:val="center"/>
        </w:trPr>
        <w:tc>
          <w:tcPr>
            <w:tcW w:w="3650" w:type="dxa"/>
            <w:tcBorders>
              <w:top w:val="nil"/>
              <w:left w:val="single" w:sz="4" w:space="0" w:color="auto"/>
              <w:bottom w:val="nil"/>
            </w:tcBorders>
            <w:vAlign w:val="bottom"/>
            <w:hideMark/>
          </w:tcPr>
          <w:p w14:paraId="53409C68"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Generaciones futuras</w:t>
            </w:r>
          </w:p>
        </w:tc>
        <w:tc>
          <w:tcPr>
            <w:tcW w:w="1323" w:type="dxa"/>
            <w:tcBorders>
              <w:top w:val="nil"/>
              <w:bottom w:val="nil"/>
            </w:tcBorders>
            <w:vAlign w:val="center"/>
          </w:tcPr>
          <w:p w14:paraId="70BD27E8"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23B0DF3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537075E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C691EB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07CBA0CF"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3DAA6897" w14:textId="77777777" w:rsidTr="00BB0B3C">
        <w:trPr>
          <w:jc w:val="center"/>
        </w:trPr>
        <w:tc>
          <w:tcPr>
            <w:tcW w:w="3650" w:type="dxa"/>
            <w:tcBorders>
              <w:top w:val="nil"/>
              <w:left w:val="single" w:sz="4" w:space="0" w:color="auto"/>
              <w:bottom w:val="nil"/>
            </w:tcBorders>
            <w:vAlign w:val="bottom"/>
            <w:hideMark/>
          </w:tcPr>
          <w:p w14:paraId="48E3B2D7"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lastRenderedPageBreak/>
              <w:t>Valor presente de las contribuciones asociadas a los sueldos futuros de cotización X%</w:t>
            </w:r>
          </w:p>
        </w:tc>
        <w:tc>
          <w:tcPr>
            <w:tcW w:w="1323" w:type="dxa"/>
            <w:tcBorders>
              <w:top w:val="nil"/>
              <w:bottom w:val="nil"/>
            </w:tcBorders>
            <w:vAlign w:val="center"/>
          </w:tcPr>
          <w:p w14:paraId="6250CFA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513B029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5FDE912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78725CA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56595F50"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652DFB06" w14:textId="77777777" w:rsidTr="00BB0B3C">
        <w:trPr>
          <w:jc w:val="center"/>
        </w:trPr>
        <w:tc>
          <w:tcPr>
            <w:tcW w:w="3650" w:type="dxa"/>
            <w:tcBorders>
              <w:top w:val="nil"/>
              <w:left w:val="single" w:sz="4" w:space="0" w:color="auto"/>
              <w:bottom w:val="nil"/>
            </w:tcBorders>
            <w:vAlign w:val="bottom"/>
            <w:hideMark/>
          </w:tcPr>
          <w:p w14:paraId="4D7B2B3E"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Generación actual</w:t>
            </w:r>
          </w:p>
        </w:tc>
        <w:tc>
          <w:tcPr>
            <w:tcW w:w="1323" w:type="dxa"/>
            <w:tcBorders>
              <w:top w:val="nil"/>
              <w:bottom w:val="nil"/>
            </w:tcBorders>
            <w:vAlign w:val="center"/>
          </w:tcPr>
          <w:p w14:paraId="0936C0D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148FDCD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E18899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3E640D8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F679E3B"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0B5DDBEC" w14:textId="77777777" w:rsidTr="00BB0B3C">
        <w:trPr>
          <w:jc w:val="center"/>
        </w:trPr>
        <w:tc>
          <w:tcPr>
            <w:tcW w:w="3650" w:type="dxa"/>
            <w:tcBorders>
              <w:top w:val="nil"/>
              <w:left w:val="single" w:sz="4" w:space="0" w:color="auto"/>
              <w:bottom w:val="nil"/>
            </w:tcBorders>
            <w:vAlign w:val="bottom"/>
            <w:hideMark/>
          </w:tcPr>
          <w:p w14:paraId="3003FADC"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Generaciones futuras</w:t>
            </w:r>
          </w:p>
        </w:tc>
        <w:tc>
          <w:tcPr>
            <w:tcW w:w="1323" w:type="dxa"/>
            <w:tcBorders>
              <w:top w:val="nil"/>
              <w:bottom w:val="nil"/>
            </w:tcBorders>
            <w:vAlign w:val="center"/>
          </w:tcPr>
          <w:p w14:paraId="23BB900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6D92438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1F354EB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5B1A613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E10F398"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31D56A18" w14:textId="77777777" w:rsidTr="00BB0B3C">
        <w:trPr>
          <w:jc w:val="center"/>
        </w:trPr>
        <w:tc>
          <w:tcPr>
            <w:tcW w:w="3650" w:type="dxa"/>
            <w:tcBorders>
              <w:top w:val="nil"/>
              <w:left w:val="single" w:sz="4" w:space="0" w:color="auto"/>
              <w:bottom w:val="nil"/>
            </w:tcBorders>
            <w:vAlign w:val="bottom"/>
            <w:hideMark/>
          </w:tcPr>
          <w:p w14:paraId="2ACAAE13"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Valor presente de aportaciones futuras</w:t>
            </w:r>
          </w:p>
        </w:tc>
        <w:tc>
          <w:tcPr>
            <w:tcW w:w="1323" w:type="dxa"/>
            <w:tcBorders>
              <w:top w:val="nil"/>
              <w:bottom w:val="nil"/>
            </w:tcBorders>
            <w:vAlign w:val="center"/>
          </w:tcPr>
          <w:p w14:paraId="3C84D15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4E60BB0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6FF4822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232780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353448B0"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17E99633" w14:textId="77777777" w:rsidTr="00BB0B3C">
        <w:trPr>
          <w:jc w:val="center"/>
        </w:trPr>
        <w:tc>
          <w:tcPr>
            <w:tcW w:w="3650" w:type="dxa"/>
            <w:tcBorders>
              <w:top w:val="nil"/>
              <w:left w:val="single" w:sz="4" w:space="0" w:color="auto"/>
              <w:bottom w:val="nil"/>
            </w:tcBorders>
            <w:vAlign w:val="bottom"/>
            <w:hideMark/>
          </w:tcPr>
          <w:p w14:paraId="6353F29C"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Generación actual</w:t>
            </w:r>
          </w:p>
        </w:tc>
        <w:tc>
          <w:tcPr>
            <w:tcW w:w="1323" w:type="dxa"/>
            <w:tcBorders>
              <w:top w:val="nil"/>
              <w:bottom w:val="nil"/>
            </w:tcBorders>
            <w:vAlign w:val="center"/>
          </w:tcPr>
          <w:p w14:paraId="268F26F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5CD762F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DFD951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44EA0D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277D95D3"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366C57E" w14:textId="77777777" w:rsidTr="00BB0B3C">
        <w:trPr>
          <w:jc w:val="center"/>
        </w:trPr>
        <w:tc>
          <w:tcPr>
            <w:tcW w:w="3650" w:type="dxa"/>
            <w:tcBorders>
              <w:top w:val="nil"/>
              <w:left w:val="single" w:sz="4" w:space="0" w:color="auto"/>
              <w:bottom w:val="nil"/>
            </w:tcBorders>
            <w:vAlign w:val="bottom"/>
            <w:hideMark/>
          </w:tcPr>
          <w:p w14:paraId="7733CE22"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Generaciones futuras</w:t>
            </w:r>
          </w:p>
        </w:tc>
        <w:tc>
          <w:tcPr>
            <w:tcW w:w="1323" w:type="dxa"/>
            <w:tcBorders>
              <w:top w:val="nil"/>
              <w:bottom w:val="nil"/>
            </w:tcBorders>
            <w:vAlign w:val="center"/>
          </w:tcPr>
          <w:p w14:paraId="1977E39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2763E23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3DEA2C3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5BAE80A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508AAEF5"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45A0FC82" w14:textId="77777777" w:rsidTr="00BB0B3C">
        <w:trPr>
          <w:jc w:val="center"/>
        </w:trPr>
        <w:tc>
          <w:tcPr>
            <w:tcW w:w="3650" w:type="dxa"/>
            <w:tcBorders>
              <w:top w:val="nil"/>
              <w:left w:val="single" w:sz="4" w:space="0" w:color="auto"/>
              <w:bottom w:val="nil"/>
            </w:tcBorders>
            <w:vAlign w:val="bottom"/>
            <w:hideMark/>
          </w:tcPr>
          <w:p w14:paraId="48B36078"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Otros Ingresos</w:t>
            </w:r>
          </w:p>
        </w:tc>
        <w:tc>
          <w:tcPr>
            <w:tcW w:w="1323" w:type="dxa"/>
            <w:tcBorders>
              <w:top w:val="nil"/>
              <w:bottom w:val="nil"/>
            </w:tcBorders>
            <w:vAlign w:val="center"/>
          </w:tcPr>
          <w:p w14:paraId="2488B27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2B323A2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0EE686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527F6A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392E708F"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510438EA" w14:textId="77777777" w:rsidTr="00BB0B3C">
        <w:trPr>
          <w:jc w:val="center"/>
        </w:trPr>
        <w:tc>
          <w:tcPr>
            <w:tcW w:w="3650" w:type="dxa"/>
            <w:tcBorders>
              <w:top w:val="nil"/>
              <w:left w:val="single" w:sz="4" w:space="0" w:color="auto"/>
              <w:bottom w:val="nil"/>
            </w:tcBorders>
            <w:vAlign w:val="bottom"/>
            <w:hideMark/>
          </w:tcPr>
          <w:p w14:paraId="4C03E9E8"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Déficit/superávit actuarial</w:t>
            </w:r>
          </w:p>
        </w:tc>
        <w:tc>
          <w:tcPr>
            <w:tcW w:w="1323" w:type="dxa"/>
            <w:tcBorders>
              <w:top w:val="nil"/>
              <w:bottom w:val="nil"/>
            </w:tcBorders>
            <w:vAlign w:val="center"/>
          </w:tcPr>
          <w:p w14:paraId="4D314B9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772D9F5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2C45E0D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FD02A4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3FF26472"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515DF33D" w14:textId="77777777" w:rsidTr="00BB0B3C">
        <w:trPr>
          <w:jc w:val="center"/>
        </w:trPr>
        <w:tc>
          <w:tcPr>
            <w:tcW w:w="3650" w:type="dxa"/>
            <w:tcBorders>
              <w:top w:val="nil"/>
              <w:left w:val="single" w:sz="4" w:space="0" w:color="auto"/>
              <w:bottom w:val="nil"/>
            </w:tcBorders>
            <w:vAlign w:val="bottom"/>
            <w:hideMark/>
          </w:tcPr>
          <w:p w14:paraId="2A083822"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Generación actual</w:t>
            </w:r>
          </w:p>
        </w:tc>
        <w:tc>
          <w:tcPr>
            <w:tcW w:w="1323" w:type="dxa"/>
            <w:tcBorders>
              <w:top w:val="nil"/>
              <w:bottom w:val="nil"/>
            </w:tcBorders>
            <w:vAlign w:val="center"/>
          </w:tcPr>
          <w:p w14:paraId="185E430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733D17E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09CA44D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2FBFE32B"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6F7AB425"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511DED67" w14:textId="77777777" w:rsidTr="00BB0B3C">
        <w:trPr>
          <w:jc w:val="center"/>
        </w:trPr>
        <w:tc>
          <w:tcPr>
            <w:tcW w:w="3650" w:type="dxa"/>
            <w:tcBorders>
              <w:top w:val="nil"/>
              <w:left w:val="single" w:sz="4" w:space="0" w:color="auto"/>
              <w:bottom w:val="nil"/>
            </w:tcBorders>
            <w:vAlign w:val="bottom"/>
            <w:hideMark/>
          </w:tcPr>
          <w:p w14:paraId="1C49587C"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Generaciones futuras</w:t>
            </w:r>
          </w:p>
        </w:tc>
        <w:tc>
          <w:tcPr>
            <w:tcW w:w="1323" w:type="dxa"/>
            <w:tcBorders>
              <w:top w:val="nil"/>
              <w:bottom w:val="nil"/>
            </w:tcBorders>
            <w:vAlign w:val="center"/>
          </w:tcPr>
          <w:p w14:paraId="44D4410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1DD0457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5A05095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0E435FA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49B8C9AE"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2CCB2A3E" w14:textId="77777777" w:rsidTr="00BB0B3C">
        <w:trPr>
          <w:jc w:val="center"/>
        </w:trPr>
        <w:tc>
          <w:tcPr>
            <w:tcW w:w="3650" w:type="dxa"/>
            <w:tcBorders>
              <w:top w:val="nil"/>
              <w:left w:val="single" w:sz="4" w:space="0" w:color="auto"/>
              <w:bottom w:val="nil"/>
            </w:tcBorders>
            <w:vAlign w:val="bottom"/>
            <w:hideMark/>
          </w:tcPr>
          <w:p w14:paraId="0429766B"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Periodo de suficiencia</w:t>
            </w:r>
          </w:p>
        </w:tc>
        <w:tc>
          <w:tcPr>
            <w:tcW w:w="1323" w:type="dxa"/>
            <w:tcBorders>
              <w:top w:val="nil"/>
              <w:bottom w:val="nil"/>
            </w:tcBorders>
            <w:vAlign w:val="center"/>
          </w:tcPr>
          <w:p w14:paraId="45B08CD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2118B14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4B55FD6F"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3CE862D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3A24B1F0"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2258E773" w14:textId="77777777" w:rsidTr="00BB0B3C">
        <w:trPr>
          <w:jc w:val="center"/>
        </w:trPr>
        <w:tc>
          <w:tcPr>
            <w:tcW w:w="3650" w:type="dxa"/>
            <w:tcBorders>
              <w:top w:val="nil"/>
              <w:left w:val="single" w:sz="4" w:space="0" w:color="auto"/>
              <w:bottom w:val="nil"/>
            </w:tcBorders>
            <w:vAlign w:val="bottom"/>
            <w:hideMark/>
          </w:tcPr>
          <w:p w14:paraId="09204F23"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Año de descapitalización</w:t>
            </w:r>
          </w:p>
        </w:tc>
        <w:tc>
          <w:tcPr>
            <w:tcW w:w="1323" w:type="dxa"/>
            <w:tcBorders>
              <w:top w:val="nil"/>
              <w:bottom w:val="nil"/>
            </w:tcBorders>
            <w:vAlign w:val="center"/>
          </w:tcPr>
          <w:p w14:paraId="3788B78D"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12F65ACA"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1005C49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48527F3C"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1FE8001C"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0C917442" w14:textId="77777777" w:rsidTr="00BB0B3C">
        <w:trPr>
          <w:jc w:val="center"/>
        </w:trPr>
        <w:tc>
          <w:tcPr>
            <w:tcW w:w="3650" w:type="dxa"/>
            <w:tcBorders>
              <w:top w:val="nil"/>
              <w:left w:val="single" w:sz="4" w:space="0" w:color="auto"/>
              <w:bottom w:val="nil"/>
            </w:tcBorders>
            <w:vAlign w:val="bottom"/>
            <w:hideMark/>
          </w:tcPr>
          <w:p w14:paraId="47B3DFDF"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Tasa de rendimiento</w:t>
            </w:r>
          </w:p>
        </w:tc>
        <w:tc>
          <w:tcPr>
            <w:tcW w:w="1323" w:type="dxa"/>
            <w:tcBorders>
              <w:top w:val="nil"/>
              <w:bottom w:val="nil"/>
            </w:tcBorders>
            <w:vAlign w:val="center"/>
          </w:tcPr>
          <w:p w14:paraId="5AA0579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544CECB5"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2621C61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78B8BD7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62485929"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75463874" w14:textId="77777777" w:rsidTr="00BB0B3C">
        <w:trPr>
          <w:jc w:val="center"/>
        </w:trPr>
        <w:tc>
          <w:tcPr>
            <w:tcW w:w="3650" w:type="dxa"/>
            <w:tcBorders>
              <w:top w:val="nil"/>
              <w:left w:val="single" w:sz="4" w:space="0" w:color="auto"/>
              <w:bottom w:val="nil"/>
            </w:tcBorders>
            <w:vAlign w:val="bottom"/>
            <w:hideMark/>
          </w:tcPr>
          <w:p w14:paraId="4325ACD7" w14:textId="77777777" w:rsidR="00FC52DC" w:rsidRPr="00F85910" w:rsidRDefault="00FC52DC" w:rsidP="00BB0B3C">
            <w:pPr>
              <w:spacing w:after="0" w:line="240" w:lineRule="auto"/>
              <w:rPr>
                <w:rFonts w:ascii="Arial" w:eastAsia="Arial" w:hAnsi="Arial" w:cs="Arial"/>
                <w:b/>
                <w:color w:val="000000"/>
                <w:sz w:val="18"/>
                <w:szCs w:val="18"/>
              </w:rPr>
            </w:pPr>
            <w:r w:rsidRPr="00F85910">
              <w:rPr>
                <w:rFonts w:ascii="Arial" w:eastAsia="Arial" w:hAnsi="Arial" w:cs="Arial"/>
                <w:b/>
                <w:color w:val="000000"/>
                <w:sz w:val="18"/>
                <w:szCs w:val="18"/>
              </w:rPr>
              <w:t>Estudio actuarial</w:t>
            </w:r>
          </w:p>
        </w:tc>
        <w:tc>
          <w:tcPr>
            <w:tcW w:w="1323" w:type="dxa"/>
            <w:tcBorders>
              <w:top w:val="nil"/>
              <w:bottom w:val="nil"/>
            </w:tcBorders>
            <w:vAlign w:val="center"/>
          </w:tcPr>
          <w:p w14:paraId="17649C09"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nil"/>
            </w:tcBorders>
            <w:vAlign w:val="center"/>
          </w:tcPr>
          <w:p w14:paraId="09C2B647"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nil"/>
            </w:tcBorders>
            <w:vAlign w:val="center"/>
          </w:tcPr>
          <w:p w14:paraId="0DD76D5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nil"/>
            </w:tcBorders>
            <w:vAlign w:val="center"/>
          </w:tcPr>
          <w:p w14:paraId="1C89F77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nil"/>
              <w:right w:val="single" w:sz="4" w:space="0" w:color="auto"/>
            </w:tcBorders>
            <w:vAlign w:val="center"/>
          </w:tcPr>
          <w:p w14:paraId="73E6B8A3"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0597CBB5" w14:textId="77777777" w:rsidTr="00BB0B3C">
        <w:trPr>
          <w:jc w:val="center"/>
        </w:trPr>
        <w:tc>
          <w:tcPr>
            <w:tcW w:w="3650" w:type="dxa"/>
            <w:tcBorders>
              <w:top w:val="nil"/>
              <w:left w:val="single" w:sz="4" w:space="0" w:color="auto"/>
            </w:tcBorders>
            <w:vAlign w:val="bottom"/>
            <w:hideMark/>
          </w:tcPr>
          <w:p w14:paraId="21F0A211"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Año de elaboración del estudio actuarial</w:t>
            </w:r>
          </w:p>
        </w:tc>
        <w:tc>
          <w:tcPr>
            <w:tcW w:w="1323" w:type="dxa"/>
            <w:tcBorders>
              <w:top w:val="nil"/>
            </w:tcBorders>
            <w:vAlign w:val="center"/>
          </w:tcPr>
          <w:p w14:paraId="27863D9E"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tcBorders>
            <w:vAlign w:val="center"/>
          </w:tcPr>
          <w:p w14:paraId="63F6AF43"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tcBorders>
            <w:vAlign w:val="center"/>
          </w:tcPr>
          <w:p w14:paraId="09AE8784"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tcBorders>
            <w:vAlign w:val="center"/>
          </w:tcPr>
          <w:p w14:paraId="0791953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right w:val="single" w:sz="4" w:space="0" w:color="auto"/>
            </w:tcBorders>
            <w:vAlign w:val="center"/>
          </w:tcPr>
          <w:p w14:paraId="77154227" w14:textId="77777777" w:rsidR="00FC52DC" w:rsidRPr="00F85910" w:rsidRDefault="00FC52DC" w:rsidP="00BB0B3C">
            <w:pPr>
              <w:spacing w:after="0" w:line="240" w:lineRule="auto"/>
              <w:jc w:val="center"/>
              <w:rPr>
                <w:rFonts w:ascii="Arial" w:eastAsia="Arial" w:hAnsi="Arial" w:cs="Arial"/>
                <w:color w:val="000000"/>
                <w:sz w:val="18"/>
                <w:szCs w:val="18"/>
              </w:rPr>
            </w:pPr>
          </w:p>
        </w:tc>
      </w:tr>
      <w:tr w:rsidR="00FC52DC" w:rsidRPr="00F85910" w14:paraId="6D862259" w14:textId="77777777" w:rsidTr="00BB0B3C">
        <w:trPr>
          <w:jc w:val="center"/>
        </w:trPr>
        <w:tc>
          <w:tcPr>
            <w:tcW w:w="3650" w:type="dxa"/>
            <w:tcBorders>
              <w:top w:val="nil"/>
              <w:left w:val="single" w:sz="4" w:space="0" w:color="auto"/>
              <w:bottom w:val="single" w:sz="4" w:space="0" w:color="auto"/>
            </w:tcBorders>
            <w:vAlign w:val="bottom"/>
            <w:hideMark/>
          </w:tcPr>
          <w:p w14:paraId="2B6E83D8" w14:textId="77777777" w:rsidR="00FC52DC" w:rsidRPr="00F85910" w:rsidRDefault="00FC52DC" w:rsidP="00BB0B3C">
            <w:pPr>
              <w:spacing w:after="0" w:line="240" w:lineRule="auto"/>
              <w:ind w:left="113"/>
              <w:rPr>
                <w:rFonts w:ascii="Arial" w:eastAsia="Arial" w:hAnsi="Arial" w:cs="Arial"/>
                <w:sz w:val="18"/>
                <w:szCs w:val="18"/>
              </w:rPr>
            </w:pPr>
            <w:r w:rsidRPr="00F85910">
              <w:rPr>
                <w:rFonts w:ascii="Arial" w:eastAsia="Arial" w:hAnsi="Arial" w:cs="Arial"/>
                <w:sz w:val="18"/>
                <w:szCs w:val="18"/>
              </w:rPr>
              <w:t>Empresa que elaboró el estudio actuarial</w:t>
            </w:r>
          </w:p>
        </w:tc>
        <w:tc>
          <w:tcPr>
            <w:tcW w:w="1323" w:type="dxa"/>
            <w:tcBorders>
              <w:top w:val="nil"/>
              <w:bottom w:val="single" w:sz="4" w:space="0" w:color="auto"/>
            </w:tcBorders>
            <w:vAlign w:val="center"/>
          </w:tcPr>
          <w:p w14:paraId="49C4CBF0"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04" w:type="dxa"/>
            <w:tcBorders>
              <w:top w:val="nil"/>
              <w:bottom w:val="single" w:sz="4" w:space="0" w:color="auto"/>
            </w:tcBorders>
            <w:vAlign w:val="center"/>
          </w:tcPr>
          <w:p w14:paraId="1DD08131"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033" w:type="dxa"/>
            <w:tcBorders>
              <w:top w:val="nil"/>
              <w:bottom w:val="single" w:sz="4" w:space="0" w:color="auto"/>
            </w:tcBorders>
            <w:vAlign w:val="center"/>
          </w:tcPr>
          <w:p w14:paraId="62F907D2"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992" w:type="dxa"/>
            <w:tcBorders>
              <w:top w:val="nil"/>
              <w:bottom w:val="single" w:sz="4" w:space="0" w:color="auto"/>
            </w:tcBorders>
            <w:vAlign w:val="center"/>
          </w:tcPr>
          <w:p w14:paraId="06ADE706" w14:textId="77777777" w:rsidR="00FC52DC" w:rsidRPr="00F85910" w:rsidRDefault="00FC52DC" w:rsidP="00BB0B3C">
            <w:pPr>
              <w:spacing w:after="0" w:line="240" w:lineRule="auto"/>
              <w:jc w:val="center"/>
              <w:rPr>
                <w:rFonts w:ascii="Arial" w:eastAsia="Arial" w:hAnsi="Arial" w:cs="Arial"/>
                <w:color w:val="000000"/>
                <w:sz w:val="18"/>
                <w:szCs w:val="18"/>
              </w:rPr>
            </w:pPr>
          </w:p>
        </w:tc>
        <w:tc>
          <w:tcPr>
            <w:tcW w:w="1276" w:type="dxa"/>
            <w:tcBorders>
              <w:top w:val="nil"/>
              <w:bottom w:val="single" w:sz="4" w:space="0" w:color="auto"/>
              <w:right w:val="single" w:sz="4" w:space="0" w:color="auto"/>
            </w:tcBorders>
            <w:vAlign w:val="center"/>
          </w:tcPr>
          <w:p w14:paraId="58847B97" w14:textId="77777777" w:rsidR="00FC52DC" w:rsidRPr="00F85910" w:rsidRDefault="00FC52DC" w:rsidP="00BB0B3C">
            <w:pPr>
              <w:spacing w:after="0" w:line="240" w:lineRule="auto"/>
              <w:jc w:val="center"/>
              <w:rPr>
                <w:rFonts w:ascii="Arial" w:eastAsia="Arial" w:hAnsi="Arial" w:cs="Arial"/>
                <w:color w:val="000000"/>
                <w:sz w:val="18"/>
                <w:szCs w:val="18"/>
              </w:rPr>
            </w:pPr>
          </w:p>
        </w:tc>
      </w:tr>
    </w:tbl>
    <w:p w14:paraId="4DE0B002" w14:textId="77777777" w:rsidR="00FC52DC" w:rsidRDefault="00FC52DC" w:rsidP="00FC52DC">
      <w:pPr>
        <w:spacing w:after="0" w:line="240" w:lineRule="auto"/>
        <w:ind w:firstLine="288"/>
        <w:jc w:val="both"/>
        <w:rPr>
          <w:rFonts w:ascii="Arial" w:eastAsia="Arial" w:hAnsi="Arial" w:cs="Arial"/>
          <w:b/>
          <w:color w:val="000000"/>
          <w:sz w:val="18"/>
          <w:szCs w:val="18"/>
        </w:rPr>
      </w:pPr>
    </w:p>
    <w:p w14:paraId="3FCD2A59" w14:textId="77777777" w:rsidR="00FC52DC" w:rsidRDefault="00FC52DC" w:rsidP="00FC52DC">
      <w:pPr>
        <w:spacing w:after="0" w:line="240" w:lineRule="auto"/>
        <w:jc w:val="both"/>
        <w:rPr>
          <w:rFonts w:ascii="Arial" w:eastAsia="Arial" w:hAnsi="Arial" w:cs="Arial"/>
          <w:b/>
        </w:rPr>
      </w:pPr>
    </w:p>
    <w:p w14:paraId="3CDE6835" w14:textId="77777777" w:rsidR="00FC52DC" w:rsidRDefault="00FC52DC" w:rsidP="00FC52DC">
      <w:pPr>
        <w:spacing w:after="0" w:line="240" w:lineRule="auto"/>
        <w:jc w:val="both"/>
        <w:rPr>
          <w:rFonts w:ascii="Arial" w:eastAsia="Arial" w:hAnsi="Arial" w:cs="Arial"/>
          <w:b/>
        </w:rPr>
      </w:pPr>
    </w:p>
    <w:p w14:paraId="3B5084DB" w14:textId="77777777" w:rsidR="00FC52DC" w:rsidRDefault="00FC52DC" w:rsidP="00FC52DC">
      <w:pPr>
        <w:spacing w:after="0" w:line="240" w:lineRule="auto"/>
        <w:jc w:val="both"/>
        <w:rPr>
          <w:rFonts w:ascii="Arial" w:eastAsia="Arial" w:hAnsi="Arial" w:cs="Arial"/>
          <w:b/>
        </w:rPr>
      </w:pPr>
    </w:p>
    <w:p w14:paraId="1B05A9F7" w14:textId="4440BB1B" w:rsidR="00FC52DC" w:rsidRDefault="00FC52DC" w:rsidP="00FC52DC">
      <w:pPr>
        <w:spacing w:after="0" w:line="240" w:lineRule="auto"/>
        <w:jc w:val="both"/>
        <w:rPr>
          <w:rFonts w:ascii="Arial" w:eastAsia="Arial" w:hAnsi="Arial" w:cs="Arial"/>
          <w:b/>
          <w:color w:val="000000"/>
          <w:sz w:val="24"/>
          <w:szCs w:val="24"/>
        </w:rPr>
      </w:pPr>
      <w:r>
        <w:rPr>
          <w:rFonts w:ascii="Arial" w:eastAsia="Arial" w:hAnsi="Arial" w:cs="Arial"/>
          <w:b/>
          <w:noProof/>
          <w:color w:val="000000"/>
          <w:sz w:val="24"/>
          <w:szCs w:val="24"/>
          <w:lang w:eastAsia="es-MX"/>
        </w:rPr>
        <w:lastRenderedPageBreak/>
        <w:drawing>
          <wp:inline distT="0" distB="0" distL="0" distR="0" wp14:anchorId="6EE89A00" wp14:editId="6C68E72F">
            <wp:extent cx="5361940" cy="717804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1940" cy="7178040"/>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46B229DF" wp14:editId="2637C301">
                <wp:simplePos x="0" y="0"/>
                <wp:positionH relativeFrom="column">
                  <wp:posOffset>0</wp:posOffset>
                </wp:positionH>
                <wp:positionV relativeFrom="paragraph">
                  <wp:posOffset>0</wp:posOffset>
                </wp:positionV>
                <wp:extent cx="1838325" cy="1838325"/>
                <wp:effectExtent l="381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4877" w14:textId="77777777" w:rsidR="00FC52DC" w:rsidRDefault="00FC52DC" w:rsidP="00FC52DC">
                            <w:pPr>
                              <w:spacing w:after="0" w:line="240" w:lineRule="auto"/>
                              <w:ind w:firstLine="287"/>
                              <w:jc w:val="both"/>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229DF" id="Rectángulo 1" o:spid="_x0000_s1027" style="position:absolute;left:0;text-align:left;margin-left:0;margin-top:0;width:144.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" filled="f" stroked="f">
                <v:textbox inset="2.53958mm,1.2694mm,2.53958mm,1.2694mm">
                  <w:txbxContent>
                    <w:p w14:paraId="653D4877" w14:textId="77777777" w:rsidR="00FC52DC" w:rsidRDefault="00FC52DC" w:rsidP="00FC52DC">
                      <w:pPr>
                        <w:spacing w:after="0" w:line="240" w:lineRule="auto"/>
                        <w:ind w:firstLine="287"/>
                        <w:jc w:val="both"/>
                      </w:pPr>
                    </w:p>
                  </w:txbxContent>
                </v:textbox>
              </v:rect>
            </w:pict>
          </mc:Fallback>
        </mc:AlternateContent>
      </w:r>
    </w:p>
    <w:p w14:paraId="43562B7E" w14:textId="77777777" w:rsidR="00FC52DC" w:rsidRDefault="00FC52DC" w:rsidP="00FC52DC">
      <w:pPr>
        <w:spacing w:after="0" w:line="240" w:lineRule="auto"/>
        <w:jc w:val="both"/>
        <w:rPr>
          <w:rFonts w:ascii="Arial" w:eastAsia="Arial" w:hAnsi="Arial" w:cs="Arial"/>
          <w:b/>
          <w:color w:val="000000"/>
          <w:sz w:val="24"/>
          <w:szCs w:val="24"/>
        </w:rPr>
      </w:pPr>
      <w:r>
        <w:rPr>
          <w:rFonts w:ascii="Arial" w:eastAsia="Arial" w:hAnsi="Arial" w:cs="Arial"/>
          <w:b/>
          <w:noProof/>
          <w:color w:val="000000"/>
          <w:sz w:val="18"/>
          <w:szCs w:val="18"/>
          <w:lang w:eastAsia="es-MX"/>
        </w:rPr>
        <w:lastRenderedPageBreak/>
        <w:drawing>
          <wp:inline distT="0" distB="0" distL="0" distR="0" wp14:anchorId="0F79F994" wp14:editId="55684DD9">
            <wp:extent cx="3720465" cy="5486400"/>
            <wp:effectExtent l="876300" t="0" r="8705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
                      <a:extLst>
                        <a:ext uri="{28A0092B-C50C-407E-A947-70E740481C1C}">
                          <a14:useLocalDpi xmlns:a14="http://schemas.microsoft.com/office/drawing/2010/main" val="0"/>
                        </a:ext>
                      </a:extLst>
                    </a:blip>
                    <a:srcRect l="10963" t="7484" r="22932" b="17693"/>
                    <a:stretch>
                      <a:fillRect/>
                    </a:stretch>
                  </pic:blipFill>
                  <pic:spPr bwMode="auto">
                    <a:xfrm rot="5400000">
                      <a:off x="0" y="0"/>
                      <a:ext cx="3720465" cy="5486400"/>
                    </a:xfrm>
                    <a:prstGeom prst="rect">
                      <a:avLst/>
                    </a:prstGeom>
                    <a:noFill/>
                    <a:ln>
                      <a:noFill/>
                    </a:ln>
                  </pic:spPr>
                </pic:pic>
              </a:graphicData>
            </a:graphic>
          </wp:inline>
        </w:drawing>
      </w:r>
    </w:p>
    <w:p w14:paraId="5BCF548B" w14:textId="77777777" w:rsidR="00FC52DC" w:rsidRDefault="00FC52DC" w:rsidP="00FC52DC">
      <w:pPr>
        <w:spacing w:after="0" w:line="240" w:lineRule="auto"/>
        <w:jc w:val="both"/>
        <w:rPr>
          <w:rFonts w:ascii="Arial" w:eastAsia="Arial" w:hAnsi="Arial" w:cs="Arial"/>
          <w:b/>
          <w:color w:val="000000"/>
          <w:sz w:val="24"/>
          <w:szCs w:val="24"/>
        </w:rPr>
      </w:pPr>
    </w:p>
    <w:p w14:paraId="3BEB352F" w14:textId="77777777" w:rsidR="00FC52DC" w:rsidRDefault="00FC52DC" w:rsidP="00FC52DC">
      <w:pPr>
        <w:spacing w:after="0" w:line="240" w:lineRule="auto"/>
        <w:jc w:val="both"/>
        <w:rPr>
          <w:rFonts w:ascii="Arial" w:eastAsia="Arial" w:hAnsi="Arial" w:cs="Arial"/>
          <w:b/>
          <w:color w:val="000000"/>
          <w:sz w:val="24"/>
          <w:szCs w:val="24"/>
        </w:rPr>
      </w:pPr>
    </w:p>
    <w:p w14:paraId="49641A00" w14:textId="77777777" w:rsidR="00FC52DC" w:rsidRDefault="00FC52DC" w:rsidP="00FC52DC">
      <w:pPr>
        <w:spacing w:after="0"/>
        <w:rPr>
          <w:rFonts w:ascii="Arial" w:eastAsia="Arial" w:hAnsi="Arial" w:cs="Arial"/>
          <w:b/>
          <w:sz w:val="24"/>
          <w:szCs w:val="24"/>
        </w:rPr>
      </w:pPr>
    </w:p>
    <w:p w14:paraId="2046483F" w14:textId="77777777" w:rsidR="00FC52DC" w:rsidRDefault="00FC52DC" w:rsidP="00FC52DC">
      <w:pPr>
        <w:spacing w:after="0"/>
        <w:rPr>
          <w:rFonts w:ascii="Arial" w:eastAsia="Arial" w:hAnsi="Arial" w:cs="Arial"/>
          <w:b/>
          <w:sz w:val="24"/>
          <w:szCs w:val="24"/>
        </w:rPr>
      </w:pPr>
    </w:p>
    <w:p w14:paraId="434E4EFC" w14:textId="77777777" w:rsidR="00FC52DC" w:rsidRDefault="00FC52DC" w:rsidP="00FC52DC">
      <w:pPr>
        <w:spacing w:after="0"/>
        <w:rPr>
          <w:rFonts w:ascii="Arial" w:eastAsia="Arial" w:hAnsi="Arial" w:cs="Arial"/>
          <w:b/>
          <w:sz w:val="24"/>
          <w:szCs w:val="24"/>
        </w:rPr>
      </w:pPr>
    </w:p>
    <w:p w14:paraId="2E38F8EF" w14:textId="32A90E40" w:rsidR="00FC52DC" w:rsidRDefault="00FC52DC" w:rsidP="00FC52DC">
      <w:pPr>
        <w:spacing w:after="0"/>
        <w:rPr>
          <w:rFonts w:ascii="Arial" w:eastAsia="Arial" w:hAnsi="Arial" w:cs="Arial"/>
          <w:b/>
          <w:sz w:val="24"/>
          <w:szCs w:val="24"/>
        </w:rPr>
      </w:pPr>
    </w:p>
    <w:p w14:paraId="1A94721D" w14:textId="4BEA733D" w:rsidR="00FC52DC" w:rsidRDefault="00FC52DC" w:rsidP="00FC52DC">
      <w:pPr>
        <w:spacing w:after="0"/>
        <w:rPr>
          <w:rFonts w:ascii="Arial" w:eastAsia="Arial" w:hAnsi="Arial" w:cs="Arial"/>
          <w:b/>
          <w:sz w:val="24"/>
          <w:szCs w:val="24"/>
        </w:rPr>
      </w:pPr>
    </w:p>
    <w:p w14:paraId="7C53C78B" w14:textId="351B1E47" w:rsidR="00FC52DC" w:rsidRDefault="00FC52DC" w:rsidP="00FC52DC">
      <w:pPr>
        <w:spacing w:after="0"/>
        <w:rPr>
          <w:rFonts w:ascii="Arial" w:eastAsia="Arial" w:hAnsi="Arial" w:cs="Arial"/>
          <w:b/>
          <w:sz w:val="24"/>
          <w:szCs w:val="24"/>
        </w:rPr>
      </w:pPr>
    </w:p>
    <w:p w14:paraId="6C654A27" w14:textId="04DABB80" w:rsidR="00FC52DC" w:rsidRDefault="00FC52DC" w:rsidP="00FC52DC">
      <w:pPr>
        <w:spacing w:after="0"/>
        <w:rPr>
          <w:rFonts w:ascii="Arial" w:eastAsia="Arial" w:hAnsi="Arial" w:cs="Arial"/>
          <w:b/>
          <w:sz w:val="24"/>
          <w:szCs w:val="24"/>
        </w:rPr>
      </w:pPr>
    </w:p>
    <w:p w14:paraId="5657BE64" w14:textId="7F2FF890" w:rsidR="00FC52DC" w:rsidRDefault="00FC52DC" w:rsidP="00FC52DC">
      <w:pPr>
        <w:spacing w:after="0"/>
        <w:rPr>
          <w:rFonts w:ascii="Arial" w:eastAsia="Arial" w:hAnsi="Arial" w:cs="Arial"/>
          <w:b/>
          <w:sz w:val="24"/>
          <w:szCs w:val="24"/>
        </w:rPr>
      </w:pPr>
    </w:p>
    <w:p w14:paraId="6E5F9E47" w14:textId="6547EE45" w:rsidR="00FC52DC" w:rsidRDefault="00FC52DC" w:rsidP="00FC52DC">
      <w:pPr>
        <w:spacing w:after="0"/>
        <w:rPr>
          <w:rFonts w:ascii="Arial" w:eastAsia="Arial" w:hAnsi="Arial" w:cs="Arial"/>
          <w:b/>
          <w:sz w:val="24"/>
          <w:szCs w:val="24"/>
        </w:rPr>
      </w:pPr>
    </w:p>
    <w:p w14:paraId="138CBD3D" w14:textId="19447D6B" w:rsidR="00FC52DC" w:rsidRDefault="00FC52DC" w:rsidP="00FC52DC">
      <w:pPr>
        <w:spacing w:after="0"/>
        <w:rPr>
          <w:rFonts w:ascii="Arial" w:eastAsia="Arial" w:hAnsi="Arial" w:cs="Arial"/>
          <w:b/>
          <w:sz w:val="24"/>
          <w:szCs w:val="24"/>
        </w:rPr>
      </w:pPr>
    </w:p>
    <w:p w14:paraId="738C2472" w14:textId="625F1A8E" w:rsidR="00FC52DC" w:rsidRDefault="00FC52DC" w:rsidP="00FC52DC">
      <w:pPr>
        <w:spacing w:after="0"/>
        <w:rPr>
          <w:rFonts w:ascii="Arial" w:eastAsia="Arial" w:hAnsi="Arial" w:cs="Arial"/>
          <w:b/>
          <w:sz w:val="24"/>
          <w:szCs w:val="24"/>
        </w:rPr>
      </w:pPr>
    </w:p>
    <w:p w14:paraId="758A9E36" w14:textId="61E47BA5" w:rsidR="00FC52DC" w:rsidRDefault="00FC52DC" w:rsidP="00FC52DC">
      <w:pPr>
        <w:spacing w:after="0"/>
        <w:rPr>
          <w:rFonts w:ascii="Arial" w:eastAsia="Arial" w:hAnsi="Arial" w:cs="Arial"/>
          <w:b/>
          <w:sz w:val="24"/>
          <w:szCs w:val="24"/>
        </w:rPr>
      </w:pPr>
    </w:p>
    <w:p w14:paraId="156856DD" w14:textId="77777777" w:rsidR="00FC52DC" w:rsidRDefault="00FC52DC" w:rsidP="00FC52DC">
      <w:pPr>
        <w:spacing w:after="0"/>
        <w:rPr>
          <w:rFonts w:ascii="Arial" w:eastAsia="Arial" w:hAnsi="Arial" w:cs="Arial"/>
          <w:b/>
          <w:sz w:val="24"/>
          <w:szCs w:val="24"/>
        </w:rPr>
      </w:pPr>
    </w:p>
    <w:p w14:paraId="5AB2A511" w14:textId="77777777" w:rsidR="00FC52DC" w:rsidRDefault="00FC52DC" w:rsidP="00FC52DC">
      <w:pPr>
        <w:spacing w:after="0"/>
        <w:rPr>
          <w:rFonts w:ascii="Arial" w:eastAsia="Arial" w:hAnsi="Arial" w:cs="Arial"/>
          <w:b/>
          <w:sz w:val="24"/>
          <w:szCs w:val="24"/>
        </w:rPr>
      </w:pPr>
    </w:p>
    <w:p w14:paraId="12735884" w14:textId="77777777" w:rsidR="00FC52DC" w:rsidRDefault="00FC52DC" w:rsidP="00FC52DC">
      <w:pPr>
        <w:spacing w:after="0"/>
        <w:rPr>
          <w:rFonts w:ascii="Arial" w:eastAsia="Arial" w:hAnsi="Arial" w:cs="Arial"/>
          <w:b/>
          <w:sz w:val="24"/>
          <w:szCs w:val="24"/>
        </w:rPr>
      </w:pPr>
    </w:p>
    <w:p w14:paraId="6E178389" w14:textId="77777777" w:rsidR="00FC52DC" w:rsidRPr="00F85910" w:rsidRDefault="00FC52DC" w:rsidP="00FC52DC">
      <w:pPr>
        <w:numPr>
          <w:ilvl w:val="0"/>
          <w:numId w:val="20"/>
        </w:numPr>
        <w:tabs>
          <w:tab w:val="left" w:pos="1530"/>
        </w:tabs>
        <w:spacing w:line="360" w:lineRule="auto"/>
        <w:jc w:val="both"/>
        <w:rPr>
          <w:rFonts w:ascii="Arial" w:eastAsia="Arial" w:hAnsi="Arial" w:cs="Arial"/>
          <w:color w:val="000000"/>
        </w:rPr>
      </w:pPr>
      <w:r w:rsidRPr="00F85910">
        <w:rPr>
          <w:rFonts w:ascii="Arial" w:eastAsia="Arial" w:hAnsi="Arial" w:cs="Arial"/>
          <w:b/>
          <w:color w:val="000000"/>
        </w:rPr>
        <w:lastRenderedPageBreak/>
        <w:t>Tabulador de Sueldos Vigentes</w:t>
      </w:r>
      <w:r w:rsidRPr="00F85910">
        <w:rPr>
          <w:rFonts w:ascii="Arial" w:eastAsia="Arial" w:hAnsi="Arial" w:cs="Arial"/>
          <w:color w:val="000000"/>
        </w:rPr>
        <w:t xml:space="preserve"> </w:t>
      </w:r>
    </w:p>
    <w:tbl>
      <w:tblPr>
        <w:tblW w:w="1148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75"/>
        <w:gridCol w:w="1227"/>
        <w:gridCol w:w="708"/>
        <w:gridCol w:w="709"/>
        <w:gridCol w:w="709"/>
        <w:gridCol w:w="567"/>
        <w:gridCol w:w="567"/>
        <w:gridCol w:w="567"/>
        <w:gridCol w:w="755"/>
        <w:gridCol w:w="955"/>
        <w:gridCol w:w="715"/>
        <w:gridCol w:w="620"/>
        <w:gridCol w:w="708"/>
        <w:gridCol w:w="709"/>
        <w:gridCol w:w="789"/>
        <w:gridCol w:w="709"/>
      </w:tblGrid>
      <w:tr w:rsidR="00FC52DC" w14:paraId="5F94A836" w14:textId="77777777" w:rsidTr="00BB0B3C">
        <w:trPr>
          <w:trHeight w:val="482"/>
          <w:jc w:val="center"/>
        </w:trPr>
        <w:tc>
          <w:tcPr>
            <w:tcW w:w="11489" w:type="dxa"/>
            <w:gridSpan w:val="16"/>
            <w:shd w:val="clear" w:color="auto" w:fill="DAEEF3"/>
            <w:noWrap/>
            <w:vAlign w:val="center"/>
            <w:hideMark/>
          </w:tcPr>
          <w:p w14:paraId="171E18D5" w14:textId="77777777" w:rsidR="00FC52DC" w:rsidRPr="00F85910" w:rsidRDefault="00FC52DC" w:rsidP="00BB0B3C">
            <w:pPr>
              <w:spacing w:after="0" w:line="240" w:lineRule="auto"/>
              <w:jc w:val="center"/>
              <w:rPr>
                <w:rFonts w:ascii="Arial" w:eastAsia="Times New Roman" w:hAnsi="Arial" w:cs="Arial"/>
                <w:b/>
                <w:bCs/>
                <w:color w:val="000000"/>
                <w:sz w:val="16"/>
                <w:szCs w:val="24"/>
              </w:rPr>
            </w:pPr>
            <w:r w:rsidRPr="00F85910">
              <w:rPr>
                <w:rFonts w:ascii="Arial" w:eastAsia="Times New Roman" w:hAnsi="Arial" w:cs="Arial"/>
                <w:b/>
                <w:bCs/>
                <w:color w:val="000000"/>
                <w:sz w:val="16"/>
                <w:szCs w:val="24"/>
              </w:rPr>
              <w:t>AUDITORIA SUPERIOR DEL ESTADO DE QUINTANA ROO</w:t>
            </w:r>
          </w:p>
          <w:p w14:paraId="78AB52CE" w14:textId="77777777" w:rsidR="00FC52DC" w:rsidRPr="00F85910" w:rsidRDefault="00FC52DC" w:rsidP="00BB0B3C">
            <w:pPr>
              <w:spacing w:after="0" w:line="240" w:lineRule="auto"/>
              <w:jc w:val="center"/>
              <w:rPr>
                <w:rFonts w:ascii="Arial" w:eastAsia="Times New Roman" w:hAnsi="Arial" w:cs="Arial"/>
                <w:b/>
                <w:bCs/>
                <w:color w:val="000000"/>
                <w:sz w:val="16"/>
                <w:szCs w:val="24"/>
              </w:rPr>
            </w:pPr>
            <w:r w:rsidRPr="00F85910">
              <w:rPr>
                <w:rFonts w:ascii="Arial Narrow" w:eastAsia="Times New Roman" w:hAnsi="Arial Narrow"/>
                <w:b/>
                <w:bCs/>
                <w:color w:val="000000"/>
                <w:sz w:val="16"/>
                <w:szCs w:val="24"/>
              </w:rPr>
              <w:t xml:space="preserve">TABULADOR DE SUELDOS VIGENTE </w:t>
            </w:r>
          </w:p>
        </w:tc>
      </w:tr>
      <w:tr w:rsidR="00FC52DC" w:rsidRPr="00F85910" w14:paraId="7805AE62" w14:textId="77777777" w:rsidTr="00BB0B3C">
        <w:trPr>
          <w:cantSplit/>
          <w:trHeight w:val="243"/>
          <w:jc w:val="center"/>
        </w:trPr>
        <w:tc>
          <w:tcPr>
            <w:tcW w:w="475" w:type="dxa"/>
            <w:vMerge w:val="restart"/>
            <w:tcBorders>
              <w:top w:val="single" w:sz="4" w:space="0" w:color="auto"/>
              <w:bottom w:val="single" w:sz="4" w:space="0" w:color="auto"/>
              <w:right w:val="single" w:sz="4" w:space="0" w:color="auto"/>
            </w:tcBorders>
            <w:shd w:val="clear" w:color="auto" w:fill="EBF6F9"/>
            <w:vAlign w:val="center"/>
            <w:hideMark/>
          </w:tcPr>
          <w:p w14:paraId="650617BA"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NIVEL</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5C91AEE"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PLAZA /PUESTO</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F1AE690"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SUELDO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60C14CE"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CANASTA BASICA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886EB4A"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AYUDA DESPENSA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AFD6886"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APOYO VIVIENDA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69FB312"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AYUDA TRANSP.</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7A5A3EF"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BONO</w:t>
            </w:r>
          </w:p>
        </w:tc>
        <w:tc>
          <w:tcPr>
            <w:tcW w:w="755"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88F0554"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OTRAS PERCEPCIONES</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1CC4AE0"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COMPENSACION</w:t>
            </w:r>
          </w:p>
        </w:tc>
        <w:tc>
          <w:tcPr>
            <w:tcW w:w="715"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561214F" w14:textId="77777777" w:rsidR="00FC52DC" w:rsidRPr="00F85910" w:rsidRDefault="00FC52DC" w:rsidP="00BB0B3C">
            <w:pPr>
              <w:spacing w:after="0" w:line="240" w:lineRule="auto"/>
              <w:jc w:val="center"/>
              <w:rPr>
                <w:rFonts w:ascii="Arial Narrow" w:eastAsia="Times New Roman" w:hAnsi="Arial Narrow"/>
                <w:b/>
                <w:bCs/>
                <w:color w:val="000000"/>
                <w:sz w:val="14"/>
              </w:rPr>
            </w:pPr>
            <w:proofErr w:type="gramStart"/>
            <w:r w:rsidRPr="00F85910">
              <w:rPr>
                <w:rFonts w:ascii="Arial Narrow" w:eastAsia="Times New Roman" w:hAnsi="Arial Narrow"/>
                <w:b/>
                <w:bCs/>
                <w:color w:val="000000"/>
                <w:sz w:val="14"/>
              </w:rPr>
              <w:t>TOTAL</w:t>
            </w:r>
            <w:proofErr w:type="gramEnd"/>
            <w:r w:rsidRPr="00F85910">
              <w:rPr>
                <w:rFonts w:ascii="Arial Narrow" w:eastAsia="Times New Roman" w:hAnsi="Arial Narrow"/>
                <w:b/>
                <w:bCs/>
                <w:color w:val="000000"/>
                <w:sz w:val="14"/>
              </w:rPr>
              <w:t xml:space="preserve"> PERCEP.</w:t>
            </w:r>
          </w:p>
        </w:tc>
        <w:tc>
          <w:tcPr>
            <w:tcW w:w="6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A479470"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ISSSTE</w:t>
            </w:r>
          </w:p>
        </w:tc>
        <w:tc>
          <w:tcPr>
            <w:tcW w:w="70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7167B22"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 xml:space="preserve">AHORRO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47E9726" w14:textId="77777777" w:rsidR="00FC52DC" w:rsidRPr="00F85910" w:rsidRDefault="00FC52DC" w:rsidP="00BB0B3C">
            <w:pPr>
              <w:spacing w:after="0" w:line="240" w:lineRule="auto"/>
              <w:jc w:val="center"/>
              <w:rPr>
                <w:rFonts w:ascii="Arial Narrow" w:eastAsia="Times New Roman" w:hAnsi="Arial Narrow"/>
                <w:b/>
                <w:bCs/>
                <w:color w:val="000000"/>
                <w:sz w:val="14"/>
              </w:rPr>
            </w:pPr>
            <w:r w:rsidRPr="00F85910">
              <w:rPr>
                <w:rFonts w:ascii="Arial Narrow" w:eastAsia="Times New Roman" w:hAnsi="Arial Narrow"/>
                <w:b/>
                <w:bCs/>
                <w:color w:val="000000"/>
                <w:sz w:val="14"/>
              </w:rPr>
              <w:t>ISPT</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77977CE" w14:textId="77777777" w:rsidR="00FC52DC" w:rsidRPr="00F85910" w:rsidRDefault="00FC52DC" w:rsidP="00BB0B3C">
            <w:pPr>
              <w:spacing w:after="0" w:line="240" w:lineRule="auto"/>
              <w:jc w:val="center"/>
              <w:rPr>
                <w:rFonts w:ascii="Arial Narrow" w:eastAsia="Times New Roman" w:hAnsi="Arial Narrow"/>
                <w:b/>
                <w:bCs/>
                <w:color w:val="000000"/>
                <w:sz w:val="14"/>
              </w:rPr>
            </w:pPr>
            <w:proofErr w:type="gramStart"/>
            <w:r w:rsidRPr="00F85910">
              <w:rPr>
                <w:rFonts w:ascii="Arial Narrow" w:eastAsia="Times New Roman" w:hAnsi="Arial Narrow"/>
                <w:b/>
                <w:bCs/>
                <w:color w:val="000000"/>
                <w:sz w:val="14"/>
              </w:rPr>
              <w:t>TOTAL</w:t>
            </w:r>
            <w:proofErr w:type="gramEnd"/>
            <w:r w:rsidRPr="00F85910">
              <w:rPr>
                <w:rFonts w:ascii="Arial Narrow" w:eastAsia="Times New Roman" w:hAnsi="Arial Narrow"/>
                <w:b/>
                <w:bCs/>
                <w:color w:val="000000"/>
                <w:sz w:val="14"/>
              </w:rPr>
              <w:t xml:space="preserve"> RETENC.</w:t>
            </w:r>
          </w:p>
        </w:tc>
        <w:tc>
          <w:tcPr>
            <w:tcW w:w="709" w:type="dxa"/>
            <w:vMerge w:val="restart"/>
            <w:tcBorders>
              <w:top w:val="single" w:sz="4" w:space="0" w:color="auto"/>
              <w:left w:val="single" w:sz="4" w:space="0" w:color="auto"/>
              <w:bottom w:val="single" w:sz="4" w:space="0" w:color="auto"/>
            </w:tcBorders>
            <w:shd w:val="clear" w:color="auto" w:fill="EBF6F9"/>
            <w:vAlign w:val="center"/>
            <w:hideMark/>
          </w:tcPr>
          <w:p w14:paraId="49F5DBFF" w14:textId="77777777" w:rsidR="00FC52DC" w:rsidRPr="00F85910" w:rsidRDefault="00FC52DC" w:rsidP="00BB0B3C">
            <w:pPr>
              <w:spacing w:after="0" w:line="240" w:lineRule="auto"/>
              <w:jc w:val="center"/>
              <w:rPr>
                <w:rFonts w:ascii="Arial Narrow" w:eastAsia="Times New Roman" w:hAnsi="Arial Narrow"/>
                <w:b/>
                <w:bCs/>
                <w:color w:val="000000"/>
                <w:sz w:val="14"/>
              </w:rPr>
            </w:pPr>
            <w:proofErr w:type="gramStart"/>
            <w:r w:rsidRPr="00F85910">
              <w:rPr>
                <w:rFonts w:ascii="Arial Narrow" w:eastAsia="Times New Roman" w:hAnsi="Arial Narrow"/>
                <w:b/>
                <w:bCs/>
                <w:color w:val="000000"/>
                <w:sz w:val="14"/>
              </w:rPr>
              <w:t>TOTAL</w:t>
            </w:r>
            <w:proofErr w:type="gramEnd"/>
            <w:r w:rsidRPr="00F85910">
              <w:rPr>
                <w:rFonts w:ascii="Arial Narrow" w:eastAsia="Times New Roman" w:hAnsi="Arial Narrow"/>
                <w:b/>
                <w:bCs/>
                <w:color w:val="000000"/>
                <w:sz w:val="14"/>
              </w:rPr>
              <w:t xml:space="preserve"> LIQUIDO</w:t>
            </w:r>
          </w:p>
        </w:tc>
      </w:tr>
      <w:tr w:rsidR="00FC52DC" w:rsidRPr="00F85910" w14:paraId="59A35EB2" w14:textId="77777777" w:rsidTr="00BB0B3C">
        <w:trPr>
          <w:trHeight w:val="243"/>
          <w:jc w:val="center"/>
        </w:trPr>
        <w:tc>
          <w:tcPr>
            <w:tcW w:w="475" w:type="dxa"/>
            <w:vMerge/>
            <w:tcBorders>
              <w:top w:val="single" w:sz="4" w:space="0" w:color="auto"/>
              <w:bottom w:val="single" w:sz="4" w:space="0" w:color="auto"/>
              <w:right w:val="single" w:sz="4" w:space="0" w:color="auto"/>
            </w:tcBorders>
            <w:shd w:val="clear" w:color="auto" w:fill="EBF6F9"/>
            <w:vAlign w:val="center"/>
            <w:hideMark/>
          </w:tcPr>
          <w:p w14:paraId="0CFFE342" w14:textId="77777777" w:rsidR="00FC52DC" w:rsidRPr="00F85910" w:rsidRDefault="00FC52DC" w:rsidP="00BB0B3C">
            <w:pPr>
              <w:spacing w:after="0"/>
              <w:rPr>
                <w:rFonts w:ascii="Arial Narrow" w:eastAsia="Times New Roman" w:hAnsi="Arial Narrow"/>
                <w:b/>
                <w:bCs/>
                <w:color w:val="000000"/>
                <w:sz w:val="10"/>
                <w:szCs w:val="18"/>
              </w:rPr>
            </w:pPr>
          </w:p>
        </w:tc>
        <w:tc>
          <w:tcPr>
            <w:tcW w:w="122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FBE25FB" w14:textId="77777777" w:rsidR="00FC52DC" w:rsidRPr="00F85910" w:rsidRDefault="00FC52DC" w:rsidP="00BB0B3C">
            <w:pPr>
              <w:spacing w:after="0"/>
              <w:rPr>
                <w:rFonts w:ascii="Arial Narrow" w:eastAsia="Times New Roman" w:hAnsi="Arial Narrow"/>
                <w:b/>
                <w:bCs/>
                <w:color w:val="000000"/>
                <w:sz w:val="10"/>
                <w:szCs w:val="18"/>
              </w:rPr>
            </w:pPr>
          </w:p>
        </w:tc>
        <w:tc>
          <w:tcPr>
            <w:tcW w:w="708"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CC3E134" w14:textId="77777777" w:rsidR="00FC52DC" w:rsidRPr="00F85910" w:rsidRDefault="00FC52DC" w:rsidP="00BB0B3C">
            <w:pPr>
              <w:spacing w:after="0"/>
              <w:rPr>
                <w:rFonts w:ascii="Arial Narrow" w:eastAsia="Times New Roman" w:hAnsi="Arial Narrow"/>
                <w:b/>
                <w:bCs/>
                <w:color w:val="000000"/>
                <w:sz w:val="10"/>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1A36BA0" w14:textId="77777777" w:rsidR="00FC52DC" w:rsidRPr="00F85910" w:rsidRDefault="00FC52DC" w:rsidP="00BB0B3C">
            <w:pPr>
              <w:spacing w:after="0"/>
              <w:rPr>
                <w:rFonts w:ascii="Arial Narrow" w:eastAsia="Times New Roman" w:hAnsi="Arial Narrow"/>
                <w:b/>
                <w:bCs/>
                <w:color w:val="000000"/>
                <w:sz w:val="10"/>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5648389" w14:textId="77777777" w:rsidR="00FC52DC" w:rsidRPr="00F85910" w:rsidRDefault="00FC52DC" w:rsidP="00BB0B3C">
            <w:pPr>
              <w:spacing w:after="0"/>
              <w:rPr>
                <w:rFonts w:ascii="Arial Narrow" w:eastAsia="Times New Roman" w:hAnsi="Arial Narrow"/>
                <w:b/>
                <w:bCs/>
                <w:color w:val="000000"/>
                <w:sz w:val="10"/>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C16F144" w14:textId="77777777" w:rsidR="00FC52DC" w:rsidRPr="00F85910" w:rsidRDefault="00FC52DC" w:rsidP="00BB0B3C">
            <w:pPr>
              <w:spacing w:after="0"/>
              <w:rPr>
                <w:rFonts w:ascii="Arial Narrow" w:eastAsia="Times New Roman" w:hAnsi="Arial Narrow"/>
                <w:b/>
                <w:bCs/>
                <w:color w:val="000000"/>
                <w:sz w:val="10"/>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7329704" w14:textId="77777777" w:rsidR="00FC52DC" w:rsidRPr="00F85910" w:rsidRDefault="00FC52DC" w:rsidP="00BB0B3C">
            <w:pPr>
              <w:spacing w:after="0"/>
              <w:rPr>
                <w:rFonts w:ascii="Arial Narrow" w:eastAsia="Times New Roman" w:hAnsi="Arial Narrow"/>
                <w:b/>
                <w:bCs/>
                <w:color w:val="000000"/>
                <w:sz w:val="10"/>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AD86213" w14:textId="77777777" w:rsidR="00FC52DC" w:rsidRPr="00F85910" w:rsidRDefault="00FC52DC" w:rsidP="00BB0B3C">
            <w:pPr>
              <w:spacing w:after="0"/>
              <w:rPr>
                <w:rFonts w:ascii="Arial Narrow" w:eastAsia="Times New Roman" w:hAnsi="Arial Narrow"/>
                <w:b/>
                <w:bCs/>
                <w:color w:val="000000"/>
                <w:sz w:val="10"/>
                <w:szCs w:val="18"/>
              </w:rPr>
            </w:pPr>
          </w:p>
        </w:tc>
        <w:tc>
          <w:tcPr>
            <w:tcW w:w="755"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6A3742C6" w14:textId="77777777" w:rsidR="00FC52DC" w:rsidRPr="00F85910" w:rsidRDefault="00FC52DC" w:rsidP="00BB0B3C">
            <w:pPr>
              <w:spacing w:after="0"/>
              <w:rPr>
                <w:rFonts w:ascii="Arial Narrow" w:eastAsia="Times New Roman" w:hAnsi="Arial Narrow"/>
                <w:b/>
                <w:bCs/>
                <w:color w:val="000000"/>
                <w:sz w:val="10"/>
                <w:szCs w:val="18"/>
              </w:rPr>
            </w:pPr>
          </w:p>
        </w:tc>
        <w:tc>
          <w:tcPr>
            <w:tcW w:w="955"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650997E5" w14:textId="77777777" w:rsidR="00FC52DC" w:rsidRPr="00F85910" w:rsidRDefault="00FC52DC" w:rsidP="00BB0B3C">
            <w:pPr>
              <w:spacing w:after="0"/>
              <w:rPr>
                <w:rFonts w:ascii="Arial Narrow" w:eastAsia="Times New Roman" w:hAnsi="Arial Narrow"/>
                <w:b/>
                <w:bCs/>
                <w:color w:val="000000"/>
                <w:sz w:val="10"/>
                <w:szCs w:val="18"/>
              </w:rPr>
            </w:pPr>
          </w:p>
        </w:tc>
        <w:tc>
          <w:tcPr>
            <w:tcW w:w="715"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C151099" w14:textId="77777777" w:rsidR="00FC52DC" w:rsidRPr="00F85910" w:rsidRDefault="00FC52DC" w:rsidP="00BB0B3C">
            <w:pPr>
              <w:spacing w:after="0"/>
              <w:rPr>
                <w:rFonts w:ascii="Arial Narrow" w:eastAsia="Times New Roman" w:hAnsi="Arial Narrow"/>
                <w:b/>
                <w:bCs/>
                <w:color w:val="000000"/>
                <w:sz w:val="10"/>
                <w:szCs w:val="18"/>
              </w:rPr>
            </w:pPr>
          </w:p>
        </w:tc>
        <w:tc>
          <w:tcPr>
            <w:tcW w:w="6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F2A8059" w14:textId="77777777" w:rsidR="00FC52DC" w:rsidRPr="00F85910" w:rsidRDefault="00FC52DC" w:rsidP="00BB0B3C">
            <w:pPr>
              <w:spacing w:after="0" w:line="240" w:lineRule="auto"/>
              <w:jc w:val="center"/>
              <w:rPr>
                <w:rFonts w:ascii="Arial Narrow" w:eastAsia="Times New Roman" w:hAnsi="Arial Narrow"/>
                <w:b/>
                <w:bCs/>
                <w:color w:val="000000"/>
                <w:sz w:val="10"/>
                <w:szCs w:val="18"/>
              </w:rPr>
            </w:pPr>
            <w:r w:rsidRPr="00F85910">
              <w:rPr>
                <w:rFonts w:ascii="Arial Narrow" w:eastAsia="Times New Roman" w:hAnsi="Arial Narrow"/>
                <w:b/>
                <w:bCs/>
                <w:color w:val="000000"/>
                <w:sz w:val="10"/>
                <w:szCs w:val="18"/>
              </w:rPr>
              <w:t>10.63%</w:t>
            </w:r>
          </w:p>
        </w:tc>
        <w:tc>
          <w:tcPr>
            <w:tcW w:w="70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C8A83BC" w14:textId="77777777" w:rsidR="00FC52DC" w:rsidRPr="00F85910" w:rsidRDefault="00FC52DC" w:rsidP="00BB0B3C">
            <w:pPr>
              <w:spacing w:after="0" w:line="240" w:lineRule="auto"/>
              <w:jc w:val="center"/>
              <w:rPr>
                <w:rFonts w:ascii="Arial Narrow" w:eastAsia="Times New Roman" w:hAnsi="Arial Narrow"/>
                <w:b/>
                <w:bCs/>
                <w:color w:val="000000"/>
                <w:sz w:val="10"/>
                <w:szCs w:val="18"/>
              </w:rPr>
            </w:pPr>
            <w:r w:rsidRPr="00F85910">
              <w:rPr>
                <w:rFonts w:ascii="Arial Narrow" w:eastAsia="Times New Roman" w:hAnsi="Arial Narrow"/>
                <w:b/>
                <w:bCs/>
                <w:color w:val="000000"/>
                <w:sz w:val="10"/>
                <w:szCs w:val="18"/>
              </w:rPr>
              <w:t>5%</w:t>
            </w:r>
          </w:p>
        </w:tc>
        <w:tc>
          <w:tcPr>
            <w:tcW w:w="709"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8ECC659" w14:textId="77777777" w:rsidR="00FC52DC" w:rsidRPr="00F85910" w:rsidRDefault="00FC52DC" w:rsidP="00BB0B3C">
            <w:pPr>
              <w:spacing w:after="0"/>
              <w:rPr>
                <w:rFonts w:ascii="Arial Narrow" w:eastAsia="Times New Roman" w:hAnsi="Arial Narrow"/>
                <w:b/>
                <w:bCs/>
                <w:color w:val="000000"/>
                <w:sz w:val="10"/>
                <w:szCs w:val="18"/>
              </w:rPr>
            </w:pPr>
          </w:p>
        </w:tc>
        <w:tc>
          <w:tcPr>
            <w:tcW w:w="789"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E821255" w14:textId="77777777" w:rsidR="00FC52DC" w:rsidRPr="00F85910" w:rsidRDefault="00FC52DC" w:rsidP="00BB0B3C">
            <w:pPr>
              <w:spacing w:after="0"/>
              <w:rPr>
                <w:rFonts w:ascii="Arial Narrow" w:eastAsia="Times New Roman" w:hAnsi="Arial Narrow"/>
                <w:b/>
                <w:bCs/>
                <w:color w:val="000000"/>
                <w:sz w:val="10"/>
                <w:szCs w:val="18"/>
              </w:rPr>
            </w:pPr>
          </w:p>
        </w:tc>
        <w:tc>
          <w:tcPr>
            <w:tcW w:w="709" w:type="dxa"/>
            <w:vMerge/>
            <w:tcBorders>
              <w:top w:val="single" w:sz="4" w:space="0" w:color="auto"/>
              <w:left w:val="single" w:sz="4" w:space="0" w:color="auto"/>
              <w:bottom w:val="single" w:sz="4" w:space="0" w:color="auto"/>
            </w:tcBorders>
            <w:shd w:val="clear" w:color="auto" w:fill="EBF6F9"/>
            <w:vAlign w:val="center"/>
            <w:hideMark/>
          </w:tcPr>
          <w:p w14:paraId="6F062416" w14:textId="77777777" w:rsidR="00FC52DC" w:rsidRPr="00F85910" w:rsidRDefault="00FC52DC" w:rsidP="00BB0B3C">
            <w:pPr>
              <w:spacing w:after="0"/>
              <w:rPr>
                <w:rFonts w:ascii="Arial Narrow" w:eastAsia="Times New Roman" w:hAnsi="Arial Narrow"/>
                <w:b/>
                <w:bCs/>
                <w:color w:val="000000"/>
                <w:sz w:val="10"/>
                <w:szCs w:val="18"/>
              </w:rPr>
            </w:pPr>
          </w:p>
        </w:tc>
      </w:tr>
      <w:tr w:rsidR="00FC52DC" w14:paraId="76F09830" w14:textId="77777777" w:rsidTr="00BB0B3C">
        <w:trPr>
          <w:trHeight w:val="256"/>
          <w:jc w:val="center"/>
        </w:trPr>
        <w:tc>
          <w:tcPr>
            <w:tcW w:w="11489" w:type="dxa"/>
            <w:gridSpan w:val="16"/>
            <w:shd w:val="clear" w:color="auto" w:fill="E7E6E6" w:themeFill="background2"/>
            <w:noWrap/>
            <w:vAlign w:val="center"/>
            <w:hideMark/>
          </w:tcPr>
          <w:p w14:paraId="6B74B27F" w14:textId="77777777" w:rsidR="00FC52DC" w:rsidRPr="00F85910" w:rsidRDefault="00FC52DC" w:rsidP="00BB0B3C">
            <w:pPr>
              <w:spacing w:after="0" w:line="240" w:lineRule="auto"/>
              <w:jc w:val="center"/>
              <w:rPr>
                <w:rFonts w:ascii="Arial Narrow" w:eastAsia="Times New Roman" w:hAnsi="Arial Narrow"/>
                <w:b/>
                <w:bCs/>
                <w:color w:val="000000"/>
                <w:sz w:val="14"/>
                <w:szCs w:val="14"/>
              </w:rPr>
            </w:pPr>
            <w:r w:rsidRPr="00F85910">
              <w:rPr>
                <w:rFonts w:ascii="Arial Narrow" w:eastAsia="Times New Roman" w:hAnsi="Arial Narrow"/>
                <w:b/>
                <w:bCs/>
                <w:color w:val="000000"/>
                <w:sz w:val="14"/>
                <w:szCs w:val="14"/>
              </w:rPr>
              <w:t>C O N F I A N Z A</w:t>
            </w:r>
          </w:p>
        </w:tc>
      </w:tr>
      <w:tr w:rsidR="00FC52DC" w14:paraId="6D2D983F" w14:textId="77777777" w:rsidTr="00BB0B3C">
        <w:trPr>
          <w:trHeight w:val="256"/>
          <w:jc w:val="center"/>
        </w:trPr>
        <w:tc>
          <w:tcPr>
            <w:tcW w:w="475" w:type="dxa"/>
            <w:noWrap/>
            <w:vAlign w:val="center"/>
            <w:hideMark/>
          </w:tcPr>
          <w:p w14:paraId="070B529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100</w:t>
            </w:r>
          </w:p>
        </w:tc>
        <w:tc>
          <w:tcPr>
            <w:tcW w:w="1227" w:type="dxa"/>
            <w:noWrap/>
            <w:vAlign w:val="center"/>
            <w:hideMark/>
          </w:tcPr>
          <w:p w14:paraId="586B3228"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AUDITOR SUPERIOR </w:t>
            </w:r>
          </w:p>
        </w:tc>
        <w:tc>
          <w:tcPr>
            <w:tcW w:w="708" w:type="dxa"/>
            <w:noWrap/>
            <w:vAlign w:val="center"/>
            <w:hideMark/>
          </w:tcPr>
          <w:p w14:paraId="23700C3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10,760.30</w:t>
            </w:r>
          </w:p>
        </w:tc>
        <w:tc>
          <w:tcPr>
            <w:tcW w:w="709" w:type="dxa"/>
            <w:noWrap/>
            <w:vAlign w:val="center"/>
            <w:hideMark/>
          </w:tcPr>
          <w:p w14:paraId="1C90573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364</w:t>
            </w:r>
          </w:p>
        </w:tc>
        <w:tc>
          <w:tcPr>
            <w:tcW w:w="709" w:type="dxa"/>
            <w:noWrap/>
            <w:vAlign w:val="center"/>
            <w:hideMark/>
          </w:tcPr>
          <w:p w14:paraId="686FBC2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3,200.00</w:t>
            </w:r>
          </w:p>
        </w:tc>
        <w:tc>
          <w:tcPr>
            <w:tcW w:w="567" w:type="dxa"/>
            <w:noWrap/>
            <w:vAlign w:val="center"/>
            <w:hideMark/>
          </w:tcPr>
          <w:p w14:paraId="21918A0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6768AC9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5B227B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0EA9C7C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110,150.72</w:t>
            </w:r>
          </w:p>
        </w:tc>
        <w:tc>
          <w:tcPr>
            <w:tcW w:w="955" w:type="dxa"/>
            <w:noWrap/>
            <w:vAlign w:val="center"/>
            <w:hideMark/>
          </w:tcPr>
          <w:p w14:paraId="22612D2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8548.72</w:t>
            </w:r>
          </w:p>
        </w:tc>
        <w:tc>
          <w:tcPr>
            <w:tcW w:w="715" w:type="dxa"/>
            <w:noWrap/>
            <w:vAlign w:val="center"/>
            <w:hideMark/>
          </w:tcPr>
          <w:p w14:paraId="050D01B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134,346.14</w:t>
            </w:r>
          </w:p>
        </w:tc>
        <w:tc>
          <w:tcPr>
            <w:tcW w:w="620" w:type="dxa"/>
            <w:noWrap/>
            <w:vAlign w:val="center"/>
            <w:hideMark/>
          </w:tcPr>
          <w:p w14:paraId="5F06875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2,052.55</w:t>
            </w:r>
          </w:p>
        </w:tc>
        <w:tc>
          <w:tcPr>
            <w:tcW w:w="708" w:type="dxa"/>
            <w:noWrap/>
            <w:vAlign w:val="center"/>
            <w:hideMark/>
          </w:tcPr>
          <w:p w14:paraId="1882FC9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215.00 </w:t>
            </w:r>
          </w:p>
        </w:tc>
        <w:tc>
          <w:tcPr>
            <w:tcW w:w="709" w:type="dxa"/>
            <w:noWrap/>
            <w:vAlign w:val="center"/>
            <w:hideMark/>
          </w:tcPr>
          <w:p w14:paraId="7421A4A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37,821.63</w:t>
            </w:r>
          </w:p>
        </w:tc>
        <w:tc>
          <w:tcPr>
            <w:tcW w:w="789" w:type="dxa"/>
            <w:noWrap/>
            <w:vAlign w:val="center"/>
            <w:hideMark/>
          </w:tcPr>
          <w:p w14:paraId="49B61BB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40,089.18</w:t>
            </w:r>
          </w:p>
        </w:tc>
        <w:tc>
          <w:tcPr>
            <w:tcW w:w="709" w:type="dxa"/>
            <w:noWrap/>
            <w:vAlign w:val="center"/>
            <w:hideMark/>
          </w:tcPr>
          <w:p w14:paraId="6A522A4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94,256.96</w:t>
            </w:r>
          </w:p>
        </w:tc>
      </w:tr>
      <w:tr w:rsidR="00FC52DC" w14:paraId="666E2B8A" w14:textId="77777777" w:rsidTr="00BB0B3C">
        <w:trPr>
          <w:trHeight w:val="256"/>
          <w:jc w:val="center"/>
        </w:trPr>
        <w:tc>
          <w:tcPr>
            <w:tcW w:w="475" w:type="dxa"/>
            <w:noWrap/>
            <w:vAlign w:val="center"/>
            <w:hideMark/>
          </w:tcPr>
          <w:p w14:paraId="0936A5A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200</w:t>
            </w:r>
          </w:p>
        </w:tc>
        <w:tc>
          <w:tcPr>
            <w:tcW w:w="1227" w:type="dxa"/>
            <w:noWrap/>
            <w:vAlign w:val="center"/>
            <w:hideMark/>
          </w:tcPr>
          <w:p w14:paraId="107D6F0E"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AUDITOR ESPECIAL </w:t>
            </w:r>
          </w:p>
        </w:tc>
        <w:tc>
          <w:tcPr>
            <w:tcW w:w="708" w:type="dxa"/>
            <w:noWrap/>
            <w:vAlign w:val="center"/>
            <w:hideMark/>
          </w:tcPr>
          <w:p w14:paraId="371A23D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8,108.58</w:t>
            </w:r>
          </w:p>
        </w:tc>
        <w:tc>
          <w:tcPr>
            <w:tcW w:w="709" w:type="dxa"/>
            <w:noWrap/>
            <w:vAlign w:val="center"/>
            <w:hideMark/>
          </w:tcPr>
          <w:p w14:paraId="00DD819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364</w:t>
            </w:r>
          </w:p>
        </w:tc>
        <w:tc>
          <w:tcPr>
            <w:tcW w:w="709" w:type="dxa"/>
            <w:noWrap/>
            <w:vAlign w:val="center"/>
            <w:hideMark/>
          </w:tcPr>
          <w:p w14:paraId="4CC238B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3,200.00</w:t>
            </w:r>
          </w:p>
        </w:tc>
        <w:tc>
          <w:tcPr>
            <w:tcW w:w="567" w:type="dxa"/>
            <w:noWrap/>
            <w:vAlign w:val="center"/>
            <w:hideMark/>
          </w:tcPr>
          <w:p w14:paraId="520634F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532B02C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4159F3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3C892F6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52,700.00</w:t>
            </w:r>
          </w:p>
        </w:tc>
        <w:tc>
          <w:tcPr>
            <w:tcW w:w="955" w:type="dxa"/>
            <w:noWrap/>
            <w:vAlign w:val="center"/>
            <w:hideMark/>
          </w:tcPr>
          <w:p w14:paraId="75EBA3D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1000</w:t>
            </w:r>
          </w:p>
        </w:tc>
        <w:tc>
          <w:tcPr>
            <w:tcW w:w="715" w:type="dxa"/>
            <w:noWrap/>
            <w:vAlign w:val="center"/>
            <w:hideMark/>
          </w:tcPr>
          <w:p w14:paraId="6BF9FFE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66,694.98</w:t>
            </w:r>
          </w:p>
        </w:tc>
        <w:tc>
          <w:tcPr>
            <w:tcW w:w="620" w:type="dxa"/>
            <w:noWrap/>
            <w:vAlign w:val="center"/>
            <w:hideMark/>
          </w:tcPr>
          <w:p w14:paraId="70DBC1D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968.24</w:t>
            </w:r>
          </w:p>
        </w:tc>
        <w:tc>
          <w:tcPr>
            <w:tcW w:w="708" w:type="dxa"/>
            <w:noWrap/>
            <w:vAlign w:val="center"/>
            <w:hideMark/>
          </w:tcPr>
          <w:p w14:paraId="39A875D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405.43 </w:t>
            </w:r>
          </w:p>
        </w:tc>
        <w:tc>
          <w:tcPr>
            <w:tcW w:w="709" w:type="dxa"/>
            <w:noWrap/>
            <w:vAlign w:val="center"/>
            <w:hideMark/>
          </w:tcPr>
          <w:p w14:paraId="0EBD115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17,842.34</w:t>
            </w:r>
          </w:p>
        </w:tc>
        <w:tc>
          <w:tcPr>
            <w:tcW w:w="789" w:type="dxa"/>
            <w:noWrap/>
            <w:vAlign w:val="center"/>
            <w:hideMark/>
          </w:tcPr>
          <w:p w14:paraId="064E3F5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19,216.01</w:t>
            </w:r>
          </w:p>
        </w:tc>
        <w:tc>
          <w:tcPr>
            <w:tcW w:w="709" w:type="dxa"/>
            <w:noWrap/>
            <w:vAlign w:val="center"/>
            <w:hideMark/>
          </w:tcPr>
          <w:p w14:paraId="02E0000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47,478.97</w:t>
            </w:r>
          </w:p>
        </w:tc>
      </w:tr>
      <w:tr w:rsidR="00FC52DC" w14:paraId="23B13809" w14:textId="77777777" w:rsidTr="00BB0B3C">
        <w:trPr>
          <w:trHeight w:val="256"/>
          <w:jc w:val="center"/>
        </w:trPr>
        <w:tc>
          <w:tcPr>
            <w:tcW w:w="475" w:type="dxa"/>
            <w:noWrap/>
            <w:vAlign w:val="center"/>
            <w:hideMark/>
          </w:tcPr>
          <w:p w14:paraId="2B8937E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200</w:t>
            </w:r>
          </w:p>
        </w:tc>
        <w:tc>
          <w:tcPr>
            <w:tcW w:w="1227" w:type="dxa"/>
            <w:noWrap/>
            <w:vAlign w:val="center"/>
            <w:hideMark/>
          </w:tcPr>
          <w:p w14:paraId="4A32A9E7"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TITULAR DE UNIDAD </w:t>
            </w:r>
          </w:p>
        </w:tc>
        <w:tc>
          <w:tcPr>
            <w:tcW w:w="708" w:type="dxa"/>
            <w:noWrap/>
            <w:vAlign w:val="center"/>
            <w:hideMark/>
          </w:tcPr>
          <w:p w14:paraId="14ACEEF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8,108.58</w:t>
            </w:r>
          </w:p>
        </w:tc>
        <w:tc>
          <w:tcPr>
            <w:tcW w:w="709" w:type="dxa"/>
            <w:noWrap/>
            <w:vAlign w:val="center"/>
            <w:hideMark/>
          </w:tcPr>
          <w:p w14:paraId="495850B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364</w:t>
            </w:r>
          </w:p>
        </w:tc>
        <w:tc>
          <w:tcPr>
            <w:tcW w:w="709" w:type="dxa"/>
            <w:noWrap/>
            <w:vAlign w:val="center"/>
            <w:hideMark/>
          </w:tcPr>
          <w:p w14:paraId="5C1D9EA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3,200.00</w:t>
            </w:r>
          </w:p>
        </w:tc>
        <w:tc>
          <w:tcPr>
            <w:tcW w:w="567" w:type="dxa"/>
            <w:noWrap/>
            <w:vAlign w:val="center"/>
            <w:hideMark/>
          </w:tcPr>
          <w:p w14:paraId="775B3CA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023305C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7A704F0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41945C7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49,700.00</w:t>
            </w:r>
          </w:p>
        </w:tc>
        <w:tc>
          <w:tcPr>
            <w:tcW w:w="955" w:type="dxa"/>
            <w:noWrap/>
            <w:vAlign w:val="center"/>
            <w:hideMark/>
          </w:tcPr>
          <w:p w14:paraId="73AC367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1000</w:t>
            </w:r>
          </w:p>
        </w:tc>
        <w:tc>
          <w:tcPr>
            <w:tcW w:w="715" w:type="dxa"/>
            <w:noWrap/>
            <w:vAlign w:val="center"/>
            <w:hideMark/>
          </w:tcPr>
          <w:p w14:paraId="30B363E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63,694.98</w:t>
            </w:r>
          </w:p>
        </w:tc>
        <w:tc>
          <w:tcPr>
            <w:tcW w:w="620" w:type="dxa"/>
            <w:noWrap/>
            <w:vAlign w:val="center"/>
            <w:hideMark/>
          </w:tcPr>
          <w:p w14:paraId="6D0B7BF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968.24</w:t>
            </w:r>
          </w:p>
        </w:tc>
        <w:tc>
          <w:tcPr>
            <w:tcW w:w="708" w:type="dxa"/>
            <w:noWrap/>
            <w:vAlign w:val="center"/>
            <w:hideMark/>
          </w:tcPr>
          <w:p w14:paraId="6CA07D2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405.43 </w:t>
            </w:r>
          </w:p>
        </w:tc>
        <w:tc>
          <w:tcPr>
            <w:tcW w:w="709" w:type="dxa"/>
            <w:noWrap/>
            <w:vAlign w:val="center"/>
            <w:hideMark/>
          </w:tcPr>
          <w:p w14:paraId="63EE8F9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16,161.64</w:t>
            </w:r>
          </w:p>
        </w:tc>
        <w:tc>
          <w:tcPr>
            <w:tcW w:w="789" w:type="dxa"/>
            <w:noWrap/>
            <w:vAlign w:val="center"/>
            <w:hideMark/>
          </w:tcPr>
          <w:p w14:paraId="5207A43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17,535.31</w:t>
            </w:r>
          </w:p>
        </w:tc>
        <w:tc>
          <w:tcPr>
            <w:tcW w:w="709" w:type="dxa"/>
            <w:noWrap/>
            <w:vAlign w:val="center"/>
            <w:hideMark/>
          </w:tcPr>
          <w:p w14:paraId="0A34B93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46,159.67</w:t>
            </w:r>
          </w:p>
        </w:tc>
      </w:tr>
      <w:tr w:rsidR="00FC52DC" w14:paraId="6A2331CC" w14:textId="77777777" w:rsidTr="00BB0B3C">
        <w:trPr>
          <w:trHeight w:val="256"/>
          <w:jc w:val="center"/>
        </w:trPr>
        <w:tc>
          <w:tcPr>
            <w:tcW w:w="475" w:type="dxa"/>
            <w:noWrap/>
            <w:vAlign w:val="center"/>
            <w:hideMark/>
          </w:tcPr>
          <w:p w14:paraId="60BF83B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300</w:t>
            </w:r>
          </w:p>
        </w:tc>
        <w:tc>
          <w:tcPr>
            <w:tcW w:w="1227" w:type="dxa"/>
            <w:noWrap/>
            <w:vAlign w:val="center"/>
            <w:hideMark/>
          </w:tcPr>
          <w:p w14:paraId="2E2BEFA6"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DIRECTOR  </w:t>
            </w:r>
          </w:p>
        </w:tc>
        <w:tc>
          <w:tcPr>
            <w:tcW w:w="708" w:type="dxa"/>
            <w:noWrap/>
            <w:vAlign w:val="center"/>
            <w:hideMark/>
          </w:tcPr>
          <w:p w14:paraId="66957EA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8,108.58</w:t>
            </w:r>
          </w:p>
        </w:tc>
        <w:tc>
          <w:tcPr>
            <w:tcW w:w="709" w:type="dxa"/>
            <w:noWrap/>
            <w:vAlign w:val="center"/>
            <w:hideMark/>
          </w:tcPr>
          <w:p w14:paraId="1029CF1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364</w:t>
            </w:r>
          </w:p>
        </w:tc>
        <w:tc>
          <w:tcPr>
            <w:tcW w:w="709" w:type="dxa"/>
            <w:noWrap/>
            <w:vAlign w:val="center"/>
            <w:hideMark/>
          </w:tcPr>
          <w:p w14:paraId="2EF9DB0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3,200.00</w:t>
            </w:r>
          </w:p>
        </w:tc>
        <w:tc>
          <w:tcPr>
            <w:tcW w:w="567" w:type="dxa"/>
            <w:noWrap/>
            <w:vAlign w:val="center"/>
            <w:hideMark/>
          </w:tcPr>
          <w:p w14:paraId="42546E3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C140EB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68845B5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38B0030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30,950.00</w:t>
            </w:r>
          </w:p>
        </w:tc>
        <w:tc>
          <w:tcPr>
            <w:tcW w:w="955" w:type="dxa"/>
            <w:noWrap/>
            <w:vAlign w:val="center"/>
            <w:hideMark/>
          </w:tcPr>
          <w:p w14:paraId="5371CE4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1000</w:t>
            </w:r>
          </w:p>
        </w:tc>
        <w:tc>
          <w:tcPr>
            <w:tcW w:w="715" w:type="dxa"/>
            <w:noWrap/>
            <w:vAlign w:val="center"/>
            <w:hideMark/>
          </w:tcPr>
          <w:p w14:paraId="500381B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44,944.98</w:t>
            </w:r>
          </w:p>
        </w:tc>
        <w:tc>
          <w:tcPr>
            <w:tcW w:w="620" w:type="dxa"/>
            <w:noWrap/>
            <w:vAlign w:val="center"/>
            <w:hideMark/>
          </w:tcPr>
          <w:p w14:paraId="31940FF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968.24</w:t>
            </w:r>
          </w:p>
        </w:tc>
        <w:tc>
          <w:tcPr>
            <w:tcW w:w="708" w:type="dxa"/>
            <w:noWrap/>
            <w:vAlign w:val="center"/>
            <w:hideMark/>
          </w:tcPr>
          <w:p w14:paraId="183633D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405.43 </w:t>
            </w:r>
          </w:p>
        </w:tc>
        <w:tc>
          <w:tcPr>
            <w:tcW w:w="709" w:type="dxa"/>
            <w:noWrap/>
            <w:vAlign w:val="center"/>
            <w:hideMark/>
          </w:tcPr>
          <w:p w14:paraId="726F1A7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8,197.26</w:t>
            </w:r>
          </w:p>
        </w:tc>
        <w:tc>
          <w:tcPr>
            <w:tcW w:w="789" w:type="dxa"/>
            <w:noWrap/>
            <w:vAlign w:val="center"/>
            <w:hideMark/>
          </w:tcPr>
          <w:p w14:paraId="2B5727E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9,570.93</w:t>
            </w:r>
          </w:p>
        </w:tc>
        <w:tc>
          <w:tcPr>
            <w:tcW w:w="709" w:type="dxa"/>
            <w:noWrap/>
            <w:vAlign w:val="center"/>
            <w:hideMark/>
          </w:tcPr>
          <w:p w14:paraId="49A2159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35,374.05</w:t>
            </w:r>
          </w:p>
        </w:tc>
      </w:tr>
      <w:tr w:rsidR="00FC52DC" w14:paraId="10B1414B" w14:textId="77777777" w:rsidTr="00BB0B3C">
        <w:trPr>
          <w:trHeight w:val="256"/>
          <w:jc w:val="center"/>
        </w:trPr>
        <w:tc>
          <w:tcPr>
            <w:tcW w:w="475" w:type="dxa"/>
            <w:noWrap/>
            <w:vAlign w:val="center"/>
            <w:hideMark/>
          </w:tcPr>
          <w:p w14:paraId="633A472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500</w:t>
            </w:r>
          </w:p>
        </w:tc>
        <w:tc>
          <w:tcPr>
            <w:tcW w:w="1227" w:type="dxa"/>
            <w:noWrap/>
            <w:vAlign w:val="center"/>
            <w:hideMark/>
          </w:tcPr>
          <w:p w14:paraId="4DC9BB60"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JEFE DEPARTAMENTO /COORDINADOR </w:t>
            </w:r>
          </w:p>
        </w:tc>
        <w:tc>
          <w:tcPr>
            <w:tcW w:w="708" w:type="dxa"/>
            <w:noWrap/>
            <w:vAlign w:val="center"/>
            <w:hideMark/>
          </w:tcPr>
          <w:p w14:paraId="4F2641E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8,108.58</w:t>
            </w:r>
          </w:p>
        </w:tc>
        <w:tc>
          <w:tcPr>
            <w:tcW w:w="709" w:type="dxa"/>
            <w:noWrap/>
            <w:vAlign w:val="center"/>
            <w:hideMark/>
          </w:tcPr>
          <w:p w14:paraId="09BAB6E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364</w:t>
            </w:r>
          </w:p>
        </w:tc>
        <w:tc>
          <w:tcPr>
            <w:tcW w:w="709" w:type="dxa"/>
            <w:noWrap/>
            <w:vAlign w:val="center"/>
            <w:hideMark/>
          </w:tcPr>
          <w:p w14:paraId="5B066A3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2024CA3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E6DA55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0F6C2DB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44232AD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15,250.00</w:t>
            </w:r>
          </w:p>
        </w:tc>
        <w:tc>
          <w:tcPr>
            <w:tcW w:w="955" w:type="dxa"/>
            <w:noWrap/>
            <w:vAlign w:val="center"/>
            <w:hideMark/>
          </w:tcPr>
          <w:p w14:paraId="142F2DA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500</w:t>
            </w:r>
          </w:p>
        </w:tc>
        <w:tc>
          <w:tcPr>
            <w:tcW w:w="715" w:type="dxa"/>
            <w:noWrap/>
            <w:vAlign w:val="center"/>
            <w:hideMark/>
          </w:tcPr>
          <w:p w14:paraId="70F75EA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26,744.98</w:t>
            </w:r>
          </w:p>
        </w:tc>
        <w:tc>
          <w:tcPr>
            <w:tcW w:w="620" w:type="dxa"/>
            <w:noWrap/>
            <w:vAlign w:val="center"/>
            <w:hideMark/>
          </w:tcPr>
          <w:p w14:paraId="5CF7C1C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915.09</w:t>
            </w:r>
          </w:p>
        </w:tc>
        <w:tc>
          <w:tcPr>
            <w:tcW w:w="708" w:type="dxa"/>
            <w:noWrap/>
            <w:vAlign w:val="center"/>
            <w:hideMark/>
          </w:tcPr>
          <w:p w14:paraId="27D0D7D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405.43 </w:t>
            </w:r>
          </w:p>
        </w:tc>
        <w:tc>
          <w:tcPr>
            <w:tcW w:w="709" w:type="dxa"/>
            <w:noWrap/>
            <w:vAlign w:val="center"/>
            <w:hideMark/>
          </w:tcPr>
          <w:p w14:paraId="11F60F7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5,437.26</w:t>
            </w:r>
          </w:p>
        </w:tc>
        <w:tc>
          <w:tcPr>
            <w:tcW w:w="789" w:type="dxa"/>
            <w:noWrap/>
            <w:vAlign w:val="center"/>
            <w:hideMark/>
          </w:tcPr>
          <w:p w14:paraId="27BBAAA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6,757.78</w:t>
            </w:r>
          </w:p>
        </w:tc>
        <w:tc>
          <w:tcPr>
            <w:tcW w:w="709" w:type="dxa"/>
            <w:noWrap/>
            <w:vAlign w:val="center"/>
            <w:hideMark/>
          </w:tcPr>
          <w:p w14:paraId="658DEC5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19,987.20</w:t>
            </w:r>
          </w:p>
        </w:tc>
      </w:tr>
      <w:tr w:rsidR="00FC52DC" w14:paraId="7A3592C2" w14:textId="77777777" w:rsidTr="00BB0B3C">
        <w:trPr>
          <w:trHeight w:val="256"/>
          <w:jc w:val="center"/>
        </w:trPr>
        <w:tc>
          <w:tcPr>
            <w:tcW w:w="475" w:type="dxa"/>
            <w:noWrap/>
            <w:vAlign w:val="center"/>
            <w:hideMark/>
          </w:tcPr>
          <w:p w14:paraId="7B2292B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600</w:t>
            </w:r>
          </w:p>
        </w:tc>
        <w:tc>
          <w:tcPr>
            <w:tcW w:w="1227" w:type="dxa"/>
            <w:noWrap/>
            <w:vAlign w:val="center"/>
            <w:hideMark/>
          </w:tcPr>
          <w:p w14:paraId="78645B36"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SUPERVISOR </w:t>
            </w:r>
          </w:p>
        </w:tc>
        <w:tc>
          <w:tcPr>
            <w:tcW w:w="708" w:type="dxa"/>
            <w:noWrap/>
            <w:vAlign w:val="center"/>
            <w:hideMark/>
          </w:tcPr>
          <w:p w14:paraId="3D0C1EE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6,751.18</w:t>
            </w:r>
          </w:p>
        </w:tc>
        <w:tc>
          <w:tcPr>
            <w:tcW w:w="709" w:type="dxa"/>
            <w:noWrap/>
            <w:vAlign w:val="center"/>
            <w:hideMark/>
          </w:tcPr>
          <w:p w14:paraId="150965B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2491193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6D81421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12D1A13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0F2340D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567BE50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10,650.00</w:t>
            </w:r>
          </w:p>
        </w:tc>
        <w:tc>
          <w:tcPr>
            <w:tcW w:w="955" w:type="dxa"/>
            <w:noWrap/>
            <w:vAlign w:val="center"/>
            <w:hideMark/>
          </w:tcPr>
          <w:p w14:paraId="6A0E24B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3BA3854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20,777.32</w:t>
            </w:r>
          </w:p>
        </w:tc>
        <w:tc>
          <w:tcPr>
            <w:tcW w:w="620" w:type="dxa"/>
            <w:noWrap/>
            <w:vAlign w:val="center"/>
            <w:hideMark/>
          </w:tcPr>
          <w:p w14:paraId="0B3BE35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761.23</w:t>
            </w:r>
          </w:p>
        </w:tc>
        <w:tc>
          <w:tcPr>
            <w:tcW w:w="708" w:type="dxa"/>
            <w:noWrap/>
            <w:vAlign w:val="center"/>
            <w:hideMark/>
          </w:tcPr>
          <w:p w14:paraId="138E049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337.56 </w:t>
            </w:r>
          </w:p>
        </w:tc>
        <w:tc>
          <w:tcPr>
            <w:tcW w:w="709" w:type="dxa"/>
            <w:noWrap/>
            <w:vAlign w:val="center"/>
            <w:hideMark/>
          </w:tcPr>
          <w:p w14:paraId="4A53936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3,623.04</w:t>
            </w:r>
          </w:p>
        </w:tc>
        <w:tc>
          <w:tcPr>
            <w:tcW w:w="789" w:type="dxa"/>
            <w:noWrap/>
            <w:vAlign w:val="center"/>
            <w:hideMark/>
          </w:tcPr>
          <w:p w14:paraId="034A181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4,721.83</w:t>
            </w:r>
          </w:p>
        </w:tc>
        <w:tc>
          <w:tcPr>
            <w:tcW w:w="709" w:type="dxa"/>
            <w:noWrap/>
            <w:vAlign w:val="center"/>
            <w:hideMark/>
          </w:tcPr>
          <w:p w14:paraId="4C8A8C4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16,055.49</w:t>
            </w:r>
          </w:p>
        </w:tc>
      </w:tr>
      <w:tr w:rsidR="00FC52DC" w14:paraId="164805D5" w14:textId="77777777" w:rsidTr="00BB0B3C">
        <w:trPr>
          <w:trHeight w:val="256"/>
          <w:jc w:val="center"/>
        </w:trPr>
        <w:tc>
          <w:tcPr>
            <w:tcW w:w="475" w:type="dxa"/>
            <w:noWrap/>
            <w:vAlign w:val="center"/>
            <w:hideMark/>
          </w:tcPr>
          <w:p w14:paraId="744C081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700</w:t>
            </w:r>
          </w:p>
        </w:tc>
        <w:tc>
          <w:tcPr>
            <w:tcW w:w="1227" w:type="dxa"/>
            <w:noWrap/>
            <w:vAlign w:val="center"/>
            <w:hideMark/>
          </w:tcPr>
          <w:p w14:paraId="23DE9473"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JEFE DE AREA </w:t>
            </w:r>
          </w:p>
        </w:tc>
        <w:tc>
          <w:tcPr>
            <w:tcW w:w="708" w:type="dxa"/>
            <w:noWrap/>
            <w:vAlign w:val="center"/>
            <w:hideMark/>
          </w:tcPr>
          <w:p w14:paraId="2CF1C7A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5,807.80</w:t>
            </w:r>
          </w:p>
        </w:tc>
        <w:tc>
          <w:tcPr>
            <w:tcW w:w="709" w:type="dxa"/>
            <w:noWrap/>
            <w:vAlign w:val="center"/>
            <w:hideMark/>
          </w:tcPr>
          <w:p w14:paraId="5284731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3E40CA2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5698BB0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C4BA22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C97BAB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23E3839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8,050.00</w:t>
            </w:r>
          </w:p>
        </w:tc>
        <w:tc>
          <w:tcPr>
            <w:tcW w:w="955" w:type="dxa"/>
            <w:noWrap/>
            <w:vAlign w:val="center"/>
            <w:hideMark/>
          </w:tcPr>
          <w:p w14:paraId="6A3CABD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3498815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17,233.94</w:t>
            </w:r>
          </w:p>
        </w:tc>
        <w:tc>
          <w:tcPr>
            <w:tcW w:w="620" w:type="dxa"/>
            <w:noWrap/>
            <w:vAlign w:val="center"/>
            <w:hideMark/>
          </w:tcPr>
          <w:p w14:paraId="59A5B4B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660.95</w:t>
            </w:r>
          </w:p>
        </w:tc>
        <w:tc>
          <w:tcPr>
            <w:tcW w:w="708" w:type="dxa"/>
            <w:noWrap/>
            <w:vAlign w:val="center"/>
            <w:hideMark/>
          </w:tcPr>
          <w:p w14:paraId="4513152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290.39 </w:t>
            </w:r>
          </w:p>
        </w:tc>
        <w:tc>
          <w:tcPr>
            <w:tcW w:w="709" w:type="dxa"/>
            <w:noWrap/>
            <w:vAlign w:val="center"/>
            <w:hideMark/>
          </w:tcPr>
          <w:p w14:paraId="081FE50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2,758.72</w:t>
            </w:r>
          </w:p>
        </w:tc>
        <w:tc>
          <w:tcPr>
            <w:tcW w:w="789" w:type="dxa"/>
            <w:noWrap/>
            <w:vAlign w:val="center"/>
            <w:hideMark/>
          </w:tcPr>
          <w:p w14:paraId="4AA2A95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3,710.06</w:t>
            </w:r>
          </w:p>
        </w:tc>
        <w:tc>
          <w:tcPr>
            <w:tcW w:w="709" w:type="dxa"/>
            <w:noWrap/>
            <w:vAlign w:val="center"/>
            <w:hideMark/>
          </w:tcPr>
          <w:p w14:paraId="5D47605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13,523.88</w:t>
            </w:r>
          </w:p>
        </w:tc>
      </w:tr>
      <w:tr w:rsidR="00FC52DC" w14:paraId="7681AD67" w14:textId="77777777" w:rsidTr="00BB0B3C">
        <w:trPr>
          <w:trHeight w:val="256"/>
          <w:jc w:val="center"/>
        </w:trPr>
        <w:tc>
          <w:tcPr>
            <w:tcW w:w="475" w:type="dxa"/>
            <w:noWrap/>
            <w:vAlign w:val="center"/>
            <w:hideMark/>
          </w:tcPr>
          <w:p w14:paraId="64148B8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700</w:t>
            </w:r>
          </w:p>
        </w:tc>
        <w:tc>
          <w:tcPr>
            <w:tcW w:w="1227" w:type="dxa"/>
            <w:noWrap/>
            <w:vAlign w:val="center"/>
            <w:hideMark/>
          </w:tcPr>
          <w:p w14:paraId="0338A683"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AUDITOR A </w:t>
            </w:r>
          </w:p>
        </w:tc>
        <w:tc>
          <w:tcPr>
            <w:tcW w:w="708" w:type="dxa"/>
            <w:noWrap/>
            <w:vAlign w:val="center"/>
            <w:hideMark/>
          </w:tcPr>
          <w:p w14:paraId="2F58B07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5,807.80</w:t>
            </w:r>
          </w:p>
        </w:tc>
        <w:tc>
          <w:tcPr>
            <w:tcW w:w="709" w:type="dxa"/>
            <w:noWrap/>
            <w:vAlign w:val="center"/>
            <w:hideMark/>
          </w:tcPr>
          <w:p w14:paraId="78771DB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0CBB43A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071F3F9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54D7B9E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7304C82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197EB70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8,050.00</w:t>
            </w:r>
          </w:p>
        </w:tc>
        <w:tc>
          <w:tcPr>
            <w:tcW w:w="955" w:type="dxa"/>
            <w:noWrap/>
            <w:vAlign w:val="center"/>
            <w:hideMark/>
          </w:tcPr>
          <w:p w14:paraId="2D40C9A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29860A4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17,233.94</w:t>
            </w:r>
          </w:p>
        </w:tc>
        <w:tc>
          <w:tcPr>
            <w:tcW w:w="620" w:type="dxa"/>
            <w:noWrap/>
            <w:vAlign w:val="center"/>
            <w:hideMark/>
          </w:tcPr>
          <w:p w14:paraId="164424A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660.95</w:t>
            </w:r>
          </w:p>
        </w:tc>
        <w:tc>
          <w:tcPr>
            <w:tcW w:w="708" w:type="dxa"/>
            <w:noWrap/>
            <w:vAlign w:val="center"/>
            <w:hideMark/>
          </w:tcPr>
          <w:p w14:paraId="4F3DCCC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290.39 </w:t>
            </w:r>
          </w:p>
        </w:tc>
        <w:tc>
          <w:tcPr>
            <w:tcW w:w="709" w:type="dxa"/>
            <w:noWrap/>
            <w:vAlign w:val="center"/>
            <w:hideMark/>
          </w:tcPr>
          <w:p w14:paraId="10E54F5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2,770.48</w:t>
            </w:r>
          </w:p>
        </w:tc>
        <w:tc>
          <w:tcPr>
            <w:tcW w:w="789" w:type="dxa"/>
            <w:noWrap/>
            <w:vAlign w:val="center"/>
            <w:hideMark/>
          </w:tcPr>
          <w:p w14:paraId="4821E27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3,721.82</w:t>
            </w:r>
          </w:p>
        </w:tc>
        <w:tc>
          <w:tcPr>
            <w:tcW w:w="709" w:type="dxa"/>
            <w:noWrap/>
            <w:vAlign w:val="center"/>
            <w:hideMark/>
          </w:tcPr>
          <w:p w14:paraId="56FB01D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13,512.12</w:t>
            </w:r>
          </w:p>
        </w:tc>
      </w:tr>
      <w:tr w:rsidR="00FC52DC" w14:paraId="5D50ACFE" w14:textId="77777777" w:rsidTr="00BB0B3C">
        <w:trPr>
          <w:trHeight w:val="256"/>
          <w:jc w:val="center"/>
        </w:trPr>
        <w:tc>
          <w:tcPr>
            <w:tcW w:w="475" w:type="dxa"/>
            <w:noWrap/>
            <w:vAlign w:val="center"/>
            <w:hideMark/>
          </w:tcPr>
          <w:p w14:paraId="67E639A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700</w:t>
            </w:r>
          </w:p>
        </w:tc>
        <w:tc>
          <w:tcPr>
            <w:tcW w:w="1227" w:type="dxa"/>
            <w:noWrap/>
            <w:vAlign w:val="center"/>
            <w:hideMark/>
          </w:tcPr>
          <w:p w14:paraId="063DE761"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AUDITOR B </w:t>
            </w:r>
          </w:p>
        </w:tc>
        <w:tc>
          <w:tcPr>
            <w:tcW w:w="708" w:type="dxa"/>
            <w:noWrap/>
            <w:vAlign w:val="center"/>
            <w:hideMark/>
          </w:tcPr>
          <w:p w14:paraId="0FE21A7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5,807.80</w:t>
            </w:r>
          </w:p>
        </w:tc>
        <w:tc>
          <w:tcPr>
            <w:tcW w:w="709" w:type="dxa"/>
            <w:noWrap/>
            <w:vAlign w:val="center"/>
            <w:hideMark/>
          </w:tcPr>
          <w:p w14:paraId="701DA00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3B919FE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5CB0864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7B1C73C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0D92DAF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55E7BDD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7,000.00</w:t>
            </w:r>
          </w:p>
        </w:tc>
        <w:tc>
          <w:tcPr>
            <w:tcW w:w="955" w:type="dxa"/>
            <w:noWrap/>
            <w:vAlign w:val="center"/>
            <w:hideMark/>
          </w:tcPr>
          <w:p w14:paraId="366B38E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4A72AE3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16,183.94</w:t>
            </w:r>
          </w:p>
        </w:tc>
        <w:tc>
          <w:tcPr>
            <w:tcW w:w="620" w:type="dxa"/>
            <w:noWrap/>
            <w:vAlign w:val="center"/>
            <w:hideMark/>
          </w:tcPr>
          <w:p w14:paraId="2C91511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660.95</w:t>
            </w:r>
          </w:p>
        </w:tc>
        <w:tc>
          <w:tcPr>
            <w:tcW w:w="708" w:type="dxa"/>
            <w:noWrap/>
            <w:vAlign w:val="center"/>
            <w:hideMark/>
          </w:tcPr>
          <w:p w14:paraId="5DE0972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290.39 </w:t>
            </w:r>
          </w:p>
        </w:tc>
        <w:tc>
          <w:tcPr>
            <w:tcW w:w="709" w:type="dxa"/>
            <w:noWrap/>
            <w:vAlign w:val="center"/>
            <w:hideMark/>
          </w:tcPr>
          <w:p w14:paraId="0C147F8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2,523.52</w:t>
            </w:r>
          </w:p>
        </w:tc>
        <w:tc>
          <w:tcPr>
            <w:tcW w:w="789" w:type="dxa"/>
            <w:noWrap/>
            <w:vAlign w:val="center"/>
            <w:hideMark/>
          </w:tcPr>
          <w:p w14:paraId="096E14C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3,474.86</w:t>
            </w:r>
          </w:p>
        </w:tc>
        <w:tc>
          <w:tcPr>
            <w:tcW w:w="709" w:type="dxa"/>
            <w:noWrap/>
            <w:vAlign w:val="center"/>
            <w:hideMark/>
          </w:tcPr>
          <w:p w14:paraId="5F1FAD8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12,709.08</w:t>
            </w:r>
          </w:p>
        </w:tc>
      </w:tr>
      <w:tr w:rsidR="00FC52DC" w14:paraId="7E82C9A4" w14:textId="77777777" w:rsidTr="00BB0B3C">
        <w:trPr>
          <w:trHeight w:val="256"/>
          <w:jc w:val="center"/>
        </w:trPr>
        <w:tc>
          <w:tcPr>
            <w:tcW w:w="475" w:type="dxa"/>
            <w:noWrap/>
            <w:vAlign w:val="center"/>
            <w:hideMark/>
          </w:tcPr>
          <w:p w14:paraId="7B0978C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700</w:t>
            </w:r>
          </w:p>
        </w:tc>
        <w:tc>
          <w:tcPr>
            <w:tcW w:w="1227" w:type="dxa"/>
            <w:noWrap/>
            <w:vAlign w:val="center"/>
            <w:hideMark/>
          </w:tcPr>
          <w:p w14:paraId="356AF801"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ASISTENTE LEGAL </w:t>
            </w:r>
          </w:p>
        </w:tc>
        <w:tc>
          <w:tcPr>
            <w:tcW w:w="708" w:type="dxa"/>
            <w:noWrap/>
            <w:vAlign w:val="center"/>
            <w:hideMark/>
          </w:tcPr>
          <w:p w14:paraId="63B9217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5,807.80</w:t>
            </w:r>
          </w:p>
        </w:tc>
        <w:tc>
          <w:tcPr>
            <w:tcW w:w="709" w:type="dxa"/>
            <w:noWrap/>
            <w:vAlign w:val="center"/>
            <w:hideMark/>
          </w:tcPr>
          <w:p w14:paraId="5046C48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45EE3C2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5F862DC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9964EE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565DF58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6DA1B87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8,050.00</w:t>
            </w:r>
          </w:p>
        </w:tc>
        <w:tc>
          <w:tcPr>
            <w:tcW w:w="955" w:type="dxa"/>
            <w:noWrap/>
            <w:vAlign w:val="center"/>
            <w:hideMark/>
          </w:tcPr>
          <w:p w14:paraId="702EF82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54F22C0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17,233.94</w:t>
            </w:r>
          </w:p>
        </w:tc>
        <w:tc>
          <w:tcPr>
            <w:tcW w:w="620" w:type="dxa"/>
            <w:noWrap/>
            <w:vAlign w:val="center"/>
            <w:hideMark/>
          </w:tcPr>
          <w:p w14:paraId="6991111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660.95</w:t>
            </w:r>
          </w:p>
        </w:tc>
        <w:tc>
          <w:tcPr>
            <w:tcW w:w="708" w:type="dxa"/>
            <w:noWrap/>
            <w:vAlign w:val="center"/>
            <w:hideMark/>
          </w:tcPr>
          <w:p w14:paraId="7D4990C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290.39 </w:t>
            </w:r>
          </w:p>
        </w:tc>
        <w:tc>
          <w:tcPr>
            <w:tcW w:w="709" w:type="dxa"/>
            <w:noWrap/>
            <w:vAlign w:val="center"/>
            <w:hideMark/>
          </w:tcPr>
          <w:p w14:paraId="0A44BC1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2,770.48</w:t>
            </w:r>
          </w:p>
        </w:tc>
        <w:tc>
          <w:tcPr>
            <w:tcW w:w="789" w:type="dxa"/>
            <w:noWrap/>
            <w:vAlign w:val="center"/>
            <w:hideMark/>
          </w:tcPr>
          <w:p w14:paraId="09F0EAC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3,721.82</w:t>
            </w:r>
          </w:p>
        </w:tc>
        <w:tc>
          <w:tcPr>
            <w:tcW w:w="709" w:type="dxa"/>
            <w:noWrap/>
            <w:vAlign w:val="center"/>
            <w:hideMark/>
          </w:tcPr>
          <w:p w14:paraId="7A6B395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13,512.12</w:t>
            </w:r>
          </w:p>
        </w:tc>
      </w:tr>
      <w:tr w:rsidR="00FC52DC" w14:paraId="10E1E894" w14:textId="77777777" w:rsidTr="00BB0B3C">
        <w:trPr>
          <w:trHeight w:val="256"/>
          <w:jc w:val="center"/>
        </w:trPr>
        <w:tc>
          <w:tcPr>
            <w:tcW w:w="475" w:type="dxa"/>
            <w:noWrap/>
            <w:vAlign w:val="center"/>
            <w:hideMark/>
          </w:tcPr>
          <w:p w14:paraId="7A7E841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700</w:t>
            </w:r>
          </w:p>
        </w:tc>
        <w:tc>
          <w:tcPr>
            <w:tcW w:w="1227" w:type="dxa"/>
            <w:noWrap/>
            <w:vAlign w:val="center"/>
            <w:hideMark/>
          </w:tcPr>
          <w:p w14:paraId="629EA618"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DESARROLLADOR DE SISTEMAS </w:t>
            </w:r>
          </w:p>
        </w:tc>
        <w:tc>
          <w:tcPr>
            <w:tcW w:w="708" w:type="dxa"/>
            <w:noWrap/>
            <w:vAlign w:val="center"/>
            <w:hideMark/>
          </w:tcPr>
          <w:p w14:paraId="7B56E00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5,807.80</w:t>
            </w:r>
          </w:p>
        </w:tc>
        <w:tc>
          <w:tcPr>
            <w:tcW w:w="709" w:type="dxa"/>
            <w:noWrap/>
            <w:vAlign w:val="center"/>
            <w:hideMark/>
          </w:tcPr>
          <w:p w14:paraId="4EDD494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1A520A6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58650B4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76F373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40A5A28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2D57F5D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8,000.00</w:t>
            </w:r>
          </w:p>
        </w:tc>
        <w:tc>
          <w:tcPr>
            <w:tcW w:w="955" w:type="dxa"/>
            <w:noWrap/>
            <w:vAlign w:val="center"/>
            <w:hideMark/>
          </w:tcPr>
          <w:p w14:paraId="227E53A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635C09C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17,183.94</w:t>
            </w:r>
          </w:p>
        </w:tc>
        <w:tc>
          <w:tcPr>
            <w:tcW w:w="620" w:type="dxa"/>
            <w:noWrap/>
            <w:vAlign w:val="center"/>
            <w:hideMark/>
          </w:tcPr>
          <w:p w14:paraId="5CEF140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660.95</w:t>
            </w:r>
          </w:p>
        </w:tc>
        <w:tc>
          <w:tcPr>
            <w:tcW w:w="708" w:type="dxa"/>
            <w:noWrap/>
            <w:vAlign w:val="center"/>
            <w:hideMark/>
          </w:tcPr>
          <w:p w14:paraId="5ADFD4A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290.39 </w:t>
            </w:r>
          </w:p>
        </w:tc>
        <w:tc>
          <w:tcPr>
            <w:tcW w:w="709" w:type="dxa"/>
            <w:noWrap/>
            <w:vAlign w:val="center"/>
            <w:hideMark/>
          </w:tcPr>
          <w:p w14:paraId="57EE573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2,302.44</w:t>
            </w:r>
          </w:p>
        </w:tc>
        <w:tc>
          <w:tcPr>
            <w:tcW w:w="789" w:type="dxa"/>
            <w:noWrap/>
            <w:vAlign w:val="center"/>
            <w:hideMark/>
          </w:tcPr>
          <w:p w14:paraId="6D94FAE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3,253.78</w:t>
            </w:r>
          </w:p>
        </w:tc>
        <w:tc>
          <w:tcPr>
            <w:tcW w:w="709" w:type="dxa"/>
            <w:noWrap/>
            <w:vAlign w:val="center"/>
            <w:hideMark/>
          </w:tcPr>
          <w:p w14:paraId="076A378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13,930.16</w:t>
            </w:r>
          </w:p>
        </w:tc>
      </w:tr>
      <w:tr w:rsidR="00FC52DC" w14:paraId="498B117D" w14:textId="77777777" w:rsidTr="00BB0B3C">
        <w:trPr>
          <w:trHeight w:val="256"/>
          <w:jc w:val="center"/>
        </w:trPr>
        <w:tc>
          <w:tcPr>
            <w:tcW w:w="475" w:type="dxa"/>
            <w:noWrap/>
            <w:vAlign w:val="center"/>
            <w:hideMark/>
          </w:tcPr>
          <w:p w14:paraId="45A42CC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800</w:t>
            </w:r>
          </w:p>
        </w:tc>
        <w:tc>
          <w:tcPr>
            <w:tcW w:w="1227" w:type="dxa"/>
            <w:noWrap/>
            <w:vAlign w:val="center"/>
            <w:hideMark/>
          </w:tcPr>
          <w:p w14:paraId="46561B1E"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OPERADOR DE SISTEMAS </w:t>
            </w:r>
          </w:p>
        </w:tc>
        <w:tc>
          <w:tcPr>
            <w:tcW w:w="708" w:type="dxa"/>
            <w:noWrap/>
            <w:vAlign w:val="center"/>
            <w:hideMark/>
          </w:tcPr>
          <w:p w14:paraId="705B256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5,807.80</w:t>
            </w:r>
          </w:p>
        </w:tc>
        <w:tc>
          <w:tcPr>
            <w:tcW w:w="709" w:type="dxa"/>
            <w:noWrap/>
            <w:vAlign w:val="center"/>
            <w:hideMark/>
          </w:tcPr>
          <w:p w14:paraId="73B7335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563976B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758CD3F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6AC005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7F952B1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18A41C3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6,060.00</w:t>
            </w:r>
          </w:p>
        </w:tc>
        <w:tc>
          <w:tcPr>
            <w:tcW w:w="955" w:type="dxa"/>
            <w:noWrap/>
            <w:vAlign w:val="center"/>
            <w:hideMark/>
          </w:tcPr>
          <w:p w14:paraId="6ADBC07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0B74C9C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15,243.94</w:t>
            </w:r>
          </w:p>
        </w:tc>
        <w:tc>
          <w:tcPr>
            <w:tcW w:w="620" w:type="dxa"/>
            <w:noWrap/>
            <w:vAlign w:val="center"/>
            <w:hideMark/>
          </w:tcPr>
          <w:p w14:paraId="1A6D20F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660.95</w:t>
            </w:r>
          </w:p>
        </w:tc>
        <w:tc>
          <w:tcPr>
            <w:tcW w:w="708" w:type="dxa"/>
            <w:noWrap/>
            <w:vAlign w:val="center"/>
            <w:hideMark/>
          </w:tcPr>
          <w:p w14:paraId="6796AFD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290.39 </w:t>
            </w:r>
          </w:p>
        </w:tc>
        <w:tc>
          <w:tcPr>
            <w:tcW w:w="709" w:type="dxa"/>
            <w:noWrap/>
            <w:vAlign w:val="center"/>
            <w:hideMark/>
          </w:tcPr>
          <w:p w14:paraId="1AE4E4F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2,302.44</w:t>
            </w:r>
          </w:p>
        </w:tc>
        <w:tc>
          <w:tcPr>
            <w:tcW w:w="789" w:type="dxa"/>
            <w:noWrap/>
            <w:vAlign w:val="center"/>
            <w:hideMark/>
          </w:tcPr>
          <w:p w14:paraId="5A2F7B2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3,253.78</w:t>
            </w:r>
          </w:p>
        </w:tc>
        <w:tc>
          <w:tcPr>
            <w:tcW w:w="709" w:type="dxa"/>
            <w:noWrap/>
            <w:vAlign w:val="center"/>
            <w:hideMark/>
          </w:tcPr>
          <w:p w14:paraId="6A93F78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11,990.16</w:t>
            </w:r>
          </w:p>
        </w:tc>
      </w:tr>
      <w:tr w:rsidR="00FC52DC" w14:paraId="12B28EDE" w14:textId="77777777" w:rsidTr="00BB0B3C">
        <w:trPr>
          <w:trHeight w:val="256"/>
          <w:jc w:val="center"/>
        </w:trPr>
        <w:tc>
          <w:tcPr>
            <w:tcW w:w="475" w:type="dxa"/>
            <w:noWrap/>
            <w:vAlign w:val="center"/>
            <w:hideMark/>
          </w:tcPr>
          <w:p w14:paraId="772ACB6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900</w:t>
            </w:r>
          </w:p>
        </w:tc>
        <w:tc>
          <w:tcPr>
            <w:tcW w:w="1227" w:type="dxa"/>
            <w:noWrap/>
            <w:vAlign w:val="center"/>
            <w:hideMark/>
          </w:tcPr>
          <w:p w14:paraId="3FC99325"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SECRETARIA </w:t>
            </w:r>
          </w:p>
        </w:tc>
        <w:tc>
          <w:tcPr>
            <w:tcW w:w="708" w:type="dxa"/>
            <w:noWrap/>
            <w:vAlign w:val="center"/>
            <w:hideMark/>
          </w:tcPr>
          <w:p w14:paraId="331EC7C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4,570.30</w:t>
            </w:r>
          </w:p>
        </w:tc>
        <w:tc>
          <w:tcPr>
            <w:tcW w:w="709" w:type="dxa"/>
            <w:noWrap/>
            <w:vAlign w:val="center"/>
            <w:hideMark/>
          </w:tcPr>
          <w:p w14:paraId="3EE33F9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2F0B47F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5ED4ACD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1FF7935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77DC454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257.3</w:t>
            </w:r>
          </w:p>
        </w:tc>
        <w:tc>
          <w:tcPr>
            <w:tcW w:w="755" w:type="dxa"/>
            <w:noWrap/>
            <w:vAlign w:val="center"/>
            <w:hideMark/>
          </w:tcPr>
          <w:p w14:paraId="585A720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6,988.58</w:t>
            </w:r>
          </w:p>
        </w:tc>
        <w:tc>
          <w:tcPr>
            <w:tcW w:w="955" w:type="dxa"/>
            <w:noWrap/>
            <w:vAlign w:val="center"/>
            <w:hideMark/>
          </w:tcPr>
          <w:p w14:paraId="20D4A00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556</w:t>
            </w:r>
          </w:p>
        </w:tc>
        <w:tc>
          <w:tcPr>
            <w:tcW w:w="715" w:type="dxa"/>
            <w:noWrap/>
            <w:vAlign w:val="center"/>
            <w:hideMark/>
          </w:tcPr>
          <w:p w14:paraId="180B01B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15,090.92</w:t>
            </w:r>
          </w:p>
        </w:tc>
        <w:tc>
          <w:tcPr>
            <w:tcW w:w="620" w:type="dxa"/>
            <w:noWrap/>
            <w:vAlign w:val="center"/>
            <w:hideMark/>
          </w:tcPr>
          <w:p w14:paraId="794D513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544.93</w:t>
            </w:r>
          </w:p>
        </w:tc>
        <w:tc>
          <w:tcPr>
            <w:tcW w:w="708" w:type="dxa"/>
            <w:noWrap/>
            <w:vAlign w:val="center"/>
            <w:hideMark/>
          </w:tcPr>
          <w:p w14:paraId="2630E03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228.52 </w:t>
            </w:r>
          </w:p>
        </w:tc>
        <w:tc>
          <w:tcPr>
            <w:tcW w:w="709" w:type="dxa"/>
            <w:noWrap/>
            <w:vAlign w:val="center"/>
            <w:hideMark/>
          </w:tcPr>
          <w:p w14:paraId="3C15FA3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2,302.44</w:t>
            </w:r>
          </w:p>
        </w:tc>
        <w:tc>
          <w:tcPr>
            <w:tcW w:w="789" w:type="dxa"/>
            <w:noWrap/>
            <w:vAlign w:val="center"/>
            <w:hideMark/>
          </w:tcPr>
          <w:p w14:paraId="322DDDB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3,075.89</w:t>
            </w:r>
          </w:p>
        </w:tc>
        <w:tc>
          <w:tcPr>
            <w:tcW w:w="709" w:type="dxa"/>
            <w:noWrap/>
            <w:vAlign w:val="center"/>
            <w:hideMark/>
          </w:tcPr>
          <w:p w14:paraId="249F6A0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12,015.03</w:t>
            </w:r>
          </w:p>
        </w:tc>
      </w:tr>
      <w:tr w:rsidR="00FC52DC" w14:paraId="7843AA82" w14:textId="77777777" w:rsidTr="00BB0B3C">
        <w:trPr>
          <w:trHeight w:val="256"/>
          <w:jc w:val="center"/>
        </w:trPr>
        <w:tc>
          <w:tcPr>
            <w:tcW w:w="475" w:type="dxa"/>
            <w:noWrap/>
            <w:vAlign w:val="center"/>
            <w:hideMark/>
          </w:tcPr>
          <w:p w14:paraId="671FA0B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1000</w:t>
            </w:r>
          </w:p>
        </w:tc>
        <w:tc>
          <w:tcPr>
            <w:tcW w:w="1227" w:type="dxa"/>
            <w:noWrap/>
            <w:vAlign w:val="center"/>
            <w:hideMark/>
          </w:tcPr>
          <w:p w14:paraId="43651339"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AUXILIAR ADMINISTRATIVO </w:t>
            </w:r>
          </w:p>
        </w:tc>
        <w:tc>
          <w:tcPr>
            <w:tcW w:w="708" w:type="dxa"/>
            <w:noWrap/>
            <w:vAlign w:val="center"/>
            <w:hideMark/>
          </w:tcPr>
          <w:p w14:paraId="179F58E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4,570.30</w:t>
            </w:r>
          </w:p>
        </w:tc>
        <w:tc>
          <w:tcPr>
            <w:tcW w:w="709" w:type="dxa"/>
            <w:noWrap/>
            <w:vAlign w:val="center"/>
            <w:hideMark/>
          </w:tcPr>
          <w:p w14:paraId="5721B48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4316DA5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5EC2D96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741C0FA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73923AF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257.3</w:t>
            </w:r>
          </w:p>
        </w:tc>
        <w:tc>
          <w:tcPr>
            <w:tcW w:w="755" w:type="dxa"/>
            <w:noWrap/>
            <w:vAlign w:val="center"/>
            <w:hideMark/>
          </w:tcPr>
          <w:p w14:paraId="4BECC46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5,820.00</w:t>
            </w:r>
          </w:p>
        </w:tc>
        <w:tc>
          <w:tcPr>
            <w:tcW w:w="955" w:type="dxa"/>
            <w:noWrap/>
            <w:vAlign w:val="center"/>
            <w:hideMark/>
          </w:tcPr>
          <w:p w14:paraId="5537D04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500</w:t>
            </w:r>
          </w:p>
        </w:tc>
        <w:tc>
          <w:tcPr>
            <w:tcW w:w="715" w:type="dxa"/>
            <w:noWrap/>
            <w:vAlign w:val="center"/>
            <w:hideMark/>
          </w:tcPr>
          <w:p w14:paraId="593E0F5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13,866.34</w:t>
            </w:r>
          </w:p>
        </w:tc>
        <w:tc>
          <w:tcPr>
            <w:tcW w:w="620" w:type="dxa"/>
            <w:noWrap/>
            <w:vAlign w:val="center"/>
            <w:hideMark/>
          </w:tcPr>
          <w:p w14:paraId="3CDFEE8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538.97</w:t>
            </w:r>
          </w:p>
        </w:tc>
        <w:tc>
          <w:tcPr>
            <w:tcW w:w="708" w:type="dxa"/>
            <w:noWrap/>
            <w:vAlign w:val="center"/>
            <w:hideMark/>
          </w:tcPr>
          <w:p w14:paraId="75CF5E8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228.52 </w:t>
            </w:r>
          </w:p>
        </w:tc>
        <w:tc>
          <w:tcPr>
            <w:tcW w:w="709" w:type="dxa"/>
            <w:noWrap/>
            <w:vAlign w:val="center"/>
            <w:hideMark/>
          </w:tcPr>
          <w:p w14:paraId="2F6B446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1,978.43</w:t>
            </w:r>
          </w:p>
        </w:tc>
        <w:tc>
          <w:tcPr>
            <w:tcW w:w="789" w:type="dxa"/>
            <w:noWrap/>
            <w:vAlign w:val="center"/>
            <w:hideMark/>
          </w:tcPr>
          <w:p w14:paraId="412CF78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2,745.92</w:t>
            </w:r>
          </w:p>
        </w:tc>
        <w:tc>
          <w:tcPr>
            <w:tcW w:w="709" w:type="dxa"/>
            <w:noWrap/>
            <w:vAlign w:val="center"/>
            <w:hideMark/>
          </w:tcPr>
          <w:p w14:paraId="75206EB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11,120.42</w:t>
            </w:r>
          </w:p>
        </w:tc>
      </w:tr>
      <w:tr w:rsidR="00FC52DC" w14:paraId="638ACC09" w14:textId="77777777" w:rsidTr="00BB0B3C">
        <w:trPr>
          <w:trHeight w:val="256"/>
          <w:jc w:val="center"/>
        </w:trPr>
        <w:tc>
          <w:tcPr>
            <w:tcW w:w="475" w:type="dxa"/>
            <w:noWrap/>
            <w:vAlign w:val="center"/>
            <w:hideMark/>
          </w:tcPr>
          <w:p w14:paraId="56F1233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1500</w:t>
            </w:r>
          </w:p>
        </w:tc>
        <w:tc>
          <w:tcPr>
            <w:tcW w:w="1227" w:type="dxa"/>
            <w:noWrap/>
            <w:vAlign w:val="center"/>
            <w:hideMark/>
          </w:tcPr>
          <w:p w14:paraId="7BE063F8"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INTENDENTE </w:t>
            </w:r>
          </w:p>
        </w:tc>
        <w:tc>
          <w:tcPr>
            <w:tcW w:w="708" w:type="dxa"/>
            <w:noWrap/>
            <w:vAlign w:val="center"/>
            <w:hideMark/>
          </w:tcPr>
          <w:p w14:paraId="6A68186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3,486.78</w:t>
            </w:r>
          </w:p>
        </w:tc>
        <w:tc>
          <w:tcPr>
            <w:tcW w:w="709" w:type="dxa"/>
            <w:noWrap/>
            <w:vAlign w:val="center"/>
            <w:hideMark/>
          </w:tcPr>
          <w:p w14:paraId="367C21A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536.08</w:t>
            </w:r>
          </w:p>
        </w:tc>
        <w:tc>
          <w:tcPr>
            <w:tcW w:w="709" w:type="dxa"/>
            <w:noWrap/>
            <w:vAlign w:val="center"/>
            <w:hideMark/>
          </w:tcPr>
          <w:p w14:paraId="5324948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3D63F9F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3F78F4D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1E557E8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257.3</w:t>
            </w:r>
          </w:p>
        </w:tc>
        <w:tc>
          <w:tcPr>
            <w:tcW w:w="755" w:type="dxa"/>
            <w:noWrap/>
            <w:vAlign w:val="center"/>
            <w:hideMark/>
          </w:tcPr>
          <w:p w14:paraId="50E2B64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5,000.00</w:t>
            </w:r>
          </w:p>
        </w:tc>
        <w:tc>
          <w:tcPr>
            <w:tcW w:w="955" w:type="dxa"/>
            <w:noWrap/>
            <w:vAlign w:val="center"/>
            <w:hideMark/>
          </w:tcPr>
          <w:p w14:paraId="2477FAC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600</w:t>
            </w:r>
          </w:p>
        </w:tc>
        <w:tc>
          <w:tcPr>
            <w:tcW w:w="715" w:type="dxa"/>
            <w:noWrap/>
            <w:vAlign w:val="center"/>
            <w:hideMark/>
          </w:tcPr>
          <w:p w14:paraId="29DD034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12,155.16</w:t>
            </w:r>
          </w:p>
        </w:tc>
        <w:tc>
          <w:tcPr>
            <w:tcW w:w="620" w:type="dxa"/>
            <w:noWrap/>
            <w:vAlign w:val="center"/>
            <w:hideMark/>
          </w:tcPr>
          <w:p w14:paraId="1ED3AA3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434.42</w:t>
            </w:r>
          </w:p>
        </w:tc>
        <w:tc>
          <w:tcPr>
            <w:tcW w:w="708" w:type="dxa"/>
            <w:noWrap/>
            <w:vAlign w:val="center"/>
            <w:hideMark/>
          </w:tcPr>
          <w:p w14:paraId="3935B74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174.34 </w:t>
            </w:r>
          </w:p>
        </w:tc>
        <w:tc>
          <w:tcPr>
            <w:tcW w:w="709" w:type="dxa"/>
            <w:noWrap/>
            <w:vAlign w:val="center"/>
            <w:hideMark/>
          </w:tcPr>
          <w:p w14:paraId="5CC4FA9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1587.34</w:t>
            </w:r>
          </w:p>
        </w:tc>
        <w:tc>
          <w:tcPr>
            <w:tcW w:w="789" w:type="dxa"/>
            <w:noWrap/>
            <w:vAlign w:val="center"/>
            <w:hideMark/>
          </w:tcPr>
          <w:p w14:paraId="0BCDED2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2,196.10</w:t>
            </w:r>
          </w:p>
        </w:tc>
        <w:tc>
          <w:tcPr>
            <w:tcW w:w="709" w:type="dxa"/>
            <w:noWrap/>
            <w:vAlign w:val="center"/>
            <w:hideMark/>
          </w:tcPr>
          <w:p w14:paraId="76101F3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9,959.06</w:t>
            </w:r>
          </w:p>
        </w:tc>
      </w:tr>
      <w:tr w:rsidR="00FC52DC" w14:paraId="60D1A64A" w14:textId="77777777" w:rsidTr="00BB0B3C">
        <w:trPr>
          <w:trHeight w:val="256"/>
          <w:jc w:val="center"/>
        </w:trPr>
        <w:tc>
          <w:tcPr>
            <w:tcW w:w="11489" w:type="dxa"/>
            <w:gridSpan w:val="16"/>
            <w:shd w:val="clear" w:color="auto" w:fill="E7E6E6" w:themeFill="background2"/>
            <w:noWrap/>
            <w:vAlign w:val="center"/>
            <w:hideMark/>
          </w:tcPr>
          <w:p w14:paraId="5EC258B3" w14:textId="77777777" w:rsidR="00FC52DC" w:rsidRPr="00F85910" w:rsidRDefault="00FC52DC" w:rsidP="00BB0B3C">
            <w:pPr>
              <w:spacing w:after="0" w:line="240" w:lineRule="auto"/>
              <w:jc w:val="right"/>
              <w:rPr>
                <w:rFonts w:ascii="Arial Narrow" w:eastAsia="Times New Roman" w:hAnsi="Arial Narrow"/>
                <w:b/>
                <w:bCs/>
                <w:color w:val="000000"/>
                <w:sz w:val="14"/>
                <w:szCs w:val="14"/>
              </w:rPr>
            </w:pPr>
            <w:r w:rsidRPr="00F85910">
              <w:rPr>
                <w:rFonts w:ascii="Arial Narrow" w:eastAsia="Times New Roman" w:hAnsi="Arial Narrow"/>
                <w:b/>
                <w:bCs/>
                <w:color w:val="000000"/>
                <w:sz w:val="14"/>
                <w:szCs w:val="14"/>
              </w:rPr>
              <w:t xml:space="preserve"> BASE </w:t>
            </w:r>
          </w:p>
        </w:tc>
      </w:tr>
      <w:tr w:rsidR="00FC52DC" w14:paraId="6DA311F5" w14:textId="77777777" w:rsidTr="00BB0B3C">
        <w:trPr>
          <w:trHeight w:val="256"/>
          <w:jc w:val="center"/>
        </w:trPr>
        <w:tc>
          <w:tcPr>
            <w:tcW w:w="475" w:type="dxa"/>
            <w:noWrap/>
            <w:vAlign w:val="center"/>
            <w:hideMark/>
          </w:tcPr>
          <w:p w14:paraId="65E547D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1500</w:t>
            </w:r>
          </w:p>
        </w:tc>
        <w:tc>
          <w:tcPr>
            <w:tcW w:w="1227" w:type="dxa"/>
            <w:noWrap/>
            <w:vAlign w:val="center"/>
            <w:hideMark/>
          </w:tcPr>
          <w:p w14:paraId="2802C11A"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INTENDENTE </w:t>
            </w:r>
          </w:p>
        </w:tc>
        <w:tc>
          <w:tcPr>
            <w:tcW w:w="708" w:type="dxa"/>
            <w:noWrap/>
            <w:vAlign w:val="center"/>
            <w:hideMark/>
          </w:tcPr>
          <w:p w14:paraId="0CB6D7C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3,770.95</w:t>
            </w:r>
          </w:p>
        </w:tc>
        <w:tc>
          <w:tcPr>
            <w:tcW w:w="709" w:type="dxa"/>
            <w:noWrap/>
            <w:vAlign w:val="center"/>
            <w:hideMark/>
          </w:tcPr>
          <w:p w14:paraId="5D8135F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536.08</w:t>
            </w:r>
          </w:p>
        </w:tc>
        <w:tc>
          <w:tcPr>
            <w:tcW w:w="709" w:type="dxa"/>
            <w:noWrap/>
            <w:vAlign w:val="center"/>
            <w:hideMark/>
          </w:tcPr>
          <w:p w14:paraId="40FF95C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2820C4D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noWrap/>
            <w:vAlign w:val="center"/>
            <w:hideMark/>
          </w:tcPr>
          <w:p w14:paraId="0C2D0B2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noWrap/>
            <w:vAlign w:val="center"/>
            <w:hideMark/>
          </w:tcPr>
          <w:p w14:paraId="3711D23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257.3</w:t>
            </w:r>
          </w:p>
        </w:tc>
        <w:tc>
          <w:tcPr>
            <w:tcW w:w="755" w:type="dxa"/>
            <w:noWrap/>
            <w:vAlign w:val="center"/>
            <w:hideMark/>
          </w:tcPr>
          <w:p w14:paraId="41B9D21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3,800.00</w:t>
            </w:r>
          </w:p>
        </w:tc>
        <w:tc>
          <w:tcPr>
            <w:tcW w:w="955" w:type="dxa"/>
            <w:noWrap/>
            <w:vAlign w:val="center"/>
            <w:hideMark/>
          </w:tcPr>
          <w:p w14:paraId="10BE3F0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600</w:t>
            </w:r>
          </w:p>
        </w:tc>
        <w:tc>
          <w:tcPr>
            <w:tcW w:w="715" w:type="dxa"/>
            <w:noWrap/>
            <w:vAlign w:val="center"/>
            <w:hideMark/>
          </w:tcPr>
          <w:p w14:paraId="6D840A7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12,289.33</w:t>
            </w:r>
          </w:p>
        </w:tc>
        <w:tc>
          <w:tcPr>
            <w:tcW w:w="620" w:type="dxa"/>
            <w:noWrap/>
            <w:vAlign w:val="center"/>
            <w:hideMark/>
          </w:tcPr>
          <w:p w14:paraId="7D924FC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464.63</w:t>
            </w:r>
          </w:p>
        </w:tc>
        <w:tc>
          <w:tcPr>
            <w:tcW w:w="708" w:type="dxa"/>
            <w:noWrap/>
            <w:vAlign w:val="center"/>
            <w:hideMark/>
          </w:tcPr>
          <w:p w14:paraId="710C138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188.55 </w:t>
            </w:r>
          </w:p>
        </w:tc>
        <w:tc>
          <w:tcPr>
            <w:tcW w:w="709" w:type="dxa"/>
            <w:noWrap/>
            <w:vAlign w:val="center"/>
            <w:hideMark/>
          </w:tcPr>
          <w:p w14:paraId="775735A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1185.64</w:t>
            </w:r>
          </w:p>
        </w:tc>
        <w:tc>
          <w:tcPr>
            <w:tcW w:w="789" w:type="dxa"/>
            <w:noWrap/>
            <w:vAlign w:val="center"/>
            <w:hideMark/>
          </w:tcPr>
          <w:p w14:paraId="67B3413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1,838.82</w:t>
            </w:r>
          </w:p>
        </w:tc>
        <w:tc>
          <w:tcPr>
            <w:tcW w:w="709" w:type="dxa"/>
            <w:noWrap/>
            <w:vAlign w:val="center"/>
            <w:hideMark/>
          </w:tcPr>
          <w:p w14:paraId="62DA595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10,450.51</w:t>
            </w:r>
          </w:p>
        </w:tc>
      </w:tr>
      <w:tr w:rsidR="00FC52DC" w14:paraId="0631E0F4" w14:textId="77777777" w:rsidTr="00BB0B3C">
        <w:trPr>
          <w:trHeight w:val="256"/>
          <w:jc w:val="center"/>
        </w:trPr>
        <w:tc>
          <w:tcPr>
            <w:tcW w:w="475" w:type="dxa"/>
            <w:noWrap/>
            <w:vAlign w:val="center"/>
            <w:hideMark/>
          </w:tcPr>
          <w:p w14:paraId="23F4E7A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1700</w:t>
            </w:r>
          </w:p>
        </w:tc>
        <w:tc>
          <w:tcPr>
            <w:tcW w:w="1227" w:type="dxa"/>
            <w:noWrap/>
            <w:vAlign w:val="center"/>
            <w:hideMark/>
          </w:tcPr>
          <w:p w14:paraId="0567D10E"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VELADOR </w:t>
            </w:r>
          </w:p>
        </w:tc>
        <w:tc>
          <w:tcPr>
            <w:tcW w:w="708" w:type="dxa"/>
            <w:noWrap/>
            <w:vAlign w:val="center"/>
            <w:hideMark/>
          </w:tcPr>
          <w:p w14:paraId="7ACBC253"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3,770.95</w:t>
            </w:r>
          </w:p>
        </w:tc>
        <w:tc>
          <w:tcPr>
            <w:tcW w:w="709" w:type="dxa"/>
            <w:noWrap/>
            <w:vAlign w:val="center"/>
            <w:hideMark/>
          </w:tcPr>
          <w:p w14:paraId="75EAEBD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536.08</w:t>
            </w:r>
          </w:p>
        </w:tc>
        <w:tc>
          <w:tcPr>
            <w:tcW w:w="709" w:type="dxa"/>
            <w:noWrap/>
            <w:vAlign w:val="center"/>
            <w:hideMark/>
          </w:tcPr>
          <w:p w14:paraId="5066F43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18B3E31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noWrap/>
            <w:vAlign w:val="center"/>
            <w:hideMark/>
          </w:tcPr>
          <w:p w14:paraId="481B753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noWrap/>
            <w:vAlign w:val="center"/>
            <w:hideMark/>
          </w:tcPr>
          <w:p w14:paraId="606BCD7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257.3</w:t>
            </w:r>
          </w:p>
        </w:tc>
        <w:tc>
          <w:tcPr>
            <w:tcW w:w="755" w:type="dxa"/>
            <w:noWrap/>
            <w:vAlign w:val="center"/>
            <w:hideMark/>
          </w:tcPr>
          <w:p w14:paraId="22B620F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3,100.00</w:t>
            </w:r>
          </w:p>
        </w:tc>
        <w:tc>
          <w:tcPr>
            <w:tcW w:w="955" w:type="dxa"/>
            <w:noWrap/>
            <w:vAlign w:val="center"/>
            <w:hideMark/>
          </w:tcPr>
          <w:p w14:paraId="401AF87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600</w:t>
            </w:r>
          </w:p>
        </w:tc>
        <w:tc>
          <w:tcPr>
            <w:tcW w:w="715" w:type="dxa"/>
            <w:noWrap/>
            <w:vAlign w:val="center"/>
            <w:hideMark/>
          </w:tcPr>
          <w:p w14:paraId="65BC016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11,589.33</w:t>
            </w:r>
          </w:p>
        </w:tc>
        <w:tc>
          <w:tcPr>
            <w:tcW w:w="620" w:type="dxa"/>
            <w:noWrap/>
            <w:vAlign w:val="center"/>
            <w:hideMark/>
          </w:tcPr>
          <w:p w14:paraId="788E50B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464.63</w:t>
            </w:r>
          </w:p>
        </w:tc>
        <w:tc>
          <w:tcPr>
            <w:tcW w:w="708" w:type="dxa"/>
            <w:noWrap/>
            <w:vAlign w:val="center"/>
            <w:hideMark/>
          </w:tcPr>
          <w:p w14:paraId="06BA575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188.55 </w:t>
            </w:r>
          </w:p>
        </w:tc>
        <w:tc>
          <w:tcPr>
            <w:tcW w:w="709" w:type="dxa"/>
            <w:noWrap/>
            <w:vAlign w:val="center"/>
            <w:hideMark/>
          </w:tcPr>
          <w:p w14:paraId="35B5718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1518.16</w:t>
            </w:r>
          </w:p>
        </w:tc>
        <w:tc>
          <w:tcPr>
            <w:tcW w:w="789" w:type="dxa"/>
            <w:noWrap/>
            <w:vAlign w:val="center"/>
            <w:hideMark/>
          </w:tcPr>
          <w:p w14:paraId="0CD2435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2,171.34</w:t>
            </w:r>
          </w:p>
        </w:tc>
        <w:tc>
          <w:tcPr>
            <w:tcW w:w="709" w:type="dxa"/>
            <w:noWrap/>
            <w:vAlign w:val="center"/>
            <w:hideMark/>
          </w:tcPr>
          <w:p w14:paraId="796DD92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9,417.99</w:t>
            </w:r>
          </w:p>
        </w:tc>
      </w:tr>
      <w:tr w:rsidR="00FC52DC" w14:paraId="4D2A6946" w14:textId="77777777" w:rsidTr="00BB0B3C">
        <w:trPr>
          <w:trHeight w:val="256"/>
          <w:jc w:val="center"/>
        </w:trPr>
        <w:tc>
          <w:tcPr>
            <w:tcW w:w="475" w:type="dxa"/>
            <w:noWrap/>
            <w:vAlign w:val="center"/>
            <w:hideMark/>
          </w:tcPr>
          <w:p w14:paraId="428FB44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2500</w:t>
            </w:r>
          </w:p>
        </w:tc>
        <w:tc>
          <w:tcPr>
            <w:tcW w:w="1227" w:type="dxa"/>
            <w:noWrap/>
            <w:vAlign w:val="center"/>
            <w:hideMark/>
          </w:tcPr>
          <w:p w14:paraId="1E04C8A3"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COORDINADOR </w:t>
            </w:r>
          </w:p>
        </w:tc>
        <w:tc>
          <w:tcPr>
            <w:tcW w:w="708" w:type="dxa"/>
            <w:noWrap/>
            <w:vAlign w:val="center"/>
            <w:hideMark/>
          </w:tcPr>
          <w:p w14:paraId="3891E6D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8,769.42</w:t>
            </w:r>
          </w:p>
        </w:tc>
        <w:tc>
          <w:tcPr>
            <w:tcW w:w="709" w:type="dxa"/>
            <w:noWrap/>
            <w:vAlign w:val="center"/>
            <w:hideMark/>
          </w:tcPr>
          <w:p w14:paraId="50508BF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364</w:t>
            </w:r>
          </w:p>
        </w:tc>
        <w:tc>
          <w:tcPr>
            <w:tcW w:w="709" w:type="dxa"/>
            <w:noWrap/>
            <w:vAlign w:val="center"/>
            <w:hideMark/>
          </w:tcPr>
          <w:p w14:paraId="3D1714E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3989609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664A908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537.5</w:t>
            </w:r>
          </w:p>
        </w:tc>
        <w:tc>
          <w:tcPr>
            <w:tcW w:w="567" w:type="dxa"/>
            <w:noWrap/>
            <w:vAlign w:val="center"/>
            <w:hideMark/>
          </w:tcPr>
          <w:p w14:paraId="5597CD4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3BAA2FA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15,250.00</w:t>
            </w:r>
          </w:p>
        </w:tc>
        <w:tc>
          <w:tcPr>
            <w:tcW w:w="955" w:type="dxa"/>
            <w:noWrap/>
            <w:vAlign w:val="center"/>
            <w:hideMark/>
          </w:tcPr>
          <w:p w14:paraId="0AF1CE0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500</w:t>
            </w:r>
          </w:p>
        </w:tc>
        <w:tc>
          <w:tcPr>
            <w:tcW w:w="715" w:type="dxa"/>
            <w:noWrap/>
            <w:vAlign w:val="center"/>
            <w:hideMark/>
          </w:tcPr>
          <w:p w14:paraId="79792E7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27,405.82</w:t>
            </w:r>
          </w:p>
        </w:tc>
        <w:tc>
          <w:tcPr>
            <w:tcW w:w="620" w:type="dxa"/>
            <w:noWrap/>
            <w:vAlign w:val="center"/>
            <w:hideMark/>
          </w:tcPr>
          <w:p w14:paraId="38F8823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985.34 </w:t>
            </w:r>
          </w:p>
        </w:tc>
        <w:tc>
          <w:tcPr>
            <w:tcW w:w="708" w:type="dxa"/>
            <w:noWrap/>
            <w:vAlign w:val="center"/>
            <w:hideMark/>
          </w:tcPr>
          <w:p w14:paraId="30A862E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438.47 </w:t>
            </w:r>
          </w:p>
        </w:tc>
        <w:tc>
          <w:tcPr>
            <w:tcW w:w="709" w:type="dxa"/>
            <w:noWrap/>
            <w:vAlign w:val="center"/>
            <w:hideMark/>
          </w:tcPr>
          <w:p w14:paraId="46E7197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5437.26</w:t>
            </w:r>
          </w:p>
        </w:tc>
        <w:tc>
          <w:tcPr>
            <w:tcW w:w="789" w:type="dxa"/>
            <w:noWrap/>
            <w:vAlign w:val="center"/>
            <w:hideMark/>
          </w:tcPr>
          <w:p w14:paraId="2AC923D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6,861.07</w:t>
            </w:r>
          </w:p>
        </w:tc>
        <w:tc>
          <w:tcPr>
            <w:tcW w:w="709" w:type="dxa"/>
            <w:noWrap/>
            <w:vAlign w:val="center"/>
            <w:hideMark/>
          </w:tcPr>
          <w:p w14:paraId="017052F0"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20,544.75</w:t>
            </w:r>
          </w:p>
        </w:tc>
      </w:tr>
      <w:tr w:rsidR="00FC52DC" w14:paraId="0044C6F1" w14:textId="77777777" w:rsidTr="00BB0B3C">
        <w:trPr>
          <w:trHeight w:val="256"/>
          <w:jc w:val="center"/>
        </w:trPr>
        <w:tc>
          <w:tcPr>
            <w:tcW w:w="475" w:type="dxa"/>
            <w:noWrap/>
            <w:vAlign w:val="center"/>
            <w:hideMark/>
          </w:tcPr>
          <w:p w14:paraId="6F15831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2700</w:t>
            </w:r>
          </w:p>
        </w:tc>
        <w:tc>
          <w:tcPr>
            <w:tcW w:w="1227" w:type="dxa"/>
            <w:noWrap/>
            <w:vAlign w:val="center"/>
            <w:hideMark/>
          </w:tcPr>
          <w:p w14:paraId="2752D46F"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CHOFER </w:t>
            </w:r>
          </w:p>
        </w:tc>
        <w:tc>
          <w:tcPr>
            <w:tcW w:w="708" w:type="dxa"/>
            <w:noWrap/>
            <w:vAlign w:val="center"/>
            <w:hideMark/>
          </w:tcPr>
          <w:p w14:paraId="2FAC807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6,385.71</w:t>
            </w:r>
          </w:p>
        </w:tc>
        <w:tc>
          <w:tcPr>
            <w:tcW w:w="709" w:type="dxa"/>
            <w:noWrap/>
            <w:vAlign w:val="center"/>
            <w:hideMark/>
          </w:tcPr>
          <w:p w14:paraId="07C91C6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noWrap/>
            <w:vAlign w:val="center"/>
            <w:hideMark/>
          </w:tcPr>
          <w:p w14:paraId="4953D76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noWrap/>
            <w:vAlign w:val="center"/>
            <w:hideMark/>
          </w:tcPr>
          <w:p w14:paraId="307BCD3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noWrap/>
            <w:vAlign w:val="center"/>
            <w:hideMark/>
          </w:tcPr>
          <w:p w14:paraId="187D347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noWrap/>
            <w:vAlign w:val="center"/>
            <w:hideMark/>
          </w:tcPr>
          <w:p w14:paraId="16527F8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247.4</w:t>
            </w:r>
          </w:p>
        </w:tc>
        <w:tc>
          <w:tcPr>
            <w:tcW w:w="755" w:type="dxa"/>
            <w:noWrap/>
            <w:vAlign w:val="center"/>
            <w:hideMark/>
          </w:tcPr>
          <w:p w14:paraId="75F2ACF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4,550.00</w:t>
            </w:r>
          </w:p>
        </w:tc>
        <w:tc>
          <w:tcPr>
            <w:tcW w:w="955" w:type="dxa"/>
            <w:noWrap/>
            <w:vAlign w:val="center"/>
            <w:hideMark/>
          </w:tcPr>
          <w:p w14:paraId="79E25A8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410</w:t>
            </w:r>
          </w:p>
        </w:tc>
        <w:tc>
          <w:tcPr>
            <w:tcW w:w="715" w:type="dxa"/>
            <w:noWrap/>
            <w:vAlign w:val="center"/>
            <w:hideMark/>
          </w:tcPr>
          <w:p w14:paraId="7BB8660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15,361.85</w:t>
            </w:r>
          </w:p>
        </w:tc>
        <w:tc>
          <w:tcPr>
            <w:tcW w:w="620" w:type="dxa"/>
            <w:noWrap/>
            <w:vAlign w:val="center"/>
            <w:hideMark/>
          </w:tcPr>
          <w:p w14:paraId="6C2F0B2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722.38 </w:t>
            </w:r>
          </w:p>
        </w:tc>
        <w:tc>
          <w:tcPr>
            <w:tcW w:w="708" w:type="dxa"/>
            <w:noWrap/>
            <w:vAlign w:val="center"/>
            <w:hideMark/>
          </w:tcPr>
          <w:p w14:paraId="63CBFE0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319.29 </w:t>
            </w:r>
          </w:p>
        </w:tc>
        <w:tc>
          <w:tcPr>
            <w:tcW w:w="709" w:type="dxa"/>
            <w:noWrap/>
            <w:vAlign w:val="center"/>
            <w:hideMark/>
          </w:tcPr>
          <w:p w14:paraId="23DD668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1587.34</w:t>
            </w:r>
          </w:p>
        </w:tc>
        <w:tc>
          <w:tcPr>
            <w:tcW w:w="789" w:type="dxa"/>
            <w:noWrap/>
            <w:vAlign w:val="center"/>
            <w:hideMark/>
          </w:tcPr>
          <w:p w14:paraId="7FB318E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2,629.01</w:t>
            </w:r>
          </w:p>
        </w:tc>
        <w:tc>
          <w:tcPr>
            <w:tcW w:w="709" w:type="dxa"/>
            <w:noWrap/>
            <w:vAlign w:val="center"/>
            <w:hideMark/>
          </w:tcPr>
          <w:p w14:paraId="14CFBAF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12,732.84</w:t>
            </w:r>
          </w:p>
        </w:tc>
      </w:tr>
      <w:tr w:rsidR="00FC52DC" w14:paraId="71231BD6" w14:textId="77777777" w:rsidTr="00BB0B3C">
        <w:trPr>
          <w:trHeight w:val="256"/>
          <w:jc w:val="center"/>
        </w:trPr>
        <w:tc>
          <w:tcPr>
            <w:tcW w:w="475" w:type="dxa"/>
            <w:tcBorders>
              <w:bottom w:val="nil"/>
            </w:tcBorders>
            <w:noWrap/>
            <w:vAlign w:val="center"/>
            <w:hideMark/>
          </w:tcPr>
          <w:p w14:paraId="6990AEE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2800</w:t>
            </w:r>
          </w:p>
        </w:tc>
        <w:tc>
          <w:tcPr>
            <w:tcW w:w="1227" w:type="dxa"/>
            <w:tcBorders>
              <w:bottom w:val="nil"/>
            </w:tcBorders>
            <w:noWrap/>
            <w:vAlign w:val="center"/>
            <w:hideMark/>
          </w:tcPr>
          <w:p w14:paraId="6E933D05"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ENCARGADO DE MANTENIMIENTO </w:t>
            </w:r>
          </w:p>
        </w:tc>
        <w:tc>
          <w:tcPr>
            <w:tcW w:w="708" w:type="dxa"/>
            <w:tcBorders>
              <w:bottom w:val="nil"/>
            </w:tcBorders>
            <w:noWrap/>
            <w:vAlign w:val="center"/>
            <w:hideMark/>
          </w:tcPr>
          <w:p w14:paraId="2198D44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4,942.78</w:t>
            </w:r>
          </w:p>
        </w:tc>
        <w:tc>
          <w:tcPr>
            <w:tcW w:w="709" w:type="dxa"/>
            <w:tcBorders>
              <w:bottom w:val="nil"/>
            </w:tcBorders>
            <w:noWrap/>
            <w:vAlign w:val="center"/>
            <w:hideMark/>
          </w:tcPr>
          <w:p w14:paraId="7F13FA7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tcBorders>
              <w:bottom w:val="nil"/>
            </w:tcBorders>
            <w:noWrap/>
            <w:vAlign w:val="center"/>
            <w:hideMark/>
          </w:tcPr>
          <w:p w14:paraId="3C7C5ED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tcBorders>
              <w:bottom w:val="nil"/>
            </w:tcBorders>
            <w:noWrap/>
            <w:vAlign w:val="center"/>
            <w:hideMark/>
          </w:tcPr>
          <w:p w14:paraId="0A4EBC7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tcBorders>
              <w:bottom w:val="nil"/>
            </w:tcBorders>
            <w:noWrap/>
            <w:vAlign w:val="center"/>
            <w:hideMark/>
          </w:tcPr>
          <w:p w14:paraId="09A0E5B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tcBorders>
              <w:bottom w:val="nil"/>
            </w:tcBorders>
            <w:noWrap/>
            <w:vAlign w:val="center"/>
            <w:hideMark/>
          </w:tcPr>
          <w:p w14:paraId="7C997811"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257.3</w:t>
            </w:r>
          </w:p>
        </w:tc>
        <w:tc>
          <w:tcPr>
            <w:tcW w:w="755" w:type="dxa"/>
            <w:tcBorders>
              <w:bottom w:val="nil"/>
            </w:tcBorders>
            <w:noWrap/>
            <w:vAlign w:val="center"/>
            <w:hideMark/>
          </w:tcPr>
          <w:p w14:paraId="26A0152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5,850.00</w:t>
            </w:r>
          </w:p>
        </w:tc>
        <w:tc>
          <w:tcPr>
            <w:tcW w:w="955" w:type="dxa"/>
            <w:tcBorders>
              <w:bottom w:val="nil"/>
            </w:tcBorders>
            <w:noWrap/>
            <w:vAlign w:val="center"/>
            <w:hideMark/>
          </w:tcPr>
          <w:p w14:paraId="6658E92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500</w:t>
            </w:r>
          </w:p>
        </w:tc>
        <w:tc>
          <w:tcPr>
            <w:tcW w:w="715" w:type="dxa"/>
            <w:tcBorders>
              <w:bottom w:val="nil"/>
            </w:tcBorders>
            <w:noWrap/>
            <w:vAlign w:val="center"/>
            <w:hideMark/>
          </w:tcPr>
          <w:p w14:paraId="7BF5C23A"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15,318.82</w:t>
            </w:r>
          </w:p>
        </w:tc>
        <w:tc>
          <w:tcPr>
            <w:tcW w:w="620" w:type="dxa"/>
            <w:tcBorders>
              <w:bottom w:val="nil"/>
            </w:tcBorders>
            <w:noWrap/>
            <w:vAlign w:val="center"/>
            <w:hideMark/>
          </w:tcPr>
          <w:p w14:paraId="1E292056"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578.57 </w:t>
            </w:r>
          </w:p>
        </w:tc>
        <w:tc>
          <w:tcPr>
            <w:tcW w:w="708" w:type="dxa"/>
            <w:tcBorders>
              <w:bottom w:val="nil"/>
            </w:tcBorders>
            <w:noWrap/>
            <w:vAlign w:val="center"/>
            <w:hideMark/>
          </w:tcPr>
          <w:p w14:paraId="2ACA410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247.14 </w:t>
            </w:r>
          </w:p>
        </w:tc>
        <w:tc>
          <w:tcPr>
            <w:tcW w:w="709" w:type="dxa"/>
            <w:tcBorders>
              <w:bottom w:val="nil"/>
            </w:tcBorders>
            <w:noWrap/>
            <w:vAlign w:val="center"/>
            <w:hideMark/>
          </w:tcPr>
          <w:p w14:paraId="2C2EB0A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1587.34</w:t>
            </w:r>
          </w:p>
        </w:tc>
        <w:tc>
          <w:tcPr>
            <w:tcW w:w="789" w:type="dxa"/>
            <w:tcBorders>
              <w:bottom w:val="nil"/>
            </w:tcBorders>
            <w:noWrap/>
            <w:vAlign w:val="center"/>
            <w:hideMark/>
          </w:tcPr>
          <w:p w14:paraId="163C7042"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2,413.05</w:t>
            </w:r>
          </w:p>
        </w:tc>
        <w:tc>
          <w:tcPr>
            <w:tcW w:w="709" w:type="dxa"/>
            <w:tcBorders>
              <w:bottom w:val="nil"/>
            </w:tcBorders>
            <w:noWrap/>
            <w:vAlign w:val="center"/>
            <w:hideMark/>
          </w:tcPr>
          <w:p w14:paraId="27AB492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12,905.77</w:t>
            </w:r>
          </w:p>
        </w:tc>
      </w:tr>
      <w:tr w:rsidR="00FC52DC" w14:paraId="142A7DDF" w14:textId="77777777" w:rsidTr="00BB0B3C">
        <w:trPr>
          <w:trHeight w:val="256"/>
          <w:jc w:val="center"/>
        </w:trPr>
        <w:tc>
          <w:tcPr>
            <w:tcW w:w="475" w:type="dxa"/>
            <w:tcBorders>
              <w:top w:val="nil"/>
              <w:bottom w:val="single" w:sz="4" w:space="0" w:color="auto"/>
            </w:tcBorders>
            <w:noWrap/>
            <w:vAlign w:val="center"/>
            <w:hideMark/>
          </w:tcPr>
          <w:p w14:paraId="6AEFCE6F"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2900</w:t>
            </w:r>
          </w:p>
        </w:tc>
        <w:tc>
          <w:tcPr>
            <w:tcW w:w="1227" w:type="dxa"/>
            <w:tcBorders>
              <w:top w:val="nil"/>
              <w:bottom w:val="single" w:sz="4" w:space="0" w:color="auto"/>
            </w:tcBorders>
            <w:noWrap/>
            <w:vAlign w:val="center"/>
            <w:hideMark/>
          </w:tcPr>
          <w:p w14:paraId="0CCF7588" w14:textId="77777777" w:rsidR="00FC52DC" w:rsidRPr="00F85910" w:rsidRDefault="00FC52DC" w:rsidP="00BB0B3C">
            <w:pPr>
              <w:spacing w:after="0" w:line="240" w:lineRule="auto"/>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AUXILIAR ADMINISTRATIVO </w:t>
            </w:r>
          </w:p>
        </w:tc>
        <w:tc>
          <w:tcPr>
            <w:tcW w:w="708" w:type="dxa"/>
            <w:tcBorders>
              <w:top w:val="nil"/>
              <w:bottom w:val="single" w:sz="4" w:space="0" w:color="auto"/>
            </w:tcBorders>
            <w:noWrap/>
            <w:vAlign w:val="center"/>
            <w:hideMark/>
          </w:tcPr>
          <w:p w14:paraId="0DDCA9F7"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4,942.78</w:t>
            </w:r>
          </w:p>
        </w:tc>
        <w:tc>
          <w:tcPr>
            <w:tcW w:w="709" w:type="dxa"/>
            <w:tcBorders>
              <w:top w:val="nil"/>
              <w:bottom w:val="single" w:sz="4" w:space="0" w:color="auto"/>
            </w:tcBorders>
            <w:noWrap/>
            <w:vAlign w:val="center"/>
            <w:hideMark/>
          </w:tcPr>
          <w:p w14:paraId="65712E1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443.74</w:t>
            </w:r>
          </w:p>
        </w:tc>
        <w:tc>
          <w:tcPr>
            <w:tcW w:w="709" w:type="dxa"/>
            <w:tcBorders>
              <w:top w:val="nil"/>
              <w:bottom w:val="single" w:sz="4" w:space="0" w:color="auto"/>
            </w:tcBorders>
            <w:noWrap/>
            <w:vAlign w:val="center"/>
            <w:hideMark/>
          </w:tcPr>
          <w:p w14:paraId="4202F00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1,200.00</w:t>
            </w:r>
          </w:p>
        </w:tc>
        <w:tc>
          <w:tcPr>
            <w:tcW w:w="567" w:type="dxa"/>
            <w:tcBorders>
              <w:top w:val="nil"/>
              <w:bottom w:val="single" w:sz="4" w:space="0" w:color="auto"/>
            </w:tcBorders>
            <w:noWrap/>
            <w:vAlign w:val="center"/>
            <w:hideMark/>
          </w:tcPr>
          <w:p w14:paraId="05BEAF5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tcBorders>
              <w:top w:val="nil"/>
              <w:bottom w:val="single" w:sz="4" w:space="0" w:color="auto"/>
            </w:tcBorders>
            <w:noWrap/>
            <w:vAlign w:val="center"/>
            <w:hideMark/>
          </w:tcPr>
          <w:p w14:paraId="7F5A111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1,062.50</w:t>
            </w:r>
          </w:p>
        </w:tc>
        <w:tc>
          <w:tcPr>
            <w:tcW w:w="567" w:type="dxa"/>
            <w:tcBorders>
              <w:top w:val="nil"/>
              <w:bottom w:val="single" w:sz="4" w:space="0" w:color="auto"/>
            </w:tcBorders>
            <w:noWrap/>
            <w:vAlign w:val="center"/>
            <w:hideMark/>
          </w:tcPr>
          <w:p w14:paraId="3D4EBA2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257.3</w:t>
            </w:r>
          </w:p>
        </w:tc>
        <w:tc>
          <w:tcPr>
            <w:tcW w:w="755" w:type="dxa"/>
            <w:tcBorders>
              <w:top w:val="nil"/>
              <w:bottom w:val="single" w:sz="4" w:space="0" w:color="auto"/>
            </w:tcBorders>
            <w:noWrap/>
            <w:vAlign w:val="center"/>
            <w:hideMark/>
          </w:tcPr>
          <w:p w14:paraId="104874DD"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5,620.00</w:t>
            </w:r>
          </w:p>
        </w:tc>
        <w:tc>
          <w:tcPr>
            <w:tcW w:w="955" w:type="dxa"/>
            <w:tcBorders>
              <w:top w:val="nil"/>
              <w:bottom w:val="single" w:sz="4" w:space="0" w:color="auto"/>
            </w:tcBorders>
            <w:noWrap/>
            <w:vAlign w:val="center"/>
            <w:hideMark/>
          </w:tcPr>
          <w:p w14:paraId="46B7FE14"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500</w:t>
            </w:r>
          </w:p>
        </w:tc>
        <w:tc>
          <w:tcPr>
            <w:tcW w:w="715" w:type="dxa"/>
            <w:tcBorders>
              <w:top w:val="nil"/>
              <w:bottom w:val="single" w:sz="4" w:space="0" w:color="auto"/>
            </w:tcBorders>
            <w:noWrap/>
            <w:vAlign w:val="center"/>
            <w:hideMark/>
          </w:tcPr>
          <w:p w14:paraId="1B9B1D29"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15,088.82</w:t>
            </w:r>
          </w:p>
        </w:tc>
        <w:tc>
          <w:tcPr>
            <w:tcW w:w="620" w:type="dxa"/>
            <w:tcBorders>
              <w:top w:val="nil"/>
              <w:bottom w:val="single" w:sz="4" w:space="0" w:color="auto"/>
            </w:tcBorders>
            <w:noWrap/>
            <w:vAlign w:val="center"/>
            <w:hideMark/>
          </w:tcPr>
          <w:p w14:paraId="28BA63D8"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578.57 </w:t>
            </w:r>
          </w:p>
        </w:tc>
        <w:tc>
          <w:tcPr>
            <w:tcW w:w="708" w:type="dxa"/>
            <w:tcBorders>
              <w:top w:val="nil"/>
              <w:bottom w:val="single" w:sz="4" w:space="0" w:color="auto"/>
            </w:tcBorders>
            <w:noWrap/>
            <w:vAlign w:val="center"/>
            <w:hideMark/>
          </w:tcPr>
          <w:p w14:paraId="119526EB"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 xml:space="preserve">      247.14 </w:t>
            </w:r>
          </w:p>
        </w:tc>
        <w:tc>
          <w:tcPr>
            <w:tcW w:w="709" w:type="dxa"/>
            <w:tcBorders>
              <w:top w:val="nil"/>
              <w:bottom w:val="single" w:sz="4" w:space="0" w:color="auto"/>
            </w:tcBorders>
            <w:noWrap/>
            <w:vAlign w:val="center"/>
            <w:hideMark/>
          </w:tcPr>
          <w:p w14:paraId="2202C9DC"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1,978.43</w:t>
            </w:r>
          </w:p>
        </w:tc>
        <w:tc>
          <w:tcPr>
            <w:tcW w:w="789" w:type="dxa"/>
            <w:tcBorders>
              <w:top w:val="nil"/>
              <w:bottom w:val="single" w:sz="4" w:space="0" w:color="auto"/>
            </w:tcBorders>
            <w:noWrap/>
            <w:vAlign w:val="center"/>
            <w:hideMark/>
          </w:tcPr>
          <w:p w14:paraId="6006B125"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2,804.14</w:t>
            </w:r>
          </w:p>
        </w:tc>
        <w:tc>
          <w:tcPr>
            <w:tcW w:w="709" w:type="dxa"/>
            <w:tcBorders>
              <w:top w:val="nil"/>
              <w:bottom w:val="single" w:sz="4" w:space="0" w:color="auto"/>
            </w:tcBorders>
            <w:noWrap/>
            <w:vAlign w:val="center"/>
            <w:hideMark/>
          </w:tcPr>
          <w:p w14:paraId="7BC6C96E" w14:textId="77777777" w:rsidR="00FC52DC" w:rsidRPr="00F85910" w:rsidRDefault="00FC52DC" w:rsidP="00BB0B3C">
            <w:pPr>
              <w:spacing w:after="0" w:line="240" w:lineRule="auto"/>
              <w:jc w:val="right"/>
              <w:rPr>
                <w:rFonts w:ascii="Arial Narrow" w:eastAsia="Times New Roman" w:hAnsi="Arial Narrow"/>
                <w:color w:val="000000"/>
                <w:sz w:val="14"/>
                <w:szCs w:val="14"/>
              </w:rPr>
            </w:pPr>
            <w:r w:rsidRPr="00F85910">
              <w:rPr>
                <w:rFonts w:ascii="Arial Narrow" w:eastAsia="Times New Roman" w:hAnsi="Arial Narrow"/>
                <w:color w:val="000000"/>
                <w:sz w:val="14"/>
                <w:szCs w:val="14"/>
              </w:rPr>
              <w:t>12,284.68</w:t>
            </w:r>
          </w:p>
        </w:tc>
      </w:tr>
    </w:tbl>
    <w:p w14:paraId="3D2B7FB2"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48CEA588"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3AB13264"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3AE6F3F4"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4929B85F"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60930175"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02ABC365"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12739DA9" w14:textId="77777777" w:rsidR="00FC52DC" w:rsidRDefault="00FC52DC" w:rsidP="00FC52DC">
      <w:pPr>
        <w:tabs>
          <w:tab w:val="left" w:pos="1530"/>
        </w:tabs>
        <w:spacing w:after="0" w:line="240" w:lineRule="auto"/>
        <w:ind w:firstLine="288"/>
        <w:jc w:val="both"/>
        <w:rPr>
          <w:rFonts w:ascii="Arial" w:eastAsia="Arial" w:hAnsi="Arial" w:cs="Arial"/>
          <w:color w:val="000000"/>
          <w:sz w:val="24"/>
          <w:szCs w:val="24"/>
        </w:rPr>
      </w:pPr>
    </w:p>
    <w:p w14:paraId="78741710" w14:textId="77777777" w:rsidR="00FC52DC" w:rsidRPr="00D30817" w:rsidRDefault="00FC52DC" w:rsidP="00FC52DC">
      <w:pPr>
        <w:spacing w:line="360" w:lineRule="auto"/>
        <w:rPr>
          <w:rFonts w:ascii="Arial" w:eastAsia="Arial" w:hAnsi="Arial" w:cs="Arial"/>
          <w:b/>
          <w:color w:val="000000"/>
        </w:rPr>
      </w:pPr>
      <w:r>
        <w:br w:type="page"/>
      </w:r>
      <w:r w:rsidRPr="00D30817">
        <w:rPr>
          <w:rFonts w:ascii="Arial" w:eastAsia="Arial" w:hAnsi="Arial" w:cs="Arial"/>
          <w:b/>
          <w:color w:val="000000"/>
        </w:rPr>
        <w:lastRenderedPageBreak/>
        <w:t>Adeudos de Ejercicios Fiscales Anteriores.</w:t>
      </w:r>
    </w:p>
    <w:p w14:paraId="18A5BA46" w14:textId="77777777" w:rsidR="00FC52DC" w:rsidRPr="00D30817" w:rsidRDefault="00FC52DC" w:rsidP="00FC52DC">
      <w:pPr>
        <w:spacing w:line="360" w:lineRule="auto"/>
        <w:jc w:val="both"/>
        <w:rPr>
          <w:rFonts w:ascii="Arial" w:eastAsia="Arial" w:hAnsi="Arial" w:cs="Arial"/>
        </w:rPr>
      </w:pPr>
      <w:r w:rsidRPr="00D30817">
        <w:rPr>
          <w:rFonts w:ascii="Arial" w:eastAsia="Arial" w:hAnsi="Arial" w:cs="Arial"/>
        </w:rPr>
        <w:t>La Auditoría Superior del Estado de Quintana Roo no cuenta con adeudos de ejercicios pasados.</w:t>
      </w:r>
    </w:p>
    <w:p w14:paraId="28E7D3D7" w14:textId="77777777" w:rsidR="00FC52DC" w:rsidRPr="00D30817" w:rsidRDefault="00FC52DC" w:rsidP="00FC52DC">
      <w:pPr>
        <w:numPr>
          <w:ilvl w:val="1"/>
          <w:numId w:val="15"/>
        </w:numPr>
        <w:spacing w:line="360" w:lineRule="auto"/>
        <w:rPr>
          <w:rFonts w:ascii="Arial" w:eastAsia="Arial" w:hAnsi="Arial" w:cs="Arial"/>
          <w:b/>
          <w:color w:val="000000"/>
        </w:rPr>
      </w:pPr>
      <w:r w:rsidRPr="00D30817">
        <w:rPr>
          <w:rFonts w:ascii="Arial" w:eastAsia="Arial" w:hAnsi="Arial" w:cs="Arial"/>
          <w:b/>
          <w:color w:val="000000"/>
        </w:rPr>
        <w:t>Fuentes de Financiamiento para el Ejercicio Fiscal 2021</w:t>
      </w:r>
    </w:p>
    <w:tbl>
      <w:tblPr>
        <w:tblW w:w="92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50"/>
        <w:gridCol w:w="1905"/>
      </w:tblGrid>
      <w:tr w:rsidR="00FC52DC" w:rsidRPr="00D30817" w14:paraId="219017F5" w14:textId="77777777" w:rsidTr="00BB0B3C">
        <w:trPr>
          <w:trHeight w:val="424"/>
          <w:jc w:val="center"/>
        </w:trPr>
        <w:tc>
          <w:tcPr>
            <w:tcW w:w="9255" w:type="dxa"/>
            <w:gridSpan w:val="2"/>
            <w:tcBorders>
              <w:top w:val="single" w:sz="4" w:space="0" w:color="auto"/>
            </w:tcBorders>
            <w:shd w:val="clear" w:color="auto" w:fill="DAEEF3"/>
            <w:vAlign w:val="center"/>
            <w:hideMark/>
          </w:tcPr>
          <w:p w14:paraId="60B6B2B9" w14:textId="77777777" w:rsidR="00FC52DC" w:rsidRPr="00D30817" w:rsidRDefault="00FC52DC" w:rsidP="00BB0B3C">
            <w:pPr>
              <w:spacing w:after="0"/>
              <w:jc w:val="center"/>
              <w:rPr>
                <w:rFonts w:ascii="Arial" w:eastAsia="Arial" w:hAnsi="Arial" w:cs="Arial"/>
                <w:b/>
                <w:color w:val="000000"/>
                <w:sz w:val="20"/>
                <w:szCs w:val="20"/>
              </w:rPr>
            </w:pPr>
            <w:r w:rsidRPr="00D30817">
              <w:rPr>
                <w:rFonts w:ascii="Arial" w:eastAsia="Arial" w:hAnsi="Arial" w:cs="Arial"/>
                <w:b/>
                <w:color w:val="000000"/>
                <w:sz w:val="20"/>
                <w:szCs w:val="20"/>
              </w:rPr>
              <w:t>Auditoría Superior del Estado de Quintana Roo</w:t>
            </w:r>
          </w:p>
          <w:p w14:paraId="5BF35852" w14:textId="77777777" w:rsidR="00FC52DC" w:rsidRPr="00D30817" w:rsidRDefault="00FC52DC" w:rsidP="00BB0B3C">
            <w:pPr>
              <w:spacing w:after="0"/>
              <w:jc w:val="center"/>
              <w:rPr>
                <w:rFonts w:ascii="Arial" w:eastAsia="Arial" w:hAnsi="Arial" w:cs="Arial"/>
                <w:b/>
                <w:color w:val="000000"/>
                <w:sz w:val="20"/>
                <w:szCs w:val="20"/>
              </w:rPr>
            </w:pPr>
            <w:r w:rsidRPr="00D30817">
              <w:rPr>
                <w:rFonts w:ascii="Arial" w:eastAsia="Arial" w:hAnsi="Arial" w:cs="Arial"/>
                <w:b/>
                <w:color w:val="000000"/>
                <w:sz w:val="20"/>
                <w:szCs w:val="20"/>
              </w:rPr>
              <w:t>Fuente de Financiamiento</w:t>
            </w:r>
          </w:p>
        </w:tc>
      </w:tr>
      <w:tr w:rsidR="00FC52DC" w:rsidRPr="00D30817" w14:paraId="43AB33CF" w14:textId="77777777" w:rsidTr="00BB0B3C">
        <w:trPr>
          <w:jc w:val="center"/>
        </w:trPr>
        <w:tc>
          <w:tcPr>
            <w:tcW w:w="7350" w:type="dxa"/>
            <w:tcBorders>
              <w:top w:val="single" w:sz="4" w:space="0" w:color="auto"/>
              <w:bottom w:val="single" w:sz="4" w:space="0" w:color="auto"/>
            </w:tcBorders>
            <w:shd w:val="clear" w:color="auto" w:fill="EBF6F9"/>
            <w:hideMark/>
          </w:tcPr>
          <w:p w14:paraId="2FF3E780" w14:textId="77777777" w:rsidR="00FC52DC" w:rsidRPr="00D30817" w:rsidRDefault="00FC52DC" w:rsidP="00BB0B3C">
            <w:pPr>
              <w:spacing w:after="0" w:line="240" w:lineRule="auto"/>
              <w:jc w:val="center"/>
              <w:rPr>
                <w:rFonts w:ascii="Arial" w:eastAsia="Arial" w:hAnsi="Arial" w:cs="Arial"/>
                <w:color w:val="000000"/>
                <w:sz w:val="18"/>
                <w:szCs w:val="18"/>
              </w:rPr>
            </w:pPr>
            <w:r w:rsidRPr="00D30817">
              <w:rPr>
                <w:rFonts w:ascii="Arial" w:eastAsia="Arial" w:hAnsi="Arial" w:cs="Arial"/>
                <w:color w:val="000000"/>
                <w:sz w:val="18"/>
                <w:szCs w:val="18"/>
              </w:rPr>
              <w:t>Concepto</w:t>
            </w:r>
          </w:p>
        </w:tc>
        <w:tc>
          <w:tcPr>
            <w:tcW w:w="1905" w:type="dxa"/>
            <w:tcBorders>
              <w:top w:val="single" w:sz="4" w:space="0" w:color="auto"/>
              <w:bottom w:val="single" w:sz="4" w:space="0" w:color="auto"/>
            </w:tcBorders>
            <w:shd w:val="clear" w:color="auto" w:fill="EBF6F9"/>
            <w:hideMark/>
          </w:tcPr>
          <w:p w14:paraId="3B04D6A4" w14:textId="77777777" w:rsidR="00FC52DC" w:rsidRPr="00D30817" w:rsidRDefault="00FC52DC" w:rsidP="00BB0B3C">
            <w:pPr>
              <w:spacing w:after="0" w:line="240" w:lineRule="auto"/>
              <w:jc w:val="center"/>
              <w:rPr>
                <w:rFonts w:ascii="Arial" w:eastAsia="Arial" w:hAnsi="Arial" w:cs="Arial"/>
                <w:color w:val="000000"/>
                <w:sz w:val="18"/>
                <w:szCs w:val="18"/>
              </w:rPr>
            </w:pPr>
            <w:r w:rsidRPr="00D30817">
              <w:rPr>
                <w:rFonts w:ascii="Arial" w:eastAsia="Arial" w:hAnsi="Arial" w:cs="Arial"/>
                <w:color w:val="000000"/>
                <w:sz w:val="18"/>
                <w:szCs w:val="18"/>
              </w:rPr>
              <w:t>Importe</w:t>
            </w:r>
          </w:p>
        </w:tc>
      </w:tr>
      <w:tr w:rsidR="00FC52DC" w:rsidRPr="00D30817" w14:paraId="2104C367" w14:textId="77777777" w:rsidTr="00BB0B3C">
        <w:trPr>
          <w:jc w:val="center"/>
        </w:trPr>
        <w:tc>
          <w:tcPr>
            <w:tcW w:w="7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F6B10" w14:textId="77777777" w:rsidR="00FC52DC" w:rsidRPr="005164F9" w:rsidRDefault="00FC52DC" w:rsidP="00BB0B3C">
            <w:pPr>
              <w:spacing w:after="0" w:line="240" w:lineRule="auto"/>
              <w:jc w:val="center"/>
              <w:rPr>
                <w:rFonts w:ascii="Arial" w:eastAsia="Arial" w:hAnsi="Arial" w:cs="Arial"/>
                <w:b/>
                <w:bCs/>
                <w:color w:val="000000"/>
                <w:sz w:val="18"/>
                <w:szCs w:val="18"/>
              </w:rPr>
            </w:pPr>
            <w:r w:rsidRPr="005164F9">
              <w:rPr>
                <w:rFonts w:ascii="Arial" w:eastAsia="Arial" w:hAnsi="Arial" w:cs="Arial"/>
                <w:b/>
                <w:bCs/>
                <w:color w:val="000000"/>
                <w:sz w:val="18"/>
                <w:szCs w:val="18"/>
              </w:rPr>
              <w:t>TOTAL</w:t>
            </w:r>
          </w:p>
        </w:tc>
        <w:tc>
          <w:tcPr>
            <w:tcW w:w="1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AF6A5" w14:textId="77777777" w:rsidR="00FC52DC" w:rsidRPr="005164F9" w:rsidRDefault="00FC52DC" w:rsidP="00BB0B3C">
            <w:pPr>
              <w:spacing w:after="0" w:line="240" w:lineRule="auto"/>
              <w:jc w:val="center"/>
              <w:rPr>
                <w:rFonts w:ascii="Arial" w:eastAsia="Arial" w:hAnsi="Arial" w:cs="Arial"/>
                <w:b/>
                <w:bCs/>
                <w:color w:val="000000"/>
                <w:sz w:val="18"/>
                <w:szCs w:val="18"/>
              </w:rPr>
            </w:pPr>
            <w:r w:rsidRPr="005164F9">
              <w:rPr>
                <w:rFonts w:ascii="Arial" w:eastAsia="Arial" w:hAnsi="Arial" w:cs="Arial"/>
                <w:b/>
                <w:bCs/>
                <w:color w:val="000000"/>
                <w:sz w:val="18"/>
                <w:szCs w:val="18"/>
              </w:rPr>
              <w:t>204,883,899.00</w:t>
            </w:r>
          </w:p>
        </w:tc>
      </w:tr>
      <w:tr w:rsidR="00FC52DC" w:rsidRPr="00D30817" w14:paraId="067C46FF" w14:textId="77777777" w:rsidTr="00BB0B3C">
        <w:trPr>
          <w:jc w:val="center"/>
        </w:trPr>
        <w:tc>
          <w:tcPr>
            <w:tcW w:w="7350" w:type="dxa"/>
            <w:tcBorders>
              <w:top w:val="single" w:sz="4" w:space="0" w:color="auto"/>
            </w:tcBorders>
            <w:shd w:val="clear" w:color="auto" w:fill="E7E6E6" w:themeFill="background2"/>
            <w:hideMark/>
          </w:tcPr>
          <w:p w14:paraId="4EC90761" w14:textId="77777777" w:rsidR="00FC52DC" w:rsidRPr="00D30817" w:rsidRDefault="00FC52DC" w:rsidP="00BB0B3C">
            <w:pPr>
              <w:spacing w:after="0" w:line="240" w:lineRule="auto"/>
              <w:rPr>
                <w:rFonts w:ascii="Arial" w:eastAsia="Arial" w:hAnsi="Arial" w:cs="Arial"/>
                <w:b/>
                <w:color w:val="000000"/>
                <w:sz w:val="18"/>
                <w:szCs w:val="18"/>
              </w:rPr>
            </w:pPr>
            <w:r w:rsidRPr="00D30817">
              <w:rPr>
                <w:rFonts w:ascii="Arial" w:eastAsia="Arial" w:hAnsi="Arial" w:cs="Arial"/>
                <w:b/>
                <w:color w:val="000000"/>
                <w:sz w:val="18"/>
                <w:szCs w:val="18"/>
              </w:rPr>
              <w:t>No Etiquetado</w:t>
            </w:r>
          </w:p>
        </w:tc>
        <w:tc>
          <w:tcPr>
            <w:tcW w:w="1905" w:type="dxa"/>
            <w:tcBorders>
              <w:top w:val="single" w:sz="4" w:space="0" w:color="auto"/>
            </w:tcBorders>
            <w:shd w:val="clear" w:color="auto" w:fill="E7E6E6" w:themeFill="background2"/>
            <w:hideMark/>
          </w:tcPr>
          <w:p w14:paraId="112D0096" w14:textId="77777777" w:rsidR="00FC52DC" w:rsidRPr="00D30817" w:rsidRDefault="00FC52DC" w:rsidP="00BB0B3C">
            <w:pPr>
              <w:spacing w:after="0" w:line="240" w:lineRule="auto"/>
              <w:jc w:val="right"/>
              <w:rPr>
                <w:rFonts w:ascii="Arial" w:eastAsia="Arial" w:hAnsi="Arial" w:cs="Arial"/>
                <w:b/>
                <w:color w:val="000000"/>
                <w:sz w:val="18"/>
                <w:szCs w:val="18"/>
              </w:rPr>
            </w:pPr>
            <w:r w:rsidRPr="00D30817">
              <w:rPr>
                <w:rFonts w:ascii="Arial" w:eastAsia="Arial" w:hAnsi="Arial" w:cs="Arial"/>
                <w:b/>
                <w:color w:val="000000"/>
                <w:sz w:val="18"/>
                <w:szCs w:val="18"/>
              </w:rPr>
              <w:t>204,883,899.00</w:t>
            </w:r>
          </w:p>
        </w:tc>
      </w:tr>
      <w:tr w:rsidR="00FC52DC" w:rsidRPr="00D30817" w14:paraId="4B7C852B" w14:textId="77777777" w:rsidTr="00BB0B3C">
        <w:trPr>
          <w:jc w:val="center"/>
        </w:trPr>
        <w:tc>
          <w:tcPr>
            <w:tcW w:w="7350" w:type="dxa"/>
            <w:hideMark/>
          </w:tcPr>
          <w:p w14:paraId="68BC6992"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Recursos Fiscales</w:t>
            </w:r>
          </w:p>
        </w:tc>
        <w:tc>
          <w:tcPr>
            <w:tcW w:w="1905" w:type="dxa"/>
            <w:hideMark/>
          </w:tcPr>
          <w:p w14:paraId="1F2AE414" w14:textId="77777777" w:rsidR="00FC52DC" w:rsidRPr="00D30817" w:rsidRDefault="00FC52DC" w:rsidP="00BB0B3C">
            <w:pPr>
              <w:spacing w:after="0" w:line="240" w:lineRule="auto"/>
              <w:jc w:val="right"/>
              <w:rPr>
                <w:rFonts w:ascii="Arial" w:eastAsia="Arial" w:hAnsi="Arial" w:cs="Arial"/>
                <w:color w:val="000000"/>
                <w:sz w:val="18"/>
                <w:szCs w:val="18"/>
              </w:rPr>
            </w:pPr>
            <w:r w:rsidRPr="005164F9">
              <w:rPr>
                <w:rFonts w:ascii="Arial" w:eastAsia="Arial" w:hAnsi="Arial" w:cs="Arial"/>
                <w:color w:val="000000"/>
                <w:sz w:val="18"/>
                <w:szCs w:val="18"/>
              </w:rPr>
              <w:t>1,737,860.00</w:t>
            </w:r>
          </w:p>
        </w:tc>
      </w:tr>
      <w:tr w:rsidR="00FC52DC" w:rsidRPr="00D30817" w14:paraId="4A37B90E" w14:textId="77777777" w:rsidTr="00BB0B3C">
        <w:trPr>
          <w:jc w:val="center"/>
        </w:trPr>
        <w:tc>
          <w:tcPr>
            <w:tcW w:w="7350" w:type="dxa"/>
            <w:hideMark/>
          </w:tcPr>
          <w:p w14:paraId="030D9B6A"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Financiamientos Internos</w:t>
            </w:r>
          </w:p>
        </w:tc>
        <w:tc>
          <w:tcPr>
            <w:tcW w:w="1905" w:type="dxa"/>
          </w:tcPr>
          <w:p w14:paraId="3C0FEE5A"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46E9C9FD" w14:textId="77777777" w:rsidTr="00BB0B3C">
        <w:trPr>
          <w:jc w:val="center"/>
        </w:trPr>
        <w:tc>
          <w:tcPr>
            <w:tcW w:w="7350" w:type="dxa"/>
            <w:hideMark/>
          </w:tcPr>
          <w:p w14:paraId="56C32E11"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Financiamientos Externos</w:t>
            </w:r>
          </w:p>
        </w:tc>
        <w:tc>
          <w:tcPr>
            <w:tcW w:w="1905" w:type="dxa"/>
          </w:tcPr>
          <w:p w14:paraId="18CB362B"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023165BF" w14:textId="77777777" w:rsidTr="00BB0B3C">
        <w:trPr>
          <w:jc w:val="center"/>
        </w:trPr>
        <w:tc>
          <w:tcPr>
            <w:tcW w:w="7350" w:type="dxa"/>
            <w:hideMark/>
          </w:tcPr>
          <w:p w14:paraId="11F6DBDC"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Ingresos Propios</w:t>
            </w:r>
          </w:p>
        </w:tc>
        <w:tc>
          <w:tcPr>
            <w:tcW w:w="1905" w:type="dxa"/>
          </w:tcPr>
          <w:p w14:paraId="465D3E72"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0A9D8AE7" w14:textId="77777777" w:rsidTr="00BB0B3C">
        <w:trPr>
          <w:jc w:val="center"/>
        </w:trPr>
        <w:tc>
          <w:tcPr>
            <w:tcW w:w="7350" w:type="dxa"/>
            <w:hideMark/>
          </w:tcPr>
          <w:p w14:paraId="3C190B0E"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Recursos Federales</w:t>
            </w:r>
          </w:p>
        </w:tc>
        <w:tc>
          <w:tcPr>
            <w:tcW w:w="1905" w:type="dxa"/>
          </w:tcPr>
          <w:p w14:paraId="27C9FA8C" w14:textId="77777777" w:rsidR="00FC52DC" w:rsidRPr="00D30817" w:rsidRDefault="00FC52DC" w:rsidP="00BB0B3C">
            <w:pPr>
              <w:spacing w:after="0" w:line="240" w:lineRule="auto"/>
              <w:jc w:val="right"/>
              <w:rPr>
                <w:rFonts w:ascii="Arial" w:eastAsia="Arial" w:hAnsi="Arial" w:cs="Arial"/>
                <w:color w:val="000000"/>
                <w:sz w:val="18"/>
                <w:szCs w:val="18"/>
              </w:rPr>
            </w:pPr>
            <w:r w:rsidRPr="005164F9">
              <w:rPr>
                <w:rFonts w:ascii="Arial" w:eastAsia="Arial" w:hAnsi="Arial" w:cs="Arial"/>
                <w:color w:val="000000"/>
                <w:sz w:val="18"/>
                <w:szCs w:val="18"/>
              </w:rPr>
              <w:t>203,146,039.00</w:t>
            </w:r>
          </w:p>
        </w:tc>
      </w:tr>
      <w:tr w:rsidR="00FC52DC" w:rsidRPr="00D30817" w14:paraId="376E19DF" w14:textId="77777777" w:rsidTr="00BB0B3C">
        <w:trPr>
          <w:jc w:val="center"/>
        </w:trPr>
        <w:tc>
          <w:tcPr>
            <w:tcW w:w="7350" w:type="dxa"/>
            <w:hideMark/>
          </w:tcPr>
          <w:p w14:paraId="58E682AE"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Recursos Estatales</w:t>
            </w:r>
          </w:p>
        </w:tc>
        <w:tc>
          <w:tcPr>
            <w:tcW w:w="1905" w:type="dxa"/>
          </w:tcPr>
          <w:p w14:paraId="1E3020FC"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2C96466D" w14:textId="77777777" w:rsidTr="00BB0B3C">
        <w:trPr>
          <w:jc w:val="center"/>
        </w:trPr>
        <w:tc>
          <w:tcPr>
            <w:tcW w:w="7350" w:type="dxa"/>
            <w:hideMark/>
          </w:tcPr>
          <w:p w14:paraId="15E34DF1"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Otros Recursos de Libre Disposición</w:t>
            </w:r>
          </w:p>
        </w:tc>
        <w:tc>
          <w:tcPr>
            <w:tcW w:w="1905" w:type="dxa"/>
          </w:tcPr>
          <w:p w14:paraId="4C31C66E"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0B7AADB4" w14:textId="77777777" w:rsidTr="00BB0B3C">
        <w:trPr>
          <w:jc w:val="center"/>
        </w:trPr>
        <w:tc>
          <w:tcPr>
            <w:tcW w:w="7350" w:type="dxa"/>
            <w:shd w:val="clear" w:color="auto" w:fill="E7E6E6" w:themeFill="background2"/>
            <w:hideMark/>
          </w:tcPr>
          <w:p w14:paraId="1C187C9F" w14:textId="77777777" w:rsidR="00FC52DC" w:rsidRPr="00D30817" w:rsidRDefault="00FC52DC" w:rsidP="00BB0B3C">
            <w:pPr>
              <w:spacing w:after="0" w:line="240" w:lineRule="auto"/>
              <w:rPr>
                <w:rFonts w:ascii="Arial" w:eastAsia="Arial" w:hAnsi="Arial" w:cs="Arial"/>
                <w:b/>
                <w:color w:val="000000"/>
                <w:sz w:val="18"/>
                <w:szCs w:val="18"/>
              </w:rPr>
            </w:pPr>
            <w:r w:rsidRPr="00D30817">
              <w:rPr>
                <w:rFonts w:ascii="Arial" w:eastAsia="Arial" w:hAnsi="Arial" w:cs="Arial"/>
                <w:b/>
                <w:color w:val="000000"/>
                <w:sz w:val="18"/>
                <w:szCs w:val="18"/>
              </w:rPr>
              <w:t>Etiquetado</w:t>
            </w:r>
          </w:p>
        </w:tc>
        <w:tc>
          <w:tcPr>
            <w:tcW w:w="1905" w:type="dxa"/>
            <w:shd w:val="clear" w:color="auto" w:fill="E7E6E6" w:themeFill="background2"/>
          </w:tcPr>
          <w:p w14:paraId="72719C00"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7533E6B5" w14:textId="77777777" w:rsidTr="00BB0B3C">
        <w:trPr>
          <w:jc w:val="center"/>
        </w:trPr>
        <w:tc>
          <w:tcPr>
            <w:tcW w:w="7350" w:type="dxa"/>
            <w:hideMark/>
          </w:tcPr>
          <w:p w14:paraId="7C66960C"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Recursos Federales</w:t>
            </w:r>
          </w:p>
        </w:tc>
        <w:tc>
          <w:tcPr>
            <w:tcW w:w="1905" w:type="dxa"/>
          </w:tcPr>
          <w:p w14:paraId="06974B64"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4A5FBF77" w14:textId="77777777" w:rsidTr="00BB0B3C">
        <w:trPr>
          <w:jc w:val="center"/>
        </w:trPr>
        <w:tc>
          <w:tcPr>
            <w:tcW w:w="7350" w:type="dxa"/>
            <w:hideMark/>
          </w:tcPr>
          <w:p w14:paraId="6326B479"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Recursos Estatales</w:t>
            </w:r>
          </w:p>
        </w:tc>
        <w:tc>
          <w:tcPr>
            <w:tcW w:w="1905" w:type="dxa"/>
          </w:tcPr>
          <w:p w14:paraId="5EE67693" w14:textId="77777777" w:rsidR="00FC52DC" w:rsidRPr="00D30817" w:rsidRDefault="00FC52DC" w:rsidP="00BB0B3C">
            <w:pPr>
              <w:spacing w:after="0" w:line="240" w:lineRule="auto"/>
              <w:jc w:val="right"/>
              <w:rPr>
                <w:rFonts w:ascii="Arial" w:eastAsia="Arial" w:hAnsi="Arial" w:cs="Arial"/>
                <w:color w:val="000000"/>
                <w:sz w:val="18"/>
                <w:szCs w:val="18"/>
              </w:rPr>
            </w:pPr>
          </w:p>
        </w:tc>
      </w:tr>
      <w:tr w:rsidR="00FC52DC" w:rsidRPr="00D30817" w14:paraId="2973586C" w14:textId="77777777" w:rsidTr="00BB0B3C">
        <w:trPr>
          <w:jc w:val="center"/>
        </w:trPr>
        <w:tc>
          <w:tcPr>
            <w:tcW w:w="7350" w:type="dxa"/>
            <w:hideMark/>
          </w:tcPr>
          <w:p w14:paraId="56411ECE" w14:textId="77777777" w:rsidR="00FC52DC" w:rsidRPr="00D30817" w:rsidRDefault="00FC52DC" w:rsidP="00BB0B3C">
            <w:pPr>
              <w:spacing w:after="0" w:line="240" w:lineRule="auto"/>
              <w:jc w:val="both"/>
              <w:rPr>
                <w:rFonts w:ascii="Arial" w:eastAsia="Arial" w:hAnsi="Arial" w:cs="Arial"/>
                <w:color w:val="000000"/>
                <w:sz w:val="18"/>
                <w:szCs w:val="18"/>
              </w:rPr>
            </w:pPr>
            <w:r w:rsidRPr="00D30817">
              <w:rPr>
                <w:rFonts w:ascii="Arial" w:eastAsia="Arial" w:hAnsi="Arial" w:cs="Arial"/>
                <w:color w:val="000000"/>
                <w:sz w:val="18"/>
                <w:szCs w:val="18"/>
              </w:rPr>
              <w:t>Otros Recursos de Transferencias Federales Etiquetadas</w:t>
            </w:r>
          </w:p>
        </w:tc>
        <w:tc>
          <w:tcPr>
            <w:tcW w:w="1905" w:type="dxa"/>
          </w:tcPr>
          <w:p w14:paraId="1B47B83A" w14:textId="77777777" w:rsidR="00FC52DC" w:rsidRPr="00D30817" w:rsidRDefault="00FC52DC" w:rsidP="00BB0B3C">
            <w:pPr>
              <w:spacing w:after="0" w:line="240" w:lineRule="auto"/>
              <w:jc w:val="right"/>
              <w:rPr>
                <w:rFonts w:ascii="Arial" w:eastAsia="Arial" w:hAnsi="Arial" w:cs="Arial"/>
                <w:color w:val="000000"/>
                <w:sz w:val="18"/>
                <w:szCs w:val="18"/>
              </w:rPr>
            </w:pPr>
          </w:p>
        </w:tc>
      </w:tr>
    </w:tbl>
    <w:p w14:paraId="4913E86C" w14:textId="77777777" w:rsidR="00FC52DC" w:rsidRPr="00D30817" w:rsidRDefault="00FC52DC" w:rsidP="00FC52DC">
      <w:pPr>
        <w:numPr>
          <w:ilvl w:val="1"/>
          <w:numId w:val="15"/>
        </w:numPr>
        <w:spacing w:before="240" w:line="360" w:lineRule="auto"/>
        <w:rPr>
          <w:rFonts w:ascii="Arial" w:eastAsia="Arial" w:hAnsi="Arial" w:cs="Arial"/>
          <w:b/>
          <w:color w:val="000000"/>
        </w:rPr>
      </w:pPr>
      <w:r w:rsidRPr="00D30817">
        <w:rPr>
          <w:rFonts w:ascii="Arial" w:eastAsia="Arial" w:hAnsi="Arial" w:cs="Arial"/>
          <w:b/>
          <w:color w:val="000000"/>
        </w:rPr>
        <w:t>Formatos Ley de Disciplina Financiera</w:t>
      </w:r>
    </w:p>
    <w:p w14:paraId="1BC85220" w14:textId="77777777" w:rsidR="00FC52DC" w:rsidRPr="00D30817" w:rsidRDefault="00FC52DC" w:rsidP="00FC52DC">
      <w:pPr>
        <w:numPr>
          <w:ilvl w:val="0"/>
          <w:numId w:val="21"/>
        </w:numPr>
        <w:spacing w:line="360" w:lineRule="auto"/>
        <w:rPr>
          <w:rFonts w:ascii="Arial" w:eastAsia="Arial" w:hAnsi="Arial" w:cs="Arial"/>
          <w:b/>
          <w:color w:val="000000"/>
        </w:rPr>
      </w:pPr>
      <w:r w:rsidRPr="00D30817">
        <w:rPr>
          <w:rFonts w:ascii="Arial" w:eastAsia="Arial" w:hAnsi="Arial" w:cs="Arial"/>
          <w:b/>
          <w:color w:val="000000"/>
        </w:rPr>
        <w:t>Proyecciones y Resultados de los Ingresos.</w:t>
      </w:r>
    </w:p>
    <w:p w14:paraId="6F0355C3" w14:textId="77777777" w:rsidR="00FC52DC" w:rsidRPr="00D30817" w:rsidRDefault="00FC52DC" w:rsidP="00FC52DC">
      <w:pPr>
        <w:spacing w:line="360" w:lineRule="auto"/>
        <w:ind w:firstLine="708"/>
        <w:jc w:val="both"/>
        <w:rPr>
          <w:rFonts w:ascii="Arial" w:eastAsia="Arial" w:hAnsi="Arial" w:cs="Arial"/>
          <w:b/>
        </w:rPr>
      </w:pPr>
      <w:r w:rsidRPr="00D30817">
        <w:rPr>
          <w:rFonts w:ascii="Arial" w:eastAsia="Arial" w:hAnsi="Arial" w:cs="Arial"/>
          <w:b/>
        </w:rPr>
        <w:t>Formato 7 a)</w:t>
      </w:r>
      <w:r w:rsidRPr="00D30817">
        <w:rPr>
          <w:rFonts w:ascii="Arial" w:eastAsia="Arial" w:hAnsi="Arial" w:cs="Arial"/>
          <w:b/>
        </w:rPr>
        <w:tab/>
        <w:t>Proyecciones de Ingresos - LDF</w:t>
      </w:r>
    </w:p>
    <w:tbl>
      <w:tblPr>
        <w:tblW w:w="11026" w:type="dxa"/>
        <w:jc w:val="center"/>
        <w:tblLayout w:type="fixed"/>
        <w:tblCellMar>
          <w:left w:w="70" w:type="dxa"/>
          <w:right w:w="70" w:type="dxa"/>
        </w:tblCellMar>
        <w:tblLook w:val="04A0" w:firstRow="1" w:lastRow="0" w:firstColumn="1" w:lastColumn="0" w:noHBand="0" w:noVBand="1"/>
      </w:tblPr>
      <w:tblGrid>
        <w:gridCol w:w="2379"/>
        <w:gridCol w:w="1392"/>
        <w:gridCol w:w="1392"/>
        <w:gridCol w:w="1431"/>
        <w:gridCol w:w="1418"/>
        <w:gridCol w:w="1417"/>
        <w:gridCol w:w="1437"/>
        <w:gridCol w:w="160"/>
      </w:tblGrid>
      <w:tr w:rsidR="00FC52DC" w:rsidRPr="00D30817" w14:paraId="13D69F5C" w14:textId="77777777" w:rsidTr="00BB0B3C">
        <w:trPr>
          <w:gridAfter w:val="1"/>
          <w:wAfter w:w="160" w:type="dxa"/>
          <w:trHeight w:val="838"/>
          <w:tblHeader/>
          <w:jc w:val="center"/>
        </w:trPr>
        <w:tc>
          <w:tcPr>
            <w:tcW w:w="10866" w:type="dxa"/>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DFE0642" w14:textId="77777777" w:rsidR="00FC52DC" w:rsidRPr="00D30817" w:rsidRDefault="00FC52DC" w:rsidP="00BB0B3C">
            <w:pPr>
              <w:spacing w:after="0" w:line="240" w:lineRule="auto"/>
              <w:jc w:val="center"/>
              <w:rPr>
                <w:rFonts w:ascii="Arial" w:eastAsia="Times New Roman" w:hAnsi="Arial" w:cs="Arial"/>
                <w:b/>
                <w:bCs/>
                <w:color w:val="000000"/>
                <w:sz w:val="20"/>
                <w:szCs w:val="20"/>
                <w:lang w:eastAsia="es-MX"/>
              </w:rPr>
            </w:pPr>
            <w:r w:rsidRPr="00D30817">
              <w:rPr>
                <w:rFonts w:ascii="Arial" w:eastAsia="Times New Roman" w:hAnsi="Arial" w:cs="Arial"/>
                <w:b/>
                <w:bCs/>
                <w:color w:val="000000"/>
                <w:sz w:val="20"/>
                <w:szCs w:val="20"/>
                <w:lang w:eastAsia="es-MX"/>
              </w:rPr>
              <w:t>AUDITORÍA SUPERIOR DEL ESTADO DE QUINTANA ROO</w:t>
            </w:r>
          </w:p>
          <w:p w14:paraId="45430BE3" w14:textId="77777777" w:rsidR="00FC52DC" w:rsidRPr="00D30817" w:rsidRDefault="00FC52DC" w:rsidP="00BB0B3C">
            <w:pPr>
              <w:spacing w:after="0" w:line="240" w:lineRule="auto"/>
              <w:jc w:val="center"/>
              <w:rPr>
                <w:rFonts w:ascii="Arial" w:eastAsia="Times New Roman" w:hAnsi="Arial" w:cs="Arial"/>
                <w:b/>
                <w:bCs/>
                <w:color w:val="000000"/>
                <w:sz w:val="20"/>
                <w:szCs w:val="20"/>
                <w:lang w:eastAsia="es-MX"/>
              </w:rPr>
            </w:pPr>
            <w:r w:rsidRPr="00D30817">
              <w:rPr>
                <w:rFonts w:ascii="Arial" w:eastAsia="Times New Roman" w:hAnsi="Arial" w:cs="Arial"/>
                <w:b/>
                <w:bCs/>
                <w:color w:val="000000"/>
                <w:sz w:val="20"/>
                <w:szCs w:val="20"/>
                <w:lang w:eastAsia="es-MX"/>
              </w:rPr>
              <w:t>Proyecciones de Ingresos - LDF</w:t>
            </w:r>
          </w:p>
          <w:p w14:paraId="382BCB52" w14:textId="77777777" w:rsidR="00FC52DC" w:rsidRPr="00D30817" w:rsidRDefault="00FC52DC" w:rsidP="00BB0B3C">
            <w:pPr>
              <w:spacing w:after="0" w:line="240" w:lineRule="auto"/>
              <w:jc w:val="center"/>
              <w:rPr>
                <w:rFonts w:ascii="Arial" w:eastAsia="Times New Roman" w:hAnsi="Arial" w:cs="Arial"/>
                <w:b/>
                <w:bCs/>
                <w:color w:val="000000"/>
                <w:sz w:val="20"/>
                <w:szCs w:val="20"/>
                <w:lang w:eastAsia="es-MX"/>
              </w:rPr>
            </w:pPr>
            <w:r w:rsidRPr="00D30817">
              <w:rPr>
                <w:rFonts w:ascii="Arial" w:eastAsia="Times New Roman" w:hAnsi="Arial" w:cs="Arial"/>
                <w:b/>
                <w:bCs/>
                <w:color w:val="000000"/>
                <w:sz w:val="20"/>
                <w:szCs w:val="20"/>
                <w:lang w:eastAsia="es-MX"/>
              </w:rPr>
              <w:t>(PESOS)</w:t>
            </w:r>
          </w:p>
          <w:p w14:paraId="0323EA0D" w14:textId="77777777" w:rsidR="00FC52DC" w:rsidRPr="00D30817" w:rsidRDefault="00FC52DC" w:rsidP="00BB0B3C">
            <w:pPr>
              <w:spacing w:after="0" w:line="240" w:lineRule="auto"/>
              <w:jc w:val="center"/>
              <w:rPr>
                <w:rFonts w:ascii="Arial" w:eastAsia="Times New Roman" w:hAnsi="Arial" w:cs="Arial"/>
                <w:b/>
                <w:bCs/>
                <w:color w:val="000000"/>
                <w:sz w:val="20"/>
                <w:szCs w:val="20"/>
                <w:lang w:eastAsia="es-MX"/>
              </w:rPr>
            </w:pPr>
            <w:r w:rsidRPr="00D30817">
              <w:rPr>
                <w:rFonts w:ascii="Arial" w:eastAsia="Times New Roman" w:hAnsi="Arial" w:cs="Arial"/>
                <w:b/>
                <w:bCs/>
                <w:color w:val="000000"/>
                <w:sz w:val="20"/>
                <w:szCs w:val="20"/>
                <w:lang w:eastAsia="es-MX"/>
              </w:rPr>
              <w:t xml:space="preserve">(CIFRAS NOMINALES) </w:t>
            </w:r>
          </w:p>
        </w:tc>
      </w:tr>
      <w:tr w:rsidR="00FC52DC" w:rsidRPr="00D30817" w14:paraId="0BC117C7" w14:textId="77777777" w:rsidTr="00BB0B3C">
        <w:trPr>
          <w:gridAfter w:val="1"/>
          <w:wAfter w:w="160" w:type="dxa"/>
          <w:trHeight w:val="509"/>
          <w:tblHeader/>
          <w:jc w:val="center"/>
        </w:trPr>
        <w:tc>
          <w:tcPr>
            <w:tcW w:w="2379"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2BAC4D77" w14:textId="77777777" w:rsidR="00FC52DC" w:rsidRPr="00D30817" w:rsidRDefault="00FC52DC" w:rsidP="00BB0B3C">
            <w:pPr>
              <w:spacing w:after="0" w:line="240" w:lineRule="auto"/>
              <w:ind w:right="-135"/>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Concepto</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C248BD3"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2021</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114DCF7"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2022</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86DDC3A"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2023</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9A67782"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2024</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2439948"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2025</w:t>
            </w:r>
          </w:p>
        </w:tc>
        <w:tc>
          <w:tcPr>
            <w:tcW w:w="143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65C3DF1"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2026</w:t>
            </w:r>
          </w:p>
        </w:tc>
      </w:tr>
      <w:tr w:rsidR="00FC52DC" w:rsidRPr="00D30817" w14:paraId="4AC55E7C" w14:textId="77777777" w:rsidTr="00BB0B3C">
        <w:trPr>
          <w:trHeight w:val="85"/>
          <w:jc w:val="center"/>
        </w:trPr>
        <w:tc>
          <w:tcPr>
            <w:tcW w:w="2379" w:type="dxa"/>
            <w:vMerge/>
            <w:tcBorders>
              <w:top w:val="single" w:sz="4" w:space="0" w:color="auto"/>
              <w:left w:val="single" w:sz="4" w:space="0" w:color="auto"/>
              <w:bottom w:val="single" w:sz="4" w:space="0" w:color="auto"/>
            </w:tcBorders>
            <w:vAlign w:val="center"/>
            <w:hideMark/>
          </w:tcPr>
          <w:p w14:paraId="09B9DCE0"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392" w:type="dxa"/>
            <w:vMerge/>
            <w:tcBorders>
              <w:top w:val="single" w:sz="4" w:space="0" w:color="auto"/>
              <w:bottom w:val="single" w:sz="4" w:space="0" w:color="auto"/>
            </w:tcBorders>
            <w:vAlign w:val="center"/>
            <w:hideMark/>
          </w:tcPr>
          <w:p w14:paraId="3A5B3DF7"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392" w:type="dxa"/>
            <w:vMerge/>
            <w:tcBorders>
              <w:top w:val="single" w:sz="4" w:space="0" w:color="auto"/>
              <w:bottom w:val="single" w:sz="4" w:space="0" w:color="auto"/>
            </w:tcBorders>
            <w:vAlign w:val="center"/>
            <w:hideMark/>
          </w:tcPr>
          <w:p w14:paraId="5964F63C"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31" w:type="dxa"/>
            <w:vMerge/>
            <w:tcBorders>
              <w:top w:val="single" w:sz="4" w:space="0" w:color="auto"/>
              <w:bottom w:val="single" w:sz="4" w:space="0" w:color="auto"/>
            </w:tcBorders>
            <w:vAlign w:val="center"/>
            <w:hideMark/>
          </w:tcPr>
          <w:p w14:paraId="11473CE8"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8" w:type="dxa"/>
            <w:vMerge/>
            <w:tcBorders>
              <w:top w:val="single" w:sz="4" w:space="0" w:color="auto"/>
              <w:bottom w:val="single" w:sz="4" w:space="0" w:color="auto"/>
            </w:tcBorders>
            <w:vAlign w:val="center"/>
            <w:hideMark/>
          </w:tcPr>
          <w:p w14:paraId="74F85357"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7" w:type="dxa"/>
            <w:vMerge/>
            <w:tcBorders>
              <w:top w:val="single" w:sz="4" w:space="0" w:color="auto"/>
              <w:bottom w:val="single" w:sz="4" w:space="0" w:color="auto"/>
            </w:tcBorders>
            <w:vAlign w:val="center"/>
            <w:hideMark/>
          </w:tcPr>
          <w:p w14:paraId="75A2203F"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37" w:type="dxa"/>
            <w:vMerge/>
            <w:tcBorders>
              <w:top w:val="single" w:sz="4" w:space="0" w:color="auto"/>
              <w:bottom w:val="single" w:sz="4" w:space="0" w:color="auto"/>
              <w:right w:val="single" w:sz="4" w:space="0" w:color="auto"/>
            </w:tcBorders>
            <w:vAlign w:val="center"/>
            <w:hideMark/>
          </w:tcPr>
          <w:p w14:paraId="67BC039A"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60" w:type="dxa"/>
            <w:tcBorders>
              <w:left w:val="single" w:sz="4" w:space="0" w:color="auto"/>
            </w:tcBorders>
            <w:vAlign w:val="center"/>
            <w:hideMark/>
          </w:tcPr>
          <w:p w14:paraId="32E30862" w14:textId="77777777" w:rsidR="00FC52DC" w:rsidRPr="00D30817" w:rsidRDefault="00FC52DC" w:rsidP="00BB0B3C">
            <w:pPr>
              <w:ind w:left="-216"/>
              <w:rPr>
                <w:rFonts w:ascii="Arial" w:eastAsia="Times New Roman" w:hAnsi="Arial" w:cs="Arial"/>
                <w:b/>
                <w:bCs/>
                <w:color w:val="000000"/>
                <w:sz w:val="18"/>
                <w:szCs w:val="18"/>
                <w:lang w:eastAsia="es-MX"/>
              </w:rPr>
            </w:pPr>
          </w:p>
        </w:tc>
      </w:tr>
      <w:tr w:rsidR="00FC52DC" w:rsidRPr="00D30817" w14:paraId="1943BC93" w14:textId="77777777" w:rsidTr="00BB0B3C">
        <w:trPr>
          <w:trHeight w:val="110"/>
          <w:jc w:val="center"/>
        </w:trPr>
        <w:tc>
          <w:tcPr>
            <w:tcW w:w="2379" w:type="dxa"/>
            <w:tcBorders>
              <w:top w:val="single" w:sz="4" w:space="0" w:color="auto"/>
              <w:left w:val="single" w:sz="4" w:space="0" w:color="auto"/>
            </w:tcBorders>
            <w:vAlign w:val="center"/>
            <w:hideMark/>
          </w:tcPr>
          <w:p w14:paraId="10C68E72" w14:textId="77777777" w:rsidR="00FC52DC" w:rsidRPr="00D30817" w:rsidRDefault="00FC52DC" w:rsidP="00BB0B3C">
            <w:pPr>
              <w:spacing w:after="0" w:line="240" w:lineRule="auto"/>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1.   Ingresos de Libre Disposición (1=A+B+C+D+E+F+G+H+I+J+K+L)</w:t>
            </w:r>
          </w:p>
        </w:tc>
        <w:tc>
          <w:tcPr>
            <w:tcW w:w="1392" w:type="dxa"/>
            <w:tcBorders>
              <w:top w:val="single" w:sz="4" w:space="0" w:color="auto"/>
            </w:tcBorders>
            <w:vAlign w:val="center"/>
            <w:hideMark/>
          </w:tcPr>
          <w:p w14:paraId="2C536543"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204,883,899.00 </w:t>
            </w:r>
          </w:p>
        </w:tc>
        <w:tc>
          <w:tcPr>
            <w:tcW w:w="1392" w:type="dxa"/>
            <w:tcBorders>
              <w:top w:val="single" w:sz="4" w:space="0" w:color="auto"/>
            </w:tcBorders>
            <w:vAlign w:val="center"/>
            <w:hideMark/>
          </w:tcPr>
          <w:p w14:paraId="16607783"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232,163,660.00 </w:t>
            </w:r>
          </w:p>
        </w:tc>
        <w:tc>
          <w:tcPr>
            <w:tcW w:w="1431" w:type="dxa"/>
            <w:tcBorders>
              <w:top w:val="single" w:sz="4" w:space="0" w:color="auto"/>
            </w:tcBorders>
            <w:vAlign w:val="center"/>
            <w:hideMark/>
          </w:tcPr>
          <w:p w14:paraId="0DD58A99"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265,138,524.00 </w:t>
            </w:r>
          </w:p>
        </w:tc>
        <w:tc>
          <w:tcPr>
            <w:tcW w:w="1418" w:type="dxa"/>
            <w:tcBorders>
              <w:top w:val="single" w:sz="4" w:space="0" w:color="auto"/>
            </w:tcBorders>
            <w:vAlign w:val="center"/>
            <w:hideMark/>
          </w:tcPr>
          <w:p w14:paraId="5432D74A"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305,398,458.00 </w:t>
            </w:r>
          </w:p>
        </w:tc>
        <w:tc>
          <w:tcPr>
            <w:tcW w:w="1417" w:type="dxa"/>
            <w:tcBorders>
              <w:top w:val="single" w:sz="4" w:space="0" w:color="auto"/>
            </w:tcBorders>
            <w:vAlign w:val="center"/>
            <w:hideMark/>
          </w:tcPr>
          <w:p w14:paraId="3D7A0534"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355,005,548.00 </w:t>
            </w:r>
          </w:p>
        </w:tc>
        <w:tc>
          <w:tcPr>
            <w:tcW w:w="1437" w:type="dxa"/>
            <w:tcBorders>
              <w:top w:val="single" w:sz="4" w:space="0" w:color="auto"/>
              <w:right w:val="single" w:sz="4" w:space="0" w:color="auto"/>
            </w:tcBorders>
            <w:vAlign w:val="center"/>
            <w:hideMark/>
          </w:tcPr>
          <w:p w14:paraId="0D267522"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416,635,442.00 </w:t>
            </w:r>
          </w:p>
        </w:tc>
        <w:tc>
          <w:tcPr>
            <w:tcW w:w="160" w:type="dxa"/>
            <w:tcBorders>
              <w:left w:val="single" w:sz="4" w:space="0" w:color="auto"/>
            </w:tcBorders>
            <w:vAlign w:val="center"/>
            <w:hideMark/>
          </w:tcPr>
          <w:p w14:paraId="176859A5" w14:textId="77777777" w:rsidR="00FC52DC" w:rsidRPr="00D30817" w:rsidRDefault="00FC52DC" w:rsidP="00BB0B3C">
            <w:pPr>
              <w:spacing w:after="0"/>
              <w:rPr>
                <w:sz w:val="18"/>
                <w:szCs w:val="18"/>
                <w:lang w:eastAsia="es-MX"/>
              </w:rPr>
            </w:pPr>
          </w:p>
        </w:tc>
      </w:tr>
      <w:tr w:rsidR="00FC52DC" w:rsidRPr="00D30817" w14:paraId="508A3D95" w14:textId="77777777" w:rsidTr="00BB0B3C">
        <w:trPr>
          <w:trHeight w:val="126"/>
          <w:jc w:val="center"/>
        </w:trPr>
        <w:tc>
          <w:tcPr>
            <w:tcW w:w="2379" w:type="dxa"/>
            <w:tcBorders>
              <w:left w:val="single" w:sz="4" w:space="0" w:color="auto"/>
            </w:tcBorders>
            <w:vAlign w:val="center"/>
            <w:hideMark/>
          </w:tcPr>
          <w:p w14:paraId="56A61EA1"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A.    Impuestos</w:t>
            </w:r>
          </w:p>
        </w:tc>
        <w:tc>
          <w:tcPr>
            <w:tcW w:w="1392" w:type="dxa"/>
            <w:vAlign w:val="center"/>
            <w:hideMark/>
          </w:tcPr>
          <w:p w14:paraId="3DF1EE6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05542FE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09BD764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446F235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76AC68A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4F37752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1D974DA4" w14:textId="77777777" w:rsidR="00FC52DC" w:rsidRPr="00D30817" w:rsidRDefault="00FC52DC" w:rsidP="00BB0B3C">
            <w:pPr>
              <w:spacing w:after="0"/>
              <w:rPr>
                <w:sz w:val="18"/>
                <w:szCs w:val="18"/>
                <w:lang w:eastAsia="es-MX"/>
              </w:rPr>
            </w:pPr>
          </w:p>
        </w:tc>
      </w:tr>
      <w:tr w:rsidR="00FC52DC" w:rsidRPr="00D30817" w14:paraId="33BFFA4D" w14:textId="77777777" w:rsidTr="00BB0B3C">
        <w:trPr>
          <w:trHeight w:val="127"/>
          <w:jc w:val="center"/>
        </w:trPr>
        <w:tc>
          <w:tcPr>
            <w:tcW w:w="2379" w:type="dxa"/>
            <w:tcBorders>
              <w:left w:val="single" w:sz="4" w:space="0" w:color="auto"/>
            </w:tcBorders>
            <w:vAlign w:val="center"/>
            <w:hideMark/>
          </w:tcPr>
          <w:p w14:paraId="62694F06"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B.    Cuotas y Aportaciones de Seguridad Social</w:t>
            </w:r>
          </w:p>
        </w:tc>
        <w:tc>
          <w:tcPr>
            <w:tcW w:w="1392" w:type="dxa"/>
            <w:vAlign w:val="center"/>
            <w:hideMark/>
          </w:tcPr>
          <w:p w14:paraId="7D09877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719F152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7EFC790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36BBCA0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5D412E5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289C100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0620CF5E" w14:textId="77777777" w:rsidR="00FC52DC" w:rsidRPr="00D30817" w:rsidRDefault="00FC52DC" w:rsidP="00BB0B3C">
            <w:pPr>
              <w:spacing w:after="0"/>
              <w:rPr>
                <w:sz w:val="18"/>
                <w:szCs w:val="18"/>
                <w:lang w:eastAsia="es-MX"/>
              </w:rPr>
            </w:pPr>
          </w:p>
        </w:tc>
      </w:tr>
      <w:tr w:rsidR="00FC52DC" w:rsidRPr="00D30817" w14:paraId="5489EEB6" w14:textId="77777777" w:rsidTr="00BB0B3C">
        <w:trPr>
          <w:trHeight w:val="129"/>
          <w:jc w:val="center"/>
        </w:trPr>
        <w:tc>
          <w:tcPr>
            <w:tcW w:w="2379" w:type="dxa"/>
            <w:tcBorders>
              <w:left w:val="single" w:sz="4" w:space="0" w:color="auto"/>
            </w:tcBorders>
            <w:vAlign w:val="center"/>
            <w:hideMark/>
          </w:tcPr>
          <w:p w14:paraId="66F23BCE"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C.    Contribuciones de Mejoras</w:t>
            </w:r>
          </w:p>
        </w:tc>
        <w:tc>
          <w:tcPr>
            <w:tcW w:w="1392" w:type="dxa"/>
            <w:vAlign w:val="center"/>
            <w:hideMark/>
          </w:tcPr>
          <w:p w14:paraId="75ED33E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27EC747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353BD8F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53FF1AE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7CB7D8F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340BA61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3DF0A8D6" w14:textId="77777777" w:rsidR="00FC52DC" w:rsidRPr="00D30817" w:rsidRDefault="00FC52DC" w:rsidP="00BB0B3C">
            <w:pPr>
              <w:spacing w:after="0"/>
              <w:rPr>
                <w:sz w:val="18"/>
                <w:szCs w:val="18"/>
                <w:lang w:eastAsia="es-MX"/>
              </w:rPr>
            </w:pPr>
          </w:p>
        </w:tc>
      </w:tr>
      <w:tr w:rsidR="00FC52DC" w:rsidRPr="00D30817" w14:paraId="1772D1AE" w14:textId="77777777" w:rsidTr="00BB0B3C">
        <w:trPr>
          <w:trHeight w:val="60"/>
          <w:jc w:val="center"/>
        </w:trPr>
        <w:tc>
          <w:tcPr>
            <w:tcW w:w="2379" w:type="dxa"/>
            <w:tcBorders>
              <w:left w:val="single" w:sz="4" w:space="0" w:color="auto"/>
            </w:tcBorders>
            <w:vAlign w:val="center"/>
            <w:hideMark/>
          </w:tcPr>
          <w:p w14:paraId="4A979535"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lastRenderedPageBreak/>
              <w:t>D.    Derechos</w:t>
            </w:r>
          </w:p>
        </w:tc>
        <w:tc>
          <w:tcPr>
            <w:tcW w:w="1392" w:type="dxa"/>
            <w:vAlign w:val="center"/>
            <w:hideMark/>
          </w:tcPr>
          <w:p w14:paraId="3443EAF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2C9A085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2C3E6F5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7242E50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0B5917C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73F13BA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08895447" w14:textId="77777777" w:rsidR="00FC52DC" w:rsidRPr="00D30817" w:rsidRDefault="00FC52DC" w:rsidP="00BB0B3C">
            <w:pPr>
              <w:spacing w:after="0"/>
              <w:rPr>
                <w:sz w:val="18"/>
                <w:szCs w:val="18"/>
                <w:lang w:eastAsia="es-MX"/>
              </w:rPr>
            </w:pPr>
          </w:p>
        </w:tc>
      </w:tr>
      <w:tr w:rsidR="00FC52DC" w:rsidRPr="00D30817" w14:paraId="22352084" w14:textId="77777777" w:rsidTr="00BB0B3C">
        <w:trPr>
          <w:trHeight w:val="60"/>
          <w:jc w:val="center"/>
        </w:trPr>
        <w:tc>
          <w:tcPr>
            <w:tcW w:w="2379" w:type="dxa"/>
            <w:tcBorders>
              <w:left w:val="single" w:sz="4" w:space="0" w:color="auto"/>
            </w:tcBorders>
            <w:vAlign w:val="center"/>
            <w:hideMark/>
          </w:tcPr>
          <w:p w14:paraId="2AE2C84B"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E.    Productos</w:t>
            </w:r>
          </w:p>
        </w:tc>
        <w:tc>
          <w:tcPr>
            <w:tcW w:w="1392" w:type="dxa"/>
            <w:vAlign w:val="center"/>
            <w:hideMark/>
          </w:tcPr>
          <w:p w14:paraId="592AB50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567051F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2E0665C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467C2BD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24AB6E3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5FAFFEE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DD2FCB1" w14:textId="77777777" w:rsidR="00FC52DC" w:rsidRPr="00D30817" w:rsidRDefault="00FC52DC" w:rsidP="00BB0B3C">
            <w:pPr>
              <w:spacing w:after="0"/>
              <w:rPr>
                <w:sz w:val="18"/>
                <w:szCs w:val="18"/>
                <w:lang w:eastAsia="es-MX"/>
              </w:rPr>
            </w:pPr>
          </w:p>
        </w:tc>
      </w:tr>
      <w:tr w:rsidR="00FC52DC" w:rsidRPr="00D30817" w14:paraId="260DEEAD" w14:textId="77777777" w:rsidTr="00BB0B3C">
        <w:trPr>
          <w:trHeight w:val="60"/>
          <w:jc w:val="center"/>
        </w:trPr>
        <w:tc>
          <w:tcPr>
            <w:tcW w:w="2379" w:type="dxa"/>
            <w:tcBorders>
              <w:left w:val="single" w:sz="4" w:space="0" w:color="auto"/>
            </w:tcBorders>
            <w:vAlign w:val="center"/>
            <w:hideMark/>
          </w:tcPr>
          <w:p w14:paraId="6B2D3880"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F.    Aprovechamientos</w:t>
            </w:r>
          </w:p>
        </w:tc>
        <w:tc>
          <w:tcPr>
            <w:tcW w:w="1392" w:type="dxa"/>
            <w:vAlign w:val="center"/>
            <w:hideMark/>
          </w:tcPr>
          <w:p w14:paraId="40DD6A7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0949C9F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6ED6032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2344347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0A9D2A0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4A61E08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27EF654C" w14:textId="77777777" w:rsidR="00FC52DC" w:rsidRPr="00D30817" w:rsidRDefault="00FC52DC" w:rsidP="00BB0B3C">
            <w:pPr>
              <w:spacing w:after="0"/>
              <w:rPr>
                <w:sz w:val="18"/>
                <w:szCs w:val="18"/>
                <w:lang w:eastAsia="es-MX"/>
              </w:rPr>
            </w:pPr>
          </w:p>
        </w:tc>
      </w:tr>
      <w:tr w:rsidR="00FC52DC" w:rsidRPr="00D30817" w14:paraId="4FD85E4F" w14:textId="77777777" w:rsidTr="00BB0B3C">
        <w:trPr>
          <w:trHeight w:val="60"/>
          <w:jc w:val="center"/>
        </w:trPr>
        <w:tc>
          <w:tcPr>
            <w:tcW w:w="2379" w:type="dxa"/>
            <w:tcBorders>
              <w:left w:val="single" w:sz="4" w:space="0" w:color="auto"/>
            </w:tcBorders>
            <w:vAlign w:val="center"/>
            <w:hideMark/>
          </w:tcPr>
          <w:p w14:paraId="7F8A230F"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G.    Ingresos por Ventas de Bienes y Servicios</w:t>
            </w:r>
          </w:p>
        </w:tc>
        <w:tc>
          <w:tcPr>
            <w:tcW w:w="1392" w:type="dxa"/>
            <w:vAlign w:val="center"/>
            <w:hideMark/>
          </w:tcPr>
          <w:p w14:paraId="716FE9D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6D6AAC7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3066C5C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71BDD22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1A334BB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3CEBFAD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44035B75" w14:textId="77777777" w:rsidR="00FC52DC" w:rsidRPr="00D30817" w:rsidRDefault="00FC52DC" w:rsidP="00BB0B3C">
            <w:pPr>
              <w:spacing w:after="0"/>
              <w:rPr>
                <w:sz w:val="18"/>
                <w:szCs w:val="18"/>
                <w:lang w:eastAsia="es-MX"/>
              </w:rPr>
            </w:pPr>
          </w:p>
        </w:tc>
      </w:tr>
      <w:tr w:rsidR="00FC52DC" w:rsidRPr="00D30817" w14:paraId="12CD0BF8" w14:textId="77777777" w:rsidTr="00BB0B3C">
        <w:trPr>
          <w:trHeight w:val="60"/>
          <w:jc w:val="center"/>
        </w:trPr>
        <w:tc>
          <w:tcPr>
            <w:tcW w:w="2379" w:type="dxa"/>
            <w:tcBorders>
              <w:left w:val="single" w:sz="4" w:space="0" w:color="auto"/>
            </w:tcBorders>
            <w:vAlign w:val="center"/>
            <w:hideMark/>
          </w:tcPr>
          <w:p w14:paraId="3AA6EF7D"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H.    Participaciones</w:t>
            </w:r>
          </w:p>
        </w:tc>
        <w:tc>
          <w:tcPr>
            <w:tcW w:w="1392" w:type="dxa"/>
            <w:vAlign w:val="center"/>
            <w:hideMark/>
          </w:tcPr>
          <w:p w14:paraId="313E72B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43C49ED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690D8FD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4853213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382EF29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7C1E0F2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28384C1F" w14:textId="77777777" w:rsidR="00FC52DC" w:rsidRPr="00D30817" w:rsidRDefault="00FC52DC" w:rsidP="00BB0B3C">
            <w:pPr>
              <w:spacing w:after="0"/>
              <w:rPr>
                <w:sz w:val="18"/>
                <w:szCs w:val="18"/>
                <w:lang w:eastAsia="es-MX"/>
              </w:rPr>
            </w:pPr>
          </w:p>
        </w:tc>
      </w:tr>
      <w:tr w:rsidR="00FC52DC" w:rsidRPr="00D30817" w14:paraId="208AA857" w14:textId="77777777" w:rsidTr="00BB0B3C">
        <w:trPr>
          <w:trHeight w:val="60"/>
          <w:jc w:val="center"/>
        </w:trPr>
        <w:tc>
          <w:tcPr>
            <w:tcW w:w="2379" w:type="dxa"/>
            <w:tcBorders>
              <w:left w:val="single" w:sz="4" w:space="0" w:color="auto"/>
            </w:tcBorders>
            <w:vAlign w:val="center"/>
            <w:hideMark/>
          </w:tcPr>
          <w:p w14:paraId="5F50E03D"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I.     Incentivos Derivados de la Colaboración Fiscal</w:t>
            </w:r>
          </w:p>
        </w:tc>
        <w:tc>
          <w:tcPr>
            <w:tcW w:w="1392" w:type="dxa"/>
            <w:vAlign w:val="center"/>
            <w:hideMark/>
          </w:tcPr>
          <w:p w14:paraId="3CB7786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6591CA2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2504F46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4A2058F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56022E9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2CC1FA1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28A36C9E" w14:textId="77777777" w:rsidR="00FC52DC" w:rsidRPr="00D30817" w:rsidRDefault="00FC52DC" w:rsidP="00BB0B3C">
            <w:pPr>
              <w:spacing w:after="0"/>
              <w:rPr>
                <w:sz w:val="18"/>
                <w:szCs w:val="18"/>
                <w:lang w:eastAsia="es-MX"/>
              </w:rPr>
            </w:pPr>
          </w:p>
        </w:tc>
      </w:tr>
      <w:tr w:rsidR="00FC52DC" w:rsidRPr="00D30817" w14:paraId="103A70EF" w14:textId="77777777" w:rsidTr="00BB0B3C">
        <w:trPr>
          <w:trHeight w:val="115"/>
          <w:jc w:val="center"/>
        </w:trPr>
        <w:tc>
          <w:tcPr>
            <w:tcW w:w="2379" w:type="dxa"/>
            <w:tcBorders>
              <w:left w:val="single" w:sz="4" w:space="0" w:color="auto"/>
            </w:tcBorders>
            <w:hideMark/>
          </w:tcPr>
          <w:p w14:paraId="0268DB44"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J.     Transferencias y asignaciones</w:t>
            </w:r>
          </w:p>
        </w:tc>
        <w:tc>
          <w:tcPr>
            <w:tcW w:w="1392" w:type="dxa"/>
            <w:vAlign w:val="center"/>
            <w:hideMark/>
          </w:tcPr>
          <w:p w14:paraId="0BB0620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204,883,899.00 </w:t>
            </w:r>
          </w:p>
        </w:tc>
        <w:tc>
          <w:tcPr>
            <w:tcW w:w="1392" w:type="dxa"/>
            <w:vAlign w:val="center"/>
            <w:hideMark/>
          </w:tcPr>
          <w:p w14:paraId="08AD3B0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232,163,660.00 </w:t>
            </w:r>
          </w:p>
        </w:tc>
        <w:tc>
          <w:tcPr>
            <w:tcW w:w="1431" w:type="dxa"/>
            <w:vAlign w:val="center"/>
            <w:hideMark/>
          </w:tcPr>
          <w:p w14:paraId="78BD500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265,138,524.00 </w:t>
            </w:r>
          </w:p>
        </w:tc>
        <w:tc>
          <w:tcPr>
            <w:tcW w:w="1418" w:type="dxa"/>
            <w:vAlign w:val="center"/>
            <w:hideMark/>
          </w:tcPr>
          <w:p w14:paraId="11B3C96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305,398,458.00 </w:t>
            </w:r>
          </w:p>
        </w:tc>
        <w:tc>
          <w:tcPr>
            <w:tcW w:w="1417" w:type="dxa"/>
            <w:vAlign w:val="center"/>
            <w:hideMark/>
          </w:tcPr>
          <w:p w14:paraId="3941610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355,005,548.00 </w:t>
            </w:r>
          </w:p>
        </w:tc>
        <w:tc>
          <w:tcPr>
            <w:tcW w:w="1437" w:type="dxa"/>
            <w:tcBorders>
              <w:right w:val="single" w:sz="4" w:space="0" w:color="auto"/>
            </w:tcBorders>
            <w:vAlign w:val="center"/>
            <w:hideMark/>
          </w:tcPr>
          <w:p w14:paraId="1C34651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416,635,442.00 </w:t>
            </w:r>
          </w:p>
        </w:tc>
        <w:tc>
          <w:tcPr>
            <w:tcW w:w="160" w:type="dxa"/>
            <w:tcBorders>
              <w:left w:val="single" w:sz="4" w:space="0" w:color="auto"/>
            </w:tcBorders>
            <w:vAlign w:val="center"/>
            <w:hideMark/>
          </w:tcPr>
          <w:p w14:paraId="211726DB" w14:textId="77777777" w:rsidR="00FC52DC" w:rsidRPr="00D30817" w:rsidRDefault="00FC52DC" w:rsidP="00BB0B3C">
            <w:pPr>
              <w:spacing w:after="0"/>
              <w:rPr>
                <w:sz w:val="18"/>
                <w:szCs w:val="18"/>
                <w:lang w:eastAsia="es-MX"/>
              </w:rPr>
            </w:pPr>
          </w:p>
        </w:tc>
      </w:tr>
      <w:tr w:rsidR="00FC52DC" w:rsidRPr="00D30817" w14:paraId="789CE9C2" w14:textId="77777777" w:rsidTr="00BB0B3C">
        <w:trPr>
          <w:trHeight w:val="60"/>
          <w:jc w:val="center"/>
        </w:trPr>
        <w:tc>
          <w:tcPr>
            <w:tcW w:w="2379" w:type="dxa"/>
            <w:tcBorders>
              <w:left w:val="single" w:sz="4" w:space="0" w:color="auto"/>
            </w:tcBorders>
            <w:vAlign w:val="center"/>
            <w:hideMark/>
          </w:tcPr>
          <w:p w14:paraId="2D0B3E58"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K.    Convenios</w:t>
            </w:r>
          </w:p>
        </w:tc>
        <w:tc>
          <w:tcPr>
            <w:tcW w:w="1392" w:type="dxa"/>
            <w:vAlign w:val="center"/>
            <w:hideMark/>
          </w:tcPr>
          <w:p w14:paraId="23636E5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388BE3A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69AA644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48D5B80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4A00F1C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2147487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46B3BE6B" w14:textId="77777777" w:rsidR="00FC52DC" w:rsidRPr="00D30817" w:rsidRDefault="00FC52DC" w:rsidP="00BB0B3C">
            <w:pPr>
              <w:spacing w:after="0"/>
              <w:rPr>
                <w:sz w:val="18"/>
                <w:szCs w:val="18"/>
                <w:lang w:eastAsia="es-MX"/>
              </w:rPr>
            </w:pPr>
          </w:p>
        </w:tc>
      </w:tr>
      <w:tr w:rsidR="00FC52DC" w:rsidRPr="00D30817" w14:paraId="413F3433" w14:textId="77777777" w:rsidTr="00BB0B3C">
        <w:trPr>
          <w:trHeight w:val="60"/>
          <w:jc w:val="center"/>
        </w:trPr>
        <w:tc>
          <w:tcPr>
            <w:tcW w:w="2379" w:type="dxa"/>
            <w:tcBorders>
              <w:left w:val="single" w:sz="4" w:space="0" w:color="auto"/>
            </w:tcBorders>
            <w:vAlign w:val="center"/>
            <w:hideMark/>
          </w:tcPr>
          <w:p w14:paraId="36C09DFB"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L.     Otros Ingresos de Libre Disposición</w:t>
            </w:r>
          </w:p>
        </w:tc>
        <w:tc>
          <w:tcPr>
            <w:tcW w:w="1392" w:type="dxa"/>
            <w:vAlign w:val="center"/>
            <w:hideMark/>
          </w:tcPr>
          <w:p w14:paraId="16796C3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4B3A59F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189B4C7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18D0B63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19EA242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467AE34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36D400D" w14:textId="77777777" w:rsidR="00FC52DC" w:rsidRPr="00D30817" w:rsidRDefault="00FC52DC" w:rsidP="00BB0B3C">
            <w:pPr>
              <w:spacing w:after="0"/>
              <w:rPr>
                <w:sz w:val="18"/>
                <w:szCs w:val="18"/>
                <w:lang w:eastAsia="es-MX"/>
              </w:rPr>
            </w:pPr>
          </w:p>
        </w:tc>
      </w:tr>
      <w:tr w:rsidR="00FC52DC" w:rsidRPr="00D30817" w14:paraId="18BE7E7C" w14:textId="77777777" w:rsidTr="00BB0B3C">
        <w:trPr>
          <w:trHeight w:val="87"/>
          <w:jc w:val="center"/>
        </w:trPr>
        <w:tc>
          <w:tcPr>
            <w:tcW w:w="2379" w:type="dxa"/>
            <w:tcBorders>
              <w:left w:val="single" w:sz="4" w:space="0" w:color="auto"/>
            </w:tcBorders>
            <w:vAlign w:val="center"/>
            <w:hideMark/>
          </w:tcPr>
          <w:p w14:paraId="30C25D92" w14:textId="77777777" w:rsidR="00FC52DC" w:rsidRPr="00D30817" w:rsidRDefault="00FC52DC" w:rsidP="00BB0B3C">
            <w:pPr>
              <w:spacing w:after="0" w:line="240" w:lineRule="auto"/>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2.   Transferencias Federales Etiquetadas (2=A+B+C+D+E)</w:t>
            </w:r>
          </w:p>
        </w:tc>
        <w:tc>
          <w:tcPr>
            <w:tcW w:w="1392" w:type="dxa"/>
            <w:vAlign w:val="center"/>
            <w:hideMark/>
          </w:tcPr>
          <w:p w14:paraId="2B8C8A19"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392" w:type="dxa"/>
            <w:vAlign w:val="center"/>
            <w:hideMark/>
          </w:tcPr>
          <w:p w14:paraId="499AB5AD"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31" w:type="dxa"/>
            <w:vAlign w:val="center"/>
            <w:hideMark/>
          </w:tcPr>
          <w:p w14:paraId="4F388A75"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8" w:type="dxa"/>
            <w:vAlign w:val="center"/>
            <w:hideMark/>
          </w:tcPr>
          <w:p w14:paraId="472497D3"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7" w:type="dxa"/>
            <w:vAlign w:val="center"/>
            <w:hideMark/>
          </w:tcPr>
          <w:p w14:paraId="61E15404"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37" w:type="dxa"/>
            <w:tcBorders>
              <w:right w:val="single" w:sz="4" w:space="0" w:color="auto"/>
            </w:tcBorders>
            <w:vAlign w:val="center"/>
            <w:hideMark/>
          </w:tcPr>
          <w:p w14:paraId="1C60F98B"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60" w:type="dxa"/>
            <w:tcBorders>
              <w:left w:val="single" w:sz="4" w:space="0" w:color="auto"/>
            </w:tcBorders>
            <w:vAlign w:val="center"/>
            <w:hideMark/>
          </w:tcPr>
          <w:p w14:paraId="4F52060A" w14:textId="77777777" w:rsidR="00FC52DC" w:rsidRPr="00D30817" w:rsidRDefault="00FC52DC" w:rsidP="00BB0B3C">
            <w:pPr>
              <w:spacing w:after="0"/>
              <w:rPr>
                <w:sz w:val="18"/>
                <w:szCs w:val="18"/>
                <w:lang w:eastAsia="es-MX"/>
              </w:rPr>
            </w:pPr>
          </w:p>
        </w:tc>
      </w:tr>
      <w:tr w:rsidR="00FC52DC" w:rsidRPr="00D30817" w14:paraId="79225C93" w14:textId="77777777" w:rsidTr="00BB0B3C">
        <w:trPr>
          <w:trHeight w:val="111"/>
          <w:jc w:val="center"/>
        </w:trPr>
        <w:tc>
          <w:tcPr>
            <w:tcW w:w="2379" w:type="dxa"/>
            <w:tcBorders>
              <w:left w:val="single" w:sz="4" w:space="0" w:color="auto"/>
            </w:tcBorders>
            <w:vAlign w:val="center"/>
            <w:hideMark/>
          </w:tcPr>
          <w:p w14:paraId="5F070E25"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A.    Aportaciones</w:t>
            </w:r>
          </w:p>
        </w:tc>
        <w:tc>
          <w:tcPr>
            <w:tcW w:w="1392" w:type="dxa"/>
            <w:vAlign w:val="center"/>
            <w:hideMark/>
          </w:tcPr>
          <w:p w14:paraId="2CB69D0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74B1D0A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649DA33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0E8ADF5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00A6606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09CCFC7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17FDA7FD" w14:textId="77777777" w:rsidR="00FC52DC" w:rsidRPr="00D30817" w:rsidRDefault="00FC52DC" w:rsidP="00BB0B3C">
            <w:pPr>
              <w:spacing w:after="0"/>
              <w:rPr>
                <w:sz w:val="18"/>
                <w:szCs w:val="18"/>
                <w:lang w:eastAsia="es-MX"/>
              </w:rPr>
            </w:pPr>
          </w:p>
        </w:tc>
      </w:tr>
      <w:tr w:rsidR="00FC52DC" w:rsidRPr="00D30817" w14:paraId="5D12FDC4" w14:textId="77777777" w:rsidTr="00BB0B3C">
        <w:trPr>
          <w:trHeight w:val="87"/>
          <w:jc w:val="center"/>
        </w:trPr>
        <w:tc>
          <w:tcPr>
            <w:tcW w:w="2379" w:type="dxa"/>
            <w:tcBorders>
              <w:left w:val="single" w:sz="4" w:space="0" w:color="auto"/>
            </w:tcBorders>
            <w:vAlign w:val="center"/>
            <w:hideMark/>
          </w:tcPr>
          <w:p w14:paraId="36467CC9"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B.    Convenios</w:t>
            </w:r>
          </w:p>
        </w:tc>
        <w:tc>
          <w:tcPr>
            <w:tcW w:w="1392" w:type="dxa"/>
            <w:vAlign w:val="center"/>
            <w:hideMark/>
          </w:tcPr>
          <w:p w14:paraId="492DF32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02D6DC1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07C72B6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7ED9440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7014563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573C733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451BF857" w14:textId="77777777" w:rsidR="00FC52DC" w:rsidRPr="00D30817" w:rsidRDefault="00FC52DC" w:rsidP="00BB0B3C">
            <w:pPr>
              <w:spacing w:after="0"/>
              <w:rPr>
                <w:sz w:val="18"/>
                <w:szCs w:val="18"/>
                <w:lang w:eastAsia="es-MX"/>
              </w:rPr>
            </w:pPr>
          </w:p>
        </w:tc>
      </w:tr>
      <w:tr w:rsidR="00FC52DC" w:rsidRPr="00D30817" w14:paraId="0FF43CD2" w14:textId="77777777" w:rsidTr="00BB0B3C">
        <w:trPr>
          <w:trHeight w:val="87"/>
          <w:jc w:val="center"/>
        </w:trPr>
        <w:tc>
          <w:tcPr>
            <w:tcW w:w="2379" w:type="dxa"/>
            <w:tcBorders>
              <w:left w:val="single" w:sz="4" w:space="0" w:color="auto"/>
            </w:tcBorders>
            <w:vAlign w:val="center"/>
            <w:hideMark/>
          </w:tcPr>
          <w:p w14:paraId="3C9E3214"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C.    Fondos Distintos de Aportaciones</w:t>
            </w:r>
          </w:p>
        </w:tc>
        <w:tc>
          <w:tcPr>
            <w:tcW w:w="1392" w:type="dxa"/>
            <w:vAlign w:val="center"/>
            <w:hideMark/>
          </w:tcPr>
          <w:p w14:paraId="1BF3F5F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7930EB1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64B8893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16748FC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10BD3AE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4689C02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2D9D8B42" w14:textId="77777777" w:rsidR="00FC52DC" w:rsidRPr="00D30817" w:rsidRDefault="00FC52DC" w:rsidP="00BB0B3C">
            <w:pPr>
              <w:spacing w:after="0"/>
              <w:rPr>
                <w:sz w:val="18"/>
                <w:szCs w:val="18"/>
                <w:lang w:eastAsia="es-MX"/>
              </w:rPr>
            </w:pPr>
          </w:p>
        </w:tc>
      </w:tr>
      <w:tr w:rsidR="00FC52DC" w:rsidRPr="00D30817" w14:paraId="3F371EBA" w14:textId="77777777" w:rsidTr="00BB0B3C">
        <w:trPr>
          <w:trHeight w:val="132"/>
          <w:jc w:val="center"/>
        </w:trPr>
        <w:tc>
          <w:tcPr>
            <w:tcW w:w="2379" w:type="dxa"/>
            <w:tcBorders>
              <w:left w:val="single" w:sz="4" w:space="0" w:color="auto"/>
            </w:tcBorders>
            <w:vAlign w:val="center"/>
            <w:hideMark/>
          </w:tcPr>
          <w:p w14:paraId="27CDEF99"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D.    Transferencias, Subsidios y Subvenciones, y Pensiones y Jubilaciones</w:t>
            </w:r>
          </w:p>
        </w:tc>
        <w:tc>
          <w:tcPr>
            <w:tcW w:w="1392" w:type="dxa"/>
            <w:vAlign w:val="center"/>
            <w:hideMark/>
          </w:tcPr>
          <w:p w14:paraId="226D99F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61B8B3A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05D20C5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662FBE7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50ABC8A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693DA98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D9E5BDD" w14:textId="77777777" w:rsidR="00FC52DC" w:rsidRPr="00D30817" w:rsidRDefault="00FC52DC" w:rsidP="00BB0B3C">
            <w:pPr>
              <w:spacing w:after="0"/>
              <w:rPr>
                <w:sz w:val="18"/>
                <w:szCs w:val="18"/>
                <w:lang w:eastAsia="es-MX"/>
              </w:rPr>
            </w:pPr>
          </w:p>
        </w:tc>
      </w:tr>
      <w:tr w:rsidR="00FC52DC" w:rsidRPr="00D30817" w14:paraId="0D373116" w14:textId="77777777" w:rsidTr="00BB0B3C">
        <w:trPr>
          <w:trHeight w:val="60"/>
          <w:jc w:val="center"/>
        </w:trPr>
        <w:tc>
          <w:tcPr>
            <w:tcW w:w="2379" w:type="dxa"/>
            <w:tcBorders>
              <w:left w:val="single" w:sz="4" w:space="0" w:color="auto"/>
            </w:tcBorders>
            <w:vAlign w:val="center"/>
            <w:hideMark/>
          </w:tcPr>
          <w:p w14:paraId="40A29FB6"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E.    Otras Transferencias Federales Etiquetadas</w:t>
            </w:r>
          </w:p>
        </w:tc>
        <w:tc>
          <w:tcPr>
            <w:tcW w:w="1392" w:type="dxa"/>
            <w:vAlign w:val="center"/>
            <w:hideMark/>
          </w:tcPr>
          <w:p w14:paraId="39D5D04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5AA4E2E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02A0A17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675F0FE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44F1B0D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071A012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0BA9D403" w14:textId="77777777" w:rsidR="00FC52DC" w:rsidRPr="00D30817" w:rsidRDefault="00FC52DC" w:rsidP="00BB0B3C">
            <w:pPr>
              <w:spacing w:after="0"/>
              <w:rPr>
                <w:sz w:val="18"/>
                <w:szCs w:val="18"/>
                <w:lang w:eastAsia="es-MX"/>
              </w:rPr>
            </w:pPr>
          </w:p>
        </w:tc>
      </w:tr>
      <w:tr w:rsidR="00FC52DC" w:rsidRPr="00D30817" w14:paraId="7E2A6302" w14:textId="77777777" w:rsidTr="00BB0B3C">
        <w:trPr>
          <w:trHeight w:val="60"/>
          <w:jc w:val="center"/>
        </w:trPr>
        <w:tc>
          <w:tcPr>
            <w:tcW w:w="2379" w:type="dxa"/>
            <w:tcBorders>
              <w:left w:val="single" w:sz="4" w:space="0" w:color="auto"/>
            </w:tcBorders>
            <w:vAlign w:val="center"/>
            <w:hideMark/>
          </w:tcPr>
          <w:p w14:paraId="1962E319" w14:textId="77777777" w:rsidR="00FC52DC" w:rsidRPr="00D30817" w:rsidRDefault="00FC52DC" w:rsidP="00BB0B3C">
            <w:pPr>
              <w:spacing w:after="0" w:line="240" w:lineRule="auto"/>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3.   Ingresos Derivados de Financiamientos (3=A)</w:t>
            </w:r>
          </w:p>
        </w:tc>
        <w:tc>
          <w:tcPr>
            <w:tcW w:w="1392" w:type="dxa"/>
            <w:vAlign w:val="center"/>
            <w:hideMark/>
          </w:tcPr>
          <w:p w14:paraId="01AF0237"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392" w:type="dxa"/>
            <w:vAlign w:val="center"/>
            <w:hideMark/>
          </w:tcPr>
          <w:p w14:paraId="31F49A13"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31" w:type="dxa"/>
            <w:vAlign w:val="center"/>
            <w:hideMark/>
          </w:tcPr>
          <w:p w14:paraId="0FC7972F"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8" w:type="dxa"/>
            <w:vAlign w:val="center"/>
            <w:hideMark/>
          </w:tcPr>
          <w:p w14:paraId="76FFAD1A"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7" w:type="dxa"/>
            <w:vAlign w:val="center"/>
            <w:hideMark/>
          </w:tcPr>
          <w:p w14:paraId="49A0C624"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37" w:type="dxa"/>
            <w:tcBorders>
              <w:right w:val="single" w:sz="4" w:space="0" w:color="auto"/>
            </w:tcBorders>
            <w:vAlign w:val="center"/>
            <w:hideMark/>
          </w:tcPr>
          <w:p w14:paraId="37DE2B1F"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60" w:type="dxa"/>
            <w:tcBorders>
              <w:left w:val="single" w:sz="4" w:space="0" w:color="auto"/>
            </w:tcBorders>
            <w:vAlign w:val="center"/>
            <w:hideMark/>
          </w:tcPr>
          <w:p w14:paraId="61290825" w14:textId="77777777" w:rsidR="00FC52DC" w:rsidRPr="00D30817" w:rsidRDefault="00FC52DC" w:rsidP="00BB0B3C">
            <w:pPr>
              <w:spacing w:after="0"/>
              <w:rPr>
                <w:sz w:val="18"/>
                <w:szCs w:val="18"/>
                <w:lang w:eastAsia="es-MX"/>
              </w:rPr>
            </w:pPr>
          </w:p>
        </w:tc>
      </w:tr>
      <w:tr w:rsidR="00FC52DC" w:rsidRPr="00D30817" w14:paraId="55BE72C6" w14:textId="77777777" w:rsidTr="00BB0B3C">
        <w:trPr>
          <w:trHeight w:val="60"/>
          <w:jc w:val="center"/>
        </w:trPr>
        <w:tc>
          <w:tcPr>
            <w:tcW w:w="2379" w:type="dxa"/>
            <w:tcBorders>
              <w:left w:val="single" w:sz="4" w:space="0" w:color="auto"/>
            </w:tcBorders>
            <w:vAlign w:val="center"/>
            <w:hideMark/>
          </w:tcPr>
          <w:p w14:paraId="3B252F53" w14:textId="77777777" w:rsidR="00FC52DC" w:rsidRPr="00D30817" w:rsidRDefault="00FC52DC" w:rsidP="00BB0B3C">
            <w:pPr>
              <w:spacing w:after="0" w:line="240" w:lineRule="auto"/>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A.    Ingresos Derivados de Financiamientos</w:t>
            </w:r>
          </w:p>
        </w:tc>
        <w:tc>
          <w:tcPr>
            <w:tcW w:w="1392" w:type="dxa"/>
            <w:vAlign w:val="center"/>
            <w:hideMark/>
          </w:tcPr>
          <w:p w14:paraId="1C9556B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282BD8C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3529577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0E0E2B8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50A8C11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7503A00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271E7014" w14:textId="77777777" w:rsidR="00FC52DC" w:rsidRPr="00D30817" w:rsidRDefault="00FC52DC" w:rsidP="00BB0B3C">
            <w:pPr>
              <w:spacing w:after="0"/>
              <w:rPr>
                <w:sz w:val="18"/>
                <w:szCs w:val="18"/>
                <w:lang w:eastAsia="es-MX"/>
              </w:rPr>
            </w:pPr>
          </w:p>
        </w:tc>
      </w:tr>
      <w:tr w:rsidR="00FC52DC" w:rsidRPr="00D30817" w14:paraId="1962B315" w14:textId="77777777" w:rsidTr="00BB0B3C">
        <w:trPr>
          <w:trHeight w:val="60"/>
          <w:jc w:val="center"/>
        </w:trPr>
        <w:tc>
          <w:tcPr>
            <w:tcW w:w="2379" w:type="dxa"/>
            <w:tcBorders>
              <w:left w:val="single" w:sz="4" w:space="0" w:color="auto"/>
            </w:tcBorders>
            <w:vAlign w:val="center"/>
            <w:hideMark/>
          </w:tcPr>
          <w:p w14:paraId="06460906" w14:textId="77777777" w:rsidR="00FC52DC" w:rsidRPr="00D30817" w:rsidRDefault="00FC52DC" w:rsidP="00BB0B3C">
            <w:pPr>
              <w:spacing w:after="0" w:line="240" w:lineRule="auto"/>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4.   Total de Ingresos Proyectados (4=1+2+3)</w:t>
            </w:r>
          </w:p>
        </w:tc>
        <w:tc>
          <w:tcPr>
            <w:tcW w:w="1392" w:type="dxa"/>
            <w:vAlign w:val="center"/>
            <w:hideMark/>
          </w:tcPr>
          <w:p w14:paraId="47D4DEA8"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204,883,899.00 </w:t>
            </w:r>
          </w:p>
        </w:tc>
        <w:tc>
          <w:tcPr>
            <w:tcW w:w="1392" w:type="dxa"/>
            <w:vAlign w:val="center"/>
            <w:hideMark/>
          </w:tcPr>
          <w:p w14:paraId="4C6EA4B4"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232,163,660.00 </w:t>
            </w:r>
          </w:p>
        </w:tc>
        <w:tc>
          <w:tcPr>
            <w:tcW w:w="1431" w:type="dxa"/>
            <w:vAlign w:val="center"/>
            <w:hideMark/>
          </w:tcPr>
          <w:p w14:paraId="4BB166C8"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265,138,524.00 </w:t>
            </w:r>
          </w:p>
        </w:tc>
        <w:tc>
          <w:tcPr>
            <w:tcW w:w="1418" w:type="dxa"/>
            <w:vAlign w:val="center"/>
            <w:hideMark/>
          </w:tcPr>
          <w:p w14:paraId="6FC0D4E1"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305,398,458.00 </w:t>
            </w:r>
          </w:p>
        </w:tc>
        <w:tc>
          <w:tcPr>
            <w:tcW w:w="1417" w:type="dxa"/>
            <w:vAlign w:val="center"/>
            <w:hideMark/>
          </w:tcPr>
          <w:p w14:paraId="53B3ADDA"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355,005,548.00 </w:t>
            </w:r>
          </w:p>
        </w:tc>
        <w:tc>
          <w:tcPr>
            <w:tcW w:w="1437" w:type="dxa"/>
            <w:tcBorders>
              <w:right w:val="single" w:sz="4" w:space="0" w:color="auto"/>
            </w:tcBorders>
            <w:vAlign w:val="center"/>
            <w:hideMark/>
          </w:tcPr>
          <w:p w14:paraId="2F21769D"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416,635,442.00 </w:t>
            </w:r>
          </w:p>
        </w:tc>
        <w:tc>
          <w:tcPr>
            <w:tcW w:w="160" w:type="dxa"/>
            <w:tcBorders>
              <w:left w:val="single" w:sz="4" w:space="0" w:color="auto"/>
            </w:tcBorders>
            <w:vAlign w:val="center"/>
            <w:hideMark/>
          </w:tcPr>
          <w:p w14:paraId="31D02686" w14:textId="77777777" w:rsidR="00FC52DC" w:rsidRPr="00D30817" w:rsidRDefault="00FC52DC" w:rsidP="00BB0B3C">
            <w:pPr>
              <w:spacing w:after="0"/>
              <w:rPr>
                <w:sz w:val="18"/>
                <w:szCs w:val="18"/>
                <w:lang w:eastAsia="es-MX"/>
              </w:rPr>
            </w:pPr>
          </w:p>
        </w:tc>
      </w:tr>
      <w:tr w:rsidR="00FC52DC" w:rsidRPr="00D30817" w14:paraId="2FE2249C" w14:textId="77777777" w:rsidTr="00BB0B3C">
        <w:trPr>
          <w:trHeight w:val="60"/>
          <w:jc w:val="center"/>
        </w:trPr>
        <w:tc>
          <w:tcPr>
            <w:tcW w:w="2379" w:type="dxa"/>
            <w:tcBorders>
              <w:left w:val="single" w:sz="4" w:space="0" w:color="auto"/>
            </w:tcBorders>
            <w:vAlign w:val="center"/>
            <w:hideMark/>
          </w:tcPr>
          <w:p w14:paraId="7A7CDC48" w14:textId="77777777" w:rsidR="00FC52DC" w:rsidRPr="00D30817" w:rsidRDefault="00FC52DC" w:rsidP="00BB0B3C">
            <w:pPr>
              <w:spacing w:after="0" w:line="240" w:lineRule="auto"/>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Datos Informativos</w:t>
            </w:r>
          </w:p>
        </w:tc>
        <w:tc>
          <w:tcPr>
            <w:tcW w:w="1392" w:type="dxa"/>
            <w:vAlign w:val="center"/>
            <w:hideMark/>
          </w:tcPr>
          <w:p w14:paraId="231BA41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w:t>
            </w:r>
          </w:p>
        </w:tc>
        <w:tc>
          <w:tcPr>
            <w:tcW w:w="1392" w:type="dxa"/>
            <w:vAlign w:val="center"/>
            <w:hideMark/>
          </w:tcPr>
          <w:p w14:paraId="767258B9" w14:textId="77777777" w:rsidR="00FC52DC" w:rsidRPr="00D30817" w:rsidRDefault="00FC52DC" w:rsidP="00BB0B3C">
            <w:pPr>
              <w:jc w:val="right"/>
              <w:rPr>
                <w:rFonts w:ascii="Arial" w:eastAsia="Times New Roman" w:hAnsi="Arial" w:cs="Arial"/>
                <w:color w:val="000000"/>
                <w:sz w:val="18"/>
                <w:szCs w:val="18"/>
                <w:lang w:eastAsia="es-MX"/>
              </w:rPr>
            </w:pPr>
          </w:p>
        </w:tc>
        <w:tc>
          <w:tcPr>
            <w:tcW w:w="1431" w:type="dxa"/>
            <w:vAlign w:val="center"/>
            <w:hideMark/>
          </w:tcPr>
          <w:p w14:paraId="1BC299A9" w14:textId="77777777" w:rsidR="00FC52DC" w:rsidRPr="00D30817" w:rsidRDefault="00FC52DC" w:rsidP="00BB0B3C">
            <w:pPr>
              <w:spacing w:after="0"/>
              <w:jc w:val="right"/>
              <w:rPr>
                <w:sz w:val="18"/>
                <w:szCs w:val="18"/>
                <w:lang w:eastAsia="es-MX"/>
              </w:rPr>
            </w:pPr>
          </w:p>
        </w:tc>
        <w:tc>
          <w:tcPr>
            <w:tcW w:w="1418" w:type="dxa"/>
            <w:vAlign w:val="center"/>
            <w:hideMark/>
          </w:tcPr>
          <w:p w14:paraId="138DA3F7" w14:textId="77777777" w:rsidR="00FC52DC" w:rsidRPr="00D30817" w:rsidRDefault="00FC52DC" w:rsidP="00BB0B3C">
            <w:pPr>
              <w:spacing w:after="0"/>
              <w:jc w:val="right"/>
              <w:rPr>
                <w:sz w:val="18"/>
                <w:szCs w:val="18"/>
                <w:lang w:eastAsia="es-MX"/>
              </w:rPr>
            </w:pPr>
          </w:p>
        </w:tc>
        <w:tc>
          <w:tcPr>
            <w:tcW w:w="1417" w:type="dxa"/>
            <w:vAlign w:val="center"/>
            <w:hideMark/>
          </w:tcPr>
          <w:p w14:paraId="3BD7FDB8" w14:textId="77777777" w:rsidR="00FC52DC" w:rsidRPr="00D30817" w:rsidRDefault="00FC52DC" w:rsidP="00BB0B3C">
            <w:pPr>
              <w:spacing w:after="0"/>
              <w:jc w:val="right"/>
              <w:rPr>
                <w:sz w:val="18"/>
                <w:szCs w:val="18"/>
                <w:lang w:eastAsia="es-MX"/>
              </w:rPr>
            </w:pPr>
          </w:p>
        </w:tc>
        <w:tc>
          <w:tcPr>
            <w:tcW w:w="1437" w:type="dxa"/>
            <w:tcBorders>
              <w:right w:val="single" w:sz="4" w:space="0" w:color="auto"/>
            </w:tcBorders>
            <w:vAlign w:val="center"/>
            <w:hideMark/>
          </w:tcPr>
          <w:p w14:paraId="682D3E27" w14:textId="77777777" w:rsidR="00FC52DC" w:rsidRPr="00D30817" w:rsidRDefault="00FC52DC" w:rsidP="00BB0B3C">
            <w:pPr>
              <w:spacing w:after="0"/>
              <w:jc w:val="right"/>
              <w:rPr>
                <w:sz w:val="18"/>
                <w:szCs w:val="18"/>
                <w:lang w:eastAsia="es-MX"/>
              </w:rPr>
            </w:pPr>
          </w:p>
        </w:tc>
        <w:tc>
          <w:tcPr>
            <w:tcW w:w="160" w:type="dxa"/>
            <w:tcBorders>
              <w:left w:val="single" w:sz="4" w:space="0" w:color="auto"/>
            </w:tcBorders>
            <w:vAlign w:val="center"/>
            <w:hideMark/>
          </w:tcPr>
          <w:p w14:paraId="2AB654DB" w14:textId="77777777" w:rsidR="00FC52DC" w:rsidRPr="00D30817" w:rsidRDefault="00FC52DC" w:rsidP="00BB0B3C">
            <w:pPr>
              <w:spacing w:after="0"/>
              <w:rPr>
                <w:sz w:val="18"/>
                <w:szCs w:val="18"/>
                <w:lang w:eastAsia="es-MX"/>
              </w:rPr>
            </w:pPr>
          </w:p>
        </w:tc>
      </w:tr>
      <w:tr w:rsidR="00FC52DC" w:rsidRPr="00D30817" w14:paraId="0293DC65" w14:textId="77777777" w:rsidTr="00BB0B3C">
        <w:trPr>
          <w:trHeight w:val="151"/>
          <w:jc w:val="center"/>
        </w:trPr>
        <w:tc>
          <w:tcPr>
            <w:tcW w:w="2379" w:type="dxa"/>
            <w:tcBorders>
              <w:left w:val="single" w:sz="4" w:space="0" w:color="auto"/>
            </w:tcBorders>
            <w:vAlign w:val="center"/>
            <w:hideMark/>
          </w:tcPr>
          <w:p w14:paraId="11A3405A" w14:textId="77777777" w:rsidR="00FC52DC" w:rsidRPr="00D30817" w:rsidRDefault="00FC52DC" w:rsidP="00BB0B3C">
            <w:pPr>
              <w:spacing w:after="0" w:line="240" w:lineRule="auto"/>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1. Ingresos Derivados de Financiamientos con Fuente de Pago de Recursos de Libre Disposición</w:t>
            </w:r>
          </w:p>
        </w:tc>
        <w:tc>
          <w:tcPr>
            <w:tcW w:w="1392" w:type="dxa"/>
            <w:vAlign w:val="center"/>
            <w:hideMark/>
          </w:tcPr>
          <w:p w14:paraId="3EE881B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78C4BB6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2E55E5D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305F1BF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4BC152D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5293AFB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06C9B0E4" w14:textId="77777777" w:rsidR="00FC52DC" w:rsidRPr="00D30817" w:rsidRDefault="00FC52DC" w:rsidP="00BB0B3C">
            <w:pPr>
              <w:spacing w:after="0"/>
              <w:rPr>
                <w:sz w:val="18"/>
                <w:szCs w:val="18"/>
                <w:lang w:eastAsia="es-MX"/>
              </w:rPr>
            </w:pPr>
          </w:p>
        </w:tc>
      </w:tr>
      <w:tr w:rsidR="00FC52DC" w:rsidRPr="00D30817" w14:paraId="2530A84C" w14:textId="77777777" w:rsidTr="00BB0B3C">
        <w:trPr>
          <w:trHeight w:val="60"/>
          <w:jc w:val="center"/>
        </w:trPr>
        <w:tc>
          <w:tcPr>
            <w:tcW w:w="2379" w:type="dxa"/>
            <w:tcBorders>
              <w:left w:val="single" w:sz="4" w:space="0" w:color="auto"/>
            </w:tcBorders>
            <w:vAlign w:val="center"/>
            <w:hideMark/>
          </w:tcPr>
          <w:p w14:paraId="7D7ABFB1" w14:textId="77777777" w:rsidR="00FC52DC" w:rsidRPr="00D30817" w:rsidRDefault="00FC52DC" w:rsidP="00BB0B3C">
            <w:pPr>
              <w:spacing w:after="0" w:line="240" w:lineRule="auto"/>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2. Ingresos derivados de Financiamientos con Fuente de Pago de Transferencias Federales Etiquetadas</w:t>
            </w:r>
          </w:p>
        </w:tc>
        <w:tc>
          <w:tcPr>
            <w:tcW w:w="1392" w:type="dxa"/>
            <w:vAlign w:val="center"/>
            <w:hideMark/>
          </w:tcPr>
          <w:p w14:paraId="6918E19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vAlign w:val="center"/>
            <w:hideMark/>
          </w:tcPr>
          <w:p w14:paraId="7A92303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vAlign w:val="center"/>
            <w:hideMark/>
          </w:tcPr>
          <w:p w14:paraId="5551C00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vAlign w:val="center"/>
            <w:hideMark/>
          </w:tcPr>
          <w:p w14:paraId="3C415A3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vAlign w:val="center"/>
            <w:hideMark/>
          </w:tcPr>
          <w:p w14:paraId="322E98E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right w:val="single" w:sz="4" w:space="0" w:color="auto"/>
            </w:tcBorders>
            <w:vAlign w:val="center"/>
            <w:hideMark/>
          </w:tcPr>
          <w:p w14:paraId="40AC436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2BA2F228" w14:textId="77777777" w:rsidR="00FC52DC" w:rsidRPr="00D30817" w:rsidRDefault="00FC52DC" w:rsidP="00BB0B3C">
            <w:pPr>
              <w:spacing w:after="0"/>
              <w:rPr>
                <w:sz w:val="18"/>
                <w:szCs w:val="18"/>
                <w:lang w:eastAsia="es-MX"/>
              </w:rPr>
            </w:pPr>
          </w:p>
        </w:tc>
      </w:tr>
      <w:tr w:rsidR="00FC52DC" w:rsidRPr="00D30817" w14:paraId="3B94212C" w14:textId="77777777" w:rsidTr="00BB0B3C">
        <w:trPr>
          <w:trHeight w:val="60"/>
          <w:jc w:val="center"/>
        </w:trPr>
        <w:tc>
          <w:tcPr>
            <w:tcW w:w="2379" w:type="dxa"/>
            <w:tcBorders>
              <w:left w:val="single" w:sz="4" w:space="0" w:color="auto"/>
              <w:bottom w:val="single" w:sz="4" w:space="0" w:color="auto"/>
            </w:tcBorders>
            <w:vAlign w:val="center"/>
            <w:hideMark/>
          </w:tcPr>
          <w:p w14:paraId="56B53530" w14:textId="77777777" w:rsidR="00FC52DC" w:rsidRPr="00D30817" w:rsidRDefault="00FC52DC" w:rsidP="00BB0B3C">
            <w:pPr>
              <w:spacing w:after="0" w:line="240" w:lineRule="auto"/>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lastRenderedPageBreak/>
              <w:t>3. Ingresos Derivados de Financiamiento (3 = 1 + 2)</w:t>
            </w:r>
          </w:p>
        </w:tc>
        <w:tc>
          <w:tcPr>
            <w:tcW w:w="1392" w:type="dxa"/>
            <w:tcBorders>
              <w:bottom w:val="single" w:sz="4" w:space="0" w:color="auto"/>
            </w:tcBorders>
            <w:vAlign w:val="center"/>
            <w:hideMark/>
          </w:tcPr>
          <w:p w14:paraId="00C65A8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392" w:type="dxa"/>
            <w:tcBorders>
              <w:bottom w:val="single" w:sz="4" w:space="0" w:color="auto"/>
            </w:tcBorders>
            <w:vAlign w:val="center"/>
            <w:hideMark/>
          </w:tcPr>
          <w:p w14:paraId="548B38E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1" w:type="dxa"/>
            <w:tcBorders>
              <w:bottom w:val="single" w:sz="4" w:space="0" w:color="auto"/>
            </w:tcBorders>
            <w:vAlign w:val="center"/>
            <w:hideMark/>
          </w:tcPr>
          <w:p w14:paraId="7C1272D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tcBorders>
              <w:bottom w:val="single" w:sz="4" w:space="0" w:color="auto"/>
            </w:tcBorders>
            <w:vAlign w:val="center"/>
            <w:hideMark/>
          </w:tcPr>
          <w:p w14:paraId="6ACCC2F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bottom w:val="single" w:sz="4" w:space="0" w:color="auto"/>
            </w:tcBorders>
            <w:vAlign w:val="center"/>
            <w:hideMark/>
          </w:tcPr>
          <w:p w14:paraId="4C60CA0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37" w:type="dxa"/>
            <w:tcBorders>
              <w:bottom w:val="single" w:sz="4" w:space="0" w:color="auto"/>
              <w:right w:val="single" w:sz="4" w:space="0" w:color="auto"/>
            </w:tcBorders>
            <w:vAlign w:val="center"/>
            <w:hideMark/>
          </w:tcPr>
          <w:p w14:paraId="3834882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5259014F" w14:textId="77777777" w:rsidR="00FC52DC" w:rsidRPr="00D30817" w:rsidRDefault="00FC52DC" w:rsidP="00BB0B3C">
            <w:pPr>
              <w:spacing w:after="0"/>
              <w:rPr>
                <w:sz w:val="18"/>
                <w:szCs w:val="18"/>
                <w:lang w:eastAsia="es-MX"/>
              </w:rPr>
            </w:pPr>
          </w:p>
        </w:tc>
      </w:tr>
    </w:tbl>
    <w:p w14:paraId="3CC956EC" w14:textId="77777777" w:rsidR="00FC52DC" w:rsidRDefault="00FC52DC" w:rsidP="00FC52DC">
      <w:pPr>
        <w:spacing w:after="0" w:line="240" w:lineRule="auto"/>
        <w:ind w:firstLine="708"/>
        <w:rPr>
          <w:rFonts w:ascii="Arial" w:eastAsia="Arial" w:hAnsi="Arial" w:cs="Arial"/>
          <w:sz w:val="20"/>
          <w:szCs w:val="20"/>
        </w:rPr>
      </w:pPr>
    </w:p>
    <w:p w14:paraId="13186F95" w14:textId="77777777" w:rsidR="00FC52DC" w:rsidRDefault="00FC52DC" w:rsidP="00FC52DC">
      <w:pPr>
        <w:ind w:firstLine="708"/>
        <w:rPr>
          <w:rFonts w:ascii="Arial" w:eastAsia="Arial" w:hAnsi="Arial" w:cs="Arial"/>
          <w:b/>
        </w:rPr>
      </w:pPr>
    </w:p>
    <w:p w14:paraId="2B7D646C" w14:textId="77777777" w:rsidR="00FC52DC" w:rsidRPr="00D30817" w:rsidRDefault="00FC52DC" w:rsidP="00FC52DC">
      <w:pPr>
        <w:ind w:firstLine="708"/>
        <w:rPr>
          <w:rFonts w:ascii="Arial" w:eastAsia="Arial" w:hAnsi="Arial" w:cs="Arial"/>
          <w:b/>
        </w:rPr>
      </w:pPr>
      <w:r w:rsidRPr="00D30817">
        <w:rPr>
          <w:rFonts w:ascii="Arial" w:eastAsia="Arial" w:hAnsi="Arial" w:cs="Arial"/>
          <w:b/>
        </w:rPr>
        <w:t>Formato 7 b)</w:t>
      </w:r>
      <w:r w:rsidRPr="00D30817">
        <w:rPr>
          <w:rFonts w:ascii="Arial" w:eastAsia="Arial" w:hAnsi="Arial" w:cs="Arial"/>
          <w:b/>
        </w:rPr>
        <w:tab/>
        <w:t>Proyecciones de Egresos – LDF</w:t>
      </w:r>
    </w:p>
    <w:tbl>
      <w:tblPr>
        <w:tblW w:w="11042" w:type="dxa"/>
        <w:jc w:val="center"/>
        <w:tblLayout w:type="fixed"/>
        <w:tblCellMar>
          <w:left w:w="70" w:type="dxa"/>
          <w:right w:w="70" w:type="dxa"/>
        </w:tblCellMar>
        <w:tblLook w:val="04A0" w:firstRow="1" w:lastRow="0" w:firstColumn="1" w:lastColumn="0" w:noHBand="0" w:noVBand="1"/>
      </w:tblPr>
      <w:tblGrid>
        <w:gridCol w:w="2377"/>
        <w:gridCol w:w="1418"/>
        <w:gridCol w:w="1417"/>
        <w:gridCol w:w="1418"/>
        <w:gridCol w:w="1417"/>
        <w:gridCol w:w="1418"/>
        <w:gridCol w:w="1417"/>
        <w:gridCol w:w="160"/>
      </w:tblGrid>
      <w:tr w:rsidR="00FC52DC" w:rsidRPr="00D30817" w14:paraId="2BA0E73F" w14:textId="77777777" w:rsidTr="00BB0B3C">
        <w:trPr>
          <w:gridAfter w:val="1"/>
          <w:wAfter w:w="160" w:type="dxa"/>
          <w:trHeight w:val="838"/>
          <w:tblHeader/>
          <w:jc w:val="center"/>
        </w:trPr>
        <w:tc>
          <w:tcPr>
            <w:tcW w:w="10882" w:type="dxa"/>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824D0B"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AUDITORÍA SUPERIOR DEL ESTADO DE QUINTANA ROO</w:t>
            </w:r>
          </w:p>
          <w:p w14:paraId="15D24F41"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Proyecciones de Egresos - LDF</w:t>
            </w:r>
          </w:p>
          <w:p w14:paraId="40372331"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(PESOS)</w:t>
            </w:r>
          </w:p>
          <w:p w14:paraId="1E4DD995"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(CIFRAS NOMINALES)</w:t>
            </w:r>
          </w:p>
        </w:tc>
      </w:tr>
      <w:tr w:rsidR="00FC52DC" w:rsidRPr="00D30817" w14:paraId="12C2C133" w14:textId="77777777" w:rsidTr="00BB0B3C">
        <w:trPr>
          <w:gridAfter w:val="1"/>
          <w:wAfter w:w="160" w:type="dxa"/>
          <w:trHeight w:val="509"/>
          <w:tblHeader/>
          <w:jc w:val="center"/>
        </w:trPr>
        <w:tc>
          <w:tcPr>
            <w:tcW w:w="2377"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6D4259D"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Concepto</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23B3EE0D"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8C01F6C"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D823CA4"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85D2137"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2024</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7D01952"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5680633" w14:textId="77777777" w:rsidR="00FC52DC" w:rsidRPr="00D30817" w:rsidRDefault="00FC52DC" w:rsidP="00BB0B3C">
            <w:pPr>
              <w:spacing w:after="0" w:line="240" w:lineRule="auto"/>
              <w:jc w:val="center"/>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2026</w:t>
            </w:r>
          </w:p>
        </w:tc>
      </w:tr>
      <w:tr w:rsidR="00FC52DC" w:rsidRPr="00D30817" w14:paraId="49FBDCFC" w14:textId="77777777" w:rsidTr="00BB0B3C">
        <w:trPr>
          <w:trHeight w:val="77"/>
          <w:jc w:val="center"/>
        </w:trPr>
        <w:tc>
          <w:tcPr>
            <w:tcW w:w="2377" w:type="dxa"/>
            <w:vMerge/>
            <w:tcBorders>
              <w:top w:val="single" w:sz="4" w:space="0" w:color="auto"/>
              <w:left w:val="single" w:sz="4" w:space="0" w:color="auto"/>
            </w:tcBorders>
            <w:vAlign w:val="center"/>
            <w:hideMark/>
          </w:tcPr>
          <w:p w14:paraId="547A7FDE"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8" w:type="dxa"/>
            <w:vMerge/>
            <w:tcBorders>
              <w:top w:val="single" w:sz="4" w:space="0" w:color="auto"/>
            </w:tcBorders>
            <w:vAlign w:val="center"/>
            <w:hideMark/>
          </w:tcPr>
          <w:p w14:paraId="7A884648"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7" w:type="dxa"/>
            <w:vMerge/>
            <w:tcBorders>
              <w:top w:val="single" w:sz="4" w:space="0" w:color="auto"/>
            </w:tcBorders>
            <w:vAlign w:val="center"/>
            <w:hideMark/>
          </w:tcPr>
          <w:p w14:paraId="58FD21CE"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8" w:type="dxa"/>
            <w:vMerge/>
            <w:tcBorders>
              <w:top w:val="single" w:sz="4" w:space="0" w:color="auto"/>
            </w:tcBorders>
            <w:vAlign w:val="center"/>
            <w:hideMark/>
          </w:tcPr>
          <w:p w14:paraId="0206BA2D"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7" w:type="dxa"/>
            <w:vMerge/>
            <w:tcBorders>
              <w:top w:val="single" w:sz="4" w:space="0" w:color="auto"/>
            </w:tcBorders>
            <w:vAlign w:val="center"/>
            <w:hideMark/>
          </w:tcPr>
          <w:p w14:paraId="5720F7C2"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8" w:type="dxa"/>
            <w:vMerge/>
            <w:tcBorders>
              <w:top w:val="single" w:sz="4" w:space="0" w:color="auto"/>
            </w:tcBorders>
            <w:vAlign w:val="center"/>
            <w:hideMark/>
          </w:tcPr>
          <w:p w14:paraId="26CDBC26"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417" w:type="dxa"/>
            <w:vMerge/>
            <w:tcBorders>
              <w:top w:val="single" w:sz="4" w:space="0" w:color="auto"/>
              <w:right w:val="single" w:sz="4" w:space="0" w:color="auto"/>
            </w:tcBorders>
            <w:vAlign w:val="center"/>
            <w:hideMark/>
          </w:tcPr>
          <w:p w14:paraId="3DB7D326" w14:textId="77777777" w:rsidR="00FC52DC" w:rsidRPr="00D30817" w:rsidRDefault="00FC52DC" w:rsidP="00BB0B3C">
            <w:pPr>
              <w:spacing w:after="0"/>
              <w:rPr>
                <w:rFonts w:ascii="Arial" w:eastAsia="Times New Roman" w:hAnsi="Arial" w:cs="Arial"/>
                <w:b/>
                <w:bCs/>
                <w:color w:val="000000"/>
                <w:sz w:val="18"/>
                <w:szCs w:val="18"/>
                <w:lang w:eastAsia="es-MX"/>
              </w:rPr>
            </w:pPr>
          </w:p>
        </w:tc>
        <w:tc>
          <w:tcPr>
            <w:tcW w:w="160" w:type="dxa"/>
            <w:tcBorders>
              <w:left w:val="single" w:sz="4" w:space="0" w:color="auto"/>
            </w:tcBorders>
            <w:vAlign w:val="center"/>
            <w:hideMark/>
          </w:tcPr>
          <w:p w14:paraId="502C2E5F" w14:textId="77777777" w:rsidR="00FC52DC" w:rsidRPr="00D30817" w:rsidRDefault="00FC52DC" w:rsidP="00BB0B3C">
            <w:pPr>
              <w:rPr>
                <w:rFonts w:ascii="Arial" w:eastAsia="Times New Roman" w:hAnsi="Arial" w:cs="Arial"/>
                <w:b/>
                <w:bCs/>
                <w:color w:val="000000"/>
                <w:sz w:val="18"/>
                <w:szCs w:val="18"/>
                <w:lang w:eastAsia="es-MX"/>
              </w:rPr>
            </w:pPr>
          </w:p>
        </w:tc>
      </w:tr>
      <w:tr w:rsidR="00FC52DC" w:rsidRPr="00D30817" w14:paraId="71E40C69" w14:textId="77777777" w:rsidTr="00BB0B3C">
        <w:trPr>
          <w:trHeight w:val="65"/>
          <w:jc w:val="center"/>
        </w:trPr>
        <w:tc>
          <w:tcPr>
            <w:tcW w:w="2377" w:type="dxa"/>
            <w:tcBorders>
              <w:left w:val="single" w:sz="4" w:space="0" w:color="auto"/>
            </w:tcBorders>
            <w:vAlign w:val="center"/>
            <w:hideMark/>
          </w:tcPr>
          <w:p w14:paraId="5E598DA8" w14:textId="77777777" w:rsidR="00FC52DC" w:rsidRPr="00D30817" w:rsidRDefault="00FC52DC" w:rsidP="00BB0B3C">
            <w:pPr>
              <w:spacing w:after="0" w:line="240" w:lineRule="auto"/>
              <w:ind w:firstLineChars="100" w:firstLine="181"/>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1. Gasto No Etiquetado (1=A+B+C+D+E+F+G+H+I)</w:t>
            </w:r>
          </w:p>
        </w:tc>
        <w:tc>
          <w:tcPr>
            <w:tcW w:w="1418" w:type="dxa"/>
            <w:vAlign w:val="center"/>
            <w:hideMark/>
          </w:tcPr>
          <w:p w14:paraId="2C9C4544"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204,883,899.00 </w:t>
            </w:r>
          </w:p>
        </w:tc>
        <w:tc>
          <w:tcPr>
            <w:tcW w:w="1417" w:type="dxa"/>
            <w:hideMark/>
          </w:tcPr>
          <w:p w14:paraId="021A1660"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232,163,660.00 </w:t>
            </w:r>
          </w:p>
        </w:tc>
        <w:tc>
          <w:tcPr>
            <w:tcW w:w="1418" w:type="dxa"/>
            <w:hideMark/>
          </w:tcPr>
          <w:p w14:paraId="3DD91E18"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265,138,524.00 </w:t>
            </w:r>
          </w:p>
        </w:tc>
        <w:tc>
          <w:tcPr>
            <w:tcW w:w="1417" w:type="dxa"/>
            <w:hideMark/>
          </w:tcPr>
          <w:p w14:paraId="4D64418E"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305,398,458.00 </w:t>
            </w:r>
          </w:p>
        </w:tc>
        <w:tc>
          <w:tcPr>
            <w:tcW w:w="1418" w:type="dxa"/>
            <w:hideMark/>
          </w:tcPr>
          <w:p w14:paraId="1A33D654"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355,005,548.00 </w:t>
            </w:r>
          </w:p>
        </w:tc>
        <w:tc>
          <w:tcPr>
            <w:tcW w:w="1417" w:type="dxa"/>
            <w:tcBorders>
              <w:right w:val="single" w:sz="4" w:space="0" w:color="auto"/>
            </w:tcBorders>
            <w:hideMark/>
          </w:tcPr>
          <w:p w14:paraId="51B22404"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416,635,442.00 </w:t>
            </w:r>
          </w:p>
        </w:tc>
        <w:tc>
          <w:tcPr>
            <w:tcW w:w="160" w:type="dxa"/>
            <w:tcBorders>
              <w:left w:val="single" w:sz="4" w:space="0" w:color="auto"/>
            </w:tcBorders>
            <w:vAlign w:val="center"/>
            <w:hideMark/>
          </w:tcPr>
          <w:p w14:paraId="3A1C7C94" w14:textId="77777777" w:rsidR="00FC52DC" w:rsidRPr="00D30817" w:rsidRDefault="00FC52DC" w:rsidP="00BB0B3C">
            <w:pPr>
              <w:spacing w:after="0"/>
              <w:rPr>
                <w:sz w:val="18"/>
                <w:szCs w:val="18"/>
                <w:lang w:eastAsia="es-MX"/>
              </w:rPr>
            </w:pPr>
          </w:p>
        </w:tc>
      </w:tr>
      <w:tr w:rsidR="00FC52DC" w:rsidRPr="00D30817" w14:paraId="0028F8C1" w14:textId="77777777" w:rsidTr="00BB0B3C">
        <w:trPr>
          <w:trHeight w:val="63"/>
          <w:jc w:val="center"/>
        </w:trPr>
        <w:tc>
          <w:tcPr>
            <w:tcW w:w="2377" w:type="dxa"/>
            <w:tcBorders>
              <w:left w:val="single" w:sz="4" w:space="0" w:color="auto"/>
            </w:tcBorders>
            <w:vAlign w:val="center"/>
            <w:hideMark/>
          </w:tcPr>
          <w:p w14:paraId="54BCFF65"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A.    Servicios Personales</w:t>
            </w:r>
          </w:p>
        </w:tc>
        <w:tc>
          <w:tcPr>
            <w:tcW w:w="1418" w:type="dxa"/>
            <w:vAlign w:val="center"/>
            <w:hideMark/>
          </w:tcPr>
          <w:p w14:paraId="719EAB3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146,684,829.00 </w:t>
            </w:r>
          </w:p>
        </w:tc>
        <w:tc>
          <w:tcPr>
            <w:tcW w:w="1417" w:type="dxa"/>
            <w:hideMark/>
          </w:tcPr>
          <w:p w14:paraId="6F1B61E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156,504,869.00 </w:t>
            </w:r>
          </w:p>
        </w:tc>
        <w:tc>
          <w:tcPr>
            <w:tcW w:w="1418" w:type="dxa"/>
            <w:hideMark/>
          </w:tcPr>
          <w:p w14:paraId="0887BDC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166,782,096.00 </w:t>
            </w:r>
          </w:p>
        </w:tc>
        <w:tc>
          <w:tcPr>
            <w:tcW w:w="1417" w:type="dxa"/>
            <w:hideMark/>
          </w:tcPr>
          <w:p w14:paraId="5A8738B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177,535,102.00 </w:t>
            </w:r>
          </w:p>
        </w:tc>
        <w:tc>
          <w:tcPr>
            <w:tcW w:w="1418" w:type="dxa"/>
            <w:hideMark/>
          </w:tcPr>
          <w:p w14:paraId="109735F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188,783,184.00 </w:t>
            </w:r>
          </w:p>
        </w:tc>
        <w:tc>
          <w:tcPr>
            <w:tcW w:w="1417" w:type="dxa"/>
            <w:tcBorders>
              <w:right w:val="single" w:sz="4" w:space="0" w:color="auto"/>
            </w:tcBorders>
            <w:hideMark/>
          </w:tcPr>
          <w:p w14:paraId="13FD559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200,546,369.00 </w:t>
            </w:r>
          </w:p>
        </w:tc>
        <w:tc>
          <w:tcPr>
            <w:tcW w:w="160" w:type="dxa"/>
            <w:tcBorders>
              <w:left w:val="single" w:sz="4" w:space="0" w:color="auto"/>
            </w:tcBorders>
            <w:vAlign w:val="center"/>
            <w:hideMark/>
          </w:tcPr>
          <w:p w14:paraId="78CA338F" w14:textId="77777777" w:rsidR="00FC52DC" w:rsidRPr="00D30817" w:rsidRDefault="00FC52DC" w:rsidP="00BB0B3C">
            <w:pPr>
              <w:spacing w:after="0"/>
              <w:rPr>
                <w:sz w:val="18"/>
                <w:szCs w:val="18"/>
                <w:lang w:eastAsia="es-MX"/>
              </w:rPr>
            </w:pPr>
          </w:p>
        </w:tc>
      </w:tr>
      <w:tr w:rsidR="00FC52DC" w:rsidRPr="00D30817" w14:paraId="264A5EC6" w14:textId="77777777" w:rsidTr="00BB0B3C">
        <w:trPr>
          <w:trHeight w:val="85"/>
          <w:jc w:val="center"/>
        </w:trPr>
        <w:tc>
          <w:tcPr>
            <w:tcW w:w="2377" w:type="dxa"/>
            <w:tcBorders>
              <w:left w:val="single" w:sz="4" w:space="0" w:color="auto"/>
            </w:tcBorders>
            <w:vAlign w:val="center"/>
            <w:hideMark/>
          </w:tcPr>
          <w:p w14:paraId="3EDBA4B5"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B.    Materiales y Suministros</w:t>
            </w:r>
          </w:p>
        </w:tc>
        <w:tc>
          <w:tcPr>
            <w:tcW w:w="1418" w:type="dxa"/>
            <w:vAlign w:val="center"/>
            <w:hideMark/>
          </w:tcPr>
          <w:p w14:paraId="0B4A8E1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9,489,081.00 </w:t>
            </w:r>
          </w:p>
        </w:tc>
        <w:tc>
          <w:tcPr>
            <w:tcW w:w="1417" w:type="dxa"/>
            <w:hideMark/>
          </w:tcPr>
          <w:p w14:paraId="463AFF5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12,335,805.00 </w:t>
            </w:r>
          </w:p>
        </w:tc>
        <w:tc>
          <w:tcPr>
            <w:tcW w:w="1418" w:type="dxa"/>
            <w:hideMark/>
          </w:tcPr>
          <w:p w14:paraId="6063BD9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16,036,547.00 </w:t>
            </w:r>
          </w:p>
        </w:tc>
        <w:tc>
          <w:tcPr>
            <w:tcW w:w="1417" w:type="dxa"/>
            <w:hideMark/>
          </w:tcPr>
          <w:p w14:paraId="6D6E5BF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20,847,511.00 </w:t>
            </w:r>
          </w:p>
        </w:tc>
        <w:tc>
          <w:tcPr>
            <w:tcW w:w="1418" w:type="dxa"/>
            <w:hideMark/>
          </w:tcPr>
          <w:p w14:paraId="3DCC1A4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27,101,764.00 </w:t>
            </w:r>
          </w:p>
        </w:tc>
        <w:tc>
          <w:tcPr>
            <w:tcW w:w="1417" w:type="dxa"/>
            <w:tcBorders>
              <w:right w:val="single" w:sz="4" w:space="0" w:color="auto"/>
            </w:tcBorders>
            <w:hideMark/>
          </w:tcPr>
          <w:p w14:paraId="5A1A061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35,232,294.00 </w:t>
            </w:r>
          </w:p>
        </w:tc>
        <w:tc>
          <w:tcPr>
            <w:tcW w:w="160" w:type="dxa"/>
            <w:tcBorders>
              <w:left w:val="single" w:sz="4" w:space="0" w:color="auto"/>
            </w:tcBorders>
            <w:vAlign w:val="center"/>
            <w:hideMark/>
          </w:tcPr>
          <w:p w14:paraId="33678AF3" w14:textId="77777777" w:rsidR="00FC52DC" w:rsidRPr="00D30817" w:rsidRDefault="00FC52DC" w:rsidP="00BB0B3C">
            <w:pPr>
              <w:spacing w:after="0"/>
              <w:rPr>
                <w:sz w:val="18"/>
                <w:szCs w:val="18"/>
                <w:lang w:eastAsia="es-MX"/>
              </w:rPr>
            </w:pPr>
          </w:p>
        </w:tc>
      </w:tr>
      <w:tr w:rsidR="00FC52DC" w:rsidRPr="00D30817" w14:paraId="7AB9BABB" w14:textId="77777777" w:rsidTr="00BB0B3C">
        <w:trPr>
          <w:trHeight w:val="63"/>
          <w:jc w:val="center"/>
        </w:trPr>
        <w:tc>
          <w:tcPr>
            <w:tcW w:w="2377" w:type="dxa"/>
            <w:tcBorders>
              <w:left w:val="single" w:sz="4" w:space="0" w:color="auto"/>
            </w:tcBorders>
            <w:vAlign w:val="center"/>
            <w:hideMark/>
          </w:tcPr>
          <w:p w14:paraId="0E22AB3F"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C.    Servicios Generales</w:t>
            </w:r>
          </w:p>
        </w:tc>
        <w:tc>
          <w:tcPr>
            <w:tcW w:w="1418" w:type="dxa"/>
            <w:vAlign w:val="center"/>
            <w:hideMark/>
          </w:tcPr>
          <w:p w14:paraId="6310572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42,443,166.00 </w:t>
            </w:r>
          </w:p>
        </w:tc>
        <w:tc>
          <w:tcPr>
            <w:tcW w:w="1417" w:type="dxa"/>
            <w:hideMark/>
          </w:tcPr>
          <w:p w14:paraId="04EBF65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55,176,116.00 </w:t>
            </w:r>
          </w:p>
        </w:tc>
        <w:tc>
          <w:tcPr>
            <w:tcW w:w="1418" w:type="dxa"/>
            <w:hideMark/>
          </w:tcPr>
          <w:p w14:paraId="6B554D0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71,728,951.00 </w:t>
            </w:r>
          </w:p>
        </w:tc>
        <w:tc>
          <w:tcPr>
            <w:tcW w:w="1417" w:type="dxa"/>
            <w:hideMark/>
          </w:tcPr>
          <w:p w14:paraId="4278E9F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93,247,636.00 </w:t>
            </w:r>
          </w:p>
        </w:tc>
        <w:tc>
          <w:tcPr>
            <w:tcW w:w="1418" w:type="dxa"/>
            <w:hideMark/>
          </w:tcPr>
          <w:p w14:paraId="33B3D20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121,221,926.00 </w:t>
            </w:r>
          </w:p>
        </w:tc>
        <w:tc>
          <w:tcPr>
            <w:tcW w:w="1417" w:type="dxa"/>
            <w:tcBorders>
              <w:right w:val="single" w:sz="4" w:space="0" w:color="auto"/>
            </w:tcBorders>
            <w:hideMark/>
          </w:tcPr>
          <w:p w14:paraId="148D9D6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157,588,504.00 </w:t>
            </w:r>
          </w:p>
        </w:tc>
        <w:tc>
          <w:tcPr>
            <w:tcW w:w="160" w:type="dxa"/>
            <w:tcBorders>
              <w:left w:val="single" w:sz="4" w:space="0" w:color="auto"/>
            </w:tcBorders>
            <w:vAlign w:val="center"/>
            <w:hideMark/>
          </w:tcPr>
          <w:p w14:paraId="17DC551B" w14:textId="77777777" w:rsidR="00FC52DC" w:rsidRPr="00D30817" w:rsidRDefault="00FC52DC" w:rsidP="00BB0B3C">
            <w:pPr>
              <w:spacing w:after="0"/>
              <w:rPr>
                <w:sz w:val="18"/>
                <w:szCs w:val="18"/>
                <w:lang w:eastAsia="es-MX"/>
              </w:rPr>
            </w:pPr>
          </w:p>
        </w:tc>
      </w:tr>
      <w:tr w:rsidR="00FC52DC" w:rsidRPr="00D30817" w14:paraId="69F49110" w14:textId="77777777" w:rsidTr="00BB0B3C">
        <w:trPr>
          <w:trHeight w:val="63"/>
          <w:jc w:val="center"/>
        </w:trPr>
        <w:tc>
          <w:tcPr>
            <w:tcW w:w="2377" w:type="dxa"/>
            <w:tcBorders>
              <w:left w:val="single" w:sz="4" w:space="0" w:color="auto"/>
            </w:tcBorders>
            <w:vAlign w:val="center"/>
            <w:hideMark/>
          </w:tcPr>
          <w:p w14:paraId="423D948A" w14:textId="77777777" w:rsidR="00FC52DC" w:rsidRPr="00D30817" w:rsidRDefault="00FC52DC" w:rsidP="00BB0B3C">
            <w:pPr>
              <w:spacing w:after="0" w:line="240" w:lineRule="auto"/>
              <w:ind w:left="345"/>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D.    Transferencias, Asignaciones, Subsidios y Otras Ayudas</w:t>
            </w:r>
          </w:p>
        </w:tc>
        <w:tc>
          <w:tcPr>
            <w:tcW w:w="1418" w:type="dxa"/>
            <w:hideMark/>
          </w:tcPr>
          <w:p w14:paraId="4F784EA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556EDC7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190CEC7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1FD786C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2A59CD4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52248F2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5F94C91F" w14:textId="77777777" w:rsidR="00FC52DC" w:rsidRPr="00D30817" w:rsidRDefault="00FC52DC" w:rsidP="00BB0B3C">
            <w:pPr>
              <w:spacing w:after="0"/>
              <w:rPr>
                <w:sz w:val="18"/>
                <w:szCs w:val="18"/>
                <w:lang w:eastAsia="es-MX"/>
              </w:rPr>
            </w:pPr>
          </w:p>
        </w:tc>
      </w:tr>
      <w:tr w:rsidR="00FC52DC" w:rsidRPr="00D30817" w14:paraId="6265C3E5" w14:textId="77777777" w:rsidTr="00BB0B3C">
        <w:trPr>
          <w:trHeight w:val="63"/>
          <w:jc w:val="center"/>
        </w:trPr>
        <w:tc>
          <w:tcPr>
            <w:tcW w:w="2377" w:type="dxa"/>
            <w:tcBorders>
              <w:left w:val="single" w:sz="4" w:space="0" w:color="auto"/>
            </w:tcBorders>
            <w:vAlign w:val="center"/>
            <w:hideMark/>
          </w:tcPr>
          <w:p w14:paraId="666DF4BE"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E.    Bienes Muebles, Inmuebles e Intangibles</w:t>
            </w:r>
          </w:p>
        </w:tc>
        <w:tc>
          <w:tcPr>
            <w:tcW w:w="1418" w:type="dxa"/>
            <w:vAlign w:val="center"/>
            <w:hideMark/>
          </w:tcPr>
          <w:p w14:paraId="2353066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6,266,823.00 </w:t>
            </w:r>
          </w:p>
        </w:tc>
        <w:tc>
          <w:tcPr>
            <w:tcW w:w="1417" w:type="dxa"/>
            <w:hideMark/>
          </w:tcPr>
          <w:p w14:paraId="4328533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8,146,870.00 </w:t>
            </w:r>
          </w:p>
        </w:tc>
        <w:tc>
          <w:tcPr>
            <w:tcW w:w="1418" w:type="dxa"/>
            <w:hideMark/>
          </w:tcPr>
          <w:p w14:paraId="7D0C28C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10,590,931.00</w:t>
            </w:r>
          </w:p>
        </w:tc>
        <w:tc>
          <w:tcPr>
            <w:tcW w:w="1417" w:type="dxa"/>
            <w:hideMark/>
          </w:tcPr>
          <w:p w14:paraId="56848FE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13,768,210.00 </w:t>
            </w:r>
          </w:p>
        </w:tc>
        <w:tc>
          <w:tcPr>
            <w:tcW w:w="1418" w:type="dxa"/>
            <w:hideMark/>
          </w:tcPr>
          <w:p w14:paraId="3690E99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17,898,673.00 </w:t>
            </w:r>
          </w:p>
        </w:tc>
        <w:tc>
          <w:tcPr>
            <w:tcW w:w="1417" w:type="dxa"/>
            <w:tcBorders>
              <w:right w:val="single" w:sz="4" w:space="0" w:color="auto"/>
            </w:tcBorders>
            <w:hideMark/>
          </w:tcPr>
          <w:p w14:paraId="705DC51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23,268,275.00 </w:t>
            </w:r>
          </w:p>
        </w:tc>
        <w:tc>
          <w:tcPr>
            <w:tcW w:w="160" w:type="dxa"/>
            <w:tcBorders>
              <w:left w:val="single" w:sz="4" w:space="0" w:color="auto"/>
            </w:tcBorders>
            <w:vAlign w:val="center"/>
            <w:hideMark/>
          </w:tcPr>
          <w:p w14:paraId="585F7DB1" w14:textId="77777777" w:rsidR="00FC52DC" w:rsidRPr="00D30817" w:rsidRDefault="00FC52DC" w:rsidP="00BB0B3C">
            <w:pPr>
              <w:spacing w:after="0"/>
              <w:rPr>
                <w:sz w:val="18"/>
                <w:szCs w:val="18"/>
                <w:lang w:eastAsia="es-MX"/>
              </w:rPr>
            </w:pPr>
          </w:p>
        </w:tc>
      </w:tr>
      <w:tr w:rsidR="00FC52DC" w:rsidRPr="00D30817" w14:paraId="59C5C221" w14:textId="77777777" w:rsidTr="00BB0B3C">
        <w:trPr>
          <w:trHeight w:val="63"/>
          <w:jc w:val="center"/>
        </w:trPr>
        <w:tc>
          <w:tcPr>
            <w:tcW w:w="2377" w:type="dxa"/>
            <w:tcBorders>
              <w:left w:val="single" w:sz="4" w:space="0" w:color="auto"/>
            </w:tcBorders>
            <w:vAlign w:val="center"/>
            <w:hideMark/>
          </w:tcPr>
          <w:p w14:paraId="751904CD"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F.    Inversión Pública</w:t>
            </w:r>
          </w:p>
        </w:tc>
        <w:tc>
          <w:tcPr>
            <w:tcW w:w="1418" w:type="dxa"/>
            <w:hideMark/>
          </w:tcPr>
          <w:p w14:paraId="5BDA19C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591C5B2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2FE2FD2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3215B9C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0684B22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2BB3581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1A481120" w14:textId="77777777" w:rsidR="00FC52DC" w:rsidRPr="00D30817" w:rsidRDefault="00FC52DC" w:rsidP="00BB0B3C">
            <w:pPr>
              <w:spacing w:after="0"/>
              <w:rPr>
                <w:sz w:val="18"/>
                <w:szCs w:val="18"/>
                <w:lang w:eastAsia="es-MX"/>
              </w:rPr>
            </w:pPr>
          </w:p>
        </w:tc>
      </w:tr>
      <w:tr w:rsidR="00FC52DC" w:rsidRPr="00D30817" w14:paraId="52DDA124" w14:textId="77777777" w:rsidTr="00BB0B3C">
        <w:trPr>
          <w:trHeight w:val="63"/>
          <w:jc w:val="center"/>
        </w:trPr>
        <w:tc>
          <w:tcPr>
            <w:tcW w:w="2377" w:type="dxa"/>
            <w:tcBorders>
              <w:left w:val="single" w:sz="4" w:space="0" w:color="auto"/>
            </w:tcBorders>
            <w:vAlign w:val="center"/>
            <w:hideMark/>
          </w:tcPr>
          <w:p w14:paraId="12B54D19"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G.    Inversiones Financieras y Otras Provisiones</w:t>
            </w:r>
          </w:p>
        </w:tc>
        <w:tc>
          <w:tcPr>
            <w:tcW w:w="1418" w:type="dxa"/>
            <w:hideMark/>
          </w:tcPr>
          <w:p w14:paraId="505B7B2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609003B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0FEB9C6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5CDC379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074CA43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2243E8E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224BD957" w14:textId="77777777" w:rsidR="00FC52DC" w:rsidRPr="00D30817" w:rsidRDefault="00FC52DC" w:rsidP="00BB0B3C">
            <w:pPr>
              <w:spacing w:after="0"/>
              <w:rPr>
                <w:sz w:val="18"/>
                <w:szCs w:val="18"/>
                <w:lang w:eastAsia="es-MX"/>
              </w:rPr>
            </w:pPr>
          </w:p>
        </w:tc>
      </w:tr>
      <w:tr w:rsidR="00FC52DC" w:rsidRPr="00D30817" w14:paraId="26B1AF23" w14:textId="77777777" w:rsidTr="00BB0B3C">
        <w:trPr>
          <w:trHeight w:val="111"/>
          <w:jc w:val="center"/>
        </w:trPr>
        <w:tc>
          <w:tcPr>
            <w:tcW w:w="2377" w:type="dxa"/>
            <w:tcBorders>
              <w:left w:val="single" w:sz="4" w:space="0" w:color="auto"/>
            </w:tcBorders>
            <w:vAlign w:val="center"/>
            <w:hideMark/>
          </w:tcPr>
          <w:p w14:paraId="1B7BC74F"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H.    Participaciones y Aportaciones </w:t>
            </w:r>
          </w:p>
        </w:tc>
        <w:tc>
          <w:tcPr>
            <w:tcW w:w="1418" w:type="dxa"/>
            <w:hideMark/>
          </w:tcPr>
          <w:p w14:paraId="7699E46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08DB76C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66681E1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4357068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7CA1A53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604CB9E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A83A083" w14:textId="77777777" w:rsidR="00FC52DC" w:rsidRPr="00D30817" w:rsidRDefault="00FC52DC" w:rsidP="00BB0B3C">
            <w:pPr>
              <w:spacing w:after="0"/>
              <w:rPr>
                <w:sz w:val="18"/>
                <w:szCs w:val="18"/>
                <w:lang w:eastAsia="es-MX"/>
              </w:rPr>
            </w:pPr>
          </w:p>
        </w:tc>
      </w:tr>
      <w:tr w:rsidR="00FC52DC" w:rsidRPr="00D30817" w14:paraId="502FB638" w14:textId="77777777" w:rsidTr="00BB0B3C">
        <w:trPr>
          <w:trHeight w:val="63"/>
          <w:jc w:val="center"/>
        </w:trPr>
        <w:tc>
          <w:tcPr>
            <w:tcW w:w="2377" w:type="dxa"/>
            <w:tcBorders>
              <w:left w:val="single" w:sz="4" w:space="0" w:color="auto"/>
            </w:tcBorders>
            <w:vAlign w:val="center"/>
            <w:hideMark/>
          </w:tcPr>
          <w:p w14:paraId="09989AC6"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I.     Deuda Pública</w:t>
            </w:r>
          </w:p>
        </w:tc>
        <w:tc>
          <w:tcPr>
            <w:tcW w:w="1418" w:type="dxa"/>
            <w:hideMark/>
          </w:tcPr>
          <w:p w14:paraId="3E76553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5CB06DD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777357F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1F020CF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2CB8848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3DBFE66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05F62D2C" w14:textId="77777777" w:rsidR="00FC52DC" w:rsidRPr="00D30817" w:rsidRDefault="00FC52DC" w:rsidP="00BB0B3C">
            <w:pPr>
              <w:spacing w:after="0"/>
              <w:rPr>
                <w:sz w:val="18"/>
                <w:szCs w:val="18"/>
                <w:lang w:eastAsia="es-MX"/>
              </w:rPr>
            </w:pPr>
          </w:p>
        </w:tc>
      </w:tr>
      <w:tr w:rsidR="00FC52DC" w:rsidRPr="00D30817" w14:paraId="0115FEF8" w14:textId="77777777" w:rsidTr="00BB0B3C">
        <w:trPr>
          <w:trHeight w:val="118"/>
          <w:jc w:val="center"/>
        </w:trPr>
        <w:tc>
          <w:tcPr>
            <w:tcW w:w="2377" w:type="dxa"/>
            <w:tcBorders>
              <w:left w:val="single" w:sz="4" w:space="0" w:color="auto"/>
            </w:tcBorders>
            <w:vAlign w:val="center"/>
            <w:hideMark/>
          </w:tcPr>
          <w:p w14:paraId="516E55E3" w14:textId="77777777" w:rsidR="00FC52DC" w:rsidRPr="00D30817" w:rsidRDefault="00FC52DC" w:rsidP="00BB0B3C">
            <w:pPr>
              <w:spacing w:after="0" w:line="240" w:lineRule="auto"/>
              <w:ind w:firstLineChars="100" w:firstLine="181"/>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2. Gasto Etiquetado (2=A+B+C+D+E+F+G+H+I)</w:t>
            </w:r>
          </w:p>
        </w:tc>
        <w:tc>
          <w:tcPr>
            <w:tcW w:w="1418" w:type="dxa"/>
            <w:hideMark/>
          </w:tcPr>
          <w:p w14:paraId="10E1D39D"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7" w:type="dxa"/>
            <w:hideMark/>
          </w:tcPr>
          <w:p w14:paraId="427FE1F6"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8" w:type="dxa"/>
            <w:hideMark/>
          </w:tcPr>
          <w:p w14:paraId="3F0C6F7C"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7" w:type="dxa"/>
            <w:hideMark/>
          </w:tcPr>
          <w:p w14:paraId="5B1DCF12"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8" w:type="dxa"/>
            <w:hideMark/>
          </w:tcPr>
          <w:p w14:paraId="219DDC61"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417" w:type="dxa"/>
            <w:tcBorders>
              <w:right w:val="single" w:sz="4" w:space="0" w:color="auto"/>
            </w:tcBorders>
            <w:hideMark/>
          </w:tcPr>
          <w:p w14:paraId="401C2BDD"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0.00 </w:t>
            </w:r>
          </w:p>
        </w:tc>
        <w:tc>
          <w:tcPr>
            <w:tcW w:w="160" w:type="dxa"/>
            <w:tcBorders>
              <w:left w:val="single" w:sz="4" w:space="0" w:color="auto"/>
            </w:tcBorders>
            <w:vAlign w:val="center"/>
            <w:hideMark/>
          </w:tcPr>
          <w:p w14:paraId="13CB80B9" w14:textId="77777777" w:rsidR="00FC52DC" w:rsidRPr="00D30817" w:rsidRDefault="00FC52DC" w:rsidP="00BB0B3C">
            <w:pPr>
              <w:spacing w:after="0"/>
              <w:rPr>
                <w:sz w:val="18"/>
                <w:szCs w:val="18"/>
                <w:lang w:eastAsia="es-MX"/>
              </w:rPr>
            </w:pPr>
          </w:p>
        </w:tc>
      </w:tr>
      <w:tr w:rsidR="00FC52DC" w:rsidRPr="00D30817" w14:paraId="656BCCA9" w14:textId="77777777" w:rsidTr="00BB0B3C">
        <w:trPr>
          <w:trHeight w:val="120"/>
          <w:jc w:val="center"/>
        </w:trPr>
        <w:tc>
          <w:tcPr>
            <w:tcW w:w="2377" w:type="dxa"/>
            <w:tcBorders>
              <w:left w:val="single" w:sz="4" w:space="0" w:color="auto"/>
            </w:tcBorders>
            <w:vAlign w:val="center"/>
            <w:hideMark/>
          </w:tcPr>
          <w:p w14:paraId="43E327B1"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A.    Servicios Personales</w:t>
            </w:r>
          </w:p>
        </w:tc>
        <w:tc>
          <w:tcPr>
            <w:tcW w:w="1418" w:type="dxa"/>
            <w:hideMark/>
          </w:tcPr>
          <w:p w14:paraId="7C76829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697D0FF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7DDA04E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2FFA855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38D9D3F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17A471A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1AA92136" w14:textId="77777777" w:rsidR="00FC52DC" w:rsidRPr="00D30817" w:rsidRDefault="00FC52DC" w:rsidP="00BB0B3C">
            <w:pPr>
              <w:spacing w:after="0"/>
              <w:rPr>
                <w:sz w:val="18"/>
                <w:szCs w:val="18"/>
                <w:lang w:eastAsia="es-MX"/>
              </w:rPr>
            </w:pPr>
          </w:p>
        </w:tc>
      </w:tr>
      <w:tr w:rsidR="00FC52DC" w:rsidRPr="00D30817" w14:paraId="371E81B4" w14:textId="77777777" w:rsidTr="00BB0B3C">
        <w:trPr>
          <w:trHeight w:val="121"/>
          <w:jc w:val="center"/>
        </w:trPr>
        <w:tc>
          <w:tcPr>
            <w:tcW w:w="2377" w:type="dxa"/>
            <w:tcBorders>
              <w:left w:val="single" w:sz="4" w:space="0" w:color="auto"/>
            </w:tcBorders>
            <w:vAlign w:val="center"/>
            <w:hideMark/>
          </w:tcPr>
          <w:p w14:paraId="73976A80"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B.    Materiales y Suministros</w:t>
            </w:r>
          </w:p>
        </w:tc>
        <w:tc>
          <w:tcPr>
            <w:tcW w:w="1418" w:type="dxa"/>
            <w:hideMark/>
          </w:tcPr>
          <w:p w14:paraId="12DD9B0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5A92009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2E2D638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1E50984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14EF7C6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4284E26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EEF22FF" w14:textId="77777777" w:rsidR="00FC52DC" w:rsidRPr="00D30817" w:rsidRDefault="00FC52DC" w:rsidP="00BB0B3C">
            <w:pPr>
              <w:spacing w:after="0"/>
              <w:rPr>
                <w:sz w:val="18"/>
                <w:szCs w:val="18"/>
                <w:lang w:eastAsia="es-MX"/>
              </w:rPr>
            </w:pPr>
          </w:p>
        </w:tc>
      </w:tr>
      <w:tr w:rsidR="00FC52DC" w:rsidRPr="00D30817" w14:paraId="0CDB8668" w14:textId="77777777" w:rsidTr="00BB0B3C">
        <w:trPr>
          <w:trHeight w:val="63"/>
          <w:jc w:val="center"/>
        </w:trPr>
        <w:tc>
          <w:tcPr>
            <w:tcW w:w="2377" w:type="dxa"/>
            <w:tcBorders>
              <w:left w:val="single" w:sz="4" w:space="0" w:color="auto"/>
            </w:tcBorders>
            <w:vAlign w:val="center"/>
            <w:hideMark/>
          </w:tcPr>
          <w:p w14:paraId="2862B3FA"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C.    Servicios Generales</w:t>
            </w:r>
          </w:p>
        </w:tc>
        <w:tc>
          <w:tcPr>
            <w:tcW w:w="1418" w:type="dxa"/>
            <w:hideMark/>
          </w:tcPr>
          <w:p w14:paraId="6D9F52A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143228B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63516EF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461ADC30"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0F7DEAD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6CA705E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5E9B74C5" w14:textId="77777777" w:rsidR="00FC52DC" w:rsidRPr="00D30817" w:rsidRDefault="00FC52DC" w:rsidP="00BB0B3C">
            <w:pPr>
              <w:spacing w:after="0"/>
              <w:rPr>
                <w:sz w:val="18"/>
                <w:szCs w:val="18"/>
                <w:lang w:eastAsia="es-MX"/>
              </w:rPr>
            </w:pPr>
          </w:p>
        </w:tc>
      </w:tr>
      <w:tr w:rsidR="00FC52DC" w:rsidRPr="00D30817" w14:paraId="4495A9C5" w14:textId="77777777" w:rsidTr="00BB0B3C">
        <w:trPr>
          <w:trHeight w:val="53"/>
          <w:jc w:val="center"/>
        </w:trPr>
        <w:tc>
          <w:tcPr>
            <w:tcW w:w="2377" w:type="dxa"/>
            <w:tcBorders>
              <w:left w:val="single" w:sz="4" w:space="0" w:color="auto"/>
            </w:tcBorders>
            <w:vAlign w:val="center"/>
            <w:hideMark/>
          </w:tcPr>
          <w:p w14:paraId="5CBFF947" w14:textId="77777777" w:rsidR="00FC52DC" w:rsidRPr="00D30817" w:rsidRDefault="00FC52DC" w:rsidP="00BB0B3C">
            <w:pPr>
              <w:spacing w:after="0" w:line="240" w:lineRule="auto"/>
              <w:ind w:left="345"/>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lastRenderedPageBreak/>
              <w:t>D.    Transferencias, Asignaciones, Subsidios y Otras Ayudas</w:t>
            </w:r>
          </w:p>
        </w:tc>
        <w:tc>
          <w:tcPr>
            <w:tcW w:w="1418" w:type="dxa"/>
            <w:hideMark/>
          </w:tcPr>
          <w:p w14:paraId="4BCB0D2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47C494B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5B8B155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01BF708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284D639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3BF211D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50A427BF" w14:textId="77777777" w:rsidR="00FC52DC" w:rsidRPr="00D30817" w:rsidRDefault="00FC52DC" w:rsidP="00BB0B3C">
            <w:pPr>
              <w:spacing w:after="0"/>
              <w:rPr>
                <w:sz w:val="18"/>
                <w:szCs w:val="18"/>
                <w:lang w:eastAsia="es-MX"/>
              </w:rPr>
            </w:pPr>
          </w:p>
        </w:tc>
      </w:tr>
      <w:tr w:rsidR="00FC52DC" w:rsidRPr="00D30817" w14:paraId="0639102E" w14:textId="77777777" w:rsidTr="00BB0B3C">
        <w:trPr>
          <w:trHeight w:val="53"/>
          <w:jc w:val="center"/>
        </w:trPr>
        <w:tc>
          <w:tcPr>
            <w:tcW w:w="2377" w:type="dxa"/>
            <w:tcBorders>
              <w:left w:val="single" w:sz="4" w:space="0" w:color="auto"/>
            </w:tcBorders>
            <w:vAlign w:val="center"/>
            <w:hideMark/>
          </w:tcPr>
          <w:p w14:paraId="3C9ECD2C"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E.    Bienes Muebles, Inmuebles e Intangibles</w:t>
            </w:r>
          </w:p>
        </w:tc>
        <w:tc>
          <w:tcPr>
            <w:tcW w:w="1418" w:type="dxa"/>
            <w:hideMark/>
          </w:tcPr>
          <w:p w14:paraId="3331EC53"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1D43EFB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5250F95B"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077AEDC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1200BD5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416C887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BBC69F0" w14:textId="77777777" w:rsidR="00FC52DC" w:rsidRPr="00D30817" w:rsidRDefault="00FC52DC" w:rsidP="00BB0B3C">
            <w:pPr>
              <w:spacing w:after="0"/>
              <w:rPr>
                <w:sz w:val="18"/>
                <w:szCs w:val="18"/>
                <w:lang w:eastAsia="es-MX"/>
              </w:rPr>
            </w:pPr>
          </w:p>
        </w:tc>
      </w:tr>
      <w:tr w:rsidR="00FC52DC" w:rsidRPr="00D30817" w14:paraId="13356004" w14:textId="77777777" w:rsidTr="00BB0B3C">
        <w:trPr>
          <w:trHeight w:val="53"/>
          <w:jc w:val="center"/>
        </w:trPr>
        <w:tc>
          <w:tcPr>
            <w:tcW w:w="2377" w:type="dxa"/>
            <w:tcBorders>
              <w:left w:val="single" w:sz="4" w:space="0" w:color="auto"/>
            </w:tcBorders>
            <w:vAlign w:val="center"/>
            <w:hideMark/>
          </w:tcPr>
          <w:p w14:paraId="562E6F14"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F.    Inversión Pública</w:t>
            </w:r>
          </w:p>
        </w:tc>
        <w:tc>
          <w:tcPr>
            <w:tcW w:w="1418" w:type="dxa"/>
            <w:hideMark/>
          </w:tcPr>
          <w:p w14:paraId="4E683F3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104DD881"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1577973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27F013D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4035B4D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67674324"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F87AE44" w14:textId="77777777" w:rsidR="00FC52DC" w:rsidRPr="00D30817" w:rsidRDefault="00FC52DC" w:rsidP="00BB0B3C">
            <w:pPr>
              <w:spacing w:after="0"/>
              <w:rPr>
                <w:sz w:val="18"/>
                <w:szCs w:val="18"/>
                <w:lang w:eastAsia="es-MX"/>
              </w:rPr>
            </w:pPr>
          </w:p>
        </w:tc>
      </w:tr>
      <w:tr w:rsidR="00FC52DC" w:rsidRPr="00D30817" w14:paraId="49548193" w14:textId="77777777" w:rsidTr="00BB0B3C">
        <w:trPr>
          <w:trHeight w:val="53"/>
          <w:jc w:val="center"/>
        </w:trPr>
        <w:tc>
          <w:tcPr>
            <w:tcW w:w="2377" w:type="dxa"/>
            <w:tcBorders>
              <w:left w:val="single" w:sz="4" w:space="0" w:color="auto"/>
            </w:tcBorders>
            <w:vAlign w:val="center"/>
            <w:hideMark/>
          </w:tcPr>
          <w:p w14:paraId="01B12FEE"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G.    Inversiones Financieras y Otras Provisiones</w:t>
            </w:r>
          </w:p>
        </w:tc>
        <w:tc>
          <w:tcPr>
            <w:tcW w:w="1418" w:type="dxa"/>
            <w:hideMark/>
          </w:tcPr>
          <w:p w14:paraId="058872F7"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5EAF155E"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7DD3AB5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3C61820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03C6E4F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004BCDE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727B4EB" w14:textId="77777777" w:rsidR="00FC52DC" w:rsidRPr="00D30817" w:rsidRDefault="00FC52DC" w:rsidP="00BB0B3C">
            <w:pPr>
              <w:spacing w:after="0"/>
              <w:rPr>
                <w:sz w:val="18"/>
                <w:szCs w:val="18"/>
                <w:lang w:eastAsia="es-MX"/>
              </w:rPr>
            </w:pPr>
          </w:p>
        </w:tc>
      </w:tr>
      <w:tr w:rsidR="00FC52DC" w:rsidRPr="00D30817" w14:paraId="7C1CDAAB" w14:textId="77777777" w:rsidTr="00BB0B3C">
        <w:trPr>
          <w:trHeight w:val="53"/>
          <w:jc w:val="center"/>
        </w:trPr>
        <w:tc>
          <w:tcPr>
            <w:tcW w:w="2377" w:type="dxa"/>
            <w:tcBorders>
              <w:left w:val="single" w:sz="4" w:space="0" w:color="auto"/>
            </w:tcBorders>
            <w:vAlign w:val="center"/>
            <w:hideMark/>
          </w:tcPr>
          <w:p w14:paraId="49FBC356"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H.    Participaciones y Aportaciones</w:t>
            </w:r>
          </w:p>
        </w:tc>
        <w:tc>
          <w:tcPr>
            <w:tcW w:w="1418" w:type="dxa"/>
            <w:hideMark/>
          </w:tcPr>
          <w:p w14:paraId="5A819966"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38E6D21F"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0A17B09A"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49DEC668"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026E620C"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5FB406C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1875D945" w14:textId="77777777" w:rsidR="00FC52DC" w:rsidRPr="00D30817" w:rsidRDefault="00FC52DC" w:rsidP="00BB0B3C">
            <w:pPr>
              <w:spacing w:after="0"/>
              <w:rPr>
                <w:sz w:val="18"/>
                <w:szCs w:val="18"/>
                <w:lang w:eastAsia="es-MX"/>
              </w:rPr>
            </w:pPr>
          </w:p>
        </w:tc>
      </w:tr>
      <w:tr w:rsidR="00FC52DC" w:rsidRPr="00D30817" w14:paraId="4E836598" w14:textId="77777777" w:rsidTr="00BB0B3C">
        <w:trPr>
          <w:trHeight w:val="53"/>
          <w:jc w:val="center"/>
        </w:trPr>
        <w:tc>
          <w:tcPr>
            <w:tcW w:w="2377" w:type="dxa"/>
            <w:tcBorders>
              <w:left w:val="single" w:sz="4" w:space="0" w:color="auto"/>
            </w:tcBorders>
            <w:vAlign w:val="center"/>
            <w:hideMark/>
          </w:tcPr>
          <w:p w14:paraId="79FDD192" w14:textId="77777777" w:rsidR="00FC52DC" w:rsidRPr="00D30817" w:rsidRDefault="00FC52DC" w:rsidP="00BB0B3C">
            <w:pPr>
              <w:spacing w:after="0" w:line="240" w:lineRule="auto"/>
              <w:ind w:firstLineChars="300" w:firstLine="540"/>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I.     Deuda Pública</w:t>
            </w:r>
          </w:p>
        </w:tc>
        <w:tc>
          <w:tcPr>
            <w:tcW w:w="1418" w:type="dxa"/>
            <w:hideMark/>
          </w:tcPr>
          <w:p w14:paraId="195DCD32"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3E95B41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102A56F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hideMark/>
          </w:tcPr>
          <w:p w14:paraId="4356B9DD"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8" w:type="dxa"/>
            <w:hideMark/>
          </w:tcPr>
          <w:p w14:paraId="71252A59"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417" w:type="dxa"/>
            <w:tcBorders>
              <w:right w:val="single" w:sz="4" w:space="0" w:color="auto"/>
            </w:tcBorders>
            <w:hideMark/>
          </w:tcPr>
          <w:p w14:paraId="39D69B15" w14:textId="77777777" w:rsidR="00FC52DC" w:rsidRPr="00D30817" w:rsidRDefault="00FC52DC" w:rsidP="00BB0B3C">
            <w:pPr>
              <w:spacing w:after="0" w:line="240" w:lineRule="auto"/>
              <w:jc w:val="right"/>
              <w:rPr>
                <w:rFonts w:ascii="Arial" w:eastAsia="Times New Roman" w:hAnsi="Arial" w:cs="Arial"/>
                <w:color w:val="000000"/>
                <w:sz w:val="18"/>
                <w:szCs w:val="18"/>
                <w:lang w:eastAsia="es-MX"/>
              </w:rPr>
            </w:pPr>
            <w:r w:rsidRPr="00D30817">
              <w:rPr>
                <w:rFonts w:ascii="Arial" w:eastAsia="Times New Roman" w:hAnsi="Arial" w:cs="Arial"/>
                <w:color w:val="000000"/>
                <w:sz w:val="18"/>
                <w:szCs w:val="18"/>
                <w:lang w:eastAsia="es-MX"/>
              </w:rPr>
              <w:t xml:space="preserve">0.00 </w:t>
            </w:r>
          </w:p>
        </w:tc>
        <w:tc>
          <w:tcPr>
            <w:tcW w:w="160" w:type="dxa"/>
            <w:tcBorders>
              <w:left w:val="single" w:sz="4" w:space="0" w:color="auto"/>
            </w:tcBorders>
            <w:vAlign w:val="center"/>
            <w:hideMark/>
          </w:tcPr>
          <w:p w14:paraId="79084D1E" w14:textId="77777777" w:rsidR="00FC52DC" w:rsidRPr="00D30817" w:rsidRDefault="00FC52DC" w:rsidP="00BB0B3C">
            <w:pPr>
              <w:spacing w:after="0"/>
              <w:rPr>
                <w:sz w:val="18"/>
                <w:szCs w:val="18"/>
                <w:lang w:eastAsia="es-MX"/>
              </w:rPr>
            </w:pPr>
          </w:p>
        </w:tc>
      </w:tr>
      <w:tr w:rsidR="00FC52DC" w:rsidRPr="00D30817" w14:paraId="5DB7F3B9" w14:textId="77777777" w:rsidTr="00BB0B3C">
        <w:trPr>
          <w:trHeight w:val="53"/>
          <w:jc w:val="center"/>
        </w:trPr>
        <w:tc>
          <w:tcPr>
            <w:tcW w:w="2377" w:type="dxa"/>
            <w:tcBorders>
              <w:left w:val="single" w:sz="4" w:space="0" w:color="auto"/>
              <w:bottom w:val="single" w:sz="4" w:space="0" w:color="auto"/>
            </w:tcBorders>
            <w:vAlign w:val="center"/>
            <w:hideMark/>
          </w:tcPr>
          <w:p w14:paraId="21DD4F10" w14:textId="77777777" w:rsidR="00FC52DC" w:rsidRPr="00D30817" w:rsidRDefault="00FC52DC" w:rsidP="00BB0B3C">
            <w:pPr>
              <w:spacing w:after="0" w:line="240" w:lineRule="auto"/>
              <w:ind w:firstLineChars="100" w:firstLine="181"/>
              <w:rPr>
                <w:rFonts w:ascii="Arial" w:eastAsia="Times New Roman" w:hAnsi="Arial" w:cs="Arial"/>
                <w:b/>
                <w:bCs/>
                <w:color w:val="000000"/>
                <w:sz w:val="18"/>
                <w:szCs w:val="18"/>
                <w:lang w:eastAsia="es-MX"/>
              </w:rPr>
            </w:pPr>
            <w:r w:rsidRPr="00D30817">
              <w:rPr>
                <w:rFonts w:ascii="Arial" w:eastAsia="Times New Roman" w:hAnsi="Arial" w:cs="Arial"/>
                <w:b/>
                <w:bCs/>
                <w:color w:val="000000"/>
                <w:sz w:val="18"/>
                <w:szCs w:val="18"/>
                <w:lang w:eastAsia="es-MX"/>
              </w:rPr>
              <w:t>3. Total de Egresos Proyectados (3 = 1 + 2)</w:t>
            </w:r>
          </w:p>
        </w:tc>
        <w:tc>
          <w:tcPr>
            <w:tcW w:w="1418" w:type="dxa"/>
            <w:tcBorders>
              <w:bottom w:val="single" w:sz="4" w:space="0" w:color="auto"/>
            </w:tcBorders>
            <w:hideMark/>
          </w:tcPr>
          <w:p w14:paraId="422EE04B"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204,883,899.00 </w:t>
            </w:r>
          </w:p>
        </w:tc>
        <w:tc>
          <w:tcPr>
            <w:tcW w:w="1417" w:type="dxa"/>
            <w:tcBorders>
              <w:bottom w:val="single" w:sz="4" w:space="0" w:color="auto"/>
            </w:tcBorders>
            <w:hideMark/>
          </w:tcPr>
          <w:p w14:paraId="1B5F8207"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232,163,660.00 </w:t>
            </w:r>
          </w:p>
        </w:tc>
        <w:tc>
          <w:tcPr>
            <w:tcW w:w="1418" w:type="dxa"/>
            <w:tcBorders>
              <w:bottom w:val="single" w:sz="4" w:space="0" w:color="auto"/>
            </w:tcBorders>
            <w:hideMark/>
          </w:tcPr>
          <w:p w14:paraId="3A0C05C8"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265,138,524.00 </w:t>
            </w:r>
          </w:p>
        </w:tc>
        <w:tc>
          <w:tcPr>
            <w:tcW w:w="1417" w:type="dxa"/>
            <w:tcBorders>
              <w:bottom w:val="single" w:sz="4" w:space="0" w:color="auto"/>
            </w:tcBorders>
            <w:hideMark/>
          </w:tcPr>
          <w:p w14:paraId="7A46AF2E"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305,398,458.00 </w:t>
            </w:r>
          </w:p>
        </w:tc>
        <w:tc>
          <w:tcPr>
            <w:tcW w:w="1418" w:type="dxa"/>
            <w:tcBorders>
              <w:bottom w:val="single" w:sz="4" w:space="0" w:color="auto"/>
            </w:tcBorders>
            <w:hideMark/>
          </w:tcPr>
          <w:p w14:paraId="04BB7CA3"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355,005,548.00 </w:t>
            </w:r>
          </w:p>
        </w:tc>
        <w:tc>
          <w:tcPr>
            <w:tcW w:w="1417" w:type="dxa"/>
            <w:tcBorders>
              <w:bottom w:val="single" w:sz="4" w:space="0" w:color="auto"/>
              <w:right w:val="single" w:sz="4" w:space="0" w:color="auto"/>
            </w:tcBorders>
            <w:hideMark/>
          </w:tcPr>
          <w:p w14:paraId="27A935AF" w14:textId="77777777" w:rsidR="00FC52DC" w:rsidRPr="00D30817" w:rsidRDefault="00FC52DC" w:rsidP="00BB0B3C">
            <w:pPr>
              <w:spacing w:after="0" w:line="240" w:lineRule="auto"/>
              <w:jc w:val="right"/>
              <w:rPr>
                <w:rFonts w:ascii="Arial" w:eastAsia="Times New Roman" w:hAnsi="Arial" w:cs="Arial"/>
                <w:b/>
                <w:color w:val="000000"/>
                <w:sz w:val="18"/>
                <w:szCs w:val="18"/>
                <w:lang w:eastAsia="es-MX"/>
              </w:rPr>
            </w:pPr>
            <w:r w:rsidRPr="00D30817">
              <w:rPr>
                <w:rFonts w:ascii="Arial" w:eastAsia="Times New Roman" w:hAnsi="Arial" w:cs="Arial"/>
                <w:b/>
                <w:color w:val="000000"/>
                <w:sz w:val="18"/>
                <w:szCs w:val="18"/>
                <w:lang w:eastAsia="es-MX"/>
              </w:rPr>
              <w:t xml:space="preserve">416,635,442.00 </w:t>
            </w:r>
          </w:p>
        </w:tc>
        <w:tc>
          <w:tcPr>
            <w:tcW w:w="160" w:type="dxa"/>
            <w:tcBorders>
              <w:left w:val="single" w:sz="4" w:space="0" w:color="auto"/>
            </w:tcBorders>
            <w:vAlign w:val="center"/>
            <w:hideMark/>
          </w:tcPr>
          <w:p w14:paraId="217D4475" w14:textId="77777777" w:rsidR="00FC52DC" w:rsidRPr="00D30817" w:rsidRDefault="00FC52DC" w:rsidP="00BB0B3C">
            <w:pPr>
              <w:spacing w:after="0"/>
              <w:rPr>
                <w:sz w:val="18"/>
                <w:szCs w:val="18"/>
                <w:lang w:eastAsia="es-MX"/>
              </w:rPr>
            </w:pPr>
          </w:p>
        </w:tc>
      </w:tr>
    </w:tbl>
    <w:p w14:paraId="750DFB63" w14:textId="77777777" w:rsidR="00FC52DC" w:rsidRPr="002F68CC" w:rsidRDefault="00FC52DC" w:rsidP="00FC52DC">
      <w:pPr>
        <w:spacing w:before="240"/>
        <w:rPr>
          <w:rFonts w:ascii="Arial" w:eastAsia="Arial" w:hAnsi="Arial" w:cs="Arial"/>
          <w:b/>
        </w:rPr>
      </w:pPr>
      <w:r w:rsidRPr="002F68CC">
        <w:rPr>
          <w:rFonts w:ascii="Arial" w:eastAsia="Arial" w:hAnsi="Arial" w:cs="Arial"/>
          <w:b/>
        </w:rPr>
        <w:t>Formato 7 c)</w:t>
      </w:r>
      <w:r w:rsidRPr="002F68CC">
        <w:rPr>
          <w:rFonts w:ascii="Arial" w:eastAsia="Arial" w:hAnsi="Arial" w:cs="Arial"/>
          <w:b/>
        </w:rPr>
        <w:tab/>
        <w:t>Resultados de Ingresos - LDF</w:t>
      </w:r>
    </w:p>
    <w:tbl>
      <w:tblPr>
        <w:tblW w:w="11041" w:type="dxa"/>
        <w:jc w:val="center"/>
        <w:tblLayout w:type="fixed"/>
        <w:tblCellMar>
          <w:left w:w="70" w:type="dxa"/>
          <w:right w:w="70" w:type="dxa"/>
        </w:tblCellMar>
        <w:tblLook w:val="04A0" w:firstRow="1" w:lastRow="0" w:firstColumn="1" w:lastColumn="0" w:noHBand="0" w:noVBand="1"/>
      </w:tblPr>
      <w:tblGrid>
        <w:gridCol w:w="2689"/>
        <w:gridCol w:w="1392"/>
        <w:gridCol w:w="1392"/>
        <w:gridCol w:w="1392"/>
        <w:gridCol w:w="1392"/>
        <w:gridCol w:w="1392"/>
        <w:gridCol w:w="1392"/>
      </w:tblGrid>
      <w:tr w:rsidR="00FC52DC" w:rsidRPr="002F68CC" w14:paraId="1EBAEF97" w14:textId="77777777" w:rsidTr="00BB0B3C">
        <w:trPr>
          <w:trHeight w:val="641"/>
          <w:tblHeader/>
          <w:jc w:val="center"/>
        </w:trPr>
        <w:tc>
          <w:tcPr>
            <w:tcW w:w="11041" w:type="dxa"/>
            <w:gridSpan w:val="7"/>
            <w:tcBorders>
              <w:top w:val="single" w:sz="8" w:space="0" w:color="auto"/>
              <w:left w:val="single" w:sz="8" w:space="0" w:color="auto"/>
              <w:bottom w:val="single" w:sz="4" w:space="0" w:color="auto"/>
              <w:right w:val="single" w:sz="8" w:space="0" w:color="000000"/>
            </w:tcBorders>
            <w:shd w:val="clear" w:color="auto" w:fill="DAEEF3"/>
            <w:noWrap/>
            <w:vAlign w:val="center"/>
            <w:hideMark/>
          </w:tcPr>
          <w:p w14:paraId="3471F67B" w14:textId="77777777" w:rsidR="00FC52DC" w:rsidRPr="002F68CC" w:rsidRDefault="00FC52DC" w:rsidP="00BB0B3C">
            <w:pPr>
              <w:spacing w:after="0"/>
              <w:jc w:val="center"/>
              <w:rPr>
                <w:rFonts w:ascii="Arial" w:eastAsia="Times New Roman" w:hAnsi="Arial" w:cs="Arial"/>
                <w:b/>
                <w:bCs/>
                <w:color w:val="000000"/>
                <w:sz w:val="20"/>
                <w:szCs w:val="20"/>
                <w:lang w:eastAsia="es-MX"/>
              </w:rPr>
            </w:pPr>
            <w:r w:rsidRPr="002F68CC">
              <w:rPr>
                <w:rFonts w:ascii="Arial" w:eastAsia="Times New Roman" w:hAnsi="Arial" w:cs="Arial"/>
                <w:b/>
                <w:bCs/>
                <w:color w:val="000000"/>
                <w:sz w:val="20"/>
                <w:szCs w:val="20"/>
                <w:lang w:eastAsia="es-MX"/>
              </w:rPr>
              <w:t>AUDITORÍA SUPERIOR DEL ESTADO DE QUINTANA ROO</w:t>
            </w:r>
          </w:p>
          <w:p w14:paraId="1309ADB8" w14:textId="77777777" w:rsidR="00FC52DC" w:rsidRPr="002F68CC" w:rsidRDefault="00FC52DC" w:rsidP="00BB0B3C">
            <w:pPr>
              <w:spacing w:after="0"/>
              <w:jc w:val="center"/>
              <w:rPr>
                <w:rFonts w:ascii="Arial" w:eastAsia="Times New Roman" w:hAnsi="Arial" w:cs="Arial"/>
                <w:b/>
                <w:bCs/>
                <w:color w:val="000000"/>
                <w:sz w:val="20"/>
                <w:szCs w:val="20"/>
                <w:lang w:eastAsia="es-MX"/>
              </w:rPr>
            </w:pPr>
            <w:r w:rsidRPr="002F68CC">
              <w:rPr>
                <w:rFonts w:ascii="Arial" w:eastAsia="Times New Roman" w:hAnsi="Arial" w:cs="Arial"/>
                <w:b/>
                <w:bCs/>
                <w:color w:val="000000"/>
                <w:sz w:val="20"/>
                <w:szCs w:val="20"/>
                <w:lang w:eastAsia="es-MX"/>
              </w:rPr>
              <w:t>Resultados de Ingresos - LDF</w:t>
            </w:r>
          </w:p>
          <w:p w14:paraId="755A27EF" w14:textId="77777777" w:rsidR="00FC52DC" w:rsidRPr="002F68CC" w:rsidRDefault="00FC52DC" w:rsidP="00BB0B3C">
            <w:pPr>
              <w:spacing w:after="0"/>
              <w:jc w:val="center"/>
              <w:rPr>
                <w:rFonts w:ascii="Arial" w:eastAsia="Times New Roman" w:hAnsi="Arial" w:cs="Arial"/>
                <w:b/>
                <w:bCs/>
                <w:color w:val="000000"/>
                <w:sz w:val="20"/>
                <w:szCs w:val="20"/>
                <w:lang w:eastAsia="es-MX"/>
              </w:rPr>
            </w:pPr>
            <w:r w:rsidRPr="002F68CC">
              <w:rPr>
                <w:rFonts w:ascii="Arial" w:eastAsia="Times New Roman" w:hAnsi="Arial" w:cs="Arial"/>
                <w:b/>
                <w:bCs/>
                <w:color w:val="000000"/>
                <w:sz w:val="20"/>
                <w:szCs w:val="20"/>
                <w:lang w:eastAsia="es-MX"/>
              </w:rPr>
              <w:t>(PESOS)</w:t>
            </w:r>
          </w:p>
        </w:tc>
      </w:tr>
      <w:tr w:rsidR="00FC52DC" w:rsidRPr="002F68CC" w14:paraId="7C8AD74F" w14:textId="77777777" w:rsidTr="00BB0B3C">
        <w:trPr>
          <w:trHeight w:val="419"/>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04863FC3"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Concepto</w:t>
            </w:r>
          </w:p>
        </w:tc>
        <w:tc>
          <w:tcPr>
            <w:tcW w:w="139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D48CF64"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2015</w:t>
            </w:r>
          </w:p>
        </w:tc>
        <w:tc>
          <w:tcPr>
            <w:tcW w:w="139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D4907F8"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2016</w:t>
            </w:r>
          </w:p>
        </w:tc>
        <w:tc>
          <w:tcPr>
            <w:tcW w:w="139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5C38A5C"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2017</w:t>
            </w:r>
          </w:p>
        </w:tc>
        <w:tc>
          <w:tcPr>
            <w:tcW w:w="139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99FE062"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2018</w:t>
            </w:r>
          </w:p>
        </w:tc>
        <w:tc>
          <w:tcPr>
            <w:tcW w:w="139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56FFE33"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2019</w:t>
            </w:r>
          </w:p>
        </w:tc>
        <w:tc>
          <w:tcPr>
            <w:tcW w:w="139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477A1E7" w14:textId="77777777" w:rsidR="00FC52DC" w:rsidRPr="002F68CC" w:rsidRDefault="00FC52DC" w:rsidP="00BB0B3C">
            <w:pPr>
              <w:spacing w:after="0" w:line="240" w:lineRule="auto"/>
              <w:jc w:val="center"/>
              <w:rPr>
                <w:rFonts w:ascii="Arial" w:eastAsia="Times New Roman" w:hAnsi="Arial" w:cs="Arial"/>
                <w:b/>
                <w:bCs/>
                <w:color w:val="000000"/>
                <w:sz w:val="18"/>
                <w:szCs w:val="18"/>
                <w:highlight w:val="green"/>
                <w:lang w:eastAsia="es-MX"/>
              </w:rPr>
            </w:pPr>
            <w:r w:rsidRPr="002F68CC">
              <w:rPr>
                <w:rFonts w:ascii="Arial" w:eastAsia="Times New Roman" w:hAnsi="Arial" w:cs="Arial"/>
                <w:b/>
                <w:bCs/>
                <w:color w:val="000000"/>
                <w:sz w:val="18"/>
                <w:szCs w:val="18"/>
                <w:lang w:eastAsia="es-MX"/>
              </w:rPr>
              <w:t>2020</w:t>
            </w:r>
          </w:p>
        </w:tc>
      </w:tr>
      <w:tr w:rsidR="00FC52DC" w:rsidRPr="002F68CC" w14:paraId="72429EF2" w14:textId="77777777" w:rsidTr="00BB0B3C">
        <w:trPr>
          <w:trHeight w:val="50"/>
          <w:jc w:val="center"/>
        </w:trPr>
        <w:tc>
          <w:tcPr>
            <w:tcW w:w="2689" w:type="dxa"/>
            <w:tcBorders>
              <w:top w:val="single" w:sz="4" w:space="0" w:color="auto"/>
              <w:left w:val="single" w:sz="4" w:space="0" w:color="auto"/>
              <w:bottom w:val="nil"/>
            </w:tcBorders>
            <w:vAlign w:val="center"/>
            <w:hideMark/>
          </w:tcPr>
          <w:p w14:paraId="7572DAF8" w14:textId="77777777" w:rsidR="00FC52DC" w:rsidRPr="002F68CC" w:rsidRDefault="00FC52DC" w:rsidP="00BB0B3C">
            <w:pPr>
              <w:spacing w:after="0" w:line="240" w:lineRule="auto"/>
              <w:ind w:left="202"/>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1. Ingresos de Libre Disposición (1=A+B+C+D+E+F+G+H+I+J+K+L)</w:t>
            </w:r>
          </w:p>
        </w:tc>
        <w:tc>
          <w:tcPr>
            <w:tcW w:w="1392" w:type="dxa"/>
            <w:tcBorders>
              <w:top w:val="single" w:sz="4" w:space="0" w:color="auto"/>
              <w:bottom w:val="nil"/>
            </w:tcBorders>
            <w:noWrap/>
            <w:vAlign w:val="center"/>
            <w:hideMark/>
          </w:tcPr>
          <w:p w14:paraId="5247643D"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108,554,598.00 </w:t>
            </w:r>
          </w:p>
        </w:tc>
        <w:tc>
          <w:tcPr>
            <w:tcW w:w="1392" w:type="dxa"/>
            <w:tcBorders>
              <w:top w:val="single" w:sz="4" w:space="0" w:color="auto"/>
              <w:bottom w:val="nil"/>
            </w:tcBorders>
            <w:noWrap/>
            <w:vAlign w:val="center"/>
            <w:hideMark/>
          </w:tcPr>
          <w:p w14:paraId="17DD53A6"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122,106,582.00 </w:t>
            </w:r>
          </w:p>
        </w:tc>
        <w:tc>
          <w:tcPr>
            <w:tcW w:w="1392" w:type="dxa"/>
            <w:tcBorders>
              <w:top w:val="single" w:sz="4" w:space="0" w:color="auto"/>
              <w:bottom w:val="nil"/>
            </w:tcBorders>
            <w:noWrap/>
            <w:vAlign w:val="center"/>
            <w:hideMark/>
          </w:tcPr>
          <w:p w14:paraId="20DED8D4"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134,313,011.00 </w:t>
            </w:r>
          </w:p>
        </w:tc>
        <w:tc>
          <w:tcPr>
            <w:tcW w:w="1392" w:type="dxa"/>
            <w:tcBorders>
              <w:top w:val="single" w:sz="4" w:space="0" w:color="auto"/>
              <w:bottom w:val="nil"/>
            </w:tcBorders>
            <w:noWrap/>
            <w:vAlign w:val="center"/>
            <w:hideMark/>
          </w:tcPr>
          <w:p w14:paraId="20310878"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120,984,178.00</w:t>
            </w:r>
          </w:p>
        </w:tc>
        <w:tc>
          <w:tcPr>
            <w:tcW w:w="1392" w:type="dxa"/>
            <w:tcBorders>
              <w:top w:val="single" w:sz="4" w:space="0" w:color="auto"/>
              <w:bottom w:val="nil"/>
            </w:tcBorders>
            <w:noWrap/>
            <w:vAlign w:val="center"/>
            <w:hideMark/>
          </w:tcPr>
          <w:p w14:paraId="141EBA10"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185,903,031.00 </w:t>
            </w:r>
          </w:p>
        </w:tc>
        <w:tc>
          <w:tcPr>
            <w:tcW w:w="1392" w:type="dxa"/>
            <w:tcBorders>
              <w:top w:val="single" w:sz="4" w:space="0" w:color="auto"/>
              <w:bottom w:val="nil"/>
              <w:right w:val="single" w:sz="4" w:space="0" w:color="auto"/>
            </w:tcBorders>
            <w:noWrap/>
            <w:vAlign w:val="center"/>
            <w:hideMark/>
          </w:tcPr>
          <w:p w14:paraId="79D4C2D0"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204,883,899.00 </w:t>
            </w:r>
          </w:p>
        </w:tc>
      </w:tr>
      <w:tr w:rsidR="00FC52DC" w:rsidRPr="002F68CC" w14:paraId="701CC07B" w14:textId="77777777" w:rsidTr="00BB0B3C">
        <w:trPr>
          <w:trHeight w:val="74"/>
          <w:jc w:val="center"/>
        </w:trPr>
        <w:tc>
          <w:tcPr>
            <w:tcW w:w="2689" w:type="dxa"/>
            <w:tcBorders>
              <w:top w:val="nil"/>
              <w:left w:val="single" w:sz="4" w:space="0" w:color="auto"/>
              <w:bottom w:val="nil"/>
            </w:tcBorders>
            <w:vAlign w:val="center"/>
            <w:hideMark/>
          </w:tcPr>
          <w:p w14:paraId="00D88DA6"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A.    Impuestos</w:t>
            </w:r>
          </w:p>
        </w:tc>
        <w:tc>
          <w:tcPr>
            <w:tcW w:w="1392" w:type="dxa"/>
            <w:tcBorders>
              <w:top w:val="nil"/>
              <w:bottom w:val="nil"/>
            </w:tcBorders>
            <w:noWrap/>
            <w:vAlign w:val="center"/>
            <w:hideMark/>
          </w:tcPr>
          <w:p w14:paraId="0EBEC3C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769F5D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709668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EAF1F5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F52EFD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1BC8597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2CA9D641" w14:textId="77777777" w:rsidTr="00BB0B3C">
        <w:trPr>
          <w:trHeight w:val="50"/>
          <w:jc w:val="center"/>
        </w:trPr>
        <w:tc>
          <w:tcPr>
            <w:tcW w:w="2689" w:type="dxa"/>
            <w:tcBorders>
              <w:top w:val="nil"/>
              <w:left w:val="single" w:sz="4" w:space="0" w:color="auto"/>
              <w:bottom w:val="nil"/>
            </w:tcBorders>
            <w:vAlign w:val="center"/>
            <w:hideMark/>
          </w:tcPr>
          <w:p w14:paraId="1A112CDE"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B.    Cuotas y Aportaciones de Seguridad Social</w:t>
            </w:r>
          </w:p>
        </w:tc>
        <w:tc>
          <w:tcPr>
            <w:tcW w:w="1392" w:type="dxa"/>
            <w:tcBorders>
              <w:top w:val="nil"/>
              <w:bottom w:val="nil"/>
            </w:tcBorders>
            <w:noWrap/>
            <w:vAlign w:val="center"/>
            <w:hideMark/>
          </w:tcPr>
          <w:p w14:paraId="1FF2EFA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5DFC90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531088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522340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7C3402A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7257C83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738DED25" w14:textId="77777777" w:rsidTr="00BB0B3C">
        <w:trPr>
          <w:trHeight w:val="50"/>
          <w:jc w:val="center"/>
        </w:trPr>
        <w:tc>
          <w:tcPr>
            <w:tcW w:w="2689" w:type="dxa"/>
            <w:tcBorders>
              <w:top w:val="nil"/>
              <w:left w:val="single" w:sz="4" w:space="0" w:color="auto"/>
              <w:bottom w:val="nil"/>
            </w:tcBorders>
            <w:vAlign w:val="center"/>
            <w:hideMark/>
          </w:tcPr>
          <w:p w14:paraId="0A8D4C77"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C.    Contribuciones de Mejoras</w:t>
            </w:r>
          </w:p>
        </w:tc>
        <w:tc>
          <w:tcPr>
            <w:tcW w:w="1392" w:type="dxa"/>
            <w:tcBorders>
              <w:top w:val="nil"/>
              <w:bottom w:val="nil"/>
            </w:tcBorders>
            <w:noWrap/>
            <w:vAlign w:val="center"/>
            <w:hideMark/>
          </w:tcPr>
          <w:p w14:paraId="69BB245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B6DA61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888EE8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833CA1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5DDE4A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2C988E0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4C4263F1" w14:textId="77777777" w:rsidTr="00BB0B3C">
        <w:trPr>
          <w:trHeight w:val="50"/>
          <w:jc w:val="center"/>
        </w:trPr>
        <w:tc>
          <w:tcPr>
            <w:tcW w:w="2689" w:type="dxa"/>
            <w:tcBorders>
              <w:top w:val="nil"/>
              <w:left w:val="single" w:sz="4" w:space="0" w:color="auto"/>
              <w:bottom w:val="nil"/>
            </w:tcBorders>
            <w:vAlign w:val="center"/>
            <w:hideMark/>
          </w:tcPr>
          <w:p w14:paraId="26CFAAA4"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D.    Derechos</w:t>
            </w:r>
          </w:p>
        </w:tc>
        <w:tc>
          <w:tcPr>
            <w:tcW w:w="1392" w:type="dxa"/>
            <w:tcBorders>
              <w:top w:val="nil"/>
              <w:bottom w:val="nil"/>
            </w:tcBorders>
            <w:noWrap/>
            <w:vAlign w:val="center"/>
            <w:hideMark/>
          </w:tcPr>
          <w:p w14:paraId="07D2155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3,272,078.00 </w:t>
            </w:r>
          </w:p>
        </w:tc>
        <w:tc>
          <w:tcPr>
            <w:tcW w:w="1392" w:type="dxa"/>
            <w:tcBorders>
              <w:top w:val="nil"/>
              <w:bottom w:val="nil"/>
            </w:tcBorders>
            <w:noWrap/>
            <w:vAlign w:val="center"/>
            <w:hideMark/>
          </w:tcPr>
          <w:p w14:paraId="21899A8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4,121,872.00 </w:t>
            </w:r>
          </w:p>
        </w:tc>
        <w:tc>
          <w:tcPr>
            <w:tcW w:w="1392" w:type="dxa"/>
            <w:tcBorders>
              <w:top w:val="nil"/>
              <w:bottom w:val="nil"/>
            </w:tcBorders>
            <w:noWrap/>
            <w:vAlign w:val="center"/>
            <w:hideMark/>
          </w:tcPr>
          <w:p w14:paraId="36FAD4F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1,470,920.00 </w:t>
            </w:r>
          </w:p>
        </w:tc>
        <w:tc>
          <w:tcPr>
            <w:tcW w:w="1392" w:type="dxa"/>
            <w:tcBorders>
              <w:top w:val="nil"/>
              <w:bottom w:val="nil"/>
            </w:tcBorders>
            <w:noWrap/>
            <w:vAlign w:val="center"/>
            <w:hideMark/>
          </w:tcPr>
          <w:p w14:paraId="4FC7BA2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916,524.00 </w:t>
            </w:r>
          </w:p>
        </w:tc>
        <w:tc>
          <w:tcPr>
            <w:tcW w:w="1392" w:type="dxa"/>
            <w:tcBorders>
              <w:top w:val="nil"/>
              <w:bottom w:val="nil"/>
            </w:tcBorders>
            <w:noWrap/>
            <w:vAlign w:val="center"/>
            <w:hideMark/>
          </w:tcPr>
          <w:p w14:paraId="3C3C4DA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707B7B9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465BE026" w14:textId="77777777" w:rsidTr="00BB0B3C">
        <w:trPr>
          <w:trHeight w:val="50"/>
          <w:jc w:val="center"/>
        </w:trPr>
        <w:tc>
          <w:tcPr>
            <w:tcW w:w="2689" w:type="dxa"/>
            <w:tcBorders>
              <w:top w:val="nil"/>
              <w:left w:val="single" w:sz="4" w:space="0" w:color="auto"/>
              <w:bottom w:val="nil"/>
            </w:tcBorders>
            <w:vAlign w:val="center"/>
            <w:hideMark/>
          </w:tcPr>
          <w:p w14:paraId="2A010505"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E.    Productos</w:t>
            </w:r>
          </w:p>
        </w:tc>
        <w:tc>
          <w:tcPr>
            <w:tcW w:w="1392" w:type="dxa"/>
            <w:tcBorders>
              <w:top w:val="nil"/>
              <w:bottom w:val="nil"/>
            </w:tcBorders>
            <w:noWrap/>
            <w:vAlign w:val="center"/>
            <w:hideMark/>
          </w:tcPr>
          <w:p w14:paraId="042A5CF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5,504.00 </w:t>
            </w:r>
          </w:p>
        </w:tc>
        <w:tc>
          <w:tcPr>
            <w:tcW w:w="1392" w:type="dxa"/>
            <w:tcBorders>
              <w:top w:val="nil"/>
              <w:bottom w:val="nil"/>
            </w:tcBorders>
            <w:noWrap/>
            <w:vAlign w:val="center"/>
            <w:hideMark/>
          </w:tcPr>
          <w:p w14:paraId="683C785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50,191.00 </w:t>
            </w:r>
          </w:p>
        </w:tc>
        <w:tc>
          <w:tcPr>
            <w:tcW w:w="1392" w:type="dxa"/>
            <w:tcBorders>
              <w:top w:val="nil"/>
              <w:bottom w:val="nil"/>
            </w:tcBorders>
            <w:noWrap/>
            <w:vAlign w:val="center"/>
            <w:hideMark/>
          </w:tcPr>
          <w:p w14:paraId="72E2A0C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69,712.00 </w:t>
            </w:r>
          </w:p>
        </w:tc>
        <w:tc>
          <w:tcPr>
            <w:tcW w:w="1392" w:type="dxa"/>
            <w:tcBorders>
              <w:top w:val="nil"/>
              <w:bottom w:val="nil"/>
            </w:tcBorders>
            <w:noWrap/>
            <w:vAlign w:val="center"/>
            <w:hideMark/>
          </w:tcPr>
          <w:p w14:paraId="7B3F3BC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3E5056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50,290.00 </w:t>
            </w:r>
          </w:p>
        </w:tc>
        <w:tc>
          <w:tcPr>
            <w:tcW w:w="1392" w:type="dxa"/>
            <w:tcBorders>
              <w:top w:val="nil"/>
              <w:bottom w:val="nil"/>
              <w:right w:val="single" w:sz="4" w:space="0" w:color="auto"/>
            </w:tcBorders>
            <w:noWrap/>
            <w:vAlign w:val="center"/>
            <w:hideMark/>
          </w:tcPr>
          <w:p w14:paraId="440D1E9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0.00</w:t>
            </w:r>
          </w:p>
        </w:tc>
      </w:tr>
      <w:tr w:rsidR="00FC52DC" w:rsidRPr="002F68CC" w14:paraId="4284145E" w14:textId="77777777" w:rsidTr="00BB0B3C">
        <w:trPr>
          <w:trHeight w:val="50"/>
          <w:jc w:val="center"/>
        </w:trPr>
        <w:tc>
          <w:tcPr>
            <w:tcW w:w="2689" w:type="dxa"/>
            <w:tcBorders>
              <w:top w:val="nil"/>
              <w:left w:val="single" w:sz="4" w:space="0" w:color="auto"/>
              <w:bottom w:val="nil"/>
            </w:tcBorders>
            <w:vAlign w:val="center"/>
            <w:hideMark/>
          </w:tcPr>
          <w:p w14:paraId="4DB2E25A"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F.    Aprovechamientos</w:t>
            </w:r>
          </w:p>
        </w:tc>
        <w:tc>
          <w:tcPr>
            <w:tcW w:w="1392" w:type="dxa"/>
            <w:tcBorders>
              <w:top w:val="nil"/>
              <w:bottom w:val="nil"/>
            </w:tcBorders>
            <w:noWrap/>
            <w:vAlign w:val="center"/>
            <w:hideMark/>
          </w:tcPr>
          <w:p w14:paraId="62A27AA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E4817F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7ECCE4A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156DC1A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EAAE07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6C70E81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121ADB97" w14:textId="77777777" w:rsidTr="00BB0B3C">
        <w:trPr>
          <w:trHeight w:val="50"/>
          <w:jc w:val="center"/>
        </w:trPr>
        <w:tc>
          <w:tcPr>
            <w:tcW w:w="2689" w:type="dxa"/>
            <w:tcBorders>
              <w:top w:val="nil"/>
              <w:left w:val="single" w:sz="4" w:space="0" w:color="auto"/>
              <w:bottom w:val="nil"/>
            </w:tcBorders>
            <w:vAlign w:val="center"/>
            <w:hideMark/>
          </w:tcPr>
          <w:p w14:paraId="600E308A"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G.    Ingresos por Ventas de Bienes y Servicios</w:t>
            </w:r>
          </w:p>
        </w:tc>
        <w:tc>
          <w:tcPr>
            <w:tcW w:w="1392" w:type="dxa"/>
            <w:tcBorders>
              <w:top w:val="nil"/>
              <w:bottom w:val="nil"/>
            </w:tcBorders>
            <w:noWrap/>
            <w:vAlign w:val="center"/>
            <w:hideMark/>
          </w:tcPr>
          <w:p w14:paraId="1B69088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57,888.00 </w:t>
            </w:r>
          </w:p>
        </w:tc>
        <w:tc>
          <w:tcPr>
            <w:tcW w:w="1392" w:type="dxa"/>
            <w:tcBorders>
              <w:top w:val="nil"/>
              <w:bottom w:val="nil"/>
            </w:tcBorders>
            <w:noWrap/>
            <w:vAlign w:val="center"/>
            <w:hideMark/>
          </w:tcPr>
          <w:p w14:paraId="2779208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6CE27E3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729,685.00 </w:t>
            </w:r>
          </w:p>
        </w:tc>
        <w:tc>
          <w:tcPr>
            <w:tcW w:w="1392" w:type="dxa"/>
            <w:tcBorders>
              <w:top w:val="nil"/>
              <w:bottom w:val="nil"/>
            </w:tcBorders>
            <w:noWrap/>
            <w:vAlign w:val="center"/>
            <w:hideMark/>
          </w:tcPr>
          <w:p w14:paraId="4810D84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945DC9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77,555.00 </w:t>
            </w:r>
          </w:p>
        </w:tc>
        <w:tc>
          <w:tcPr>
            <w:tcW w:w="1392" w:type="dxa"/>
            <w:tcBorders>
              <w:top w:val="nil"/>
              <w:bottom w:val="nil"/>
              <w:right w:val="single" w:sz="4" w:space="0" w:color="auto"/>
            </w:tcBorders>
            <w:noWrap/>
            <w:vAlign w:val="center"/>
            <w:hideMark/>
          </w:tcPr>
          <w:p w14:paraId="182D04B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53AFB03B" w14:textId="77777777" w:rsidTr="00BB0B3C">
        <w:trPr>
          <w:trHeight w:val="50"/>
          <w:jc w:val="center"/>
        </w:trPr>
        <w:tc>
          <w:tcPr>
            <w:tcW w:w="2689" w:type="dxa"/>
            <w:tcBorders>
              <w:top w:val="nil"/>
              <w:left w:val="single" w:sz="4" w:space="0" w:color="auto"/>
              <w:bottom w:val="nil"/>
            </w:tcBorders>
            <w:vAlign w:val="center"/>
            <w:hideMark/>
          </w:tcPr>
          <w:p w14:paraId="2B66F40B"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H.    Participaciones</w:t>
            </w:r>
          </w:p>
        </w:tc>
        <w:tc>
          <w:tcPr>
            <w:tcW w:w="1392" w:type="dxa"/>
            <w:tcBorders>
              <w:top w:val="nil"/>
              <w:bottom w:val="nil"/>
            </w:tcBorders>
            <w:noWrap/>
            <w:vAlign w:val="center"/>
            <w:hideMark/>
          </w:tcPr>
          <w:p w14:paraId="27AD08B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434093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B52F17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806B56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4691ED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0FD0ADF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38D7BC9C" w14:textId="77777777" w:rsidTr="00BB0B3C">
        <w:trPr>
          <w:trHeight w:val="50"/>
          <w:jc w:val="center"/>
        </w:trPr>
        <w:tc>
          <w:tcPr>
            <w:tcW w:w="2689" w:type="dxa"/>
            <w:tcBorders>
              <w:top w:val="nil"/>
              <w:left w:val="single" w:sz="4" w:space="0" w:color="auto"/>
              <w:bottom w:val="nil"/>
            </w:tcBorders>
            <w:vAlign w:val="center"/>
            <w:hideMark/>
          </w:tcPr>
          <w:p w14:paraId="1608A1CD"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I.     Incentivos Derivados de la Colaboración Fiscal</w:t>
            </w:r>
          </w:p>
        </w:tc>
        <w:tc>
          <w:tcPr>
            <w:tcW w:w="1392" w:type="dxa"/>
            <w:tcBorders>
              <w:top w:val="nil"/>
              <w:bottom w:val="nil"/>
            </w:tcBorders>
            <w:noWrap/>
            <w:vAlign w:val="center"/>
            <w:hideMark/>
          </w:tcPr>
          <w:p w14:paraId="6433EB3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6D2C01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E1F436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069066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78287F27"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w:t>
            </w:r>
          </w:p>
        </w:tc>
        <w:tc>
          <w:tcPr>
            <w:tcW w:w="1392" w:type="dxa"/>
            <w:tcBorders>
              <w:top w:val="nil"/>
              <w:bottom w:val="nil"/>
              <w:right w:val="single" w:sz="4" w:space="0" w:color="auto"/>
            </w:tcBorders>
            <w:noWrap/>
            <w:vAlign w:val="center"/>
            <w:hideMark/>
          </w:tcPr>
          <w:p w14:paraId="44A2E92A"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w:t>
            </w:r>
          </w:p>
        </w:tc>
      </w:tr>
      <w:tr w:rsidR="00FC52DC" w:rsidRPr="002F68CC" w14:paraId="6BF1B2D0" w14:textId="77777777" w:rsidTr="00BB0B3C">
        <w:trPr>
          <w:trHeight w:val="50"/>
          <w:jc w:val="center"/>
        </w:trPr>
        <w:tc>
          <w:tcPr>
            <w:tcW w:w="2689" w:type="dxa"/>
            <w:tcBorders>
              <w:top w:val="nil"/>
              <w:left w:val="single" w:sz="4" w:space="0" w:color="auto"/>
              <w:bottom w:val="nil"/>
            </w:tcBorders>
            <w:vAlign w:val="center"/>
            <w:hideMark/>
          </w:tcPr>
          <w:p w14:paraId="476B8A08"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lastRenderedPageBreak/>
              <w:t xml:space="preserve">J.     Transferencias </w:t>
            </w:r>
          </w:p>
        </w:tc>
        <w:tc>
          <w:tcPr>
            <w:tcW w:w="1392" w:type="dxa"/>
            <w:tcBorders>
              <w:top w:val="nil"/>
              <w:bottom w:val="nil"/>
            </w:tcBorders>
            <w:noWrap/>
            <w:vAlign w:val="center"/>
            <w:hideMark/>
          </w:tcPr>
          <w:p w14:paraId="039B3B30"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105,219,128.00 </w:t>
            </w:r>
          </w:p>
        </w:tc>
        <w:tc>
          <w:tcPr>
            <w:tcW w:w="1392" w:type="dxa"/>
            <w:tcBorders>
              <w:top w:val="nil"/>
              <w:bottom w:val="nil"/>
            </w:tcBorders>
            <w:noWrap/>
            <w:vAlign w:val="center"/>
            <w:hideMark/>
          </w:tcPr>
          <w:p w14:paraId="753A5196"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117,934,518.00 </w:t>
            </w:r>
          </w:p>
        </w:tc>
        <w:tc>
          <w:tcPr>
            <w:tcW w:w="1392" w:type="dxa"/>
            <w:tcBorders>
              <w:top w:val="nil"/>
              <w:bottom w:val="nil"/>
            </w:tcBorders>
            <w:noWrap/>
            <w:vAlign w:val="center"/>
            <w:hideMark/>
          </w:tcPr>
          <w:p w14:paraId="5958EDB0"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132,042,695.00 </w:t>
            </w:r>
          </w:p>
        </w:tc>
        <w:tc>
          <w:tcPr>
            <w:tcW w:w="1392" w:type="dxa"/>
            <w:tcBorders>
              <w:top w:val="nil"/>
              <w:bottom w:val="nil"/>
            </w:tcBorders>
            <w:noWrap/>
            <w:vAlign w:val="center"/>
            <w:hideMark/>
          </w:tcPr>
          <w:p w14:paraId="43A35F11"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120,008,197.00 </w:t>
            </w:r>
          </w:p>
        </w:tc>
        <w:tc>
          <w:tcPr>
            <w:tcW w:w="1392" w:type="dxa"/>
            <w:tcBorders>
              <w:top w:val="nil"/>
              <w:bottom w:val="nil"/>
            </w:tcBorders>
            <w:noWrap/>
            <w:vAlign w:val="center"/>
            <w:hideMark/>
          </w:tcPr>
          <w:p w14:paraId="6D82D8C1"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185,777,186.00 </w:t>
            </w:r>
          </w:p>
        </w:tc>
        <w:tc>
          <w:tcPr>
            <w:tcW w:w="1392" w:type="dxa"/>
            <w:tcBorders>
              <w:top w:val="nil"/>
              <w:bottom w:val="nil"/>
              <w:right w:val="single" w:sz="4" w:space="0" w:color="auto"/>
            </w:tcBorders>
            <w:noWrap/>
            <w:vAlign w:val="center"/>
            <w:hideMark/>
          </w:tcPr>
          <w:p w14:paraId="4FC24C30"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204,883,899.00 </w:t>
            </w:r>
          </w:p>
        </w:tc>
      </w:tr>
      <w:tr w:rsidR="00FC52DC" w:rsidRPr="002F68CC" w14:paraId="22066D26" w14:textId="77777777" w:rsidTr="00BB0B3C">
        <w:trPr>
          <w:trHeight w:val="50"/>
          <w:jc w:val="center"/>
        </w:trPr>
        <w:tc>
          <w:tcPr>
            <w:tcW w:w="2689" w:type="dxa"/>
            <w:tcBorders>
              <w:top w:val="nil"/>
              <w:left w:val="single" w:sz="4" w:space="0" w:color="auto"/>
              <w:bottom w:val="nil"/>
            </w:tcBorders>
            <w:vAlign w:val="center"/>
            <w:hideMark/>
          </w:tcPr>
          <w:p w14:paraId="3265CC8D"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K.    Convenios</w:t>
            </w:r>
          </w:p>
        </w:tc>
        <w:tc>
          <w:tcPr>
            <w:tcW w:w="1392" w:type="dxa"/>
            <w:tcBorders>
              <w:top w:val="nil"/>
              <w:bottom w:val="nil"/>
            </w:tcBorders>
            <w:noWrap/>
            <w:vAlign w:val="center"/>
            <w:hideMark/>
          </w:tcPr>
          <w:p w14:paraId="066501C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6C02373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C0CFF7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9B2356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14B785D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5F963F4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5722F9EA" w14:textId="77777777" w:rsidTr="00BB0B3C">
        <w:trPr>
          <w:trHeight w:val="50"/>
          <w:jc w:val="center"/>
        </w:trPr>
        <w:tc>
          <w:tcPr>
            <w:tcW w:w="2689" w:type="dxa"/>
            <w:tcBorders>
              <w:top w:val="nil"/>
              <w:left w:val="single" w:sz="4" w:space="0" w:color="auto"/>
              <w:bottom w:val="nil"/>
            </w:tcBorders>
            <w:vAlign w:val="center"/>
            <w:hideMark/>
          </w:tcPr>
          <w:p w14:paraId="6B9602EC"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L.     Otros Ingresos de Libre Disposición</w:t>
            </w:r>
          </w:p>
        </w:tc>
        <w:tc>
          <w:tcPr>
            <w:tcW w:w="1392" w:type="dxa"/>
            <w:tcBorders>
              <w:top w:val="nil"/>
              <w:bottom w:val="nil"/>
            </w:tcBorders>
            <w:noWrap/>
            <w:vAlign w:val="center"/>
            <w:hideMark/>
          </w:tcPr>
          <w:p w14:paraId="74FB19C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601A00A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6096DFA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170EE83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59,458.00 </w:t>
            </w:r>
          </w:p>
        </w:tc>
        <w:tc>
          <w:tcPr>
            <w:tcW w:w="1392" w:type="dxa"/>
            <w:tcBorders>
              <w:top w:val="nil"/>
              <w:bottom w:val="nil"/>
            </w:tcBorders>
            <w:noWrap/>
            <w:vAlign w:val="center"/>
            <w:hideMark/>
          </w:tcPr>
          <w:p w14:paraId="31EFDBC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59CE370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209D411C" w14:textId="77777777" w:rsidTr="00BB0B3C">
        <w:trPr>
          <w:trHeight w:val="50"/>
          <w:jc w:val="center"/>
        </w:trPr>
        <w:tc>
          <w:tcPr>
            <w:tcW w:w="2689" w:type="dxa"/>
            <w:tcBorders>
              <w:top w:val="nil"/>
              <w:left w:val="single" w:sz="4" w:space="0" w:color="auto"/>
              <w:bottom w:val="nil"/>
            </w:tcBorders>
            <w:vAlign w:val="center"/>
            <w:hideMark/>
          </w:tcPr>
          <w:p w14:paraId="73DA5A13" w14:textId="77777777" w:rsidR="00FC52DC" w:rsidRPr="002F68CC" w:rsidRDefault="00FC52DC" w:rsidP="00BB0B3C">
            <w:pPr>
              <w:spacing w:after="0" w:line="240" w:lineRule="auto"/>
              <w:ind w:left="202"/>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 Transferencias Federales Etiquetadas</w:t>
            </w:r>
            <w:r w:rsidRPr="002F68CC">
              <w:rPr>
                <w:rFonts w:ascii="Arial" w:eastAsia="Times New Roman" w:hAnsi="Arial" w:cs="Arial"/>
                <w:b/>
                <w:bCs/>
                <w:color w:val="000000"/>
                <w:sz w:val="18"/>
                <w:szCs w:val="18"/>
                <w:vertAlign w:val="superscript"/>
                <w:lang w:eastAsia="es-MX"/>
              </w:rPr>
              <w:t xml:space="preserve"> </w:t>
            </w:r>
            <w:r w:rsidRPr="002F68CC">
              <w:rPr>
                <w:rFonts w:ascii="Arial" w:eastAsia="Times New Roman" w:hAnsi="Arial" w:cs="Arial"/>
                <w:b/>
                <w:bCs/>
                <w:color w:val="000000"/>
                <w:sz w:val="18"/>
                <w:szCs w:val="18"/>
                <w:lang w:eastAsia="es-MX"/>
              </w:rPr>
              <w:t>(2=A+B+C+D+E)</w:t>
            </w:r>
          </w:p>
        </w:tc>
        <w:tc>
          <w:tcPr>
            <w:tcW w:w="1392" w:type="dxa"/>
            <w:tcBorders>
              <w:top w:val="nil"/>
              <w:bottom w:val="nil"/>
            </w:tcBorders>
            <w:noWrap/>
            <w:vAlign w:val="center"/>
            <w:hideMark/>
          </w:tcPr>
          <w:p w14:paraId="1ABE8377"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5,295,834.00 </w:t>
            </w:r>
          </w:p>
        </w:tc>
        <w:tc>
          <w:tcPr>
            <w:tcW w:w="1392" w:type="dxa"/>
            <w:tcBorders>
              <w:top w:val="nil"/>
              <w:bottom w:val="nil"/>
            </w:tcBorders>
            <w:noWrap/>
            <w:vAlign w:val="center"/>
            <w:hideMark/>
          </w:tcPr>
          <w:p w14:paraId="19C629C0"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3,275,248.00 </w:t>
            </w:r>
          </w:p>
        </w:tc>
        <w:tc>
          <w:tcPr>
            <w:tcW w:w="1392" w:type="dxa"/>
            <w:tcBorders>
              <w:top w:val="nil"/>
              <w:bottom w:val="nil"/>
            </w:tcBorders>
            <w:noWrap/>
            <w:vAlign w:val="center"/>
            <w:hideMark/>
          </w:tcPr>
          <w:p w14:paraId="623C6318"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tcBorders>
              <w:top w:val="nil"/>
              <w:bottom w:val="nil"/>
            </w:tcBorders>
            <w:noWrap/>
            <w:vAlign w:val="center"/>
            <w:hideMark/>
          </w:tcPr>
          <w:p w14:paraId="41B28056"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tcBorders>
              <w:top w:val="nil"/>
              <w:bottom w:val="nil"/>
            </w:tcBorders>
            <w:noWrap/>
            <w:vAlign w:val="center"/>
            <w:hideMark/>
          </w:tcPr>
          <w:p w14:paraId="77F23D4E"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2326BFEA"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r>
      <w:tr w:rsidR="00FC52DC" w:rsidRPr="002F68CC" w14:paraId="12D94BB5" w14:textId="77777777" w:rsidTr="00BB0B3C">
        <w:trPr>
          <w:trHeight w:val="50"/>
          <w:jc w:val="center"/>
        </w:trPr>
        <w:tc>
          <w:tcPr>
            <w:tcW w:w="2689" w:type="dxa"/>
            <w:tcBorders>
              <w:top w:val="nil"/>
              <w:left w:val="single" w:sz="4" w:space="0" w:color="auto"/>
              <w:bottom w:val="nil"/>
            </w:tcBorders>
            <w:vAlign w:val="center"/>
            <w:hideMark/>
          </w:tcPr>
          <w:p w14:paraId="4BD7A57D"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A.    Aportaciones</w:t>
            </w:r>
          </w:p>
        </w:tc>
        <w:tc>
          <w:tcPr>
            <w:tcW w:w="1392" w:type="dxa"/>
            <w:tcBorders>
              <w:top w:val="nil"/>
              <w:bottom w:val="nil"/>
            </w:tcBorders>
            <w:noWrap/>
            <w:vAlign w:val="center"/>
            <w:hideMark/>
          </w:tcPr>
          <w:p w14:paraId="2AF48FD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33F065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3E4272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2BDF4D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C656F2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6A672A9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24D8F93F" w14:textId="77777777" w:rsidTr="00BB0B3C">
        <w:trPr>
          <w:trHeight w:val="50"/>
          <w:jc w:val="center"/>
        </w:trPr>
        <w:tc>
          <w:tcPr>
            <w:tcW w:w="2689" w:type="dxa"/>
            <w:tcBorders>
              <w:top w:val="nil"/>
              <w:left w:val="single" w:sz="4" w:space="0" w:color="auto"/>
              <w:bottom w:val="nil"/>
            </w:tcBorders>
            <w:vAlign w:val="center"/>
            <w:hideMark/>
          </w:tcPr>
          <w:p w14:paraId="353A0D5C"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B.    Convenios</w:t>
            </w:r>
          </w:p>
        </w:tc>
        <w:tc>
          <w:tcPr>
            <w:tcW w:w="1392" w:type="dxa"/>
            <w:tcBorders>
              <w:top w:val="nil"/>
              <w:bottom w:val="nil"/>
            </w:tcBorders>
            <w:noWrap/>
            <w:vAlign w:val="center"/>
            <w:hideMark/>
          </w:tcPr>
          <w:p w14:paraId="0F1F5B8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106894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2CE519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01C3EE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6A52CB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49B0F5F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62B8520D" w14:textId="77777777" w:rsidTr="00BB0B3C">
        <w:trPr>
          <w:trHeight w:val="50"/>
          <w:jc w:val="center"/>
        </w:trPr>
        <w:tc>
          <w:tcPr>
            <w:tcW w:w="2689" w:type="dxa"/>
            <w:tcBorders>
              <w:top w:val="nil"/>
              <w:left w:val="single" w:sz="4" w:space="0" w:color="auto"/>
              <w:bottom w:val="nil"/>
            </w:tcBorders>
            <w:vAlign w:val="center"/>
            <w:hideMark/>
          </w:tcPr>
          <w:p w14:paraId="32DEAAAC"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C.    Fondos Distintos de Aportaciones</w:t>
            </w:r>
          </w:p>
        </w:tc>
        <w:tc>
          <w:tcPr>
            <w:tcW w:w="1392" w:type="dxa"/>
            <w:tcBorders>
              <w:top w:val="nil"/>
              <w:bottom w:val="nil"/>
            </w:tcBorders>
            <w:noWrap/>
            <w:vAlign w:val="center"/>
            <w:hideMark/>
          </w:tcPr>
          <w:p w14:paraId="2346589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5CC12CA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79DA414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50644D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1C8C9BA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593BB5B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7FE416CF" w14:textId="77777777" w:rsidTr="00BB0B3C">
        <w:trPr>
          <w:trHeight w:val="136"/>
          <w:jc w:val="center"/>
        </w:trPr>
        <w:tc>
          <w:tcPr>
            <w:tcW w:w="2689" w:type="dxa"/>
            <w:tcBorders>
              <w:top w:val="nil"/>
              <w:left w:val="single" w:sz="4" w:space="0" w:color="auto"/>
              <w:bottom w:val="nil"/>
            </w:tcBorders>
            <w:vAlign w:val="center"/>
            <w:hideMark/>
          </w:tcPr>
          <w:p w14:paraId="5430AB9E" w14:textId="77777777" w:rsidR="00FC52DC" w:rsidRPr="002F68CC" w:rsidRDefault="00FC52DC" w:rsidP="00BB0B3C">
            <w:pPr>
              <w:spacing w:after="0" w:line="240" w:lineRule="auto"/>
              <w:ind w:left="485"/>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D.    Transferencias, Subsidios y Subvenciones, y Pensiones y Jubilaciones</w:t>
            </w:r>
          </w:p>
        </w:tc>
        <w:tc>
          <w:tcPr>
            <w:tcW w:w="1392" w:type="dxa"/>
            <w:tcBorders>
              <w:top w:val="nil"/>
              <w:bottom w:val="nil"/>
            </w:tcBorders>
            <w:noWrap/>
            <w:vAlign w:val="center"/>
            <w:hideMark/>
          </w:tcPr>
          <w:p w14:paraId="6A349FA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5,295,834.00 </w:t>
            </w:r>
          </w:p>
        </w:tc>
        <w:tc>
          <w:tcPr>
            <w:tcW w:w="1392" w:type="dxa"/>
            <w:tcBorders>
              <w:top w:val="nil"/>
              <w:bottom w:val="nil"/>
            </w:tcBorders>
            <w:noWrap/>
            <w:vAlign w:val="center"/>
            <w:hideMark/>
          </w:tcPr>
          <w:p w14:paraId="7FDD4F3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3,275,248.00 </w:t>
            </w:r>
          </w:p>
        </w:tc>
        <w:tc>
          <w:tcPr>
            <w:tcW w:w="1392" w:type="dxa"/>
            <w:tcBorders>
              <w:top w:val="nil"/>
              <w:bottom w:val="nil"/>
            </w:tcBorders>
            <w:noWrap/>
            <w:vAlign w:val="center"/>
            <w:hideMark/>
          </w:tcPr>
          <w:p w14:paraId="6834B56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91F910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5B0B68E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5FC4119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2082EE60" w14:textId="77777777" w:rsidTr="00BB0B3C">
        <w:trPr>
          <w:trHeight w:val="50"/>
          <w:jc w:val="center"/>
        </w:trPr>
        <w:tc>
          <w:tcPr>
            <w:tcW w:w="2689" w:type="dxa"/>
            <w:tcBorders>
              <w:top w:val="nil"/>
              <w:left w:val="single" w:sz="4" w:space="0" w:color="auto"/>
              <w:bottom w:val="nil"/>
            </w:tcBorders>
            <w:vAlign w:val="center"/>
            <w:hideMark/>
          </w:tcPr>
          <w:p w14:paraId="6C4C098B"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E.    Otras Transferencias Federales Etiquetadas</w:t>
            </w:r>
          </w:p>
        </w:tc>
        <w:tc>
          <w:tcPr>
            <w:tcW w:w="1392" w:type="dxa"/>
            <w:tcBorders>
              <w:top w:val="nil"/>
              <w:bottom w:val="nil"/>
            </w:tcBorders>
            <w:noWrap/>
            <w:vAlign w:val="center"/>
            <w:hideMark/>
          </w:tcPr>
          <w:p w14:paraId="3C170D9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5B700EB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74F1BEF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79393D2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3EB555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1635943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667A8E40" w14:textId="77777777" w:rsidTr="00BB0B3C">
        <w:trPr>
          <w:trHeight w:val="50"/>
          <w:jc w:val="center"/>
        </w:trPr>
        <w:tc>
          <w:tcPr>
            <w:tcW w:w="2689" w:type="dxa"/>
            <w:tcBorders>
              <w:top w:val="nil"/>
              <w:left w:val="single" w:sz="4" w:space="0" w:color="auto"/>
              <w:bottom w:val="nil"/>
            </w:tcBorders>
            <w:vAlign w:val="center"/>
            <w:hideMark/>
          </w:tcPr>
          <w:p w14:paraId="59FF92CB" w14:textId="77777777" w:rsidR="00FC52DC" w:rsidRPr="002F68CC" w:rsidRDefault="00FC52DC" w:rsidP="00BB0B3C">
            <w:pPr>
              <w:spacing w:after="0" w:line="240" w:lineRule="auto"/>
              <w:ind w:left="202"/>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3. Ingresos Derivados de Financiamientos (3=A)</w:t>
            </w:r>
          </w:p>
        </w:tc>
        <w:tc>
          <w:tcPr>
            <w:tcW w:w="1392" w:type="dxa"/>
            <w:tcBorders>
              <w:top w:val="nil"/>
              <w:bottom w:val="nil"/>
            </w:tcBorders>
            <w:noWrap/>
            <w:vAlign w:val="center"/>
            <w:hideMark/>
          </w:tcPr>
          <w:p w14:paraId="3CAF5F3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EE5C42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FA23AC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DB673E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6B89764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138B6A5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3FADB5C2" w14:textId="77777777" w:rsidTr="00BB0B3C">
        <w:trPr>
          <w:trHeight w:val="50"/>
          <w:jc w:val="center"/>
        </w:trPr>
        <w:tc>
          <w:tcPr>
            <w:tcW w:w="2689" w:type="dxa"/>
            <w:tcBorders>
              <w:top w:val="nil"/>
              <w:left w:val="single" w:sz="4" w:space="0" w:color="auto"/>
              <w:bottom w:val="nil"/>
            </w:tcBorders>
            <w:vAlign w:val="center"/>
            <w:hideMark/>
          </w:tcPr>
          <w:p w14:paraId="06B00B83" w14:textId="77777777" w:rsidR="00FC52DC" w:rsidRPr="002F68CC" w:rsidRDefault="00FC52DC" w:rsidP="00BB0B3C">
            <w:pPr>
              <w:spacing w:after="0" w:line="240" w:lineRule="auto"/>
              <w:ind w:firstLineChars="400" w:firstLine="720"/>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A.    Ingresos Derivados de Financiamientos</w:t>
            </w:r>
          </w:p>
        </w:tc>
        <w:tc>
          <w:tcPr>
            <w:tcW w:w="1392" w:type="dxa"/>
            <w:tcBorders>
              <w:top w:val="nil"/>
              <w:bottom w:val="nil"/>
            </w:tcBorders>
            <w:noWrap/>
            <w:vAlign w:val="center"/>
            <w:hideMark/>
          </w:tcPr>
          <w:p w14:paraId="2AB6676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32A9807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BB2D30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655FC4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2BBAD4C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3981B29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1F50E0F8" w14:textId="77777777" w:rsidTr="00BB0B3C">
        <w:trPr>
          <w:trHeight w:val="50"/>
          <w:jc w:val="center"/>
        </w:trPr>
        <w:tc>
          <w:tcPr>
            <w:tcW w:w="2689" w:type="dxa"/>
            <w:tcBorders>
              <w:top w:val="nil"/>
              <w:left w:val="single" w:sz="4" w:space="0" w:color="auto"/>
              <w:bottom w:val="nil"/>
            </w:tcBorders>
            <w:vAlign w:val="center"/>
            <w:hideMark/>
          </w:tcPr>
          <w:p w14:paraId="062297F7" w14:textId="77777777" w:rsidR="00FC52DC" w:rsidRPr="002F68CC" w:rsidRDefault="00FC52DC" w:rsidP="00BB0B3C">
            <w:pPr>
              <w:spacing w:after="0" w:line="240" w:lineRule="auto"/>
              <w:ind w:left="202"/>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4. Total de Resultados de Ingresos (4=1+2+3)</w:t>
            </w:r>
          </w:p>
        </w:tc>
        <w:tc>
          <w:tcPr>
            <w:tcW w:w="1392" w:type="dxa"/>
            <w:tcBorders>
              <w:top w:val="nil"/>
              <w:bottom w:val="nil"/>
            </w:tcBorders>
            <w:noWrap/>
            <w:vAlign w:val="center"/>
            <w:hideMark/>
          </w:tcPr>
          <w:p w14:paraId="782C92F4"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113,850,432.00 </w:t>
            </w:r>
          </w:p>
        </w:tc>
        <w:tc>
          <w:tcPr>
            <w:tcW w:w="1392" w:type="dxa"/>
            <w:tcBorders>
              <w:top w:val="nil"/>
              <w:bottom w:val="nil"/>
            </w:tcBorders>
            <w:noWrap/>
            <w:vAlign w:val="center"/>
            <w:hideMark/>
          </w:tcPr>
          <w:p w14:paraId="610E8BA1"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125,381,830.00 </w:t>
            </w:r>
          </w:p>
        </w:tc>
        <w:tc>
          <w:tcPr>
            <w:tcW w:w="1392" w:type="dxa"/>
            <w:tcBorders>
              <w:top w:val="nil"/>
              <w:bottom w:val="nil"/>
            </w:tcBorders>
            <w:noWrap/>
            <w:vAlign w:val="center"/>
            <w:hideMark/>
          </w:tcPr>
          <w:p w14:paraId="060F9C66"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134,313,011.00 </w:t>
            </w:r>
          </w:p>
        </w:tc>
        <w:tc>
          <w:tcPr>
            <w:tcW w:w="1392" w:type="dxa"/>
            <w:tcBorders>
              <w:top w:val="nil"/>
              <w:bottom w:val="nil"/>
            </w:tcBorders>
            <w:noWrap/>
            <w:vAlign w:val="center"/>
            <w:hideMark/>
          </w:tcPr>
          <w:p w14:paraId="1FEFA0AA"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120,984,178.00 </w:t>
            </w:r>
          </w:p>
        </w:tc>
        <w:tc>
          <w:tcPr>
            <w:tcW w:w="1392" w:type="dxa"/>
            <w:tcBorders>
              <w:top w:val="nil"/>
              <w:bottom w:val="nil"/>
            </w:tcBorders>
            <w:noWrap/>
            <w:vAlign w:val="center"/>
            <w:hideMark/>
          </w:tcPr>
          <w:p w14:paraId="46F368A8"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185,903,031.00 </w:t>
            </w:r>
          </w:p>
        </w:tc>
        <w:tc>
          <w:tcPr>
            <w:tcW w:w="1392" w:type="dxa"/>
            <w:tcBorders>
              <w:top w:val="nil"/>
              <w:bottom w:val="nil"/>
              <w:right w:val="single" w:sz="4" w:space="0" w:color="auto"/>
            </w:tcBorders>
            <w:noWrap/>
            <w:vAlign w:val="center"/>
            <w:hideMark/>
          </w:tcPr>
          <w:p w14:paraId="0302D924"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204,883,899.00 </w:t>
            </w:r>
          </w:p>
        </w:tc>
      </w:tr>
      <w:tr w:rsidR="00FC52DC" w:rsidRPr="002F68CC" w14:paraId="4288A669" w14:textId="77777777" w:rsidTr="00BB0B3C">
        <w:trPr>
          <w:trHeight w:val="50"/>
          <w:jc w:val="center"/>
        </w:trPr>
        <w:tc>
          <w:tcPr>
            <w:tcW w:w="2689" w:type="dxa"/>
            <w:tcBorders>
              <w:top w:val="nil"/>
              <w:left w:val="single" w:sz="4" w:space="0" w:color="auto"/>
              <w:bottom w:val="nil"/>
            </w:tcBorders>
            <w:vAlign w:val="center"/>
            <w:hideMark/>
          </w:tcPr>
          <w:p w14:paraId="7CD347FC" w14:textId="77777777" w:rsidR="00FC52DC" w:rsidRPr="002F68CC" w:rsidRDefault="00FC52DC" w:rsidP="00BB0B3C">
            <w:pPr>
              <w:spacing w:after="0" w:line="240" w:lineRule="auto"/>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Datos Informativos</w:t>
            </w:r>
          </w:p>
        </w:tc>
        <w:tc>
          <w:tcPr>
            <w:tcW w:w="1392" w:type="dxa"/>
            <w:tcBorders>
              <w:top w:val="nil"/>
              <w:bottom w:val="nil"/>
            </w:tcBorders>
            <w:noWrap/>
            <w:vAlign w:val="center"/>
            <w:hideMark/>
          </w:tcPr>
          <w:p w14:paraId="507D80BD" w14:textId="77777777" w:rsidR="00FC52DC" w:rsidRPr="002F68CC" w:rsidRDefault="00FC52DC" w:rsidP="00BB0B3C">
            <w:pPr>
              <w:jc w:val="right"/>
              <w:rPr>
                <w:rFonts w:ascii="Arial" w:eastAsia="Times New Roman" w:hAnsi="Arial" w:cs="Arial"/>
                <w:b/>
                <w:bCs/>
                <w:color w:val="000000"/>
                <w:sz w:val="18"/>
                <w:szCs w:val="18"/>
                <w:lang w:eastAsia="es-MX"/>
              </w:rPr>
            </w:pPr>
          </w:p>
        </w:tc>
        <w:tc>
          <w:tcPr>
            <w:tcW w:w="1392" w:type="dxa"/>
            <w:tcBorders>
              <w:top w:val="nil"/>
              <w:bottom w:val="nil"/>
            </w:tcBorders>
            <w:noWrap/>
            <w:vAlign w:val="center"/>
            <w:hideMark/>
          </w:tcPr>
          <w:p w14:paraId="79C0A59A" w14:textId="77777777" w:rsidR="00FC52DC" w:rsidRPr="002F68CC" w:rsidRDefault="00FC52DC" w:rsidP="00BB0B3C">
            <w:pPr>
              <w:spacing w:after="0"/>
              <w:jc w:val="right"/>
              <w:rPr>
                <w:sz w:val="18"/>
                <w:szCs w:val="18"/>
                <w:lang w:eastAsia="es-MX"/>
              </w:rPr>
            </w:pPr>
          </w:p>
        </w:tc>
        <w:tc>
          <w:tcPr>
            <w:tcW w:w="1392" w:type="dxa"/>
            <w:tcBorders>
              <w:top w:val="nil"/>
              <w:bottom w:val="nil"/>
            </w:tcBorders>
            <w:noWrap/>
            <w:vAlign w:val="center"/>
            <w:hideMark/>
          </w:tcPr>
          <w:p w14:paraId="6E9E0811" w14:textId="77777777" w:rsidR="00FC52DC" w:rsidRPr="002F68CC" w:rsidRDefault="00FC52DC" w:rsidP="00BB0B3C">
            <w:pPr>
              <w:spacing w:after="0"/>
              <w:jc w:val="right"/>
              <w:rPr>
                <w:sz w:val="18"/>
                <w:szCs w:val="18"/>
                <w:lang w:eastAsia="es-MX"/>
              </w:rPr>
            </w:pPr>
          </w:p>
        </w:tc>
        <w:tc>
          <w:tcPr>
            <w:tcW w:w="1392" w:type="dxa"/>
            <w:tcBorders>
              <w:top w:val="nil"/>
              <w:bottom w:val="nil"/>
            </w:tcBorders>
            <w:noWrap/>
            <w:vAlign w:val="center"/>
            <w:hideMark/>
          </w:tcPr>
          <w:p w14:paraId="3FA86F95" w14:textId="77777777" w:rsidR="00FC52DC" w:rsidRPr="002F68CC" w:rsidRDefault="00FC52DC" w:rsidP="00BB0B3C">
            <w:pPr>
              <w:spacing w:after="0"/>
              <w:jc w:val="right"/>
              <w:rPr>
                <w:sz w:val="18"/>
                <w:szCs w:val="18"/>
                <w:lang w:eastAsia="es-MX"/>
              </w:rPr>
            </w:pPr>
          </w:p>
        </w:tc>
        <w:tc>
          <w:tcPr>
            <w:tcW w:w="1392" w:type="dxa"/>
            <w:tcBorders>
              <w:top w:val="nil"/>
              <w:bottom w:val="nil"/>
            </w:tcBorders>
            <w:noWrap/>
            <w:vAlign w:val="center"/>
            <w:hideMark/>
          </w:tcPr>
          <w:p w14:paraId="3BCD8743" w14:textId="77777777" w:rsidR="00FC52DC" w:rsidRPr="002F68CC" w:rsidRDefault="00FC52DC" w:rsidP="00BB0B3C">
            <w:pPr>
              <w:spacing w:after="0"/>
              <w:jc w:val="right"/>
              <w:rPr>
                <w:sz w:val="18"/>
                <w:szCs w:val="18"/>
                <w:lang w:eastAsia="es-MX"/>
              </w:rPr>
            </w:pPr>
          </w:p>
        </w:tc>
        <w:tc>
          <w:tcPr>
            <w:tcW w:w="1392" w:type="dxa"/>
            <w:tcBorders>
              <w:top w:val="nil"/>
              <w:bottom w:val="nil"/>
              <w:right w:val="single" w:sz="4" w:space="0" w:color="auto"/>
            </w:tcBorders>
            <w:noWrap/>
            <w:vAlign w:val="center"/>
            <w:hideMark/>
          </w:tcPr>
          <w:p w14:paraId="56CAF0E7"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w:t>
            </w:r>
          </w:p>
        </w:tc>
      </w:tr>
      <w:tr w:rsidR="00FC52DC" w:rsidRPr="002F68CC" w14:paraId="2D71E413" w14:textId="77777777" w:rsidTr="00BB0B3C">
        <w:trPr>
          <w:trHeight w:val="50"/>
          <w:jc w:val="center"/>
        </w:trPr>
        <w:tc>
          <w:tcPr>
            <w:tcW w:w="2689" w:type="dxa"/>
            <w:tcBorders>
              <w:top w:val="nil"/>
              <w:left w:val="single" w:sz="4" w:space="0" w:color="auto"/>
              <w:bottom w:val="nil"/>
            </w:tcBorders>
            <w:vAlign w:val="center"/>
            <w:hideMark/>
          </w:tcPr>
          <w:p w14:paraId="0F64D17B" w14:textId="77777777" w:rsidR="00FC52DC" w:rsidRPr="002F68CC" w:rsidRDefault="00FC52DC" w:rsidP="00BB0B3C">
            <w:pPr>
              <w:spacing w:after="0" w:line="240" w:lineRule="auto"/>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1. Ingresos Derivados de Financiamientos con Fuente de Pago de Recursos de Libre Disposición</w:t>
            </w:r>
          </w:p>
        </w:tc>
        <w:tc>
          <w:tcPr>
            <w:tcW w:w="1392" w:type="dxa"/>
            <w:tcBorders>
              <w:top w:val="nil"/>
              <w:bottom w:val="nil"/>
            </w:tcBorders>
            <w:noWrap/>
            <w:vAlign w:val="center"/>
            <w:hideMark/>
          </w:tcPr>
          <w:p w14:paraId="29C50C2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7706EB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7F552D6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01BD074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tcBorders>
            <w:noWrap/>
            <w:vAlign w:val="center"/>
            <w:hideMark/>
          </w:tcPr>
          <w:p w14:paraId="4BCD876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nil"/>
              <w:right w:val="single" w:sz="4" w:space="0" w:color="auto"/>
            </w:tcBorders>
            <w:noWrap/>
            <w:vAlign w:val="center"/>
            <w:hideMark/>
          </w:tcPr>
          <w:p w14:paraId="26D0A5B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4FE5759B" w14:textId="77777777" w:rsidTr="00BB0B3C">
        <w:trPr>
          <w:trHeight w:val="50"/>
          <w:jc w:val="center"/>
        </w:trPr>
        <w:tc>
          <w:tcPr>
            <w:tcW w:w="2689" w:type="dxa"/>
            <w:tcBorders>
              <w:top w:val="nil"/>
              <w:left w:val="single" w:sz="4" w:space="0" w:color="auto"/>
            </w:tcBorders>
            <w:vAlign w:val="center"/>
            <w:hideMark/>
          </w:tcPr>
          <w:p w14:paraId="05478625" w14:textId="77777777" w:rsidR="00FC52DC" w:rsidRPr="002F68CC" w:rsidRDefault="00FC52DC" w:rsidP="00BB0B3C">
            <w:pPr>
              <w:spacing w:after="0" w:line="240" w:lineRule="auto"/>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2. Ingresos derivados de Financiamientos con Fuente de Pago de Transferencias Federales Etiquetadas</w:t>
            </w:r>
          </w:p>
        </w:tc>
        <w:tc>
          <w:tcPr>
            <w:tcW w:w="1392" w:type="dxa"/>
            <w:tcBorders>
              <w:top w:val="nil"/>
            </w:tcBorders>
            <w:noWrap/>
            <w:vAlign w:val="center"/>
            <w:hideMark/>
          </w:tcPr>
          <w:p w14:paraId="23F1F9B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tcBorders>
            <w:noWrap/>
            <w:vAlign w:val="center"/>
            <w:hideMark/>
          </w:tcPr>
          <w:p w14:paraId="15064EE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tcBorders>
            <w:noWrap/>
            <w:vAlign w:val="center"/>
            <w:hideMark/>
          </w:tcPr>
          <w:p w14:paraId="2E0ECBB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tcBorders>
            <w:noWrap/>
            <w:vAlign w:val="center"/>
            <w:hideMark/>
          </w:tcPr>
          <w:p w14:paraId="08A906D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tcBorders>
            <w:noWrap/>
            <w:vAlign w:val="center"/>
            <w:hideMark/>
          </w:tcPr>
          <w:p w14:paraId="577923A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right w:val="single" w:sz="4" w:space="0" w:color="auto"/>
            </w:tcBorders>
            <w:noWrap/>
            <w:vAlign w:val="center"/>
            <w:hideMark/>
          </w:tcPr>
          <w:p w14:paraId="5D598F9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31EB9480" w14:textId="77777777" w:rsidTr="00BB0B3C">
        <w:trPr>
          <w:trHeight w:val="50"/>
          <w:jc w:val="center"/>
        </w:trPr>
        <w:tc>
          <w:tcPr>
            <w:tcW w:w="2689" w:type="dxa"/>
            <w:tcBorders>
              <w:top w:val="nil"/>
              <w:left w:val="single" w:sz="4" w:space="0" w:color="auto"/>
              <w:bottom w:val="single" w:sz="4" w:space="0" w:color="auto"/>
            </w:tcBorders>
            <w:vAlign w:val="center"/>
            <w:hideMark/>
          </w:tcPr>
          <w:p w14:paraId="30DDA389" w14:textId="77777777" w:rsidR="00FC52DC" w:rsidRPr="002F68CC" w:rsidRDefault="00FC52DC" w:rsidP="00BB0B3C">
            <w:pPr>
              <w:spacing w:after="0" w:line="240" w:lineRule="auto"/>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3. Ingresos Derivados de Financiamiento (3 = 1 + 2)</w:t>
            </w:r>
          </w:p>
        </w:tc>
        <w:tc>
          <w:tcPr>
            <w:tcW w:w="1392" w:type="dxa"/>
            <w:tcBorders>
              <w:top w:val="nil"/>
              <w:bottom w:val="single" w:sz="4" w:space="0" w:color="auto"/>
            </w:tcBorders>
            <w:noWrap/>
            <w:vAlign w:val="center"/>
            <w:hideMark/>
          </w:tcPr>
          <w:p w14:paraId="41D78BA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single" w:sz="4" w:space="0" w:color="auto"/>
            </w:tcBorders>
            <w:noWrap/>
            <w:vAlign w:val="center"/>
            <w:hideMark/>
          </w:tcPr>
          <w:p w14:paraId="051520B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single" w:sz="4" w:space="0" w:color="auto"/>
            </w:tcBorders>
            <w:noWrap/>
            <w:vAlign w:val="center"/>
            <w:hideMark/>
          </w:tcPr>
          <w:p w14:paraId="1694FC4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single" w:sz="4" w:space="0" w:color="auto"/>
            </w:tcBorders>
            <w:noWrap/>
            <w:vAlign w:val="center"/>
            <w:hideMark/>
          </w:tcPr>
          <w:p w14:paraId="6C9EE39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single" w:sz="4" w:space="0" w:color="auto"/>
            </w:tcBorders>
            <w:noWrap/>
            <w:vAlign w:val="center"/>
            <w:hideMark/>
          </w:tcPr>
          <w:p w14:paraId="268D1F3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tcBorders>
              <w:top w:val="nil"/>
              <w:bottom w:val="single" w:sz="4" w:space="0" w:color="auto"/>
              <w:right w:val="single" w:sz="4" w:space="0" w:color="auto"/>
            </w:tcBorders>
            <w:noWrap/>
            <w:vAlign w:val="center"/>
            <w:hideMark/>
          </w:tcPr>
          <w:p w14:paraId="0EF396C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bl>
    <w:p w14:paraId="35ACCE4A" w14:textId="77777777" w:rsidR="00FC52DC" w:rsidRPr="002F68CC" w:rsidRDefault="00FC52DC" w:rsidP="00FC52DC">
      <w:pPr>
        <w:tabs>
          <w:tab w:val="left" w:pos="1620"/>
        </w:tabs>
        <w:spacing w:before="240"/>
        <w:ind w:firstLine="288"/>
        <w:jc w:val="both"/>
        <w:rPr>
          <w:rFonts w:ascii="Arial" w:eastAsia="Arial" w:hAnsi="Arial" w:cs="Arial"/>
          <w:b/>
        </w:rPr>
      </w:pPr>
      <w:r w:rsidRPr="002F68CC">
        <w:rPr>
          <w:rFonts w:ascii="Arial" w:eastAsia="Arial" w:hAnsi="Arial" w:cs="Arial"/>
          <w:b/>
        </w:rPr>
        <w:t>Formato 7 d)</w:t>
      </w:r>
      <w:r w:rsidRPr="002F68CC">
        <w:rPr>
          <w:rFonts w:ascii="Arial" w:eastAsia="Arial" w:hAnsi="Arial" w:cs="Arial"/>
          <w:b/>
        </w:rPr>
        <w:tab/>
        <w:t>Resultados de Egresos – LDF</w:t>
      </w:r>
    </w:p>
    <w:tbl>
      <w:tblPr>
        <w:tblW w:w="1107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718"/>
        <w:gridCol w:w="1392"/>
        <w:gridCol w:w="1392"/>
        <w:gridCol w:w="1392"/>
        <w:gridCol w:w="1392"/>
        <w:gridCol w:w="1392"/>
        <w:gridCol w:w="1392"/>
      </w:tblGrid>
      <w:tr w:rsidR="00FC52DC" w:rsidRPr="002F68CC" w14:paraId="03540253" w14:textId="77777777" w:rsidTr="00BB0B3C">
        <w:trPr>
          <w:trHeight w:val="631"/>
          <w:tblHeader/>
          <w:jc w:val="center"/>
        </w:trPr>
        <w:tc>
          <w:tcPr>
            <w:tcW w:w="11070" w:type="dxa"/>
            <w:gridSpan w:val="7"/>
            <w:tcBorders>
              <w:bottom w:val="single" w:sz="4" w:space="0" w:color="auto"/>
            </w:tcBorders>
            <w:shd w:val="clear" w:color="auto" w:fill="DAEEF3"/>
            <w:noWrap/>
            <w:vAlign w:val="center"/>
            <w:hideMark/>
          </w:tcPr>
          <w:p w14:paraId="4172B3EA" w14:textId="77777777" w:rsidR="00FC52DC" w:rsidRPr="002F68CC" w:rsidRDefault="00FC52DC" w:rsidP="00BB0B3C">
            <w:pPr>
              <w:spacing w:after="0"/>
              <w:jc w:val="center"/>
              <w:rPr>
                <w:rFonts w:ascii="Arial" w:eastAsia="Times New Roman" w:hAnsi="Arial" w:cs="Arial"/>
                <w:b/>
                <w:bCs/>
                <w:color w:val="000000"/>
                <w:sz w:val="20"/>
                <w:szCs w:val="20"/>
                <w:lang w:eastAsia="es-MX"/>
              </w:rPr>
            </w:pPr>
            <w:r w:rsidRPr="002F68CC">
              <w:rPr>
                <w:rFonts w:ascii="Arial" w:eastAsia="Times New Roman" w:hAnsi="Arial" w:cs="Arial"/>
                <w:b/>
                <w:bCs/>
                <w:color w:val="000000"/>
                <w:sz w:val="20"/>
                <w:szCs w:val="20"/>
                <w:lang w:eastAsia="es-MX"/>
              </w:rPr>
              <w:t xml:space="preserve">AUDITORÍA SUPERIOR DEL ESTADO DE QUINTANA ROO </w:t>
            </w:r>
          </w:p>
          <w:p w14:paraId="686CF956" w14:textId="77777777" w:rsidR="00FC52DC" w:rsidRPr="002F68CC" w:rsidRDefault="00FC52DC" w:rsidP="00BB0B3C">
            <w:pPr>
              <w:spacing w:after="0"/>
              <w:jc w:val="center"/>
              <w:rPr>
                <w:rFonts w:ascii="Arial" w:eastAsia="Times New Roman" w:hAnsi="Arial" w:cs="Arial"/>
                <w:b/>
                <w:bCs/>
                <w:color w:val="000000"/>
                <w:sz w:val="20"/>
                <w:szCs w:val="20"/>
                <w:lang w:eastAsia="es-MX"/>
              </w:rPr>
            </w:pPr>
            <w:r w:rsidRPr="002F68CC">
              <w:rPr>
                <w:rFonts w:ascii="Arial" w:eastAsia="Times New Roman" w:hAnsi="Arial" w:cs="Arial"/>
                <w:b/>
                <w:bCs/>
                <w:color w:val="000000"/>
                <w:sz w:val="20"/>
                <w:szCs w:val="20"/>
                <w:lang w:eastAsia="es-MX"/>
              </w:rPr>
              <w:t>Resultados de Egresos - LDF</w:t>
            </w:r>
          </w:p>
          <w:p w14:paraId="37A65692" w14:textId="77777777" w:rsidR="00FC52DC" w:rsidRPr="002F68CC" w:rsidRDefault="00FC52DC" w:rsidP="00BB0B3C">
            <w:pPr>
              <w:spacing w:after="0"/>
              <w:jc w:val="center"/>
              <w:rPr>
                <w:rFonts w:ascii="Arial" w:eastAsia="Times New Roman" w:hAnsi="Arial" w:cs="Arial"/>
                <w:b/>
                <w:bCs/>
                <w:color w:val="000000"/>
                <w:sz w:val="20"/>
                <w:szCs w:val="20"/>
                <w:lang w:eastAsia="es-MX"/>
              </w:rPr>
            </w:pPr>
            <w:r w:rsidRPr="002F68CC">
              <w:rPr>
                <w:rFonts w:ascii="Arial" w:eastAsia="Times New Roman" w:hAnsi="Arial" w:cs="Arial"/>
                <w:b/>
                <w:bCs/>
                <w:color w:val="000000"/>
                <w:sz w:val="20"/>
                <w:szCs w:val="20"/>
                <w:lang w:eastAsia="es-MX"/>
              </w:rPr>
              <w:t>(PESOS)</w:t>
            </w:r>
          </w:p>
        </w:tc>
      </w:tr>
      <w:tr w:rsidR="00FC52DC" w:rsidRPr="002F68CC" w14:paraId="756C78BB" w14:textId="77777777" w:rsidTr="00BB0B3C">
        <w:trPr>
          <w:trHeight w:val="299"/>
          <w:tblHeader/>
          <w:jc w:val="center"/>
        </w:trPr>
        <w:tc>
          <w:tcPr>
            <w:tcW w:w="2718" w:type="dxa"/>
            <w:tcBorders>
              <w:top w:val="single" w:sz="4" w:space="0" w:color="auto"/>
              <w:bottom w:val="single" w:sz="4" w:space="0" w:color="auto"/>
              <w:right w:val="single" w:sz="4" w:space="0" w:color="auto"/>
            </w:tcBorders>
            <w:shd w:val="clear" w:color="auto" w:fill="EBF6F9"/>
            <w:noWrap/>
            <w:vAlign w:val="center"/>
            <w:hideMark/>
          </w:tcPr>
          <w:p w14:paraId="48E9D11D"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Concepto</w:t>
            </w:r>
          </w:p>
        </w:tc>
        <w:tc>
          <w:tcPr>
            <w:tcW w:w="1392"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4D0830C2"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2015</w:t>
            </w:r>
          </w:p>
        </w:tc>
        <w:tc>
          <w:tcPr>
            <w:tcW w:w="1392"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4E43708C"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2016</w:t>
            </w:r>
          </w:p>
        </w:tc>
        <w:tc>
          <w:tcPr>
            <w:tcW w:w="1392"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0C417E2F"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2017</w:t>
            </w:r>
          </w:p>
        </w:tc>
        <w:tc>
          <w:tcPr>
            <w:tcW w:w="1392"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479283F3"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2018</w:t>
            </w:r>
          </w:p>
        </w:tc>
        <w:tc>
          <w:tcPr>
            <w:tcW w:w="1392"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ADCE7EE"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2019</w:t>
            </w:r>
          </w:p>
        </w:tc>
        <w:tc>
          <w:tcPr>
            <w:tcW w:w="1392" w:type="dxa"/>
            <w:tcBorders>
              <w:top w:val="single" w:sz="4" w:space="0" w:color="auto"/>
              <w:left w:val="single" w:sz="4" w:space="0" w:color="auto"/>
              <w:bottom w:val="single" w:sz="4" w:space="0" w:color="auto"/>
            </w:tcBorders>
            <w:shd w:val="clear" w:color="auto" w:fill="EBF6F9"/>
            <w:vAlign w:val="center"/>
            <w:hideMark/>
          </w:tcPr>
          <w:p w14:paraId="67BA6974" w14:textId="77777777" w:rsidR="00FC52DC" w:rsidRPr="002F68CC" w:rsidRDefault="00FC52DC" w:rsidP="00BB0B3C">
            <w:pPr>
              <w:spacing w:after="0" w:line="240" w:lineRule="auto"/>
              <w:jc w:val="center"/>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2020</w:t>
            </w:r>
          </w:p>
        </w:tc>
      </w:tr>
      <w:tr w:rsidR="00FC52DC" w:rsidRPr="002F68CC" w14:paraId="7B6AB837" w14:textId="77777777" w:rsidTr="00BB0B3C">
        <w:trPr>
          <w:trHeight w:val="125"/>
          <w:jc w:val="center"/>
        </w:trPr>
        <w:tc>
          <w:tcPr>
            <w:tcW w:w="2718" w:type="dxa"/>
            <w:noWrap/>
            <w:vAlign w:val="center"/>
            <w:hideMark/>
          </w:tcPr>
          <w:p w14:paraId="5D6085DC" w14:textId="77777777" w:rsidR="00FC52DC" w:rsidRPr="002F68CC" w:rsidRDefault="00FC52DC" w:rsidP="00BB0B3C">
            <w:pPr>
              <w:spacing w:after="0" w:line="240" w:lineRule="auto"/>
              <w:jc w:val="both"/>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1. Gasto No Etiquetado</w:t>
            </w:r>
            <w:r w:rsidRPr="002F68CC">
              <w:rPr>
                <w:rFonts w:ascii="Arial" w:eastAsia="Times New Roman" w:hAnsi="Arial" w:cs="Arial"/>
                <w:color w:val="000000"/>
                <w:sz w:val="18"/>
                <w:szCs w:val="18"/>
                <w:lang w:eastAsia="es-MX"/>
              </w:rPr>
              <w:t xml:space="preserve"> </w:t>
            </w:r>
            <w:r w:rsidRPr="002F68CC">
              <w:rPr>
                <w:rFonts w:ascii="Arial" w:eastAsia="Times New Roman" w:hAnsi="Arial" w:cs="Arial"/>
                <w:b/>
                <w:bCs/>
                <w:color w:val="000000"/>
                <w:sz w:val="18"/>
                <w:szCs w:val="18"/>
                <w:lang w:eastAsia="es-MX"/>
              </w:rPr>
              <w:t>(1=A+B+C+D+E+F+G+H+I)</w:t>
            </w:r>
          </w:p>
        </w:tc>
        <w:tc>
          <w:tcPr>
            <w:tcW w:w="1392" w:type="dxa"/>
            <w:noWrap/>
            <w:hideMark/>
          </w:tcPr>
          <w:p w14:paraId="5AFC205D"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112,495,388.00 </w:t>
            </w:r>
          </w:p>
        </w:tc>
        <w:tc>
          <w:tcPr>
            <w:tcW w:w="1392" w:type="dxa"/>
            <w:noWrap/>
            <w:hideMark/>
          </w:tcPr>
          <w:p w14:paraId="157268A7"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113,515,031.00 </w:t>
            </w:r>
          </w:p>
        </w:tc>
        <w:tc>
          <w:tcPr>
            <w:tcW w:w="1392" w:type="dxa"/>
            <w:noWrap/>
            <w:hideMark/>
          </w:tcPr>
          <w:p w14:paraId="6125927A"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113,515,031.00</w:t>
            </w:r>
          </w:p>
        </w:tc>
        <w:tc>
          <w:tcPr>
            <w:tcW w:w="1392" w:type="dxa"/>
            <w:noWrap/>
            <w:hideMark/>
          </w:tcPr>
          <w:p w14:paraId="79713AEB"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153,003,588.00 </w:t>
            </w:r>
          </w:p>
        </w:tc>
        <w:tc>
          <w:tcPr>
            <w:tcW w:w="1392" w:type="dxa"/>
            <w:noWrap/>
            <w:hideMark/>
          </w:tcPr>
          <w:p w14:paraId="07EE3918"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184,240,374.00 </w:t>
            </w:r>
          </w:p>
        </w:tc>
        <w:tc>
          <w:tcPr>
            <w:tcW w:w="1392" w:type="dxa"/>
            <w:noWrap/>
            <w:hideMark/>
          </w:tcPr>
          <w:p w14:paraId="5910FA99"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204,883,899.00 </w:t>
            </w:r>
          </w:p>
        </w:tc>
      </w:tr>
      <w:tr w:rsidR="00FC52DC" w:rsidRPr="002F68CC" w14:paraId="004E106A" w14:textId="77777777" w:rsidTr="00BB0B3C">
        <w:trPr>
          <w:trHeight w:val="60"/>
          <w:jc w:val="center"/>
        </w:trPr>
        <w:tc>
          <w:tcPr>
            <w:tcW w:w="2718" w:type="dxa"/>
            <w:noWrap/>
            <w:vAlign w:val="center"/>
            <w:hideMark/>
          </w:tcPr>
          <w:p w14:paraId="482A00C1"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A.    Servicios Personales</w:t>
            </w:r>
          </w:p>
        </w:tc>
        <w:tc>
          <w:tcPr>
            <w:tcW w:w="1392" w:type="dxa"/>
            <w:noWrap/>
            <w:hideMark/>
          </w:tcPr>
          <w:p w14:paraId="0E6BBFD0"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82,793,856.00 </w:t>
            </w:r>
          </w:p>
        </w:tc>
        <w:tc>
          <w:tcPr>
            <w:tcW w:w="1392" w:type="dxa"/>
            <w:noWrap/>
            <w:hideMark/>
          </w:tcPr>
          <w:p w14:paraId="56AA3DE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90,487,468.00 </w:t>
            </w:r>
          </w:p>
        </w:tc>
        <w:tc>
          <w:tcPr>
            <w:tcW w:w="1392" w:type="dxa"/>
            <w:noWrap/>
            <w:hideMark/>
          </w:tcPr>
          <w:p w14:paraId="5C16326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90,487,468.00 </w:t>
            </w:r>
          </w:p>
        </w:tc>
        <w:tc>
          <w:tcPr>
            <w:tcW w:w="1392" w:type="dxa"/>
            <w:noWrap/>
            <w:hideMark/>
          </w:tcPr>
          <w:p w14:paraId="5A9908B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120,685,414.00 </w:t>
            </w:r>
          </w:p>
        </w:tc>
        <w:tc>
          <w:tcPr>
            <w:tcW w:w="1392" w:type="dxa"/>
            <w:noWrap/>
            <w:hideMark/>
          </w:tcPr>
          <w:p w14:paraId="3BF11AA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133,005,981.00 </w:t>
            </w:r>
          </w:p>
        </w:tc>
        <w:tc>
          <w:tcPr>
            <w:tcW w:w="1392" w:type="dxa"/>
            <w:noWrap/>
            <w:hideMark/>
          </w:tcPr>
          <w:p w14:paraId="2B97F99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146,684,829.00 </w:t>
            </w:r>
          </w:p>
        </w:tc>
      </w:tr>
      <w:tr w:rsidR="00FC52DC" w:rsidRPr="002F68CC" w14:paraId="2CABB7CF" w14:textId="77777777" w:rsidTr="00BB0B3C">
        <w:trPr>
          <w:trHeight w:val="60"/>
          <w:jc w:val="center"/>
        </w:trPr>
        <w:tc>
          <w:tcPr>
            <w:tcW w:w="2718" w:type="dxa"/>
            <w:noWrap/>
            <w:vAlign w:val="center"/>
            <w:hideMark/>
          </w:tcPr>
          <w:p w14:paraId="4DD852BA"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B.    Materiales y Suministros</w:t>
            </w:r>
          </w:p>
        </w:tc>
        <w:tc>
          <w:tcPr>
            <w:tcW w:w="1392" w:type="dxa"/>
            <w:noWrap/>
            <w:hideMark/>
          </w:tcPr>
          <w:p w14:paraId="7EEA877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5,757,050.00 </w:t>
            </w:r>
          </w:p>
        </w:tc>
        <w:tc>
          <w:tcPr>
            <w:tcW w:w="1392" w:type="dxa"/>
            <w:noWrap/>
            <w:hideMark/>
          </w:tcPr>
          <w:p w14:paraId="065B6C3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5,002,097.00 </w:t>
            </w:r>
          </w:p>
        </w:tc>
        <w:tc>
          <w:tcPr>
            <w:tcW w:w="1392" w:type="dxa"/>
            <w:noWrap/>
            <w:hideMark/>
          </w:tcPr>
          <w:p w14:paraId="7C537C9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5,002,097.00 </w:t>
            </w:r>
          </w:p>
        </w:tc>
        <w:tc>
          <w:tcPr>
            <w:tcW w:w="1392" w:type="dxa"/>
            <w:noWrap/>
            <w:hideMark/>
          </w:tcPr>
          <w:p w14:paraId="29DF2A9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7,136,675.00 </w:t>
            </w:r>
          </w:p>
        </w:tc>
        <w:tc>
          <w:tcPr>
            <w:tcW w:w="1392" w:type="dxa"/>
            <w:noWrap/>
            <w:hideMark/>
          </w:tcPr>
          <w:p w14:paraId="71726B6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10,545,046.00 </w:t>
            </w:r>
          </w:p>
        </w:tc>
        <w:tc>
          <w:tcPr>
            <w:tcW w:w="1392" w:type="dxa"/>
            <w:noWrap/>
            <w:hideMark/>
          </w:tcPr>
          <w:p w14:paraId="4D901CB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9,489,08100 </w:t>
            </w:r>
          </w:p>
        </w:tc>
      </w:tr>
      <w:tr w:rsidR="00FC52DC" w:rsidRPr="002F68CC" w14:paraId="6A921BA1" w14:textId="77777777" w:rsidTr="00BB0B3C">
        <w:trPr>
          <w:trHeight w:val="60"/>
          <w:jc w:val="center"/>
        </w:trPr>
        <w:tc>
          <w:tcPr>
            <w:tcW w:w="2718" w:type="dxa"/>
            <w:noWrap/>
            <w:vAlign w:val="center"/>
            <w:hideMark/>
          </w:tcPr>
          <w:p w14:paraId="52B753AB"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lastRenderedPageBreak/>
              <w:t>C.    Servicios Generales</w:t>
            </w:r>
          </w:p>
        </w:tc>
        <w:tc>
          <w:tcPr>
            <w:tcW w:w="1392" w:type="dxa"/>
            <w:noWrap/>
            <w:hideMark/>
          </w:tcPr>
          <w:p w14:paraId="5E11AE4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23,944,483.00 </w:t>
            </w:r>
          </w:p>
        </w:tc>
        <w:tc>
          <w:tcPr>
            <w:tcW w:w="1392" w:type="dxa"/>
            <w:noWrap/>
            <w:hideMark/>
          </w:tcPr>
          <w:p w14:paraId="6758780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18,025,466.00 </w:t>
            </w:r>
          </w:p>
        </w:tc>
        <w:tc>
          <w:tcPr>
            <w:tcW w:w="1392" w:type="dxa"/>
            <w:noWrap/>
            <w:hideMark/>
          </w:tcPr>
          <w:p w14:paraId="48012C8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18,025,466.00 </w:t>
            </w:r>
          </w:p>
        </w:tc>
        <w:tc>
          <w:tcPr>
            <w:tcW w:w="1392" w:type="dxa"/>
            <w:noWrap/>
            <w:hideMark/>
          </w:tcPr>
          <w:p w14:paraId="7017547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17,644,597.00 </w:t>
            </w:r>
          </w:p>
        </w:tc>
        <w:tc>
          <w:tcPr>
            <w:tcW w:w="1392" w:type="dxa"/>
            <w:noWrap/>
            <w:hideMark/>
          </w:tcPr>
          <w:p w14:paraId="4A11713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28,355,857.00 </w:t>
            </w:r>
          </w:p>
        </w:tc>
        <w:tc>
          <w:tcPr>
            <w:tcW w:w="1392" w:type="dxa"/>
            <w:noWrap/>
            <w:hideMark/>
          </w:tcPr>
          <w:p w14:paraId="1A31262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42,443,166.00 </w:t>
            </w:r>
          </w:p>
        </w:tc>
      </w:tr>
      <w:tr w:rsidR="00FC52DC" w:rsidRPr="002F68CC" w14:paraId="1622F642" w14:textId="77777777" w:rsidTr="00BB0B3C">
        <w:trPr>
          <w:trHeight w:val="60"/>
          <w:jc w:val="center"/>
        </w:trPr>
        <w:tc>
          <w:tcPr>
            <w:tcW w:w="2718" w:type="dxa"/>
            <w:noWrap/>
            <w:vAlign w:val="center"/>
            <w:hideMark/>
          </w:tcPr>
          <w:p w14:paraId="023AF1CB"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D.    Transferencias, Asignaciones, Subsidios y Otras Ayudas</w:t>
            </w:r>
          </w:p>
        </w:tc>
        <w:tc>
          <w:tcPr>
            <w:tcW w:w="1392" w:type="dxa"/>
            <w:noWrap/>
            <w:hideMark/>
          </w:tcPr>
          <w:p w14:paraId="2A5AA75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2D300C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3D20EB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C8C3BE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3AE3058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3258DCF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055DFBEF" w14:textId="77777777" w:rsidTr="00BB0B3C">
        <w:trPr>
          <w:trHeight w:val="60"/>
          <w:jc w:val="center"/>
        </w:trPr>
        <w:tc>
          <w:tcPr>
            <w:tcW w:w="2718" w:type="dxa"/>
            <w:noWrap/>
            <w:vAlign w:val="center"/>
            <w:hideMark/>
          </w:tcPr>
          <w:p w14:paraId="564E10BA"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E.    Bienes Muebles, Inmuebles e Intangibles</w:t>
            </w:r>
          </w:p>
        </w:tc>
        <w:tc>
          <w:tcPr>
            <w:tcW w:w="1392" w:type="dxa"/>
            <w:noWrap/>
            <w:hideMark/>
          </w:tcPr>
          <w:p w14:paraId="0BE485B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8EB792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C93B0A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8ED98B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3E08835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4,688,627.00 </w:t>
            </w:r>
          </w:p>
        </w:tc>
        <w:tc>
          <w:tcPr>
            <w:tcW w:w="1392" w:type="dxa"/>
            <w:noWrap/>
            <w:hideMark/>
          </w:tcPr>
          <w:p w14:paraId="67A378C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6,266,823.00 </w:t>
            </w:r>
          </w:p>
        </w:tc>
      </w:tr>
      <w:tr w:rsidR="00FC52DC" w:rsidRPr="002F68CC" w14:paraId="6FBB9F94" w14:textId="77777777" w:rsidTr="00BB0B3C">
        <w:trPr>
          <w:trHeight w:val="60"/>
          <w:jc w:val="center"/>
        </w:trPr>
        <w:tc>
          <w:tcPr>
            <w:tcW w:w="2718" w:type="dxa"/>
            <w:noWrap/>
            <w:vAlign w:val="center"/>
            <w:hideMark/>
          </w:tcPr>
          <w:p w14:paraId="0196C0CB"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F.    Inversión Pública</w:t>
            </w:r>
          </w:p>
        </w:tc>
        <w:tc>
          <w:tcPr>
            <w:tcW w:w="1392" w:type="dxa"/>
            <w:noWrap/>
            <w:hideMark/>
          </w:tcPr>
          <w:p w14:paraId="0F6ECB5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87CA1A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052541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171562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40208B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7,644,863.00 </w:t>
            </w:r>
          </w:p>
        </w:tc>
        <w:tc>
          <w:tcPr>
            <w:tcW w:w="1392" w:type="dxa"/>
            <w:noWrap/>
            <w:hideMark/>
          </w:tcPr>
          <w:p w14:paraId="0D14BDA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39126188" w14:textId="77777777" w:rsidTr="00BB0B3C">
        <w:trPr>
          <w:trHeight w:val="60"/>
          <w:jc w:val="center"/>
        </w:trPr>
        <w:tc>
          <w:tcPr>
            <w:tcW w:w="2718" w:type="dxa"/>
            <w:noWrap/>
            <w:vAlign w:val="center"/>
            <w:hideMark/>
          </w:tcPr>
          <w:p w14:paraId="0BE5E5A8"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G.    Inversiones Financieras y Otras Provisiones</w:t>
            </w:r>
          </w:p>
        </w:tc>
        <w:tc>
          <w:tcPr>
            <w:tcW w:w="1392" w:type="dxa"/>
            <w:noWrap/>
            <w:hideMark/>
          </w:tcPr>
          <w:p w14:paraId="0DA81F4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5C5621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05161D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D22C87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A70B3B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60ABC78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1F1060FB" w14:textId="77777777" w:rsidTr="00BB0B3C">
        <w:trPr>
          <w:trHeight w:val="60"/>
          <w:jc w:val="center"/>
        </w:trPr>
        <w:tc>
          <w:tcPr>
            <w:tcW w:w="2718" w:type="dxa"/>
            <w:noWrap/>
            <w:vAlign w:val="center"/>
            <w:hideMark/>
          </w:tcPr>
          <w:p w14:paraId="11346FEE"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H.    Participaciones y Aportaciones </w:t>
            </w:r>
          </w:p>
        </w:tc>
        <w:tc>
          <w:tcPr>
            <w:tcW w:w="1392" w:type="dxa"/>
            <w:noWrap/>
            <w:hideMark/>
          </w:tcPr>
          <w:p w14:paraId="23B6C8E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36468F7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BFB065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82E712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8B888B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A61A55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2D4F49AB" w14:textId="77777777" w:rsidTr="00BB0B3C">
        <w:trPr>
          <w:trHeight w:val="60"/>
          <w:jc w:val="center"/>
        </w:trPr>
        <w:tc>
          <w:tcPr>
            <w:tcW w:w="2718" w:type="dxa"/>
            <w:noWrap/>
            <w:vAlign w:val="center"/>
            <w:hideMark/>
          </w:tcPr>
          <w:p w14:paraId="52655260"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I.     Deuda Pública</w:t>
            </w:r>
          </w:p>
        </w:tc>
        <w:tc>
          <w:tcPr>
            <w:tcW w:w="1392" w:type="dxa"/>
            <w:noWrap/>
            <w:hideMark/>
          </w:tcPr>
          <w:p w14:paraId="14161AD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F11A95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39B322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3DF9BB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3465B95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3D84DE4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36EC67A3" w14:textId="77777777" w:rsidTr="00BB0B3C">
        <w:trPr>
          <w:trHeight w:val="60"/>
          <w:jc w:val="center"/>
        </w:trPr>
        <w:tc>
          <w:tcPr>
            <w:tcW w:w="2718" w:type="dxa"/>
            <w:noWrap/>
            <w:vAlign w:val="center"/>
            <w:hideMark/>
          </w:tcPr>
          <w:p w14:paraId="55C9E7BB" w14:textId="77777777" w:rsidR="00FC52DC" w:rsidRPr="002F68CC" w:rsidRDefault="00FC52DC" w:rsidP="00BB0B3C">
            <w:pPr>
              <w:spacing w:after="0" w:line="240" w:lineRule="auto"/>
              <w:jc w:val="both"/>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2. Gasto Etiquetado (2=A+B+C+D+E+F+G+H+I)</w:t>
            </w:r>
          </w:p>
        </w:tc>
        <w:tc>
          <w:tcPr>
            <w:tcW w:w="1392" w:type="dxa"/>
            <w:noWrap/>
            <w:hideMark/>
          </w:tcPr>
          <w:p w14:paraId="3DCBDD21"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noWrap/>
            <w:hideMark/>
          </w:tcPr>
          <w:p w14:paraId="50EF1FEA"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noWrap/>
            <w:hideMark/>
          </w:tcPr>
          <w:p w14:paraId="00A8478D"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noWrap/>
            <w:hideMark/>
          </w:tcPr>
          <w:p w14:paraId="52CDA325"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noWrap/>
            <w:hideMark/>
          </w:tcPr>
          <w:p w14:paraId="35F8A1C1"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c>
          <w:tcPr>
            <w:tcW w:w="1392" w:type="dxa"/>
            <w:noWrap/>
            <w:hideMark/>
          </w:tcPr>
          <w:p w14:paraId="1E6229DB"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0.00 </w:t>
            </w:r>
          </w:p>
        </w:tc>
      </w:tr>
      <w:tr w:rsidR="00FC52DC" w:rsidRPr="002F68CC" w14:paraId="4F38A5C2" w14:textId="77777777" w:rsidTr="00BB0B3C">
        <w:trPr>
          <w:trHeight w:val="60"/>
          <w:jc w:val="center"/>
        </w:trPr>
        <w:tc>
          <w:tcPr>
            <w:tcW w:w="2718" w:type="dxa"/>
            <w:noWrap/>
            <w:vAlign w:val="center"/>
            <w:hideMark/>
          </w:tcPr>
          <w:p w14:paraId="2650B115"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A.    Servicios Personales</w:t>
            </w:r>
          </w:p>
        </w:tc>
        <w:tc>
          <w:tcPr>
            <w:tcW w:w="1392" w:type="dxa"/>
            <w:noWrap/>
            <w:hideMark/>
          </w:tcPr>
          <w:p w14:paraId="00A6367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3834F4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F85933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26E69D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0DEBC5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BED0729"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13A7D905" w14:textId="77777777" w:rsidTr="00BB0B3C">
        <w:trPr>
          <w:trHeight w:val="60"/>
          <w:jc w:val="center"/>
        </w:trPr>
        <w:tc>
          <w:tcPr>
            <w:tcW w:w="2718" w:type="dxa"/>
            <w:noWrap/>
            <w:vAlign w:val="center"/>
            <w:hideMark/>
          </w:tcPr>
          <w:p w14:paraId="4B3BDE37"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B.    Materiales y Suministros</w:t>
            </w:r>
          </w:p>
        </w:tc>
        <w:tc>
          <w:tcPr>
            <w:tcW w:w="1392" w:type="dxa"/>
            <w:noWrap/>
            <w:hideMark/>
          </w:tcPr>
          <w:p w14:paraId="52C8BC8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9F6152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096989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C69AD4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D2877F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48E56E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40F5F7F4" w14:textId="77777777" w:rsidTr="00BB0B3C">
        <w:trPr>
          <w:trHeight w:val="60"/>
          <w:jc w:val="center"/>
        </w:trPr>
        <w:tc>
          <w:tcPr>
            <w:tcW w:w="2718" w:type="dxa"/>
            <w:noWrap/>
            <w:vAlign w:val="center"/>
            <w:hideMark/>
          </w:tcPr>
          <w:p w14:paraId="293D6238"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C.    Servicios Generales</w:t>
            </w:r>
          </w:p>
        </w:tc>
        <w:tc>
          <w:tcPr>
            <w:tcW w:w="1392" w:type="dxa"/>
            <w:noWrap/>
            <w:hideMark/>
          </w:tcPr>
          <w:p w14:paraId="32EDCA2C"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6771CCE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13CFA33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1FB5969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145F641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A8EBD03"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3A5E1C0D" w14:textId="77777777" w:rsidTr="00BB0B3C">
        <w:trPr>
          <w:trHeight w:val="60"/>
          <w:jc w:val="center"/>
        </w:trPr>
        <w:tc>
          <w:tcPr>
            <w:tcW w:w="2718" w:type="dxa"/>
            <w:noWrap/>
            <w:vAlign w:val="center"/>
            <w:hideMark/>
          </w:tcPr>
          <w:p w14:paraId="373619A4"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D.    Transferencias, Asignaciones, Subsidios y Otras Ayudas</w:t>
            </w:r>
          </w:p>
        </w:tc>
        <w:tc>
          <w:tcPr>
            <w:tcW w:w="1392" w:type="dxa"/>
            <w:noWrap/>
            <w:hideMark/>
          </w:tcPr>
          <w:p w14:paraId="318285C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7536EB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6CB8EF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A3878F7"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385706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135DCA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47199D44" w14:textId="77777777" w:rsidTr="00BB0B3C">
        <w:trPr>
          <w:trHeight w:val="60"/>
          <w:jc w:val="center"/>
        </w:trPr>
        <w:tc>
          <w:tcPr>
            <w:tcW w:w="2718" w:type="dxa"/>
            <w:noWrap/>
            <w:vAlign w:val="center"/>
            <w:hideMark/>
          </w:tcPr>
          <w:p w14:paraId="4766F976"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E.    Bienes Muebles, Inmuebles e Intangibles</w:t>
            </w:r>
          </w:p>
        </w:tc>
        <w:tc>
          <w:tcPr>
            <w:tcW w:w="1392" w:type="dxa"/>
            <w:noWrap/>
            <w:hideMark/>
          </w:tcPr>
          <w:p w14:paraId="547CFC6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9ECFC9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3A458D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2F144B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CE4F54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6A2300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44E601DF" w14:textId="77777777" w:rsidTr="00BB0B3C">
        <w:trPr>
          <w:trHeight w:val="60"/>
          <w:jc w:val="center"/>
        </w:trPr>
        <w:tc>
          <w:tcPr>
            <w:tcW w:w="2718" w:type="dxa"/>
            <w:noWrap/>
            <w:vAlign w:val="center"/>
            <w:hideMark/>
          </w:tcPr>
          <w:p w14:paraId="3CB30502"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F.    Inversión Pública</w:t>
            </w:r>
          </w:p>
        </w:tc>
        <w:tc>
          <w:tcPr>
            <w:tcW w:w="1392" w:type="dxa"/>
            <w:noWrap/>
            <w:hideMark/>
          </w:tcPr>
          <w:p w14:paraId="3AD3E64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6E35453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CAD6DF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460FAB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7802C94"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1B3B16C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70AA9A96" w14:textId="77777777" w:rsidTr="00BB0B3C">
        <w:trPr>
          <w:trHeight w:val="60"/>
          <w:jc w:val="center"/>
        </w:trPr>
        <w:tc>
          <w:tcPr>
            <w:tcW w:w="2718" w:type="dxa"/>
            <w:noWrap/>
            <w:vAlign w:val="center"/>
            <w:hideMark/>
          </w:tcPr>
          <w:p w14:paraId="46E2B495"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G.    Inversiones Financieras y Otras Provisiones</w:t>
            </w:r>
          </w:p>
        </w:tc>
        <w:tc>
          <w:tcPr>
            <w:tcW w:w="1392" w:type="dxa"/>
            <w:noWrap/>
            <w:hideMark/>
          </w:tcPr>
          <w:p w14:paraId="0236998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03ACFBB5"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1E41078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3FCB90E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F8356C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6CA4284A"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4897F29E" w14:textId="77777777" w:rsidTr="00BB0B3C">
        <w:trPr>
          <w:trHeight w:val="60"/>
          <w:jc w:val="center"/>
        </w:trPr>
        <w:tc>
          <w:tcPr>
            <w:tcW w:w="2718" w:type="dxa"/>
            <w:noWrap/>
            <w:vAlign w:val="center"/>
            <w:hideMark/>
          </w:tcPr>
          <w:p w14:paraId="5BF9687F"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H.    Participaciones y Aportaciones</w:t>
            </w:r>
          </w:p>
        </w:tc>
        <w:tc>
          <w:tcPr>
            <w:tcW w:w="1392" w:type="dxa"/>
            <w:noWrap/>
            <w:hideMark/>
          </w:tcPr>
          <w:p w14:paraId="0A2AC1A8"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55404A1"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342499D"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410EDD8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256826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BD57FE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60D0E2C4" w14:textId="77777777" w:rsidTr="00BB0B3C">
        <w:trPr>
          <w:trHeight w:val="60"/>
          <w:jc w:val="center"/>
        </w:trPr>
        <w:tc>
          <w:tcPr>
            <w:tcW w:w="2718" w:type="dxa"/>
            <w:noWrap/>
            <w:vAlign w:val="center"/>
            <w:hideMark/>
          </w:tcPr>
          <w:p w14:paraId="0843786F" w14:textId="77777777" w:rsidR="00FC52DC" w:rsidRPr="002F68CC" w:rsidRDefault="00FC52DC" w:rsidP="00BB0B3C">
            <w:pPr>
              <w:spacing w:after="0" w:line="240" w:lineRule="auto"/>
              <w:jc w:val="both"/>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I.     Deuda Pública</w:t>
            </w:r>
          </w:p>
        </w:tc>
        <w:tc>
          <w:tcPr>
            <w:tcW w:w="1392" w:type="dxa"/>
            <w:noWrap/>
            <w:hideMark/>
          </w:tcPr>
          <w:p w14:paraId="1F6FF66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54D3446"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1DDB2D42"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7C640FEB"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25C3AD7F"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c>
          <w:tcPr>
            <w:tcW w:w="1392" w:type="dxa"/>
            <w:noWrap/>
            <w:hideMark/>
          </w:tcPr>
          <w:p w14:paraId="5EE3B62E" w14:textId="77777777" w:rsidR="00FC52DC" w:rsidRPr="002F68CC" w:rsidRDefault="00FC52DC" w:rsidP="00BB0B3C">
            <w:pPr>
              <w:spacing w:after="0" w:line="240" w:lineRule="auto"/>
              <w:jc w:val="right"/>
              <w:rPr>
                <w:rFonts w:ascii="Arial" w:eastAsia="Times New Roman" w:hAnsi="Arial" w:cs="Arial"/>
                <w:color w:val="000000"/>
                <w:sz w:val="18"/>
                <w:szCs w:val="18"/>
                <w:lang w:eastAsia="es-MX"/>
              </w:rPr>
            </w:pPr>
            <w:r w:rsidRPr="002F68CC">
              <w:rPr>
                <w:rFonts w:ascii="Arial" w:eastAsia="Times New Roman" w:hAnsi="Arial" w:cs="Arial"/>
                <w:color w:val="000000"/>
                <w:sz w:val="18"/>
                <w:szCs w:val="18"/>
                <w:lang w:eastAsia="es-MX"/>
              </w:rPr>
              <w:t xml:space="preserve">0.00 </w:t>
            </w:r>
          </w:p>
        </w:tc>
      </w:tr>
      <w:tr w:rsidR="00FC52DC" w:rsidRPr="002F68CC" w14:paraId="319FF252" w14:textId="77777777" w:rsidTr="00BB0B3C">
        <w:trPr>
          <w:trHeight w:val="60"/>
          <w:jc w:val="center"/>
        </w:trPr>
        <w:tc>
          <w:tcPr>
            <w:tcW w:w="2718" w:type="dxa"/>
            <w:noWrap/>
            <w:vAlign w:val="center"/>
            <w:hideMark/>
          </w:tcPr>
          <w:p w14:paraId="48987429" w14:textId="77777777" w:rsidR="00FC52DC" w:rsidRPr="002F68CC" w:rsidRDefault="00FC52DC" w:rsidP="00BB0B3C">
            <w:pPr>
              <w:spacing w:after="0" w:line="240" w:lineRule="auto"/>
              <w:jc w:val="both"/>
              <w:rPr>
                <w:rFonts w:ascii="Arial" w:eastAsia="Times New Roman" w:hAnsi="Arial" w:cs="Arial"/>
                <w:b/>
                <w:bCs/>
                <w:color w:val="000000"/>
                <w:sz w:val="18"/>
                <w:szCs w:val="18"/>
                <w:lang w:eastAsia="es-MX"/>
              </w:rPr>
            </w:pPr>
            <w:r w:rsidRPr="002F68CC">
              <w:rPr>
                <w:rFonts w:ascii="Arial" w:eastAsia="Times New Roman" w:hAnsi="Arial" w:cs="Arial"/>
                <w:b/>
                <w:bCs/>
                <w:color w:val="000000"/>
                <w:sz w:val="18"/>
                <w:szCs w:val="18"/>
                <w:lang w:eastAsia="es-MX"/>
              </w:rPr>
              <w:t>3. Total del Resultado de Egresos (3=1+2)</w:t>
            </w:r>
          </w:p>
        </w:tc>
        <w:tc>
          <w:tcPr>
            <w:tcW w:w="1392" w:type="dxa"/>
            <w:noWrap/>
            <w:hideMark/>
          </w:tcPr>
          <w:p w14:paraId="1BAD2582"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112,495,388.00 </w:t>
            </w:r>
          </w:p>
        </w:tc>
        <w:tc>
          <w:tcPr>
            <w:tcW w:w="1392" w:type="dxa"/>
            <w:noWrap/>
            <w:hideMark/>
          </w:tcPr>
          <w:p w14:paraId="5C84B32F"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113,515,031.00</w:t>
            </w:r>
          </w:p>
        </w:tc>
        <w:tc>
          <w:tcPr>
            <w:tcW w:w="1392" w:type="dxa"/>
            <w:noWrap/>
            <w:hideMark/>
          </w:tcPr>
          <w:p w14:paraId="69DAEC6F"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113,515,031.00 </w:t>
            </w:r>
          </w:p>
        </w:tc>
        <w:tc>
          <w:tcPr>
            <w:tcW w:w="1392" w:type="dxa"/>
            <w:noWrap/>
            <w:hideMark/>
          </w:tcPr>
          <w:p w14:paraId="0EAD60C7"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153,003,588.00 </w:t>
            </w:r>
          </w:p>
        </w:tc>
        <w:tc>
          <w:tcPr>
            <w:tcW w:w="1392" w:type="dxa"/>
            <w:noWrap/>
            <w:hideMark/>
          </w:tcPr>
          <w:p w14:paraId="2C666ED6"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184,304,608.00 </w:t>
            </w:r>
          </w:p>
        </w:tc>
        <w:tc>
          <w:tcPr>
            <w:tcW w:w="1392" w:type="dxa"/>
            <w:noWrap/>
            <w:hideMark/>
          </w:tcPr>
          <w:p w14:paraId="70B6D896" w14:textId="77777777" w:rsidR="00FC52DC" w:rsidRPr="002F68CC" w:rsidRDefault="00FC52DC" w:rsidP="00BB0B3C">
            <w:pPr>
              <w:spacing w:after="0" w:line="240" w:lineRule="auto"/>
              <w:jc w:val="right"/>
              <w:rPr>
                <w:rFonts w:ascii="Arial" w:eastAsia="Times New Roman" w:hAnsi="Arial" w:cs="Arial"/>
                <w:b/>
                <w:color w:val="000000"/>
                <w:sz w:val="18"/>
                <w:szCs w:val="18"/>
                <w:lang w:eastAsia="es-MX"/>
              </w:rPr>
            </w:pPr>
            <w:r w:rsidRPr="002F68CC">
              <w:rPr>
                <w:rFonts w:ascii="Arial" w:eastAsia="Times New Roman" w:hAnsi="Arial" w:cs="Arial"/>
                <w:b/>
                <w:color w:val="000000"/>
                <w:sz w:val="18"/>
                <w:szCs w:val="18"/>
                <w:lang w:eastAsia="es-MX"/>
              </w:rPr>
              <w:t xml:space="preserve">204,883,899.00 </w:t>
            </w:r>
          </w:p>
        </w:tc>
      </w:tr>
    </w:tbl>
    <w:p w14:paraId="60200921" w14:textId="77777777" w:rsidR="00FC52DC" w:rsidRPr="002F68CC" w:rsidRDefault="00FC52DC" w:rsidP="00FC52DC">
      <w:pPr>
        <w:tabs>
          <w:tab w:val="left" w:pos="1620"/>
        </w:tabs>
        <w:spacing w:before="240"/>
        <w:jc w:val="both"/>
        <w:rPr>
          <w:rFonts w:ascii="Arial" w:eastAsia="Arial" w:hAnsi="Arial" w:cs="Arial"/>
          <w:b/>
          <w:color w:val="000000"/>
        </w:rPr>
      </w:pPr>
      <w:r w:rsidRPr="002F68CC">
        <w:rPr>
          <w:rFonts w:ascii="Arial" w:eastAsia="Arial" w:hAnsi="Arial" w:cs="Arial"/>
          <w:b/>
          <w:color w:val="000000"/>
        </w:rPr>
        <w:t>Balance Presupuestario</w:t>
      </w:r>
    </w:p>
    <w:tbl>
      <w:tblPr>
        <w:tblW w:w="978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72"/>
        <w:gridCol w:w="43"/>
        <w:gridCol w:w="5644"/>
        <w:gridCol w:w="1506"/>
        <w:gridCol w:w="1185"/>
        <w:gridCol w:w="1230"/>
      </w:tblGrid>
      <w:tr w:rsidR="00FC52DC" w:rsidRPr="002F68CC" w14:paraId="118120AC" w14:textId="77777777" w:rsidTr="00BB0B3C">
        <w:trPr>
          <w:trHeight w:val="962"/>
          <w:tblHeader/>
          <w:jc w:val="center"/>
        </w:trPr>
        <w:tc>
          <w:tcPr>
            <w:tcW w:w="9780" w:type="dxa"/>
            <w:gridSpan w:val="6"/>
            <w:tcBorders>
              <w:bottom w:val="single" w:sz="4" w:space="0" w:color="auto"/>
            </w:tcBorders>
            <w:shd w:val="clear" w:color="auto" w:fill="DAEEF3"/>
            <w:noWrap/>
            <w:vAlign w:val="center"/>
            <w:hideMark/>
          </w:tcPr>
          <w:p w14:paraId="480B32EB"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Auditoría Superior del Estado de Quintana Roo</w:t>
            </w:r>
          </w:p>
          <w:p w14:paraId="70AD4BD7"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Balance Presupuestario - LDF</w:t>
            </w:r>
          </w:p>
          <w:p w14:paraId="43437B94"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Del 1 de enero al 31 de diciembre de 2021</w:t>
            </w:r>
          </w:p>
          <w:p w14:paraId="0EE8BC01"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(PESOS)</w:t>
            </w:r>
          </w:p>
        </w:tc>
      </w:tr>
      <w:tr w:rsidR="00FC52DC" w:rsidRPr="002F68CC" w14:paraId="2008D922" w14:textId="77777777" w:rsidTr="00BB0B3C">
        <w:trPr>
          <w:tblHeader/>
          <w:jc w:val="center"/>
        </w:trPr>
        <w:tc>
          <w:tcPr>
            <w:tcW w:w="5859" w:type="dxa"/>
            <w:gridSpan w:val="3"/>
            <w:tcBorders>
              <w:top w:val="single" w:sz="4" w:space="0" w:color="auto"/>
              <w:bottom w:val="single" w:sz="4" w:space="0" w:color="auto"/>
              <w:right w:val="single" w:sz="4" w:space="0" w:color="auto"/>
            </w:tcBorders>
            <w:shd w:val="clear" w:color="auto" w:fill="EBF6F9"/>
            <w:noWrap/>
            <w:vAlign w:val="center"/>
            <w:hideMark/>
          </w:tcPr>
          <w:p w14:paraId="21CF23B4" w14:textId="77777777" w:rsidR="00FC52DC" w:rsidRPr="002F68CC" w:rsidRDefault="00FC52DC" w:rsidP="00BB0B3C">
            <w:pPr>
              <w:spacing w:after="0"/>
              <w:rPr>
                <w:rFonts w:ascii="Arial" w:hAnsi="Arial" w:cs="Arial"/>
                <w:b/>
                <w:bCs/>
                <w:sz w:val="18"/>
                <w:szCs w:val="18"/>
              </w:rPr>
            </w:pPr>
            <w:r w:rsidRPr="002F68CC">
              <w:rPr>
                <w:rFonts w:ascii="Arial" w:hAnsi="Arial" w:cs="Arial"/>
                <w:b/>
                <w:bCs/>
                <w:sz w:val="18"/>
                <w:szCs w:val="18"/>
              </w:rPr>
              <w:t xml:space="preserve">Concepto </w:t>
            </w:r>
          </w:p>
        </w:tc>
        <w:tc>
          <w:tcPr>
            <w:tcW w:w="150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299733B"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Estimado/</w:t>
            </w:r>
          </w:p>
          <w:p w14:paraId="73E652CE"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 xml:space="preserve">Aprobado </w:t>
            </w:r>
          </w:p>
        </w:tc>
        <w:tc>
          <w:tcPr>
            <w:tcW w:w="1185"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603A7C3"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Devengado</w:t>
            </w:r>
          </w:p>
        </w:tc>
        <w:tc>
          <w:tcPr>
            <w:tcW w:w="1230" w:type="dxa"/>
            <w:tcBorders>
              <w:top w:val="single" w:sz="4" w:space="0" w:color="auto"/>
              <w:left w:val="single" w:sz="4" w:space="0" w:color="auto"/>
              <w:bottom w:val="single" w:sz="4" w:space="0" w:color="auto"/>
            </w:tcBorders>
            <w:shd w:val="clear" w:color="auto" w:fill="EBF6F9"/>
            <w:vAlign w:val="center"/>
            <w:hideMark/>
          </w:tcPr>
          <w:p w14:paraId="3547D8A7"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Recaudado/</w:t>
            </w:r>
          </w:p>
          <w:p w14:paraId="204F5F54" w14:textId="77777777" w:rsidR="00FC52DC" w:rsidRPr="002F68CC" w:rsidRDefault="00FC52DC" w:rsidP="00BB0B3C">
            <w:pPr>
              <w:spacing w:after="0"/>
              <w:jc w:val="center"/>
              <w:rPr>
                <w:rFonts w:ascii="Arial" w:hAnsi="Arial" w:cs="Arial"/>
                <w:b/>
                <w:bCs/>
                <w:sz w:val="18"/>
                <w:szCs w:val="18"/>
              </w:rPr>
            </w:pPr>
            <w:r w:rsidRPr="002F68CC">
              <w:rPr>
                <w:rFonts w:ascii="Arial" w:hAnsi="Arial" w:cs="Arial"/>
                <w:b/>
                <w:bCs/>
                <w:sz w:val="18"/>
                <w:szCs w:val="18"/>
              </w:rPr>
              <w:t xml:space="preserve">Pagado </w:t>
            </w:r>
          </w:p>
        </w:tc>
      </w:tr>
      <w:tr w:rsidR="00FC52DC" w:rsidRPr="002F68CC" w14:paraId="3E550613" w14:textId="77777777" w:rsidTr="00BB0B3C">
        <w:trPr>
          <w:jc w:val="center"/>
        </w:trPr>
        <w:tc>
          <w:tcPr>
            <w:tcW w:w="215" w:type="dxa"/>
            <w:gridSpan w:val="2"/>
          </w:tcPr>
          <w:p w14:paraId="0E7EA8FF" w14:textId="77777777" w:rsidR="00FC52DC" w:rsidRPr="002F68CC" w:rsidRDefault="00FC52DC" w:rsidP="00BB0B3C">
            <w:pPr>
              <w:spacing w:after="0" w:line="120" w:lineRule="exact"/>
              <w:rPr>
                <w:rFonts w:ascii="Arial" w:hAnsi="Arial" w:cs="Arial"/>
                <w:sz w:val="18"/>
                <w:szCs w:val="18"/>
              </w:rPr>
            </w:pPr>
          </w:p>
        </w:tc>
        <w:tc>
          <w:tcPr>
            <w:tcW w:w="5644" w:type="dxa"/>
            <w:hideMark/>
          </w:tcPr>
          <w:p w14:paraId="2C260898"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A. Ingresos Totales (A = A1+A2+A3)</w:t>
            </w:r>
          </w:p>
        </w:tc>
        <w:tc>
          <w:tcPr>
            <w:tcW w:w="1506" w:type="dxa"/>
            <w:hideMark/>
          </w:tcPr>
          <w:p w14:paraId="4A246D69"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 xml:space="preserve">204,883,899.00 </w:t>
            </w:r>
          </w:p>
        </w:tc>
        <w:tc>
          <w:tcPr>
            <w:tcW w:w="1185" w:type="dxa"/>
          </w:tcPr>
          <w:p w14:paraId="728625D7" w14:textId="77777777" w:rsidR="00FC52DC" w:rsidRPr="002F68CC" w:rsidRDefault="00FC52DC" w:rsidP="00BB0B3C">
            <w:pPr>
              <w:spacing w:after="0" w:line="240" w:lineRule="auto"/>
              <w:rPr>
                <w:rFonts w:ascii="Arial" w:hAnsi="Arial" w:cs="Arial"/>
                <w:sz w:val="18"/>
                <w:szCs w:val="18"/>
              </w:rPr>
            </w:pPr>
          </w:p>
        </w:tc>
        <w:tc>
          <w:tcPr>
            <w:tcW w:w="1230" w:type="dxa"/>
          </w:tcPr>
          <w:p w14:paraId="1F669B00" w14:textId="77777777" w:rsidR="00FC52DC" w:rsidRPr="002F68CC" w:rsidRDefault="00FC52DC" w:rsidP="00BB0B3C">
            <w:pPr>
              <w:spacing w:after="0" w:line="240" w:lineRule="auto"/>
              <w:rPr>
                <w:rFonts w:ascii="Arial" w:hAnsi="Arial" w:cs="Arial"/>
                <w:sz w:val="18"/>
                <w:szCs w:val="18"/>
              </w:rPr>
            </w:pPr>
          </w:p>
        </w:tc>
      </w:tr>
      <w:tr w:rsidR="00FC52DC" w:rsidRPr="002F68CC" w14:paraId="69696DB9" w14:textId="77777777" w:rsidTr="00BB0B3C">
        <w:trPr>
          <w:jc w:val="center"/>
        </w:trPr>
        <w:tc>
          <w:tcPr>
            <w:tcW w:w="215" w:type="dxa"/>
            <w:gridSpan w:val="2"/>
          </w:tcPr>
          <w:p w14:paraId="5ED6CDC8" w14:textId="77777777" w:rsidR="00FC52DC" w:rsidRPr="002F68CC" w:rsidRDefault="00FC52DC" w:rsidP="00BB0B3C">
            <w:pPr>
              <w:spacing w:after="0" w:line="120" w:lineRule="exact"/>
              <w:rPr>
                <w:rFonts w:ascii="Arial" w:hAnsi="Arial" w:cs="Arial"/>
                <w:bCs/>
                <w:sz w:val="18"/>
                <w:szCs w:val="18"/>
              </w:rPr>
            </w:pPr>
          </w:p>
        </w:tc>
        <w:tc>
          <w:tcPr>
            <w:tcW w:w="5644" w:type="dxa"/>
            <w:hideMark/>
          </w:tcPr>
          <w:p w14:paraId="71A16B69" w14:textId="77777777" w:rsidR="00FC52DC" w:rsidRPr="002F68CC" w:rsidRDefault="00FC52DC" w:rsidP="00BB0B3C">
            <w:pPr>
              <w:spacing w:after="0" w:line="240" w:lineRule="auto"/>
              <w:ind w:left="272"/>
              <w:rPr>
                <w:rFonts w:ascii="Arial" w:hAnsi="Arial" w:cs="Arial"/>
                <w:bCs/>
                <w:sz w:val="18"/>
                <w:szCs w:val="18"/>
              </w:rPr>
            </w:pPr>
            <w:r w:rsidRPr="002F68CC">
              <w:rPr>
                <w:rFonts w:ascii="Arial" w:hAnsi="Arial" w:cs="Arial"/>
                <w:bCs/>
                <w:sz w:val="18"/>
                <w:szCs w:val="18"/>
              </w:rPr>
              <w:t>A1. Ingresos de Libre Disposición</w:t>
            </w:r>
          </w:p>
        </w:tc>
        <w:tc>
          <w:tcPr>
            <w:tcW w:w="1506" w:type="dxa"/>
            <w:hideMark/>
          </w:tcPr>
          <w:p w14:paraId="58A2A1B7"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 xml:space="preserve">204,883,899.00 </w:t>
            </w:r>
          </w:p>
        </w:tc>
        <w:tc>
          <w:tcPr>
            <w:tcW w:w="1185" w:type="dxa"/>
          </w:tcPr>
          <w:p w14:paraId="7222CC02" w14:textId="77777777" w:rsidR="00FC52DC" w:rsidRPr="002F68CC" w:rsidRDefault="00FC52DC" w:rsidP="00BB0B3C">
            <w:pPr>
              <w:spacing w:after="0" w:line="240" w:lineRule="auto"/>
              <w:rPr>
                <w:rFonts w:ascii="Arial" w:hAnsi="Arial" w:cs="Arial"/>
                <w:sz w:val="18"/>
                <w:szCs w:val="18"/>
              </w:rPr>
            </w:pPr>
          </w:p>
        </w:tc>
        <w:tc>
          <w:tcPr>
            <w:tcW w:w="1230" w:type="dxa"/>
          </w:tcPr>
          <w:p w14:paraId="3BF96376" w14:textId="77777777" w:rsidR="00FC52DC" w:rsidRPr="002F68CC" w:rsidRDefault="00FC52DC" w:rsidP="00BB0B3C">
            <w:pPr>
              <w:spacing w:after="0" w:line="240" w:lineRule="auto"/>
              <w:rPr>
                <w:rFonts w:ascii="Arial" w:hAnsi="Arial" w:cs="Arial"/>
                <w:sz w:val="18"/>
                <w:szCs w:val="18"/>
              </w:rPr>
            </w:pPr>
          </w:p>
        </w:tc>
      </w:tr>
      <w:tr w:rsidR="00FC52DC" w:rsidRPr="002F68CC" w14:paraId="607B4BB8" w14:textId="77777777" w:rsidTr="00BB0B3C">
        <w:trPr>
          <w:jc w:val="center"/>
        </w:trPr>
        <w:tc>
          <w:tcPr>
            <w:tcW w:w="215" w:type="dxa"/>
            <w:gridSpan w:val="2"/>
          </w:tcPr>
          <w:p w14:paraId="0CA33378" w14:textId="77777777" w:rsidR="00FC52DC" w:rsidRPr="002F68CC" w:rsidRDefault="00FC52DC" w:rsidP="00BB0B3C">
            <w:pPr>
              <w:spacing w:after="0" w:line="120" w:lineRule="exact"/>
              <w:rPr>
                <w:rFonts w:ascii="Arial" w:hAnsi="Arial" w:cs="Arial"/>
                <w:bCs/>
                <w:sz w:val="18"/>
                <w:szCs w:val="18"/>
              </w:rPr>
            </w:pPr>
          </w:p>
        </w:tc>
        <w:tc>
          <w:tcPr>
            <w:tcW w:w="5644" w:type="dxa"/>
            <w:hideMark/>
          </w:tcPr>
          <w:p w14:paraId="6BFA2D3A" w14:textId="77777777" w:rsidR="00FC52DC" w:rsidRPr="002F68CC" w:rsidRDefault="00FC52DC" w:rsidP="00BB0B3C">
            <w:pPr>
              <w:spacing w:after="0" w:line="240" w:lineRule="auto"/>
              <w:ind w:left="272"/>
              <w:rPr>
                <w:rFonts w:ascii="Arial" w:hAnsi="Arial" w:cs="Arial"/>
                <w:bCs/>
                <w:sz w:val="18"/>
                <w:szCs w:val="18"/>
              </w:rPr>
            </w:pPr>
            <w:r w:rsidRPr="002F68CC">
              <w:rPr>
                <w:rFonts w:ascii="Arial" w:hAnsi="Arial" w:cs="Arial"/>
                <w:bCs/>
                <w:sz w:val="18"/>
                <w:szCs w:val="18"/>
              </w:rPr>
              <w:t>A2. Transferencias Federales Etiquetadas</w:t>
            </w:r>
          </w:p>
        </w:tc>
        <w:tc>
          <w:tcPr>
            <w:tcW w:w="1506" w:type="dxa"/>
          </w:tcPr>
          <w:p w14:paraId="77A5F178" w14:textId="77777777" w:rsidR="00FC52DC" w:rsidRPr="002F68CC" w:rsidRDefault="00FC52DC" w:rsidP="00BB0B3C">
            <w:pPr>
              <w:spacing w:after="0" w:line="240" w:lineRule="auto"/>
              <w:jc w:val="right"/>
              <w:rPr>
                <w:rFonts w:ascii="Arial" w:hAnsi="Arial" w:cs="Arial"/>
                <w:sz w:val="18"/>
                <w:szCs w:val="18"/>
              </w:rPr>
            </w:pPr>
          </w:p>
        </w:tc>
        <w:tc>
          <w:tcPr>
            <w:tcW w:w="1185" w:type="dxa"/>
          </w:tcPr>
          <w:p w14:paraId="342D7BE9" w14:textId="77777777" w:rsidR="00FC52DC" w:rsidRPr="002F68CC" w:rsidRDefault="00FC52DC" w:rsidP="00BB0B3C">
            <w:pPr>
              <w:spacing w:after="0" w:line="240" w:lineRule="auto"/>
              <w:rPr>
                <w:rFonts w:ascii="Arial" w:hAnsi="Arial" w:cs="Arial"/>
                <w:sz w:val="18"/>
                <w:szCs w:val="18"/>
              </w:rPr>
            </w:pPr>
          </w:p>
        </w:tc>
        <w:tc>
          <w:tcPr>
            <w:tcW w:w="1230" w:type="dxa"/>
          </w:tcPr>
          <w:p w14:paraId="4FF76219" w14:textId="77777777" w:rsidR="00FC52DC" w:rsidRPr="002F68CC" w:rsidRDefault="00FC52DC" w:rsidP="00BB0B3C">
            <w:pPr>
              <w:spacing w:after="0" w:line="240" w:lineRule="auto"/>
              <w:rPr>
                <w:rFonts w:ascii="Arial" w:hAnsi="Arial" w:cs="Arial"/>
                <w:sz w:val="18"/>
                <w:szCs w:val="18"/>
              </w:rPr>
            </w:pPr>
          </w:p>
        </w:tc>
      </w:tr>
      <w:tr w:rsidR="00FC52DC" w:rsidRPr="002F68CC" w14:paraId="59AB347E" w14:textId="77777777" w:rsidTr="00BB0B3C">
        <w:trPr>
          <w:jc w:val="center"/>
        </w:trPr>
        <w:tc>
          <w:tcPr>
            <w:tcW w:w="215" w:type="dxa"/>
            <w:gridSpan w:val="2"/>
          </w:tcPr>
          <w:p w14:paraId="7514CE99" w14:textId="77777777" w:rsidR="00FC52DC" w:rsidRPr="002F68CC" w:rsidRDefault="00FC52DC" w:rsidP="00BB0B3C">
            <w:pPr>
              <w:spacing w:after="0" w:line="120" w:lineRule="exact"/>
              <w:rPr>
                <w:rFonts w:ascii="Arial" w:hAnsi="Arial" w:cs="Arial"/>
                <w:sz w:val="18"/>
                <w:szCs w:val="18"/>
              </w:rPr>
            </w:pPr>
          </w:p>
        </w:tc>
        <w:tc>
          <w:tcPr>
            <w:tcW w:w="5644" w:type="dxa"/>
            <w:hideMark/>
          </w:tcPr>
          <w:p w14:paraId="3A46ADFB" w14:textId="77777777" w:rsidR="00FC52DC" w:rsidRPr="002F68CC" w:rsidRDefault="00FC52DC" w:rsidP="00BB0B3C">
            <w:pPr>
              <w:spacing w:after="0" w:line="240" w:lineRule="auto"/>
              <w:ind w:left="272"/>
              <w:rPr>
                <w:rFonts w:ascii="Arial" w:hAnsi="Arial" w:cs="Arial"/>
                <w:sz w:val="18"/>
                <w:szCs w:val="18"/>
              </w:rPr>
            </w:pPr>
            <w:r w:rsidRPr="002F68CC">
              <w:rPr>
                <w:rFonts w:ascii="Arial" w:hAnsi="Arial" w:cs="Arial"/>
                <w:bCs/>
                <w:sz w:val="18"/>
                <w:szCs w:val="18"/>
              </w:rPr>
              <w:t>A3. Financiamiento Neto</w:t>
            </w:r>
          </w:p>
        </w:tc>
        <w:tc>
          <w:tcPr>
            <w:tcW w:w="1506" w:type="dxa"/>
          </w:tcPr>
          <w:p w14:paraId="448D4D53" w14:textId="77777777" w:rsidR="00FC52DC" w:rsidRPr="002F68CC" w:rsidRDefault="00FC52DC" w:rsidP="00BB0B3C">
            <w:pPr>
              <w:spacing w:after="0" w:line="240" w:lineRule="auto"/>
              <w:jc w:val="right"/>
              <w:rPr>
                <w:rFonts w:ascii="Arial" w:hAnsi="Arial" w:cs="Arial"/>
                <w:sz w:val="18"/>
                <w:szCs w:val="18"/>
              </w:rPr>
            </w:pPr>
          </w:p>
        </w:tc>
        <w:tc>
          <w:tcPr>
            <w:tcW w:w="1185" w:type="dxa"/>
          </w:tcPr>
          <w:p w14:paraId="7BDC4C81" w14:textId="77777777" w:rsidR="00FC52DC" w:rsidRPr="002F68CC" w:rsidRDefault="00FC52DC" w:rsidP="00BB0B3C">
            <w:pPr>
              <w:spacing w:after="0" w:line="240" w:lineRule="auto"/>
              <w:rPr>
                <w:rFonts w:ascii="Arial" w:hAnsi="Arial" w:cs="Arial"/>
                <w:sz w:val="18"/>
                <w:szCs w:val="18"/>
              </w:rPr>
            </w:pPr>
          </w:p>
        </w:tc>
        <w:tc>
          <w:tcPr>
            <w:tcW w:w="1230" w:type="dxa"/>
          </w:tcPr>
          <w:p w14:paraId="4D6FEB85" w14:textId="77777777" w:rsidR="00FC52DC" w:rsidRPr="002F68CC" w:rsidRDefault="00FC52DC" w:rsidP="00BB0B3C">
            <w:pPr>
              <w:spacing w:after="0" w:line="240" w:lineRule="auto"/>
              <w:rPr>
                <w:rFonts w:ascii="Arial" w:hAnsi="Arial" w:cs="Arial"/>
                <w:sz w:val="18"/>
                <w:szCs w:val="18"/>
              </w:rPr>
            </w:pPr>
          </w:p>
        </w:tc>
      </w:tr>
      <w:tr w:rsidR="00FC52DC" w:rsidRPr="002F68CC" w14:paraId="498FF6A5" w14:textId="77777777" w:rsidTr="00BB0B3C">
        <w:trPr>
          <w:jc w:val="center"/>
        </w:trPr>
        <w:tc>
          <w:tcPr>
            <w:tcW w:w="215" w:type="dxa"/>
            <w:gridSpan w:val="2"/>
          </w:tcPr>
          <w:p w14:paraId="1809A430" w14:textId="77777777" w:rsidR="00FC52DC" w:rsidRPr="002F68CC" w:rsidRDefault="00FC52DC" w:rsidP="00BB0B3C">
            <w:pPr>
              <w:spacing w:after="0" w:line="120" w:lineRule="exact"/>
              <w:rPr>
                <w:rFonts w:ascii="Arial" w:hAnsi="Arial" w:cs="Arial"/>
                <w:b/>
                <w:bCs/>
                <w:sz w:val="18"/>
                <w:szCs w:val="18"/>
              </w:rPr>
            </w:pPr>
          </w:p>
        </w:tc>
        <w:tc>
          <w:tcPr>
            <w:tcW w:w="5644" w:type="dxa"/>
            <w:hideMark/>
          </w:tcPr>
          <w:p w14:paraId="44EC73D1"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B. Egresos Presupuestarios</w:t>
            </w:r>
            <w:r w:rsidRPr="002F68CC">
              <w:rPr>
                <w:rFonts w:ascii="Arial" w:hAnsi="Arial" w:cs="Arial"/>
                <w:b/>
                <w:bCs/>
                <w:sz w:val="18"/>
                <w:szCs w:val="18"/>
                <w:vertAlign w:val="superscript"/>
              </w:rPr>
              <w:t>1</w:t>
            </w:r>
            <w:r w:rsidRPr="002F68CC">
              <w:rPr>
                <w:rFonts w:ascii="Arial" w:hAnsi="Arial" w:cs="Arial"/>
                <w:b/>
                <w:bCs/>
                <w:sz w:val="18"/>
                <w:szCs w:val="18"/>
              </w:rPr>
              <w:t xml:space="preserve"> (B = B1+B2)</w:t>
            </w:r>
          </w:p>
        </w:tc>
        <w:tc>
          <w:tcPr>
            <w:tcW w:w="1506" w:type="dxa"/>
            <w:hideMark/>
          </w:tcPr>
          <w:p w14:paraId="3E240379"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 xml:space="preserve">204,883,899.00 </w:t>
            </w:r>
          </w:p>
        </w:tc>
        <w:tc>
          <w:tcPr>
            <w:tcW w:w="1185" w:type="dxa"/>
          </w:tcPr>
          <w:p w14:paraId="06A61E0A" w14:textId="77777777" w:rsidR="00FC52DC" w:rsidRPr="002F68CC" w:rsidRDefault="00FC52DC" w:rsidP="00BB0B3C">
            <w:pPr>
              <w:spacing w:after="0" w:line="240" w:lineRule="auto"/>
              <w:rPr>
                <w:rFonts w:ascii="Arial" w:hAnsi="Arial" w:cs="Arial"/>
                <w:sz w:val="18"/>
                <w:szCs w:val="18"/>
              </w:rPr>
            </w:pPr>
          </w:p>
        </w:tc>
        <w:tc>
          <w:tcPr>
            <w:tcW w:w="1230" w:type="dxa"/>
          </w:tcPr>
          <w:p w14:paraId="2DDB1A62" w14:textId="77777777" w:rsidR="00FC52DC" w:rsidRPr="002F68CC" w:rsidRDefault="00FC52DC" w:rsidP="00BB0B3C">
            <w:pPr>
              <w:spacing w:after="0" w:line="240" w:lineRule="auto"/>
              <w:rPr>
                <w:rFonts w:ascii="Arial" w:hAnsi="Arial" w:cs="Arial"/>
                <w:sz w:val="18"/>
                <w:szCs w:val="18"/>
              </w:rPr>
            </w:pPr>
          </w:p>
        </w:tc>
      </w:tr>
      <w:tr w:rsidR="00FC52DC" w:rsidRPr="002F68CC" w14:paraId="3FB63C44" w14:textId="77777777" w:rsidTr="00BB0B3C">
        <w:trPr>
          <w:jc w:val="center"/>
        </w:trPr>
        <w:tc>
          <w:tcPr>
            <w:tcW w:w="215" w:type="dxa"/>
            <w:gridSpan w:val="2"/>
          </w:tcPr>
          <w:p w14:paraId="32F5F800" w14:textId="77777777" w:rsidR="00FC52DC" w:rsidRPr="002F68CC" w:rsidRDefault="00FC52DC" w:rsidP="00BB0B3C">
            <w:pPr>
              <w:spacing w:after="0" w:line="120" w:lineRule="exact"/>
              <w:rPr>
                <w:rFonts w:ascii="Arial" w:hAnsi="Arial" w:cs="Arial"/>
                <w:bCs/>
                <w:sz w:val="18"/>
                <w:szCs w:val="18"/>
              </w:rPr>
            </w:pPr>
          </w:p>
        </w:tc>
        <w:tc>
          <w:tcPr>
            <w:tcW w:w="5644" w:type="dxa"/>
            <w:hideMark/>
          </w:tcPr>
          <w:p w14:paraId="2137EC99" w14:textId="77777777" w:rsidR="00FC52DC" w:rsidRPr="002F68CC" w:rsidRDefault="00FC52DC" w:rsidP="00BB0B3C">
            <w:pPr>
              <w:spacing w:after="0" w:line="240" w:lineRule="auto"/>
              <w:ind w:left="272"/>
              <w:rPr>
                <w:rFonts w:ascii="Arial" w:hAnsi="Arial" w:cs="Arial"/>
                <w:bCs/>
                <w:sz w:val="18"/>
                <w:szCs w:val="18"/>
              </w:rPr>
            </w:pPr>
            <w:r w:rsidRPr="002F68CC">
              <w:rPr>
                <w:rFonts w:ascii="Arial" w:hAnsi="Arial" w:cs="Arial"/>
                <w:bCs/>
                <w:sz w:val="18"/>
                <w:szCs w:val="18"/>
              </w:rPr>
              <w:t>B1. Gasto No Etiquetado (sin incluir Amortización de la Deuda Pública)</w:t>
            </w:r>
          </w:p>
        </w:tc>
        <w:tc>
          <w:tcPr>
            <w:tcW w:w="1506" w:type="dxa"/>
            <w:hideMark/>
          </w:tcPr>
          <w:p w14:paraId="797C5FD4"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 xml:space="preserve">204,883,899.00 </w:t>
            </w:r>
          </w:p>
        </w:tc>
        <w:tc>
          <w:tcPr>
            <w:tcW w:w="1185" w:type="dxa"/>
          </w:tcPr>
          <w:p w14:paraId="33753556" w14:textId="77777777" w:rsidR="00FC52DC" w:rsidRPr="002F68CC" w:rsidRDefault="00FC52DC" w:rsidP="00BB0B3C">
            <w:pPr>
              <w:spacing w:after="0" w:line="240" w:lineRule="auto"/>
              <w:rPr>
                <w:rFonts w:ascii="Arial" w:hAnsi="Arial" w:cs="Arial"/>
                <w:sz w:val="18"/>
                <w:szCs w:val="18"/>
              </w:rPr>
            </w:pPr>
          </w:p>
        </w:tc>
        <w:tc>
          <w:tcPr>
            <w:tcW w:w="1230" w:type="dxa"/>
          </w:tcPr>
          <w:p w14:paraId="328BFEAF" w14:textId="77777777" w:rsidR="00FC52DC" w:rsidRPr="002F68CC" w:rsidRDefault="00FC52DC" w:rsidP="00BB0B3C">
            <w:pPr>
              <w:spacing w:after="0" w:line="240" w:lineRule="auto"/>
              <w:rPr>
                <w:rFonts w:ascii="Arial" w:hAnsi="Arial" w:cs="Arial"/>
                <w:sz w:val="18"/>
                <w:szCs w:val="18"/>
              </w:rPr>
            </w:pPr>
          </w:p>
        </w:tc>
      </w:tr>
      <w:tr w:rsidR="00FC52DC" w:rsidRPr="002F68CC" w14:paraId="72D1E783" w14:textId="77777777" w:rsidTr="00BB0B3C">
        <w:trPr>
          <w:jc w:val="center"/>
        </w:trPr>
        <w:tc>
          <w:tcPr>
            <w:tcW w:w="215" w:type="dxa"/>
            <w:gridSpan w:val="2"/>
          </w:tcPr>
          <w:p w14:paraId="4D32DB7D" w14:textId="77777777" w:rsidR="00FC52DC" w:rsidRPr="002F68CC" w:rsidRDefault="00FC52DC" w:rsidP="00BB0B3C">
            <w:pPr>
              <w:spacing w:after="0" w:line="120" w:lineRule="exact"/>
              <w:rPr>
                <w:rFonts w:ascii="Arial" w:hAnsi="Arial" w:cs="Arial"/>
                <w:bCs/>
                <w:sz w:val="18"/>
                <w:szCs w:val="18"/>
              </w:rPr>
            </w:pPr>
          </w:p>
        </w:tc>
        <w:tc>
          <w:tcPr>
            <w:tcW w:w="5644" w:type="dxa"/>
            <w:hideMark/>
          </w:tcPr>
          <w:p w14:paraId="331B1BA2" w14:textId="77777777" w:rsidR="00FC52DC" w:rsidRPr="002F68CC" w:rsidRDefault="00FC52DC" w:rsidP="00BB0B3C">
            <w:pPr>
              <w:spacing w:after="0" w:line="240" w:lineRule="auto"/>
              <w:ind w:left="272"/>
              <w:rPr>
                <w:rFonts w:ascii="Arial" w:hAnsi="Arial" w:cs="Arial"/>
                <w:bCs/>
                <w:sz w:val="18"/>
                <w:szCs w:val="18"/>
              </w:rPr>
            </w:pPr>
            <w:r w:rsidRPr="002F68CC">
              <w:rPr>
                <w:rFonts w:ascii="Arial" w:hAnsi="Arial" w:cs="Arial"/>
                <w:bCs/>
                <w:sz w:val="18"/>
                <w:szCs w:val="18"/>
              </w:rPr>
              <w:t xml:space="preserve">B2. Gasto Etiquetado (sin incluir Amortización de la Deuda Pública) </w:t>
            </w:r>
          </w:p>
        </w:tc>
        <w:tc>
          <w:tcPr>
            <w:tcW w:w="1506" w:type="dxa"/>
          </w:tcPr>
          <w:p w14:paraId="31FFEBCC" w14:textId="77777777" w:rsidR="00FC52DC" w:rsidRPr="002F68CC" w:rsidRDefault="00FC52DC" w:rsidP="00BB0B3C">
            <w:pPr>
              <w:spacing w:after="0" w:line="240" w:lineRule="auto"/>
              <w:jc w:val="right"/>
              <w:rPr>
                <w:rFonts w:ascii="Arial" w:hAnsi="Arial" w:cs="Arial"/>
                <w:sz w:val="18"/>
                <w:szCs w:val="18"/>
              </w:rPr>
            </w:pPr>
          </w:p>
        </w:tc>
        <w:tc>
          <w:tcPr>
            <w:tcW w:w="1185" w:type="dxa"/>
          </w:tcPr>
          <w:p w14:paraId="4205B1B3" w14:textId="77777777" w:rsidR="00FC52DC" w:rsidRPr="002F68CC" w:rsidRDefault="00FC52DC" w:rsidP="00BB0B3C">
            <w:pPr>
              <w:spacing w:after="0" w:line="240" w:lineRule="auto"/>
              <w:rPr>
                <w:rFonts w:ascii="Arial" w:hAnsi="Arial" w:cs="Arial"/>
                <w:sz w:val="18"/>
                <w:szCs w:val="18"/>
              </w:rPr>
            </w:pPr>
          </w:p>
        </w:tc>
        <w:tc>
          <w:tcPr>
            <w:tcW w:w="1230" w:type="dxa"/>
          </w:tcPr>
          <w:p w14:paraId="6F7EE988" w14:textId="77777777" w:rsidR="00FC52DC" w:rsidRPr="002F68CC" w:rsidRDefault="00FC52DC" w:rsidP="00BB0B3C">
            <w:pPr>
              <w:spacing w:after="0" w:line="240" w:lineRule="auto"/>
              <w:rPr>
                <w:rFonts w:ascii="Arial" w:hAnsi="Arial" w:cs="Arial"/>
                <w:sz w:val="18"/>
                <w:szCs w:val="18"/>
              </w:rPr>
            </w:pPr>
          </w:p>
        </w:tc>
      </w:tr>
      <w:tr w:rsidR="00FC52DC" w:rsidRPr="002F68CC" w14:paraId="4A0A14F4" w14:textId="77777777" w:rsidTr="00BB0B3C">
        <w:trPr>
          <w:jc w:val="center"/>
        </w:trPr>
        <w:tc>
          <w:tcPr>
            <w:tcW w:w="215" w:type="dxa"/>
            <w:gridSpan w:val="2"/>
          </w:tcPr>
          <w:p w14:paraId="79AB7603" w14:textId="77777777" w:rsidR="00FC52DC" w:rsidRPr="002F68CC" w:rsidRDefault="00FC52DC" w:rsidP="00BB0B3C">
            <w:pPr>
              <w:spacing w:after="0" w:line="120" w:lineRule="exact"/>
              <w:rPr>
                <w:rFonts w:ascii="Arial" w:hAnsi="Arial" w:cs="Arial"/>
                <w:bCs/>
                <w:sz w:val="18"/>
                <w:szCs w:val="18"/>
              </w:rPr>
            </w:pPr>
          </w:p>
        </w:tc>
        <w:tc>
          <w:tcPr>
            <w:tcW w:w="5644" w:type="dxa"/>
            <w:hideMark/>
          </w:tcPr>
          <w:p w14:paraId="41DB40CF"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
                <w:bCs/>
                <w:sz w:val="18"/>
                <w:szCs w:val="18"/>
              </w:rPr>
              <w:t>C. Remanentes del Ejercicio Anterior (C = C1 + C2)</w:t>
            </w:r>
          </w:p>
        </w:tc>
        <w:tc>
          <w:tcPr>
            <w:tcW w:w="1506" w:type="dxa"/>
            <w:hideMark/>
          </w:tcPr>
          <w:p w14:paraId="13521873"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tcPr>
          <w:p w14:paraId="4F809FAF" w14:textId="77777777" w:rsidR="00FC52DC" w:rsidRPr="002F68CC" w:rsidRDefault="00FC52DC" w:rsidP="00BB0B3C">
            <w:pPr>
              <w:spacing w:after="0" w:line="240" w:lineRule="auto"/>
              <w:rPr>
                <w:rFonts w:ascii="Arial" w:hAnsi="Arial" w:cs="Arial"/>
                <w:sz w:val="18"/>
                <w:szCs w:val="18"/>
              </w:rPr>
            </w:pPr>
          </w:p>
        </w:tc>
        <w:tc>
          <w:tcPr>
            <w:tcW w:w="1230" w:type="dxa"/>
          </w:tcPr>
          <w:p w14:paraId="147AE75A" w14:textId="77777777" w:rsidR="00FC52DC" w:rsidRPr="002F68CC" w:rsidRDefault="00FC52DC" w:rsidP="00BB0B3C">
            <w:pPr>
              <w:spacing w:after="0" w:line="240" w:lineRule="auto"/>
              <w:rPr>
                <w:rFonts w:ascii="Arial" w:hAnsi="Arial" w:cs="Arial"/>
                <w:sz w:val="18"/>
                <w:szCs w:val="18"/>
              </w:rPr>
            </w:pPr>
          </w:p>
        </w:tc>
      </w:tr>
      <w:tr w:rsidR="00FC52DC" w:rsidRPr="002F68CC" w14:paraId="699DC320" w14:textId="77777777" w:rsidTr="00BB0B3C">
        <w:trPr>
          <w:jc w:val="center"/>
        </w:trPr>
        <w:tc>
          <w:tcPr>
            <w:tcW w:w="215" w:type="dxa"/>
            <w:gridSpan w:val="2"/>
          </w:tcPr>
          <w:p w14:paraId="7FD2A363" w14:textId="77777777" w:rsidR="00FC52DC" w:rsidRPr="002F68CC" w:rsidRDefault="00FC52DC" w:rsidP="00BB0B3C">
            <w:pPr>
              <w:spacing w:after="0" w:line="120" w:lineRule="exact"/>
              <w:rPr>
                <w:rFonts w:ascii="Arial" w:hAnsi="Arial" w:cs="Arial"/>
                <w:bCs/>
                <w:sz w:val="18"/>
                <w:szCs w:val="18"/>
              </w:rPr>
            </w:pPr>
          </w:p>
        </w:tc>
        <w:tc>
          <w:tcPr>
            <w:tcW w:w="5644" w:type="dxa"/>
            <w:hideMark/>
          </w:tcPr>
          <w:p w14:paraId="4ED3097F" w14:textId="77777777" w:rsidR="00FC52DC" w:rsidRPr="002F68CC" w:rsidRDefault="00FC52DC" w:rsidP="00BB0B3C">
            <w:pPr>
              <w:spacing w:after="0" w:line="240" w:lineRule="auto"/>
              <w:ind w:left="272"/>
              <w:rPr>
                <w:rFonts w:ascii="Arial" w:hAnsi="Arial" w:cs="Arial"/>
                <w:bCs/>
                <w:sz w:val="18"/>
                <w:szCs w:val="18"/>
              </w:rPr>
            </w:pPr>
            <w:r w:rsidRPr="002F68CC">
              <w:rPr>
                <w:rFonts w:ascii="Arial" w:hAnsi="Arial" w:cs="Arial"/>
                <w:bCs/>
                <w:sz w:val="18"/>
                <w:szCs w:val="18"/>
              </w:rPr>
              <w:t>C1. Remanentes de Ingresos de Libre Disposición aplicados en el periodo</w:t>
            </w:r>
          </w:p>
        </w:tc>
        <w:tc>
          <w:tcPr>
            <w:tcW w:w="1506" w:type="dxa"/>
            <w:hideMark/>
          </w:tcPr>
          <w:p w14:paraId="112022C8"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tcPr>
          <w:p w14:paraId="18E31DBD" w14:textId="77777777" w:rsidR="00FC52DC" w:rsidRPr="002F68CC" w:rsidRDefault="00FC52DC" w:rsidP="00BB0B3C">
            <w:pPr>
              <w:spacing w:after="0" w:line="240" w:lineRule="auto"/>
              <w:rPr>
                <w:rFonts w:ascii="Arial" w:hAnsi="Arial" w:cs="Arial"/>
                <w:sz w:val="18"/>
                <w:szCs w:val="18"/>
              </w:rPr>
            </w:pPr>
          </w:p>
        </w:tc>
        <w:tc>
          <w:tcPr>
            <w:tcW w:w="1230" w:type="dxa"/>
          </w:tcPr>
          <w:p w14:paraId="5BF88F49" w14:textId="77777777" w:rsidR="00FC52DC" w:rsidRPr="002F68CC" w:rsidRDefault="00FC52DC" w:rsidP="00BB0B3C">
            <w:pPr>
              <w:spacing w:after="0" w:line="240" w:lineRule="auto"/>
              <w:rPr>
                <w:rFonts w:ascii="Arial" w:hAnsi="Arial" w:cs="Arial"/>
                <w:sz w:val="18"/>
                <w:szCs w:val="18"/>
              </w:rPr>
            </w:pPr>
          </w:p>
        </w:tc>
      </w:tr>
      <w:tr w:rsidR="00FC52DC" w:rsidRPr="002F68CC" w14:paraId="4A659304" w14:textId="77777777" w:rsidTr="00BB0B3C">
        <w:trPr>
          <w:jc w:val="center"/>
        </w:trPr>
        <w:tc>
          <w:tcPr>
            <w:tcW w:w="215" w:type="dxa"/>
            <w:gridSpan w:val="2"/>
          </w:tcPr>
          <w:p w14:paraId="64539A22" w14:textId="77777777" w:rsidR="00FC52DC" w:rsidRPr="002F68CC" w:rsidRDefault="00FC52DC" w:rsidP="00BB0B3C">
            <w:pPr>
              <w:spacing w:after="0" w:line="120" w:lineRule="exact"/>
              <w:rPr>
                <w:rFonts w:ascii="Arial" w:hAnsi="Arial" w:cs="Arial"/>
                <w:bCs/>
                <w:sz w:val="18"/>
                <w:szCs w:val="18"/>
              </w:rPr>
            </w:pPr>
          </w:p>
        </w:tc>
        <w:tc>
          <w:tcPr>
            <w:tcW w:w="5644" w:type="dxa"/>
            <w:hideMark/>
          </w:tcPr>
          <w:p w14:paraId="764CFFB0" w14:textId="77777777" w:rsidR="00FC52DC" w:rsidRPr="002F68CC" w:rsidRDefault="00FC52DC" w:rsidP="00BB0B3C">
            <w:pPr>
              <w:spacing w:after="0" w:line="240" w:lineRule="auto"/>
              <w:ind w:left="272"/>
              <w:rPr>
                <w:rFonts w:ascii="Arial" w:hAnsi="Arial" w:cs="Arial"/>
                <w:bCs/>
                <w:sz w:val="18"/>
                <w:szCs w:val="18"/>
              </w:rPr>
            </w:pPr>
            <w:r w:rsidRPr="002F68CC">
              <w:rPr>
                <w:rFonts w:ascii="Arial" w:hAnsi="Arial" w:cs="Arial"/>
                <w:bCs/>
                <w:sz w:val="18"/>
                <w:szCs w:val="18"/>
              </w:rPr>
              <w:t>C2. Remanentes de Transferencias Federales Etiquetadas aplicados en el periodo</w:t>
            </w:r>
          </w:p>
        </w:tc>
        <w:tc>
          <w:tcPr>
            <w:tcW w:w="1506" w:type="dxa"/>
            <w:hideMark/>
          </w:tcPr>
          <w:p w14:paraId="02F9EE04"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tcPr>
          <w:p w14:paraId="492CB24B" w14:textId="77777777" w:rsidR="00FC52DC" w:rsidRPr="002F68CC" w:rsidRDefault="00FC52DC" w:rsidP="00BB0B3C">
            <w:pPr>
              <w:spacing w:after="0" w:line="240" w:lineRule="auto"/>
              <w:rPr>
                <w:rFonts w:ascii="Arial" w:hAnsi="Arial" w:cs="Arial"/>
                <w:sz w:val="18"/>
                <w:szCs w:val="18"/>
              </w:rPr>
            </w:pPr>
          </w:p>
        </w:tc>
        <w:tc>
          <w:tcPr>
            <w:tcW w:w="1230" w:type="dxa"/>
          </w:tcPr>
          <w:p w14:paraId="52C0D2D8" w14:textId="77777777" w:rsidR="00FC52DC" w:rsidRPr="002F68CC" w:rsidRDefault="00FC52DC" w:rsidP="00BB0B3C">
            <w:pPr>
              <w:spacing w:after="0" w:line="240" w:lineRule="auto"/>
              <w:rPr>
                <w:rFonts w:ascii="Arial" w:hAnsi="Arial" w:cs="Arial"/>
                <w:sz w:val="18"/>
                <w:szCs w:val="18"/>
              </w:rPr>
            </w:pPr>
          </w:p>
        </w:tc>
      </w:tr>
      <w:tr w:rsidR="00FC52DC" w:rsidRPr="002F68CC" w14:paraId="47BB5467" w14:textId="77777777" w:rsidTr="00BB0B3C">
        <w:trPr>
          <w:jc w:val="center"/>
        </w:trPr>
        <w:tc>
          <w:tcPr>
            <w:tcW w:w="215" w:type="dxa"/>
            <w:gridSpan w:val="2"/>
          </w:tcPr>
          <w:p w14:paraId="35C5E588" w14:textId="77777777" w:rsidR="00FC52DC" w:rsidRPr="002F68CC" w:rsidRDefault="00FC52DC" w:rsidP="00BB0B3C">
            <w:pPr>
              <w:spacing w:after="0" w:line="120" w:lineRule="exact"/>
              <w:rPr>
                <w:rFonts w:ascii="Arial" w:hAnsi="Arial" w:cs="Arial"/>
                <w:sz w:val="18"/>
                <w:szCs w:val="18"/>
              </w:rPr>
            </w:pPr>
          </w:p>
        </w:tc>
        <w:tc>
          <w:tcPr>
            <w:tcW w:w="5644" w:type="dxa"/>
            <w:hideMark/>
          </w:tcPr>
          <w:p w14:paraId="04036D86"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 xml:space="preserve">I. Balance Presupuestario (I = A – B + C)  </w:t>
            </w:r>
          </w:p>
        </w:tc>
        <w:tc>
          <w:tcPr>
            <w:tcW w:w="1506" w:type="dxa"/>
            <w:hideMark/>
          </w:tcPr>
          <w:p w14:paraId="128D5C5D"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tcPr>
          <w:p w14:paraId="541D157B" w14:textId="77777777" w:rsidR="00FC52DC" w:rsidRPr="002F68CC" w:rsidRDefault="00FC52DC" w:rsidP="00BB0B3C">
            <w:pPr>
              <w:spacing w:after="0" w:line="240" w:lineRule="auto"/>
              <w:rPr>
                <w:rFonts w:ascii="Arial" w:hAnsi="Arial" w:cs="Arial"/>
                <w:sz w:val="18"/>
                <w:szCs w:val="18"/>
              </w:rPr>
            </w:pPr>
          </w:p>
        </w:tc>
        <w:tc>
          <w:tcPr>
            <w:tcW w:w="1230" w:type="dxa"/>
          </w:tcPr>
          <w:p w14:paraId="7ACDE446" w14:textId="77777777" w:rsidR="00FC52DC" w:rsidRPr="002F68CC" w:rsidRDefault="00FC52DC" w:rsidP="00BB0B3C">
            <w:pPr>
              <w:spacing w:after="0" w:line="240" w:lineRule="auto"/>
              <w:rPr>
                <w:rFonts w:ascii="Arial" w:hAnsi="Arial" w:cs="Arial"/>
                <w:sz w:val="18"/>
                <w:szCs w:val="18"/>
              </w:rPr>
            </w:pPr>
          </w:p>
        </w:tc>
      </w:tr>
      <w:tr w:rsidR="00FC52DC" w:rsidRPr="002F68CC" w14:paraId="1F7D50F3" w14:textId="77777777" w:rsidTr="00BB0B3C">
        <w:trPr>
          <w:jc w:val="center"/>
        </w:trPr>
        <w:tc>
          <w:tcPr>
            <w:tcW w:w="215" w:type="dxa"/>
            <w:gridSpan w:val="2"/>
          </w:tcPr>
          <w:p w14:paraId="78A1E0BC" w14:textId="77777777" w:rsidR="00FC52DC" w:rsidRPr="002F68CC" w:rsidRDefault="00FC52DC" w:rsidP="00BB0B3C">
            <w:pPr>
              <w:spacing w:after="0" w:line="120" w:lineRule="exact"/>
              <w:rPr>
                <w:rFonts w:ascii="Arial" w:hAnsi="Arial" w:cs="Arial"/>
                <w:sz w:val="18"/>
                <w:szCs w:val="18"/>
              </w:rPr>
            </w:pPr>
          </w:p>
        </w:tc>
        <w:tc>
          <w:tcPr>
            <w:tcW w:w="5644" w:type="dxa"/>
            <w:hideMark/>
          </w:tcPr>
          <w:p w14:paraId="75378D05"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II. Balance Presupuestario sin Financiamiento Neto (II = I - A3)</w:t>
            </w:r>
          </w:p>
        </w:tc>
        <w:tc>
          <w:tcPr>
            <w:tcW w:w="1506" w:type="dxa"/>
            <w:hideMark/>
          </w:tcPr>
          <w:p w14:paraId="6F29FB6A"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tcPr>
          <w:p w14:paraId="389F026D" w14:textId="77777777" w:rsidR="00FC52DC" w:rsidRPr="002F68CC" w:rsidRDefault="00FC52DC" w:rsidP="00BB0B3C">
            <w:pPr>
              <w:spacing w:after="0" w:line="240" w:lineRule="auto"/>
              <w:rPr>
                <w:rFonts w:ascii="Arial" w:hAnsi="Arial" w:cs="Arial"/>
                <w:sz w:val="18"/>
                <w:szCs w:val="18"/>
              </w:rPr>
            </w:pPr>
          </w:p>
        </w:tc>
        <w:tc>
          <w:tcPr>
            <w:tcW w:w="1230" w:type="dxa"/>
          </w:tcPr>
          <w:p w14:paraId="472CDF3F" w14:textId="77777777" w:rsidR="00FC52DC" w:rsidRPr="002F68CC" w:rsidRDefault="00FC52DC" w:rsidP="00BB0B3C">
            <w:pPr>
              <w:spacing w:after="0" w:line="240" w:lineRule="auto"/>
              <w:rPr>
                <w:rFonts w:ascii="Arial" w:hAnsi="Arial" w:cs="Arial"/>
                <w:sz w:val="18"/>
                <w:szCs w:val="18"/>
              </w:rPr>
            </w:pPr>
          </w:p>
        </w:tc>
      </w:tr>
      <w:tr w:rsidR="00FC52DC" w:rsidRPr="002F68CC" w14:paraId="5455060D" w14:textId="77777777" w:rsidTr="00BB0B3C">
        <w:trPr>
          <w:jc w:val="center"/>
        </w:trPr>
        <w:tc>
          <w:tcPr>
            <w:tcW w:w="215" w:type="dxa"/>
            <w:gridSpan w:val="2"/>
          </w:tcPr>
          <w:p w14:paraId="259744AF" w14:textId="77777777" w:rsidR="00FC52DC" w:rsidRPr="002F68CC" w:rsidRDefault="00FC52DC" w:rsidP="00BB0B3C">
            <w:pPr>
              <w:spacing w:after="0" w:line="120" w:lineRule="exact"/>
              <w:rPr>
                <w:rFonts w:ascii="Arial" w:hAnsi="Arial" w:cs="Arial"/>
                <w:sz w:val="18"/>
                <w:szCs w:val="18"/>
              </w:rPr>
            </w:pPr>
          </w:p>
        </w:tc>
        <w:tc>
          <w:tcPr>
            <w:tcW w:w="5644" w:type="dxa"/>
            <w:hideMark/>
          </w:tcPr>
          <w:p w14:paraId="3732AF36"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III. Balance Presupuestario sin Financiamiento Neto y sin Remanentes del Ejercicio Anterior (III= II - C)</w:t>
            </w:r>
          </w:p>
        </w:tc>
        <w:tc>
          <w:tcPr>
            <w:tcW w:w="1506" w:type="dxa"/>
            <w:hideMark/>
          </w:tcPr>
          <w:p w14:paraId="2E7888F4"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tcPr>
          <w:p w14:paraId="612AC66A" w14:textId="77777777" w:rsidR="00FC52DC" w:rsidRPr="002F68CC" w:rsidRDefault="00FC52DC" w:rsidP="00BB0B3C">
            <w:pPr>
              <w:spacing w:after="0" w:line="240" w:lineRule="auto"/>
              <w:rPr>
                <w:rFonts w:ascii="Arial" w:hAnsi="Arial" w:cs="Arial"/>
                <w:sz w:val="18"/>
                <w:szCs w:val="18"/>
              </w:rPr>
            </w:pPr>
          </w:p>
        </w:tc>
        <w:tc>
          <w:tcPr>
            <w:tcW w:w="1230" w:type="dxa"/>
          </w:tcPr>
          <w:p w14:paraId="410ABF2D" w14:textId="77777777" w:rsidR="00FC52DC" w:rsidRPr="002F68CC" w:rsidRDefault="00FC52DC" w:rsidP="00BB0B3C">
            <w:pPr>
              <w:spacing w:after="0" w:line="240" w:lineRule="auto"/>
              <w:rPr>
                <w:rFonts w:ascii="Arial" w:hAnsi="Arial" w:cs="Arial"/>
                <w:sz w:val="18"/>
                <w:szCs w:val="18"/>
              </w:rPr>
            </w:pPr>
          </w:p>
        </w:tc>
      </w:tr>
      <w:tr w:rsidR="00FC52DC" w:rsidRPr="002F68CC" w14:paraId="6AE76654" w14:textId="77777777" w:rsidTr="00BB0B3C">
        <w:trPr>
          <w:trHeight w:val="57"/>
          <w:jc w:val="center"/>
        </w:trPr>
        <w:tc>
          <w:tcPr>
            <w:tcW w:w="215" w:type="dxa"/>
            <w:gridSpan w:val="2"/>
          </w:tcPr>
          <w:p w14:paraId="5CD5FF5B" w14:textId="77777777" w:rsidR="00FC52DC" w:rsidRPr="002F68CC" w:rsidRDefault="00FC52DC" w:rsidP="00BB0B3C">
            <w:pPr>
              <w:spacing w:after="0"/>
              <w:rPr>
                <w:rFonts w:ascii="Arial" w:hAnsi="Arial" w:cs="Arial"/>
                <w:b/>
                <w:bCs/>
                <w:sz w:val="18"/>
                <w:szCs w:val="18"/>
              </w:rPr>
            </w:pPr>
          </w:p>
        </w:tc>
        <w:tc>
          <w:tcPr>
            <w:tcW w:w="5644" w:type="dxa"/>
            <w:hideMark/>
          </w:tcPr>
          <w:p w14:paraId="18B22FB6"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
                <w:bCs/>
                <w:sz w:val="18"/>
                <w:szCs w:val="18"/>
              </w:rPr>
              <w:t>E. Intereses, Comisiones y Gastos de la Deuda (E = E1+E2)</w:t>
            </w:r>
          </w:p>
        </w:tc>
        <w:tc>
          <w:tcPr>
            <w:tcW w:w="1506" w:type="dxa"/>
            <w:hideMark/>
          </w:tcPr>
          <w:p w14:paraId="06DD10F1"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tcPr>
          <w:p w14:paraId="69DFAD63" w14:textId="77777777" w:rsidR="00FC52DC" w:rsidRPr="002F68CC" w:rsidRDefault="00FC52DC" w:rsidP="00BB0B3C">
            <w:pPr>
              <w:spacing w:after="0" w:line="240" w:lineRule="auto"/>
              <w:rPr>
                <w:rFonts w:ascii="Arial" w:hAnsi="Arial" w:cs="Arial"/>
                <w:sz w:val="18"/>
                <w:szCs w:val="18"/>
              </w:rPr>
            </w:pPr>
          </w:p>
        </w:tc>
        <w:tc>
          <w:tcPr>
            <w:tcW w:w="1230" w:type="dxa"/>
          </w:tcPr>
          <w:p w14:paraId="450BA5E0" w14:textId="77777777" w:rsidR="00FC52DC" w:rsidRPr="002F68CC" w:rsidRDefault="00FC52DC" w:rsidP="00BB0B3C">
            <w:pPr>
              <w:spacing w:after="0" w:line="240" w:lineRule="auto"/>
              <w:rPr>
                <w:rFonts w:ascii="Arial" w:hAnsi="Arial" w:cs="Arial"/>
                <w:sz w:val="18"/>
                <w:szCs w:val="18"/>
              </w:rPr>
            </w:pPr>
          </w:p>
        </w:tc>
      </w:tr>
      <w:tr w:rsidR="00FC52DC" w:rsidRPr="002F68CC" w14:paraId="427FC5B5" w14:textId="77777777" w:rsidTr="00BB0B3C">
        <w:trPr>
          <w:jc w:val="center"/>
        </w:trPr>
        <w:tc>
          <w:tcPr>
            <w:tcW w:w="215" w:type="dxa"/>
            <w:gridSpan w:val="2"/>
          </w:tcPr>
          <w:p w14:paraId="4A4D8A31" w14:textId="77777777" w:rsidR="00FC52DC" w:rsidRPr="002F68CC" w:rsidRDefault="00FC52DC" w:rsidP="00BB0B3C">
            <w:pPr>
              <w:spacing w:after="0" w:line="100" w:lineRule="exact"/>
              <w:rPr>
                <w:rFonts w:ascii="Arial" w:hAnsi="Arial" w:cs="Arial"/>
                <w:sz w:val="18"/>
                <w:szCs w:val="18"/>
              </w:rPr>
            </w:pPr>
          </w:p>
        </w:tc>
        <w:tc>
          <w:tcPr>
            <w:tcW w:w="5644" w:type="dxa"/>
            <w:hideMark/>
          </w:tcPr>
          <w:p w14:paraId="1BBB6660" w14:textId="77777777" w:rsidR="00FC52DC" w:rsidRPr="002F68CC" w:rsidRDefault="00FC52DC" w:rsidP="00BB0B3C">
            <w:pPr>
              <w:spacing w:after="0" w:line="240" w:lineRule="auto"/>
              <w:ind w:left="212"/>
              <w:rPr>
                <w:rFonts w:ascii="Arial" w:hAnsi="Arial" w:cs="Arial"/>
                <w:bCs/>
                <w:sz w:val="18"/>
                <w:szCs w:val="18"/>
              </w:rPr>
            </w:pPr>
            <w:r w:rsidRPr="002F68CC">
              <w:rPr>
                <w:rFonts w:ascii="Arial" w:hAnsi="Arial" w:cs="Arial"/>
                <w:bCs/>
                <w:sz w:val="18"/>
                <w:szCs w:val="18"/>
              </w:rPr>
              <w:t>E1. Intereses, Comisiones y Gastos de la Deuda con Gasto No Etiquetado</w:t>
            </w:r>
          </w:p>
        </w:tc>
        <w:tc>
          <w:tcPr>
            <w:tcW w:w="1506" w:type="dxa"/>
            <w:hideMark/>
          </w:tcPr>
          <w:p w14:paraId="7F532BEA"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tcPr>
          <w:p w14:paraId="34C8B54E" w14:textId="77777777" w:rsidR="00FC52DC" w:rsidRPr="002F68CC" w:rsidRDefault="00FC52DC" w:rsidP="00BB0B3C">
            <w:pPr>
              <w:spacing w:after="0" w:line="240" w:lineRule="auto"/>
              <w:rPr>
                <w:rFonts w:ascii="Arial" w:hAnsi="Arial" w:cs="Arial"/>
                <w:sz w:val="18"/>
                <w:szCs w:val="18"/>
              </w:rPr>
            </w:pPr>
          </w:p>
        </w:tc>
        <w:tc>
          <w:tcPr>
            <w:tcW w:w="1230" w:type="dxa"/>
          </w:tcPr>
          <w:p w14:paraId="12E05093" w14:textId="77777777" w:rsidR="00FC52DC" w:rsidRPr="002F68CC" w:rsidRDefault="00FC52DC" w:rsidP="00BB0B3C">
            <w:pPr>
              <w:spacing w:after="0" w:line="240" w:lineRule="auto"/>
              <w:rPr>
                <w:rFonts w:ascii="Arial" w:hAnsi="Arial" w:cs="Arial"/>
                <w:sz w:val="18"/>
                <w:szCs w:val="18"/>
              </w:rPr>
            </w:pPr>
          </w:p>
        </w:tc>
      </w:tr>
      <w:tr w:rsidR="00FC52DC" w:rsidRPr="002F68CC" w14:paraId="73B84799" w14:textId="77777777" w:rsidTr="00BB0B3C">
        <w:trPr>
          <w:jc w:val="center"/>
        </w:trPr>
        <w:tc>
          <w:tcPr>
            <w:tcW w:w="215" w:type="dxa"/>
            <w:gridSpan w:val="2"/>
          </w:tcPr>
          <w:p w14:paraId="3AD09456" w14:textId="77777777" w:rsidR="00FC52DC" w:rsidRPr="002F68CC" w:rsidRDefault="00FC52DC" w:rsidP="00BB0B3C">
            <w:pPr>
              <w:spacing w:after="0" w:line="100" w:lineRule="exact"/>
              <w:rPr>
                <w:rFonts w:ascii="Arial" w:hAnsi="Arial" w:cs="Arial"/>
                <w:sz w:val="18"/>
                <w:szCs w:val="18"/>
              </w:rPr>
            </w:pPr>
          </w:p>
        </w:tc>
        <w:tc>
          <w:tcPr>
            <w:tcW w:w="5644" w:type="dxa"/>
            <w:hideMark/>
          </w:tcPr>
          <w:p w14:paraId="6ED76A13" w14:textId="77777777" w:rsidR="00FC52DC" w:rsidRPr="002F68CC" w:rsidRDefault="00FC52DC" w:rsidP="00BB0B3C">
            <w:pPr>
              <w:spacing w:after="0" w:line="240" w:lineRule="auto"/>
              <w:ind w:left="212"/>
              <w:rPr>
                <w:rFonts w:ascii="Arial" w:hAnsi="Arial" w:cs="Arial"/>
                <w:bCs/>
                <w:sz w:val="18"/>
                <w:szCs w:val="18"/>
              </w:rPr>
            </w:pPr>
            <w:r w:rsidRPr="002F68CC">
              <w:rPr>
                <w:rFonts w:ascii="Arial" w:hAnsi="Arial" w:cs="Arial"/>
                <w:bCs/>
                <w:sz w:val="18"/>
                <w:szCs w:val="18"/>
              </w:rPr>
              <w:t>E2. Intereses, Comisiones y Gastos de la Deuda con Gasto Etiquetado</w:t>
            </w:r>
          </w:p>
        </w:tc>
        <w:tc>
          <w:tcPr>
            <w:tcW w:w="1506" w:type="dxa"/>
            <w:hideMark/>
          </w:tcPr>
          <w:p w14:paraId="590D5C01"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tcPr>
          <w:p w14:paraId="708F6B00" w14:textId="77777777" w:rsidR="00FC52DC" w:rsidRPr="002F68CC" w:rsidRDefault="00FC52DC" w:rsidP="00BB0B3C">
            <w:pPr>
              <w:spacing w:after="0" w:line="240" w:lineRule="auto"/>
              <w:rPr>
                <w:rFonts w:ascii="Arial" w:hAnsi="Arial" w:cs="Arial"/>
                <w:sz w:val="18"/>
                <w:szCs w:val="18"/>
              </w:rPr>
            </w:pPr>
          </w:p>
        </w:tc>
        <w:tc>
          <w:tcPr>
            <w:tcW w:w="1230" w:type="dxa"/>
          </w:tcPr>
          <w:p w14:paraId="4908DAA2" w14:textId="77777777" w:rsidR="00FC52DC" w:rsidRPr="002F68CC" w:rsidRDefault="00FC52DC" w:rsidP="00BB0B3C">
            <w:pPr>
              <w:spacing w:after="0" w:line="240" w:lineRule="auto"/>
              <w:rPr>
                <w:rFonts w:ascii="Arial" w:hAnsi="Arial" w:cs="Arial"/>
                <w:sz w:val="18"/>
                <w:szCs w:val="18"/>
              </w:rPr>
            </w:pPr>
          </w:p>
        </w:tc>
      </w:tr>
      <w:tr w:rsidR="00FC52DC" w:rsidRPr="002F68CC" w14:paraId="2686D39D" w14:textId="77777777" w:rsidTr="00BB0B3C">
        <w:trPr>
          <w:jc w:val="center"/>
        </w:trPr>
        <w:tc>
          <w:tcPr>
            <w:tcW w:w="215" w:type="dxa"/>
            <w:gridSpan w:val="2"/>
          </w:tcPr>
          <w:p w14:paraId="7F9FB51C" w14:textId="77777777" w:rsidR="00FC52DC" w:rsidRPr="002F68CC" w:rsidRDefault="00FC52DC" w:rsidP="00BB0B3C">
            <w:pPr>
              <w:spacing w:after="0"/>
              <w:rPr>
                <w:rFonts w:ascii="Arial" w:hAnsi="Arial" w:cs="Arial"/>
                <w:b/>
                <w:bCs/>
                <w:sz w:val="18"/>
                <w:szCs w:val="18"/>
              </w:rPr>
            </w:pPr>
          </w:p>
        </w:tc>
        <w:tc>
          <w:tcPr>
            <w:tcW w:w="5644" w:type="dxa"/>
            <w:hideMark/>
          </w:tcPr>
          <w:p w14:paraId="2CF3EF2E"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 xml:space="preserve">IV. Balance Primario (IV = III </w:t>
            </w:r>
            <w:r w:rsidRPr="002F68CC">
              <w:rPr>
                <w:rFonts w:ascii="Arial" w:hAnsi="Arial" w:cs="Arial"/>
                <w:b/>
                <w:sz w:val="18"/>
                <w:szCs w:val="18"/>
              </w:rPr>
              <w:t>+ E</w:t>
            </w:r>
            <w:r w:rsidRPr="002F68CC">
              <w:rPr>
                <w:rFonts w:ascii="Arial" w:hAnsi="Arial" w:cs="Arial"/>
                <w:b/>
                <w:bCs/>
                <w:sz w:val="18"/>
                <w:szCs w:val="18"/>
              </w:rPr>
              <w:t>)</w:t>
            </w:r>
          </w:p>
        </w:tc>
        <w:tc>
          <w:tcPr>
            <w:tcW w:w="1506" w:type="dxa"/>
            <w:hideMark/>
          </w:tcPr>
          <w:p w14:paraId="252B82DE" w14:textId="77777777" w:rsidR="00FC52DC" w:rsidRPr="002F68CC" w:rsidRDefault="00FC52DC" w:rsidP="00BB0B3C">
            <w:pPr>
              <w:spacing w:after="0" w:line="240" w:lineRule="auto"/>
              <w:jc w:val="right"/>
              <w:rPr>
                <w:rFonts w:ascii="Arial" w:hAnsi="Arial" w:cs="Arial"/>
                <w:b/>
                <w:bCs/>
                <w:sz w:val="18"/>
                <w:szCs w:val="18"/>
              </w:rPr>
            </w:pPr>
            <w:r w:rsidRPr="002F68CC">
              <w:rPr>
                <w:rFonts w:ascii="Arial" w:hAnsi="Arial" w:cs="Arial"/>
                <w:b/>
                <w:bCs/>
                <w:sz w:val="18"/>
                <w:szCs w:val="18"/>
              </w:rPr>
              <w:t>0.00</w:t>
            </w:r>
          </w:p>
        </w:tc>
        <w:tc>
          <w:tcPr>
            <w:tcW w:w="1185" w:type="dxa"/>
          </w:tcPr>
          <w:p w14:paraId="1148393F" w14:textId="77777777" w:rsidR="00FC52DC" w:rsidRPr="002F68CC" w:rsidRDefault="00FC52DC" w:rsidP="00BB0B3C">
            <w:pPr>
              <w:spacing w:after="0" w:line="240" w:lineRule="auto"/>
              <w:rPr>
                <w:rFonts w:ascii="Arial" w:hAnsi="Arial" w:cs="Arial"/>
                <w:b/>
                <w:bCs/>
                <w:sz w:val="18"/>
                <w:szCs w:val="18"/>
              </w:rPr>
            </w:pPr>
          </w:p>
        </w:tc>
        <w:tc>
          <w:tcPr>
            <w:tcW w:w="1230" w:type="dxa"/>
          </w:tcPr>
          <w:p w14:paraId="1AC8DB03" w14:textId="77777777" w:rsidR="00FC52DC" w:rsidRPr="002F68CC" w:rsidRDefault="00FC52DC" w:rsidP="00BB0B3C">
            <w:pPr>
              <w:spacing w:after="0" w:line="240" w:lineRule="auto"/>
              <w:rPr>
                <w:rFonts w:ascii="Arial" w:hAnsi="Arial" w:cs="Arial"/>
                <w:b/>
                <w:bCs/>
                <w:sz w:val="18"/>
                <w:szCs w:val="18"/>
              </w:rPr>
            </w:pPr>
          </w:p>
        </w:tc>
      </w:tr>
      <w:tr w:rsidR="00FC52DC" w:rsidRPr="002F68CC" w14:paraId="0E569159" w14:textId="77777777" w:rsidTr="00BB0B3C">
        <w:trPr>
          <w:jc w:val="center"/>
        </w:trPr>
        <w:tc>
          <w:tcPr>
            <w:tcW w:w="215" w:type="dxa"/>
            <w:gridSpan w:val="2"/>
            <w:noWrap/>
          </w:tcPr>
          <w:p w14:paraId="1D70F97E" w14:textId="77777777" w:rsidR="00FC52DC" w:rsidRPr="002F68CC" w:rsidRDefault="00FC52DC" w:rsidP="00BB0B3C">
            <w:pPr>
              <w:spacing w:after="0"/>
              <w:rPr>
                <w:rFonts w:ascii="Arial" w:hAnsi="Arial" w:cs="Arial"/>
                <w:b/>
                <w:bCs/>
                <w:sz w:val="18"/>
                <w:szCs w:val="18"/>
              </w:rPr>
            </w:pPr>
          </w:p>
        </w:tc>
        <w:tc>
          <w:tcPr>
            <w:tcW w:w="5644" w:type="dxa"/>
            <w:noWrap/>
            <w:hideMark/>
          </w:tcPr>
          <w:p w14:paraId="122006E1"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F. Financiamiento (F = F1 + F2)</w:t>
            </w:r>
          </w:p>
        </w:tc>
        <w:tc>
          <w:tcPr>
            <w:tcW w:w="1506" w:type="dxa"/>
            <w:noWrap/>
            <w:hideMark/>
          </w:tcPr>
          <w:p w14:paraId="71B4B0BD"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noWrap/>
          </w:tcPr>
          <w:p w14:paraId="3BED3C0B" w14:textId="77777777" w:rsidR="00FC52DC" w:rsidRPr="002F68CC" w:rsidRDefault="00FC52DC" w:rsidP="00BB0B3C">
            <w:pPr>
              <w:spacing w:after="0" w:line="240" w:lineRule="auto"/>
              <w:rPr>
                <w:rFonts w:ascii="Arial" w:hAnsi="Arial" w:cs="Arial"/>
                <w:sz w:val="18"/>
                <w:szCs w:val="18"/>
              </w:rPr>
            </w:pPr>
          </w:p>
        </w:tc>
        <w:tc>
          <w:tcPr>
            <w:tcW w:w="1230" w:type="dxa"/>
            <w:noWrap/>
          </w:tcPr>
          <w:p w14:paraId="172555BA" w14:textId="77777777" w:rsidR="00FC52DC" w:rsidRPr="002F68CC" w:rsidRDefault="00FC52DC" w:rsidP="00BB0B3C">
            <w:pPr>
              <w:spacing w:after="0" w:line="240" w:lineRule="auto"/>
              <w:rPr>
                <w:rFonts w:ascii="Arial" w:hAnsi="Arial" w:cs="Arial"/>
                <w:sz w:val="18"/>
                <w:szCs w:val="18"/>
              </w:rPr>
            </w:pPr>
          </w:p>
        </w:tc>
      </w:tr>
      <w:tr w:rsidR="00FC52DC" w:rsidRPr="002F68CC" w14:paraId="277B99D0" w14:textId="77777777" w:rsidTr="00BB0B3C">
        <w:trPr>
          <w:jc w:val="center"/>
        </w:trPr>
        <w:tc>
          <w:tcPr>
            <w:tcW w:w="215" w:type="dxa"/>
            <w:gridSpan w:val="2"/>
            <w:noWrap/>
          </w:tcPr>
          <w:p w14:paraId="2A12AF77" w14:textId="77777777" w:rsidR="00FC52DC" w:rsidRPr="002F68CC" w:rsidRDefault="00FC52DC" w:rsidP="00BB0B3C">
            <w:pPr>
              <w:spacing w:after="0"/>
              <w:rPr>
                <w:rFonts w:ascii="Arial" w:hAnsi="Arial" w:cs="Arial"/>
                <w:sz w:val="18"/>
                <w:szCs w:val="18"/>
              </w:rPr>
            </w:pPr>
          </w:p>
        </w:tc>
        <w:tc>
          <w:tcPr>
            <w:tcW w:w="5644" w:type="dxa"/>
            <w:noWrap/>
            <w:hideMark/>
          </w:tcPr>
          <w:p w14:paraId="29E2418C" w14:textId="77777777" w:rsidR="00FC52DC" w:rsidRPr="002F68CC" w:rsidRDefault="00FC52DC" w:rsidP="00BB0B3C">
            <w:pPr>
              <w:spacing w:after="0" w:line="240" w:lineRule="auto"/>
              <w:ind w:left="212"/>
              <w:rPr>
                <w:rFonts w:ascii="Arial" w:hAnsi="Arial" w:cs="Arial"/>
                <w:sz w:val="18"/>
                <w:szCs w:val="18"/>
              </w:rPr>
            </w:pPr>
            <w:r w:rsidRPr="002F68CC">
              <w:rPr>
                <w:rFonts w:ascii="Arial" w:hAnsi="Arial" w:cs="Arial"/>
                <w:sz w:val="18"/>
                <w:szCs w:val="18"/>
              </w:rPr>
              <w:t>F1. Fi</w:t>
            </w:r>
            <w:r w:rsidRPr="002F68CC">
              <w:rPr>
                <w:rFonts w:ascii="Arial" w:hAnsi="Arial" w:cs="Arial"/>
                <w:bCs/>
                <w:sz w:val="18"/>
                <w:szCs w:val="18"/>
              </w:rPr>
              <w:t>nanciamiento con Fuente de Pago de Ingresos de Libre Disposición</w:t>
            </w:r>
          </w:p>
        </w:tc>
        <w:tc>
          <w:tcPr>
            <w:tcW w:w="1506" w:type="dxa"/>
            <w:noWrap/>
            <w:hideMark/>
          </w:tcPr>
          <w:p w14:paraId="67F95F1D"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64C2D1C5" w14:textId="77777777" w:rsidR="00FC52DC" w:rsidRPr="002F68CC" w:rsidRDefault="00FC52DC" w:rsidP="00BB0B3C">
            <w:pPr>
              <w:spacing w:after="0" w:line="240" w:lineRule="auto"/>
              <w:rPr>
                <w:rFonts w:ascii="Arial" w:hAnsi="Arial" w:cs="Arial"/>
                <w:sz w:val="18"/>
                <w:szCs w:val="18"/>
              </w:rPr>
            </w:pPr>
          </w:p>
        </w:tc>
        <w:tc>
          <w:tcPr>
            <w:tcW w:w="1230" w:type="dxa"/>
            <w:noWrap/>
          </w:tcPr>
          <w:p w14:paraId="20F66489" w14:textId="77777777" w:rsidR="00FC52DC" w:rsidRPr="002F68CC" w:rsidRDefault="00FC52DC" w:rsidP="00BB0B3C">
            <w:pPr>
              <w:spacing w:after="0" w:line="240" w:lineRule="auto"/>
              <w:rPr>
                <w:rFonts w:ascii="Arial" w:hAnsi="Arial" w:cs="Arial"/>
                <w:sz w:val="18"/>
                <w:szCs w:val="18"/>
              </w:rPr>
            </w:pPr>
          </w:p>
        </w:tc>
      </w:tr>
      <w:tr w:rsidR="00FC52DC" w:rsidRPr="002F68CC" w14:paraId="55700B2D" w14:textId="77777777" w:rsidTr="00BB0B3C">
        <w:trPr>
          <w:jc w:val="center"/>
        </w:trPr>
        <w:tc>
          <w:tcPr>
            <w:tcW w:w="215" w:type="dxa"/>
            <w:gridSpan w:val="2"/>
            <w:noWrap/>
          </w:tcPr>
          <w:p w14:paraId="4BC88353" w14:textId="77777777" w:rsidR="00FC52DC" w:rsidRPr="002F68CC" w:rsidRDefault="00FC52DC" w:rsidP="00BB0B3C">
            <w:pPr>
              <w:spacing w:after="0"/>
              <w:rPr>
                <w:rFonts w:ascii="Arial" w:hAnsi="Arial" w:cs="Arial"/>
                <w:sz w:val="18"/>
                <w:szCs w:val="18"/>
              </w:rPr>
            </w:pPr>
          </w:p>
        </w:tc>
        <w:tc>
          <w:tcPr>
            <w:tcW w:w="5644" w:type="dxa"/>
            <w:noWrap/>
            <w:hideMark/>
          </w:tcPr>
          <w:p w14:paraId="6662DAEC" w14:textId="77777777" w:rsidR="00FC52DC" w:rsidRPr="002F68CC" w:rsidRDefault="00FC52DC" w:rsidP="00BB0B3C">
            <w:pPr>
              <w:spacing w:after="0" w:line="240" w:lineRule="auto"/>
              <w:ind w:left="212"/>
              <w:rPr>
                <w:rFonts w:ascii="Arial" w:hAnsi="Arial" w:cs="Arial"/>
                <w:sz w:val="18"/>
                <w:szCs w:val="18"/>
              </w:rPr>
            </w:pPr>
            <w:r w:rsidRPr="002F68CC">
              <w:rPr>
                <w:rFonts w:ascii="Arial" w:hAnsi="Arial" w:cs="Arial"/>
                <w:bCs/>
                <w:sz w:val="18"/>
                <w:szCs w:val="18"/>
              </w:rPr>
              <w:t>F2. Financiamiento con Fuente de Pago de Transferencias Federales Etiqueta</w:t>
            </w:r>
            <w:r w:rsidRPr="002F68CC">
              <w:rPr>
                <w:rFonts w:ascii="Arial" w:hAnsi="Arial" w:cs="Arial"/>
                <w:sz w:val="18"/>
                <w:szCs w:val="18"/>
              </w:rPr>
              <w:t>das</w:t>
            </w:r>
          </w:p>
        </w:tc>
        <w:tc>
          <w:tcPr>
            <w:tcW w:w="1506" w:type="dxa"/>
            <w:noWrap/>
            <w:hideMark/>
          </w:tcPr>
          <w:p w14:paraId="79756C6B"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28CD3929" w14:textId="77777777" w:rsidR="00FC52DC" w:rsidRPr="002F68CC" w:rsidRDefault="00FC52DC" w:rsidP="00BB0B3C">
            <w:pPr>
              <w:spacing w:after="0" w:line="240" w:lineRule="auto"/>
              <w:rPr>
                <w:rFonts w:ascii="Arial" w:hAnsi="Arial" w:cs="Arial"/>
                <w:sz w:val="18"/>
                <w:szCs w:val="18"/>
              </w:rPr>
            </w:pPr>
          </w:p>
        </w:tc>
        <w:tc>
          <w:tcPr>
            <w:tcW w:w="1230" w:type="dxa"/>
            <w:noWrap/>
          </w:tcPr>
          <w:p w14:paraId="6416B023" w14:textId="77777777" w:rsidR="00FC52DC" w:rsidRPr="002F68CC" w:rsidRDefault="00FC52DC" w:rsidP="00BB0B3C">
            <w:pPr>
              <w:spacing w:after="0" w:line="240" w:lineRule="auto"/>
              <w:rPr>
                <w:rFonts w:ascii="Arial" w:hAnsi="Arial" w:cs="Arial"/>
                <w:sz w:val="18"/>
                <w:szCs w:val="18"/>
              </w:rPr>
            </w:pPr>
          </w:p>
        </w:tc>
      </w:tr>
      <w:tr w:rsidR="00FC52DC" w:rsidRPr="002F68CC" w14:paraId="78538384" w14:textId="77777777" w:rsidTr="00BB0B3C">
        <w:trPr>
          <w:jc w:val="center"/>
        </w:trPr>
        <w:tc>
          <w:tcPr>
            <w:tcW w:w="215" w:type="dxa"/>
            <w:gridSpan w:val="2"/>
            <w:noWrap/>
          </w:tcPr>
          <w:p w14:paraId="46699CBB" w14:textId="77777777" w:rsidR="00FC52DC" w:rsidRPr="002F68CC" w:rsidRDefault="00FC52DC" w:rsidP="00BB0B3C">
            <w:pPr>
              <w:spacing w:after="0"/>
              <w:rPr>
                <w:rFonts w:ascii="Arial" w:hAnsi="Arial" w:cs="Arial"/>
                <w:b/>
                <w:bCs/>
                <w:sz w:val="18"/>
                <w:szCs w:val="18"/>
              </w:rPr>
            </w:pPr>
          </w:p>
        </w:tc>
        <w:tc>
          <w:tcPr>
            <w:tcW w:w="5644" w:type="dxa"/>
            <w:noWrap/>
            <w:hideMark/>
          </w:tcPr>
          <w:p w14:paraId="5CAE948A"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G. Amortización de la Deuda (G = G1 + G2)</w:t>
            </w:r>
          </w:p>
        </w:tc>
        <w:tc>
          <w:tcPr>
            <w:tcW w:w="1506" w:type="dxa"/>
            <w:noWrap/>
            <w:hideMark/>
          </w:tcPr>
          <w:p w14:paraId="30854D79"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noWrap/>
          </w:tcPr>
          <w:p w14:paraId="04F9DE8C" w14:textId="77777777" w:rsidR="00FC52DC" w:rsidRPr="002F68CC" w:rsidRDefault="00FC52DC" w:rsidP="00BB0B3C">
            <w:pPr>
              <w:spacing w:after="0" w:line="240" w:lineRule="auto"/>
              <w:rPr>
                <w:rFonts w:ascii="Arial" w:hAnsi="Arial" w:cs="Arial"/>
                <w:sz w:val="18"/>
                <w:szCs w:val="18"/>
              </w:rPr>
            </w:pPr>
          </w:p>
        </w:tc>
        <w:tc>
          <w:tcPr>
            <w:tcW w:w="1230" w:type="dxa"/>
            <w:noWrap/>
          </w:tcPr>
          <w:p w14:paraId="00DB4E32" w14:textId="77777777" w:rsidR="00FC52DC" w:rsidRPr="002F68CC" w:rsidRDefault="00FC52DC" w:rsidP="00BB0B3C">
            <w:pPr>
              <w:spacing w:after="0" w:line="240" w:lineRule="auto"/>
              <w:rPr>
                <w:rFonts w:ascii="Arial" w:hAnsi="Arial" w:cs="Arial"/>
                <w:sz w:val="18"/>
                <w:szCs w:val="18"/>
              </w:rPr>
            </w:pPr>
          </w:p>
        </w:tc>
      </w:tr>
      <w:tr w:rsidR="00FC52DC" w:rsidRPr="002F68CC" w14:paraId="0451A51D" w14:textId="77777777" w:rsidTr="00BB0B3C">
        <w:trPr>
          <w:jc w:val="center"/>
        </w:trPr>
        <w:tc>
          <w:tcPr>
            <w:tcW w:w="215" w:type="dxa"/>
            <w:gridSpan w:val="2"/>
            <w:noWrap/>
          </w:tcPr>
          <w:p w14:paraId="36E9575D" w14:textId="77777777" w:rsidR="00FC52DC" w:rsidRPr="002F68CC" w:rsidRDefault="00FC52DC" w:rsidP="00BB0B3C">
            <w:pPr>
              <w:spacing w:after="0" w:line="100" w:lineRule="exact"/>
              <w:rPr>
                <w:rFonts w:ascii="Arial" w:hAnsi="Arial" w:cs="Arial"/>
                <w:sz w:val="18"/>
                <w:szCs w:val="18"/>
              </w:rPr>
            </w:pPr>
          </w:p>
        </w:tc>
        <w:tc>
          <w:tcPr>
            <w:tcW w:w="5644" w:type="dxa"/>
            <w:noWrap/>
            <w:hideMark/>
          </w:tcPr>
          <w:p w14:paraId="30C96C45" w14:textId="77777777" w:rsidR="00FC52DC" w:rsidRPr="002F68CC" w:rsidRDefault="00FC52DC" w:rsidP="00BB0B3C">
            <w:pPr>
              <w:spacing w:after="0" w:line="240" w:lineRule="auto"/>
              <w:ind w:left="212"/>
              <w:rPr>
                <w:rFonts w:ascii="Arial" w:hAnsi="Arial" w:cs="Arial"/>
                <w:bCs/>
                <w:sz w:val="18"/>
                <w:szCs w:val="18"/>
              </w:rPr>
            </w:pPr>
            <w:r w:rsidRPr="002F68CC">
              <w:rPr>
                <w:rFonts w:ascii="Arial" w:hAnsi="Arial" w:cs="Arial"/>
                <w:bCs/>
                <w:sz w:val="18"/>
                <w:szCs w:val="18"/>
              </w:rPr>
              <w:t>G1. Amortización de la Deuda Pública con Gasto No Etiquetado</w:t>
            </w:r>
          </w:p>
        </w:tc>
        <w:tc>
          <w:tcPr>
            <w:tcW w:w="1506" w:type="dxa"/>
            <w:noWrap/>
            <w:hideMark/>
          </w:tcPr>
          <w:p w14:paraId="3A4B529B"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76ACDF58" w14:textId="77777777" w:rsidR="00FC52DC" w:rsidRPr="002F68CC" w:rsidRDefault="00FC52DC" w:rsidP="00BB0B3C">
            <w:pPr>
              <w:spacing w:after="0" w:line="240" w:lineRule="auto"/>
              <w:rPr>
                <w:rFonts w:ascii="Arial" w:hAnsi="Arial" w:cs="Arial"/>
                <w:sz w:val="18"/>
                <w:szCs w:val="18"/>
              </w:rPr>
            </w:pPr>
          </w:p>
        </w:tc>
        <w:tc>
          <w:tcPr>
            <w:tcW w:w="1230" w:type="dxa"/>
            <w:noWrap/>
          </w:tcPr>
          <w:p w14:paraId="61012768" w14:textId="77777777" w:rsidR="00FC52DC" w:rsidRPr="002F68CC" w:rsidRDefault="00FC52DC" w:rsidP="00BB0B3C">
            <w:pPr>
              <w:spacing w:after="0" w:line="240" w:lineRule="auto"/>
              <w:rPr>
                <w:rFonts w:ascii="Arial" w:hAnsi="Arial" w:cs="Arial"/>
                <w:sz w:val="18"/>
                <w:szCs w:val="18"/>
              </w:rPr>
            </w:pPr>
          </w:p>
        </w:tc>
      </w:tr>
      <w:tr w:rsidR="00FC52DC" w:rsidRPr="002F68CC" w14:paraId="3D606766" w14:textId="77777777" w:rsidTr="00BB0B3C">
        <w:trPr>
          <w:jc w:val="center"/>
        </w:trPr>
        <w:tc>
          <w:tcPr>
            <w:tcW w:w="215" w:type="dxa"/>
            <w:gridSpan w:val="2"/>
            <w:noWrap/>
          </w:tcPr>
          <w:p w14:paraId="4B380554" w14:textId="77777777" w:rsidR="00FC52DC" w:rsidRPr="002F68CC" w:rsidRDefault="00FC52DC" w:rsidP="00BB0B3C">
            <w:pPr>
              <w:spacing w:after="0" w:line="100" w:lineRule="exact"/>
              <w:rPr>
                <w:rFonts w:ascii="Arial" w:hAnsi="Arial" w:cs="Arial"/>
                <w:sz w:val="18"/>
                <w:szCs w:val="18"/>
              </w:rPr>
            </w:pPr>
          </w:p>
        </w:tc>
        <w:tc>
          <w:tcPr>
            <w:tcW w:w="5644" w:type="dxa"/>
            <w:noWrap/>
            <w:hideMark/>
          </w:tcPr>
          <w:p w14:paraId="3F313F68" w14:textId="77777777" w:rsidR="00FC52DC" w:rsidRPr="002F68CC" w:rsidRDefault="00FC52DC" w:rsidP="00BB0B3C">
            <w:pPr>
              <w:spacing w:after="0" w:line="240" w:lineRule="auto"/>
              <w:ind w:left="212"/>
              <w:rPr>
                <w:rFonts w:ascii="Arial" w:hAnsi="Arial" w:cs="Arial"/>
                <w:bCs/>
                <w:sz w:val="18"/>
                <w:szCs w:val="18"/>
              </w:rPr>
            </w:pPr>
            <w:r w:rsidRPr="002F68CC">
              <w:rPr>
                <w:rFonts w:ascii="Arial" w:hAnsi="Arial" w:cs="Arial"/>
                <w:bCs/>
                <w:sz w:val="18"/>
                <w:szCs w:val="18"/>
              </w:rPr>
              <w:t>G2. Amortización de la Deuda Pública con Gasto Etiquetado</w:t>
            </w:r>
          </w:p>
        </w:tc>
        <w:tc>
          <w:tcPr>
            <w:tcW w:w="1506" w:type="dxa"/>
            <w:noWrap/>
            <w:hideMark/>
          </w:tcPr>
          <w:p w14:paraId="5F5A5517"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277F4B2B" w14:textId="77777777" w:rsidR="00FC52DC" w:rsidRPr="002F68CC" w:rsidRDefault="00FC52DC" w:rsidP="00BB0B3C">
            <w:pPr>
              <w:spacing w:after="0" w:line="240" w:lineRule="auto"/>
              <w:rPr>
                <w:rFonts w:ascii="Arial" w:hAnsi="Arial" w:cs="Arial"/>
                <w:sz w:val="18"/>
                <w:szCs w:val="18"/>
              </w:rPr>
            </w:pPr>
          </w:p>
        </w:tc>
        <w:tc>
          <w:tcPr>
            <w:tcW w:w="1230" w:type="dxa"/>
            <w:noWrap/>
          </w:tcPr>
          <w:p w14:paraId="5973751B" w14:textId="77777777" w:rsidR="00FC52DC" w:rsidRPr="002F68CC" w:rsidRDefault="00FC52DC" w:rsidP="00BB0B3C">
            <w:pPr>
              <w:spacing w:after="0" w:line="240" w:lineRule="auto"/>
              <w:rPr>
                <w:rFonts w:ascii="Arial" w:hAnsi="Arial" w:cs="Arial"/>
                <w:sz w:val="18"/>
                <w:szCs w:val="18"/>
              </w:rPr>
            </w:pPr>
          </w:p>
        </w:tc>
      </w:tr>
      <w:tr w:rsidR="00FC52DC" w:rsidRPr="002F68CC" w14:paraId="68B17000" w14:textId="77777777" w:rsidTr="00BB0B3C">
        <w:trPr>
          <w:jc w:val="center"/>
        </w:trPr>
        <w:tc>
          <w:tcPr>
            <w:tcW w:w="215" w:type="dxa"/>
            <w:gridSpan w:val="2"/>
            <w:noWrap/>
          </w:tcPr>
          <w:p w14:paraId="366B7EAF" w14:textId="77777777" w:rsidR="00FC52DC" w:rsidRPr="002F68CC" w:rsidRDefault="00FC52DC" w:rsidP="00BB0B3C">
            <w:pPr>
              <w:spacing w:after="0"/>
              <w:rPr>
                <w:rFonts w:ascii="Arial" w:hAnsi="Arial" w:cs="Arial"/>
                <w:b/>
                <w:bCs/>
                <w:sz w:val="18"/>
                <w:szCs w:val="18"/>
              </w:rPr>
            </w:pPr>
          </w:p>
        </w:tc>
        <w:tc>
          <w:tcPr>
            <w:tcW w:w="5644" w:type="dxa"/>
            <w:noWrap/>
          </w:tcPr>
          <w:p w14:paraId="54E7D61E"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A3. Financiamiento Neto (A3 = F – G)</w:t>
            </w:r>
          </w:p>
        </w:tc>
        <w:tc>
          <w:tcPr>
            <w:tcW w:w="1506" w:type="dxa"/>
            <w:noWrap/>
            <w:hideMark/>
          </w:tcPr>
          <w:p w14:paraId="5D0E0EDE"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noWrap/>
          </w:tcPr>
          <w:p w14:paraId="7F5D4FE8" w14:textId="77777777" w:rsidR="00FC52DC" w:rsidRPr="002F68CC" w:rsidRDefault="00FC52DC" w:rsidP="00BB0B3C">
            <w:pPr>
              <w:spacing w:after="0" w:line="240" w:lineRule="auto"/>
              <w:rPr>
                <w:rFonts w:ascii="Arial" w:hAnsi="Arial" w:cs="Arial"/>
                <w:b/>
                <w:bCs/>
                <w:sz w:val="18"/>
                <w:szCs w:val="18"/>
              </w:rPr>
            </w:pPr>
          </w:p>
        </w:tc>
        <w:tc>
          <w:tcPr>
            <w:tcW w:w="1230" w:type="dxa"/>
            <w:noWrap/>
          </w:tcPr>
          <w:p w14:paraId="39CF81C0" w14:textId="77777777" w:rsidR="00FC52DC" w:rsidRPr="002F68CC" w:rsidRDefault="00FC52DC" w:rsidP="00BB0B3C">
            <w:pPr>
              <w:spacing w:after="0" w:line="240" w:lineRule="auto"/>
              <w:rPr>
                <w:rFonts w:ascii="Arial" w:hAnsi="Arial" w:cs="Arial"/>
                <w:b/>
                <w:bCs/>
                <w:sz w:val="18"/>
                <w:szCs w:val="18"/>
              </w:rPr>
            </w:pPr>
          </w:p>
        </w:tc>
      </w:tr>
      <w:tr w:rsidR="00FC52DC" w:rsidRPr="002F68CC" w14:paraId="6684193E" w14:textId="77777777" w:rsidTr="00BB0B3C">
        <w:trPr>
          <w:jc w:val="center"/>
        </w:trPr>
        <w:tc>
          <w:tcPr>
            <w:tcW w:w="215" w:type="dxa"/>
            <w:gridSpan w:val="2"/>
            <w:noWrap/>
          </w:tcPr>
          <w:p w14:paraId="7A229440" w14:textId="77777777" w:rsidR="00FC52DC" w:rsidRPr="002F68CC" w:rsidRDefault="00FC52DC" w:rsidP="00BB0B3C">
            <w:pPr>
              <w:spacing w:after="0"/>
              <w:rPr>
                <w:rFonts w:ascii="Arial" w:hAnsi="Arial" w:cs="Arial"/>
                <w:sz w:val="18"/>
                <w:szCs w:val="18"/>
              </w:rPr>
            </w:pPr>
          </w:p>
        </w:tc>
        <w:tc>
          <w:tcPr>
            <w:tcW w:w="5644" w:type="dxa"/>
            <w:noWrap/>
            <w:vAlign w:val="center"/>
            <w:hideMark/>
          </w:tcPr>
          <w:p w14:paraId="1B9E5CCE"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 xml:space="preserve">A1. Ingresos de Libre Disposición </w:t>
            </w:r>
          </w:p>
        </w:tc>
        <w:tc>
          <w:tcPr>
            <w:tcW w:w="1506" w:type="dxa"/>
            <w:noWrap/>
            <w:hideMark/>
          </w:tcPr>
          <w:p w14:paraId="255B0090"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 xml:space="preserve">204,883,899.00 </w:t>
            </w:r>
          </w:p>
        </w:tc>
        <w:tc>
          <w:tcPr>
            <w:tcW w:w="1185" w:type="dxa"/>
            <w:noWrap/>
          </w:tcPr>
          <w:p w14:paraId="2F3150DB" w14:textId="77777777" w:rsidR="00FC52DC" w:rsidRPr="002F68CC" w:rsidRDefault="00FC52DC" w:rsidP="00BB0B3C">
            <w:pPr>
              <w:spacing w:after="0" w:line="240" w:lineRule="auto"/>
              <w:rPr>
                <w:rFonts w:ascii="Arial" w:hAnsi="Arial" w:cs="Arial"/>
                <w:sz w:val="18"/>
                <w:szCs w:val="18"/>
              </w:rPr>
            </w:pPr>
          </w:p>
        </w:tc>
        <w:tc>
          <w:tcPr>
            <w:tcW w:w="1230" w:type="dxa"/>
            <w:noWrap/>
          </w:tcPr>
          <w:p w14:paraId="11F7B269" w14:textId="77777777" w:rsidR="00FC52DC" w:rsidRPr="002F68CC" w:rsidRDefault="00FC52DC" w:rsidP="00BB0B3C">
            <w:pPr>
              <w:spacing w:after="0" w:line="240" w:lineRule="auto"/>
              <w:rPr>
                <w:rFonts w:ascii="Arial" w:hAnsi="Arial" w:cs="Arial"/>
                <w:sz w:val="18"/>
                <w:szCs w:val="18"/>
              </w:rPr>
            </w:pPr>
          </w:p>
        </w:tc>
      </w:tr>
      <w:tr w:rsidR="00FC52DC" w:rsidRPr="002F68CC" w14:paraId="0E0461E5" w14:textId="77777777" w:rsidTr="00BB0B3C">
        <w:trPr>
          <w:jc w:val="center"/>
        </w:trPr>
        <w:tc>
          <w:tcPr>
            <w:tcW w:w="215" w:type="dxa"/>
            <w:gridSpan w:val="2"/>
            <w:noWrap/>
          </w:tcPr>
          <w:p w14:paraId="74C95B14" w14:textId="77777777" w:rsidR="00FC52DC" w:rsidRPr="002F68CC" w:rsidRDefault="00FC52DC" w:rsidP="00BB0B3C">
            <w:pPr>
              <w:spacing w:after="0"/>
              <w:rPr>
                <w:rFonts w:ascii="Arial" w:hAnsi="Arial" w:cs="Arial"/>
                <w:sz w:val="18"/>
                <w:szCs w:val="18"/>
              </w:rPr>
            </w:pPr>
          </w:p>
        </w:tc>
        <w:tc>
          <w:tcPr>
            <w:tcW w:w="5644" w:type="dxa"/>
            <w:noWrap/>
            <w:vAlign w:val="center"/>
            <w:hideMark/>
          </w:tcPr>
          <w:p w14:paraId="6BB7FC42"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A3.1 Financiamiento Neto con Fuente de Pago de Ingresos de Libre Disposición (A3.1 = F1 – G1)</w:t>
            </w:r>
          </w:p>
        </w:tc>
        <w:tc>
          <w:tcPr>
            <w:tcW w:w="1506" w:type="dxa"/>
            <w:noWrap/>
            <w:hideMark/>
          </w:tcPr>
          <w:p w14:paraId="0C5562B2"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42B7FDBD" w14:textId="77777777" w:rsidR="00FC52DC" w:rsidRPr="002F68CC" w:rsidRDefault="00FC52DC" w:rsidP="00BB0B3C">
            <w:pPr>
              <w:spacing w:after="0" w:line="240" w:lineRule="auto"/>
              <w:rPr>
                <w:rFonts w:ascii="Arial" w:hAnsi="Arial" w:cs="Arial"/>
                <w:sz w:val="18"/>
                <w:szCs w:val="18"/>
              </w:rPr>
            </w:pPr>
          </w:p>
        </w:tc>
        <w:tc>
          <w:tcPr>
            <w:tcW w:w="1230" w:type="dxa"/>
            <w:noWrap/>
          </w:tcPr>
          <w:p w14:paraId="278E028B" w14:textId="77777777" w:rsidR="00FC52DC" w:rsidRPr="002F68CC" w:rsidRDefault="00FC52DC" w:rsidP="00BB0B3C">
            <w:pPr>
              <w:spacing w:after="0" w:line="240" w:lineRule="auto"/>
              <w:rPr>
                <w:rFonts w:ascii="Arial" w:hAnsi="Arial" w:cs="Arial"/>
                <w:sz w:val="18"/>
                <w:szCs w:val="18"/>
              </w:rPr>
            </w:pPr>
          </w:p>
        </w:tc>
      </w:tr>
      <w:tr w:rsidR="00FC52DC" w:rsidRPr="002F68CC" w14:paraId="02BF6B3C" w14:textId="77777777" w:rsidTr="00BB0B3C">
        <w:trPr>
          <w:jc w:val="center"/>
        </w:trPr>
        <w:tc>
          <w:tcPr>
            <w:tcW w:w="215" w:type="dxa"/>
            <w:gridSpan w:val="2"/>
            <w:noWrap/>
          </w:tcPr>
          <w:p w14:paraId="592C4809" w14:textId="77777777" w:rsidR="00FC52DC" w:rsidRPr="002F68CC" w:rsidRDefault="00FC52DC" w:rsidP="00BB0B3C">
            <w:pPr>
              <w:spacing w:after="0" w:line="100" w:lineRule="exact"/>
              <w:rPr>
                <w:rFonts w:ascii="Arial" w:hAnsi="Arial" w:cs="Arial"/>
                <w:sz w:val="18"/>
                <w:szCs w:val="18"/>
              </w:rPr>
            </w:pPr>
          </w:p>
        </w:tc>
        <w:tc>
          <w:tcPr>
            <w:tcW w:w="5644" w:type="dxa"/>
            <w:noWrap/>
            <w:hideMark/>
          </w:tcPr>
          <w:p w14:paraId="12D463CE" w14:textId="77777777" w:rsidR="00FC52DC" w:rsidRPr="002F68CC" w:rsidRDefault="00FC52DC" w:rsidP="00BB0B3C">
            <w:pPr>
              <w:spacing w:after="0" w:line="240" w:lineRule="auto"/>
              <w:ind w:left="212"/>
              <w:rPr>
                <w:rFonts w:ascii="Arial" w:hAnsi="Arial" w:cs="Arial"/>
                <w:bCs/>
                <w:sz w:val="18"/>
                <w:szCs w:val="18"/>
              </w:rPr>
            </w:pPr>
            <w:r w:rsidRPr="002F68CC">
              <w:rPr>
                <w:rFonts w:ascii="Arial" w:hAnsi="Arial" w:cs="Arial"/>
                <w:bCs/>
                <w:sz w:val="18"/>
                <w:szCs w:val="18"/>
              </w:rPr>
              <w:t>F1. Financiamiento con Fuente de Pago de Ingresos de Libre Disposición</w:t>
            </w:r>
          </w:p>
        </w:tc>
        <w:tc>
          <w:tcPr>
            <w:tcW w:w="1506" w:type="dxa"/>
            <w:noWrap/>
            <w:hideMark/>
          </w:tcPr>
          <w:p w14:paraId="790583D7"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639FBD2C" w14:textId="77777777" w:rsidR="00FC52DC" w:rsidRPr="002F68CC" w:rsidRDefault="00FC52DC" w:rsidP="00BB0B3C">
            <w:pPr>
              <w:spacing w:after="0" w:line="240" w:lineRule="auto"/>
              <w:rPr>
                <w:rFonts w:ascii="Arial" w:hAnsi="Arial" w:cs="Arial"/>
                <w:sz w:val="18"/>
                <w:szCs w:val="18"/>
              </w:rPr>
            </w:pPr>
          </w:p>
        </w:tc>
        <w:tc>
          <w:tcPr>
            <w:tcW w:w="1230" w:type="dxa"/>
            <w:noWrap/>
          </w:tcPr>
          <w:p w14:paraId="02293ABF" w14:textId="77777777" w:rsidR="00FC52DC" w:rsidRPr="002F68CC" w:rsidRDefault="00FC52DC" w:rsidP="00BB0B3C">
            <w:pPr>
              <w:spacing w:after="0" w:line="240" w:lineRule="auto"/>
              <w:rPr>
                <w:rFonts w:ascii="Arial" w:hAnsi="Arial" w:cs="Arial"/>
                <w:sz w:val="18"/>
                <w:szCs w:val="18"/>
              </w:rPr>
            </w:pPr>
          </w:p>
        </w:tc>
      </w:tr>
      <w:tr w:rsidR="00FC52DC" w:rsidRPr="002F68CC" w14:paraId="53AC1357" w14:textId="77777777" w:rsidTr="00BB0B3C">
        <w:trPr>
          <w:jc w:val="center"/>
        </w:trPr>
        <w:tc>
          <w:tcPr>
            <w:tcW w:w="215" w:type="dxa"/>
            <w:gridSpan w:val="2"/>
            <w:noWrap/>
          </w:tcPr>
          <w:p w14:paraId="048198F8" w14:textId="77777777" w:rsidR="00FC52DC" w:rsidRPr="002F68CC" w:rsidRDefault="00FC52DC" w:rsidP="00BB0B3C">
            <w:pPr>
              <w:spacing w:after="0" w:line="100" w:lineRule="exact"/>
              <w:rPr>
                <w:rFonts w:ascii="Arial" w:hAnsi="Arial" w:cs="Arial"/>
                <w:sz w:val="18"/>
                <w:szCs w:val="18"/>
              </w:rPr>
            </w:pPr>
          </w:p>
        </w:tc>
        <w:tc>
          <w:tcPr>
            <w:tcW w:w="5644" w:type="dxa"/>
            <w:noWrap/>
            <w:hideMark/>
          </w:tcPr>
          <w:p w14:paraId="7AD62718" w14:textId="77777777" w:rsidR="00FC52DC" w:rsidRPr="002F68CC" w:rsidRDefault="00FC52DC" w:rsidP="00BB0B3C">
            <w:pPr>
              <w:spacing w:after="0" w:line="240" w:lineRule="auto"/>
              <w:ind w:left="212"/>
              <w:rPr>
                <w:rFonts w:ascii="Arial" w:hAnsi="Arial" w:cs="Arial"/>
                <w:bCs/>
                <w:sz w:val="18"/>
                <w:szCs w:val="18"/>
              </w:rPr>
            </w:pPr>
            <w:r w:rsidRPr="002F68CC">
              <w:rPr>
                <w:rFonts w:ascii="Arial" w:hAnsi="Arial" w:cs="Arial"/>
                <w:bCs/>
                <w:sz w:val="18"/>
                <w:szCs w:val="18"/>
              </w:rPr>
              <w:t>G1. Amortización de la Deuda Pública con Gasto No Etiquetado</w:t>
            </w:r>
          </w:p>
        </w:tc>
        <w:tc>
          <w:tcPr>
            <w:tcW w:w="1506" w:type="dxa"/>
            <w:noWrap/>
            <w:hideMark/>
          </w:tcPr>
          <w:p w14:paraId="04A6C776"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0D3EAA59" w14:textId="77777777" w:rsidR="00FC52DC" w:rsidRPr="002F68CC" w:rsidRDefault="00FC52DC" w:rsidP="00BB0B3C">
            <w:pPr>
              <w:spacing w:after="0" w:line="240" w:lineRule="auto"/>
              <w:rPr>
                <w:rFonts w:ascii="Arial" w:hAnsi="Arial" w:cs="Arial"/>
                <w:sz w:val="18"/>
                <w:szCs w:val="18"/>
              </w:rPr>
            </w:pPr>
          </w:p>
        </w:tc>
        <w:tc>
          <w:tcPr>
            <w:tcW w:w="1230" w:type="dxa"/>
            <w:noWrap/>
          </w:tcPr>
          <w:p w14:paraId="3819DFD0" w14:textId="77777777" w:rsidR="00FC52DC" w:rsidRPr="002F68CC" w:rsidRDefault="00FC52DC" w:rsidP="00BB0B3C">
            <w:pPr>
              <w:spacing w:after="0" w:line="240" w:lineRule="auto"/>
              <w:rPr>
                <w:rFonts w:ascii="Arial" w:hAnsi="Arial" w:cs="Arial"/>
                <w:sz w:val="18"/>
                <w:szCs w:val="18"/>
              </w:rPr>
            </w:pPr>
          </w:p>
        </w:tc>
      </w:tr>
      <w:tr w:rsidR="00FC52DC" w:rsidRPr="002F68CC" w14:paraId="41CC2C52" w14:textId="77777777" w:rsidTr="00BB0B3C">
        <w:trPr>
          <w:jc w:val="center"/>
        </w:trPr>
        <w:tc>
          <w:tcPr>
            <w:tcW w:w="215" w:type="dxa"/>
            <w:gridSpan w:val="2"/>
            <w:noWrap/>
          </w:tcPr>
          <w:p w14:paraId="0B6ED636" w14:textId="77777777" w:rsidR="00FC52DC" w:rsidRPr="002F68CC" w:rsidRDefault="00FC52DC" w:rsidP="00BB0B3C">
            <w:pPr>
              <w:spacing w:after="0"/>
              <w:rPr>
                <w:rFonts w:ascii="Arial" w:hAnsi="Arial" w:cs="Arial"/>
                <w:sz w:val="18"/>
                <w:szCs w:val="18"/>
              </w:rPr>
            </w:pPr>
          </w:p>
        </w:tc>
        <w:tc>
          <w:tcPr>
            <w:tcW w:w="5644" w:type="dxa"/>
            <w:noWrap/>
            <w:hideMark/>
          </w:tcPr>
          <w:p w14:paraId="361C94C8"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B1. Gasto No Etiquetado (sin incluir Amortización de la Deuda Pública)</w:t>
            </w:r>
          </w:p>
        </w:tc>
        <w:tc>
          <w:tcPr>
            <w:tcW w:w="1506" w:type="dxa"/>
            <w:noWrap/>
            <w:hideMark/>
          </w:tcPr>
          <w:p w14:paraId="01849B38"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 xml:space="preserve">204,883,899.00 </w:t>
            </w:r>
          </w:p>
        </w:tc>
        <w:tc>
          <w:tcPr>
            <w:tcW w:w="1185" w:type="dxa"/>
            <w:noWrap/>
          </w:tcPr>
          <w:p w14:paraId="57436FA9" w14:textId="77777777" w:rsidR="00FC52DC" w:rsidRPr="002F68CC" w:rsidRDefault="00FC52DC" w:rsidP="00BB0B3C">
            <w:pPr>
              <w:spacing w:after="0" w:line="240" w:lineRule="auto"/>
              <w:rPr>
                <w:rFonts w:ascii="Arial" w:hAnsi="Arial" w:cs="Arial"/>
                <w:sz w:val="18"/>
                <w:szCs w:val="18"/>
              </w:rPr>
            </w:pPr>
          </w:p>
        </w:tc>
        <w:tc>
          <w:tcPr>
            <w:tcW w:w="1230" w:type="dxa"/>
            <w:noWrap/>
          </w:tcPr>
          <w:p w14:paraId="511F88B3" w14:textId="77777777" w:rsidR="00FC52DC" w:rsidRPr="002F68CC" w:rsidRDefault="00FC52DC" w:rsidP="00BB0B3C">
            <w:pPr>
              <w:spacing w:after="0" w:line="240" w:lineRule="auto"/>
              <w:rPr>
                <w:rFonts w:ascii="Arial" w:hAnsi="Arial" w:cs="Arial"/>
                <w:sz w:val="18"/>
                <w:szCs w:val="18"/>
              </w:rPr>
            </w:pPr>
          </w:p>
        </w:tc>
      </w:tr>
      <w:tr w:rsidR="00FC52DC" w:rsidRPr="002F68CC" w14:paraId="256A6246" w14:textId="77777777" w:rsidTr="00BB0B3C">
        <w:trPr>
          <w:jc w:val="center"/>
        </w:trPr>
        <w:tc>
          <w:tcPr>
            <w:tcW w:w="215" w:type="dxa"/>
            <w:gridSpan w:val="2"/>
            <w:noWrap/>
          </w:tcPr>
          <w:p w14:paraId="50CD11D7" w14:textId="77777777" w:rsidR="00FC52DC" w:rsidRPr="002F68CC" w:rsidRDefault="00FC52DC" w:rsidP="00BB0B3C">
            <w:pPr>
              <w:spacing w:after="0"/>
              <w:rPr>
                <w:rFonts w:ascii="Arial" w:hAnsi="Arial" w:cs="Arial"/>
                <w:sz w:val="18"/>
                <w:szCs w:val="18"/>
              </w:rPr>
            </w:pPr>
          </w:p>
        </w:tc>
        <w:tc>
          <w:tcPr>
            <w:tcW w:w="5644" w:type="dxa"/>
            <w:noWrap/>
            <w:hideMark/>
          </w:tcPr>
          <w:p w14:paraId="66324CF4"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C1. Remanentes de Ingresos de Libre Disposición aplicados en el periodo</w:t>
            </w:r>
          </w:p>
        </w:tc>
        <w:tc>
          <w:tcPr>
            <w:tcW w:w="1506" w:type="dxa"/>
            <w:noWrap/>
            <w:hideMark/>
          </w:tcPr>
          <w:p w14:paraId="32BF2367"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69BDFC6F" w14:textId="77777777" w:rsidR="00FC52DC" w:rsidRPr="002F68CC" w:rsidRDefault="00FC52DC" w:rsidP="00BB0B3C">
            <w:pPr>
              <w:spacing w:after="0" w:line="240" w:lineRule="auto"/>
              <w:rPr>
                <w:rFonts w:ascii="Arial" w:hAnsi="Arial" w:cs="Arial"/>
                <w:sz w:val="18"/>
                <w:szCs w:val="18"/>
              </w:rPr>
            </w:pPr>
          </w:p>
        </w:tc>
        <w:tc>
          <w:tcPr>
            <w:tcW w:w="1230" w:type="dxa"/>
            <w:noWrap/>
          </w:tcPr>
          <w:p w14:paraId="388A1C3F" w14:textId="77777777" w:rsidR="00FC52DC" w:rsidRPr="002F68CC" w:rsidRDefault="00FC52DC" w:rsidP="00BB0B3C">
            <w:pPr>
              <w:spacing w:after="0" w:line="240" w:lineRule="auto"/>
              <w:rPr>
                <w:rFonts w:ascii="Arial" w:hAnsi="Arial" w:cs="Arial"/>
                <w:sz w:val="18"/>
                <w:szCs w:val="18"/>
              </w:rPr>
            </w:pPr>
          </w:p>
        </w:tc>
      </w:tr>
      <w:tr w:rsidR="00FC52DC" w:rsidRPr="002F68CC" w14:paraId="67774022" w14:textId="77777777" w:rsidTr="00BB0B3C">
        <w:trPr>
          <w:jc w:val="center"/>
        </w:trPr>
        <w:tc>
          <w:tcPr>
            <w:tcW w:w="215" w:type="dxa"/>
            <w:gridSpan w:val="2"/>
            <w:noWrap/>
          </w:tcPr>
          <w:p w14:paraId="7D48D28B" w14:textId="77777777" w:rsidR="00FC52DC" w:rsidRPr="002F68CC" w:rsidRDefault="00FC52DC" w:rsidP="00BB0B3C">
            <w:pPr>
              <w:spacing w:after="0"/>
              <w:rPr>
                <w:rFonts w:ascii="Arial" w:hAnsi="Arial" w:cs="Arial"/>
                <w:b/>
                <w:sz w:val="18"/>
                <w:szCs w:val="18"/>
              </w:rPr>
            </w:pPr>
          </w:p>
        </w:tc>
        <w:tc>
          <w:tcPr>
            <w:tcW w:w="5644" w:type="dxa"/>
            <w:noWrap/>
            <w:hideMark/>
          </w:tcPr>
          <w:p w14:paraId="6DC22AC2" w14:textId="77777777" w:rsidR="00FC52DC" w:rsidRPr="002F68CC" w:rsidRDefault="00FC52DC" w:rsidP="00BB0B3C">
            <w:pPr>
              <w:spacing w:after="0" w:line="240" w:lineRule="auto"/>
              <w:rPr>
                <w:rFonts w:ascii="Arial" w:hAnsi="Arial" w:cs="Arial"/>
                <w:b/>
                <w:sz w:val="18"/>
                <w:szCs w:val="18"/>
              </w:rPr>
            </w:pPr>
            <w:r w:rsidRPr="002F68CC">
              <w:rPr>
                <w:rFonts w:ascii="Arial" w:hAnsi="Arial" w:cs="Arial"/>
                <w:b/>
                <w:sz w:val="18"/>
                <w:szCs w:val="18"/>
              </w:rPr>
              <w:t>V. Balance Presupuestario de Recursos Disponibles (V = A1 + A3.1 – B 1 + C1)</w:t>
            </w:r>
          </w:p>
        </w:tc>
        <w:tc>
          <w:tcPr>
            <w:tcW w:w="1506" w:type="dxa"/>
            <w:noWrap/>
            <w:hideMark/>
          </w:tcPr>
          <w:p w14:paraId="4CEF55E1"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noWrap/>
          </w:tcPr>
          <w:p w14:paraId="14BE66E4" w14:textId="77777777" w:rsidR="00FC52DC" w:rsidRPr="002F68CC" w:rsidRDefault="00FC52DC" w:rsidP="00BB0B3C">
            <w:pPr>
              <w:spacing w:after="0" w:line="240" w:lineRule="auto"/>
              <w:rPr>
                <w:rFonts w:ascii="Arial" w:hAnsi="Arial" w:cs="Arial"/>
                <w:b/>
                <w:sz w:val="18"/>
                <w:szCs w:val="18"/>
              </w:rPr>
            </w:pPr>
          </w:p>
        </w:tc>
        <w:tc>
          <w:tcPr>
            <w:tcW w:w="1230" w:type="dxa"/>
            <w:noWrap/>
          </w:tcPr>
          <w:p w14:paraId="677DFD9C" w14:textId="77777777" w:rsidR="00FC52DC" w:rsidRPr="002F68CC" w:rsidRDefault="00FC52DC" w:rsidP="00BB0B3C">
            <w:pPr>
              <w:spacing w:after="0" w:line="240" w:lineRule="auto"/>
              <w:rPr>
                <w:rFonts w:ascii="Arial" w:hAnsi="Arial" w:cs="Arial"/>
                <w:b/>
                <w:sz w:val="18"/>
                <w:szCs w:val="18"/>
              </w:rPr>
            </w:pPr>
          </w:p>
        </w:tc>
      </w:tr>
      <w:tr w:rsidR="00FC52DC" w:rsidRPr="002F68CC" w14:paraId="1355AB0B" w14:textId="77777777" w:rsidTr="00BB0B3C">
        <w:trPr>
          <w:jc w:val="center"/>
        </w:trPr>
        <w:tc>
          <w:tcPr>
            <w:tcW w:w="215" w:type="dxa"/>
            <w:gridSpan w:val="2"/>
            <w:noWrap/>
          </w:tcPr>
          <w:p w14:paraId="64E438DB" w14:textId="77777777" w:rsidR="00FC52DC" w:rsidRPr="002F68CC" w:rsidRDefault="00FC52DC" w:rsidP="00BB0B3C">
            <w:pPr>
              <w:spacing w:after="0"/>
              <w:rPr>
                <w:rFonts w:ascii="Arial" w:hAnsi="Arial" w:cs="Arial"/>
                <w:b/>
                <w:sz w:val="18"/>
                <w:szCs w:val="18"/>
              </w:rPr>
            </w:pPr>
          </w:p>
        </w:tc>
        <w:tc>
          <w:tcPr>
            <w:tcW w:w="5644" w:type="dxa"/>
            <w:noWrap/>
            <w:hideMark/>
          </w:tcPr>
          <w:p w14:paraId="226627F7" w14:textId="77777777" w:rsidR="00FC52DC" w:rsidRPr="002F68CC" w:rsidRDefault="00FC52DC" w:rsidP="00BB0B3C">
            <w:pPr>
              <w:spacing w:after="0" w:line="240" w:lineRule="auto"/>
              <w:rPr>
                <w:rFonts w:ascii="Arial" w:hAnsi="Arial" w:cs="Arial"/>
                <w:b/>
                <w:sz w:val="18"/>
                <w:szCs w:val="18"/>
              </w:rPr>
            </w:pPr>
            <w:r w:rsidRPr="002F68CC">
              <w:rPr>
                <w:rFonts w:ascii="Arial" w:hAnsi="Arial" w:cs="Arial"/>
                <w:b/>
                <w:sz w:val="18"/>
                <w:szCs w:val="18"/>
              </w:rPr>
              <w:t>VI. Balance Presupuestario de Recursos Disponibles sin Financiamiento Neto (VI = V – A3.1)</w:t>
            </w:r>
          </w:p>
        </w:tc>
        <w:tc>
          <w:tcPr>
            <w:tcW w:w="1506" w:type="dxa"/>
            <w:noWrap/>
            <w:hideMark/>
          </w:tcPr>
          <w:p w14:paraId="4417F29E"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noWrap/>
          </w:tcPr>
          <w:p w14:paraId="65C3609A" w14:textId="77777777" w:rsidR="00FC52DC" w:rsidRPr="002F68CC" w:rsidRDefault="00FC52DC" w:rsidP="00BB0B3C">
            <w:pPr>
              <w:spacing w:after="0" w:line="240" w:lineRule="auto"/>
              <w:rPr>
                <w:rFonts w:ascii="Arial" w:hAnsi="Arial" w:cs="Arial"/>
                <w:b/>
                <w:sz w:val="18"/>
                <w:szCs w:val="18"/>
              </w:rPr>
            </w:pPr>
          </w:p>
        </w:tc>
        <w:tc>
          <w:tcPr>
            <w:tcW w:w="1230" w:type="dxa"/>
            <w:noWrap/>
          </w:tcPr>
          <w:p w14:paraId="135DDF8C" w14:textId="77777777" w:rsidR="00FC52DC" w:rsidRPr="002F68CC" w:rsidRDefault="00FC52DC" w:rsidP="00BB0B3C">
            <w:pPr>
              <w:spacing w:after="0" w:line="240" w:lineRule="auto"/>
              <w:rPr>
                <w:rFonts w:ascii="Arial" w:hAnsi="Arial" w:cs="Arial"/>
                <w:b/>
                <w:sz w:val="18"/>
                <w:szCs w:val="18"/>
              </w:rPr>
            </w:pPr>
          </w:p>
        </w:tc>
      </w:tr>
      <w:tr w:rsidR="00FC52DC" w:rsidRPr="002F68CC" w14:paraId="76262CAB" w14:textId="77777777" w:rsidTr="00BB0B3C">
        <w:trPr>
          <w:jc w:val="center"/>
        </w:trPr>
        <w:tc>
          <w:tcPr>
            <w:tcW w:w="172" w:type="dxa"/>
            <w:noWrap/>
          </w:tcPr>
          <w:p w14:paraId="588F8CC7" w14:textId="77777777" w:rsidR="00FC52DC" w:rsidRPr="002F68CC" w:rsidRDefault="00FC52DC" w:rsidP="00BB0B3C">
            <w:pPr>
              <w:spacing w:after="0"/>
              <w:rPr>
                <w:rFonts w:ascii="Arial" w:hAnsi="Arial" w:cs="Arial"/>
                <w:sz w:val="18"/>
                <w:szCs w:val="18"/>
              </w:rPr>
            </w:pPr>
          </w:p>
        </w:tc>
        <w:tc>
          <w:tcPr>
            <w:tcW w:w="5687" w:type="dxa"/>
            <w:gridSpan w:val="2"/>
            <w:noWrap/>
            <w:vAlign w:val="center"/>
            <w:hideMark/>
          </w:tcPr>
          <w:p w14:paraId="16188896"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A2. Transferencias Federales Etiquetadas</w:t>
            </w:r>
          </w:p>
        </w:tc>
        <w:tc>
          <w:tcPr>
            <w:tcW w:w="1506" w:type="dxa"/>
            <w:noWrap/>
            <w:hideMark/>
          </w:tcPr>
          <w:p w14:paraId="463C913F"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1C9D04EA" w14:textId="77777777" w:rsidR="00FC52DC" w:rsidRPr="002F68CC" w:rsidRDefault="00FC52DC" w:rsidP="00BB0B3C">
            <w:pPr>
              <w:spacing w:after="0" w:line="240" w:lineRule="auto"/>
              <w:rPr>
                <w:rFonts w:ascii="Arial" w:hAnsi="Arial" w:cs="Arial"/>
                <w:sz w:val="18"/>
                <w:szCs w:val="18"/>
              </w:rPr>
            </w:pPr>
          </w:p>
        </w:tc>
        <w:tc>
          <w:tcPr>
            <w:tcW w:w="1230" w:type="dxa"/>
            <w:noWrap/>
          </w:tcPr>
          <w:p w14:paraId="4ED2557B" w14:textId="77777777" w:rsidR="00FC52DC" w:rsidRPr="002F68CC" w:rsidRDefault="00FC52DC" w:rsidP="00BB0B3C">
            <w:pPr>
              <w:spacing w:after="0" w:line="240" w:lineRule="auto"/>
              <w:rPr>
                <w:rFonts w:ascii="Arial" w:hAnsi="Arial" w:cs="Arial"/>
                <w:sz w:val="18"/>
                <w:szCs w:val="18"/>
              </w:rPr>
            </w:pPr>
          </w:p>
        </w:tc>
      </w:tr>
      <w:tr w:rsidR="00FC52DC" w:rsidRPr="002F68CC" w14:paraId="1FDC5C1B" w14:textId="77777777" w:rsidTr="00BB0B3C">
        <w:trPr>
          <w:jc w:val="center"/>
        </w:trPr>
        <w:tc>
          <w:tcPr>
            <w:tcW w:w="172" w:type="dxa"/>
            <w:noWrap/>
          </w:tcPr>
          <w:p w14:paraId="318C85EC" w14:textId="77777777" w:rsidR="00FC52DC" w:rsidRPr="002F68CC" w:rsidRDefault="00FC52DC" w:rsidP="00BB0B3C">
            <w:pPr>
              <w:spacing w:after="0"/>
              <w:rPr>
                <w:rFonts w:ascii="Arial" w:hAnsi="Arial" w:cs="Arial"/>
                <w:sz w:val="18"/>
                <w:szCs w:val="18"/>
              </w:rPr>
            </w:pPr>
          </w:p>
        </w:tc>
        <w:tc>
          <w:tcPr>
            <w:tcW w:w="5687" w:type="dxa"/>
            <w:gridSpan w:val="2"/>
            <w:noWrap/>
            <w:vAlign w:val="center"/>
            <w:hideMark/>
          </w:tcPr>
          <w:p w14:paraId="76FA747D"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 xml:space="preserve">A3.2 Financiamiento Neto con Fuente </w:t>
            </w:r>
            <w:r w:rsidRPr="002F68CC">
              <w:rPr>
                <w:rFonts w:ascii="Arial" w:hAnsi="Arial" w:cs="Arial"/>
                <w:sz w:val="18"/>
                <w:szCs w:val="18"/>
              </w:rPr>
              <w:t>de Pago de Transferencias Federales Etiquetadas (A3.2 = F2 – G2)</w:t>
            </w:r>
          </w:p>
        </w:tc>
        <w:tc>
          <w:tcPr>
            <w:tcW w:w="1506" w:type="dxa"/>
            <w:noWrap/>
            <w:hideMark/>
          </w:tcPr>
          <w:p w14:paraId="0153E3BD"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0A5474BF" w14:textId="77777777" w:rsidR="00FC52DC" w:rsidRPr="002F68CC" w:rsidRDefault="00FC52DC" w:rsidP="00BB0B3C">
            <w:pPr>
              <w:spacing w:after="0" w:line="240" w:lineRule="auto"/>
              <w:rPr>
                <w:rFonts w:ascii="Arial" w:hAnsi="Arial" w:cs="Arial"/>
                <w:sz w:val="18"/>
                <w:szCs w:val="18"/>
              </w:rPr>
            </w:pPr>
          </w:p>
        </w:tc>
        <w:tc>
          <w:tcPr>
            <w:tcW w:w="1230" w:type="dxa"/>
            <w:noWrap/>
          </w:tcPr>
          <w:p w14:paraId="650F87DF" w14:textId="77777777" w:rsidR="00FC52DC" w:rsidRPr="002F68CC" w:rsidRDefault="00FC52DC" w:rsidP="00BB0B3C">
            <w:pPr>
              <w:spacing w:after="0" w:line="240" w:lineRule="auto"/>
              <w:rPr>
                <w:rFonts w:ascii="Arial" w:hAnsi="Arial" w:cs="Arial"/>
                <w:sz w:val="18"/>
                <w:szCs w:val="18"/>
              </w:rPr>
            </w:pPr>
          </w:p>
        </w:tc>
      </w:tr>
      <w:tr w:rsidR="00FC52DC" w:rsidRPr="002F68CC" w14:paraId="3D6DCF3E" w14:textId="77777777" w:rsidTr="00BB0B3C">
        <w:trPr>
          <w:jc w:val="center"/>
        </w:trPr>
        <w:tc>
          <w:tcPr>
            <w:tcW w:w="172" w:type="dxa"/>
            <w:noWrap/>
          </w:tcPr>
          <w:p w14:paraId="63C62AC2" w14:textId="77777777" w:rsidR="00FC52DC" w:rsidRPr="002F68CC" w:rsidRDefault="00FC52DC" w:rsidP="00BB0B3C">
            <w:pPr>
              <w:spacing w:after="0" w:line="100" w:lineRule="exact"/>
              <w:rPr>
                <w:rFonts w:ascii="Arial" w:hAnsi="Arial" w:cs="Arial"/>
                <w:sz w:val="18"/>
                <w:szCs w:val="18"/>
              </w:rPr>
            </w:pPr>
          </w:p>
        </w:tc>
        <w:tc>
          <w:tcPr>
            <w:tcW w:w="5687" w:type="dxa"/>
            <w:gridSpan w:val="2"/>
            <w:noWrap/>
            <w:vAlign w:val="center"/>
            <w:hideMark/>
          </w:tcPr>
          <w:p w14:paraId="44634219" w14:textId="77777777" w:rsidR="00FC52DC" w:rsidRPr="002F68CC" w:rsidRDefault="00FC52DC" w:rsidP="00BB0B3C">
            <w:pPr>
              <w:spacing w:after="0" w:line="240" w:lineRule="auto"/>
              <w:ind w:left="210"/>
              <w:rPr>
                <w:rFonts w:ascii="Arial" w:hAnsi="Arial" w:cs="Arial"/>
                <w:bCs/>
                <w:sz w:val="18"/>
                <w:szCs w:val="18"/>
              </w:rPr>
            </w:pPr>
            <w:r w:rsidRPr="002F68CC">
              <w:rPr>
                <w:rFonts w:ascii="Arial" w:hAnsi="Arial" w:cs="Arial"/>
                <w:bCs/>
                <w:sz w:val="18"/>
                <w:szCs w:val="18"/>
              </w:rPr>
              <w:t>F2. Financiamiento con Fuente de Pago de Transferencias Federales Etiquetadas</w:t>
            </w:r>
          </w:p>
        </w:tc>
        <w:tc>
          <w:tcPr>
            <w:tcW w:w="1506" w:type="dxa"/>
            <w:noWrap/>
            <w:hideMark/>
          </w:tcPr>
          <w:p w14:paraId="2EEB88F5"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1CF1EA9C" w14:textId="77777777" w:rsidR="00FC52DC" w:rsidRPr="002F68CC" w:rsidRDefault="00FC52DC" w:rsidP="00BB0B3C">
            <w:pPr>
              <w:spacing w:after="0" w:line="240" w:lineRule="auto"/>
              <w:rPr>
                <w:rFonts w:ascii="Arial" w:hAnsi="Arial" w:cs="Arial"/>
                <w:sz w:val="18"/>
                <w:szCs w:val="18"/>
              </w:rPr>
            </w:pPr>
          </w:p>
        </w:tc>
        <w:tc>
          <w:tcPr>
            <w:tcW w:w="1230" w:type="dxa"/>
            <w:noWrap/>
          </w:tcPr>
          <w:p w14:paraId="07C220B7" w14:textId="77777777" w:rsidR="00FC52DC" w:rsidRPr="002F68CC" w:rsidRDefault="00FC52DC" w:rsidP="00BB0B3C">
            <w:pPr>
              <w:spacing w:after="0" w:line="240" w:lineRule="auto"/>
              <w:rPr>
                <w:rFonts w:ascii="Arial" w:hAnsi="Arial" w:cs="Arial"/>
                <w:sz w:val="18"/>
                <w:szCs w:val="18"/>
              </w:rPr>
            </w:pPr>
          </w:p>
        </w:tc>
      </w:tr>
      <w:tr w:rsidR="00FC52DC" w:rsidRPr="002F68CC" w14:paraId="6253F6AE" w14:textId="77777777" w:rsidTr="00BB0B3C">
        <w:trPr>
          <w:jc w:val="center"/>
        </w:trPr>
        <w:tc>
          <w:tcPr>
            <w:tcW w:w="172" w:type="dxa"/>
            <w:noWrap/>
          </w:tcPr>
          <w:p w14:paraId="38B4514B" w14:textId="77777777" w:rsidR="00FC52DC" w:rsidRPr="002F68CC" w:rsidRDefault="00FC52DC" w:rsidP="00BB0B3C">
            <w:pPr>
              <w:spacing w:after="0" w:line="100" w:lineRule="exact"/>
              <w:rPr>
                <w:rFonts w:ascii="Arial" w:hAnsi="Arial" w:cs="Arial"/>
                <w:sz w:val="18"/>
                <w:szCs w:val="18"/>
              </w:rPr>
            </w:pPr>
          </w:p>
        </w:tc>
        <w:tc>
          <w:tcPr>
            <w:tcW w:w="5687" w:type="dxa"/>
            <w:gridSpan w:val="2"/>
            <w:noWrap/>
            <w:vAlign w:val="center"/>
            <w:hideMark/>
          </w:tcPr>
          <w:p w14:paraId="789F86EE" w14:textId="77777777" w:rsidR="00FC52DC" w:rsidRPr="002F68CC" w:rsidRDefault="00FC52DC" w:rsidP="00BB0B3C">
            <w:pPr>
              <w:spacing w:after="0" w:line="240" w:lineRule="auto"/>
              <w:ind w:left="212"/>
              <w:rPr>
                <w:rFonts w:ascii="Arial" w:hAnsi="Arial" w:cs="Arial"/>
                <w:bCs/>
                <w:sz w:val="18"/>
                <w:szCs w:val="18"/>
              </w:rPr>
            </w:pPr>
            <w:r w:rsidRPr="002F68CC">
              <w:rPr>
                <w:rFonts w:ascii="Arial" w:hAnsi="Arial" w:cs="Arial"/>
                <w:bCs/>
                <w:sz w:val="18"/>
                <w:szCs w:val="18"/>
              </w:rPr>
              <w:t>G2. Amortización de la Deuda Pública con Gasto Etiquetado</w:t>
            </w:r>
          </w:p>
        </w:tc>
        <w:tc>
          <w:tcPr>
            <w:tcW w:w="1506" w:type="dxa"/>
            <w:noWrap/>
            <w:hideMark/>
          </w:tcPr>
          <w:p w14:paraId="1B084CC1"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287537FF" w14:textId="77777777" w:rsidR="00FC52DC" w:rsidRPr="002F68CC" w:rsidRDefault="00FC52DC" w:rsidP="00BB0B3C">
            <w:pPr>
              <w:spacing w:after="0" w:line="240" w:lineRule="auto"/>
              <w:rPr>
                <w:rFonts w:ascii="Arial" w:hAnsi="Arial" w:cs="Arial"/>
                <w:sz w:val="18"/>
                <w:szCs w:val="18"/>
              </w:rPr>
            </w:pPr>
          </w:p>
        </w:tc>
        <w:tc>
          <w:tcPr>
            <w:tcW w:w="1230" w:type="dxa"/>
            <w:noWrap/>
          </w:tcPr>
          <w:p w14:paraId="33F1E7BC" w14:textId="77777777" w:rsidR="00FC52DC" w:rsidRPr="002F68CC" w:rsidRDefault="00FC52DC" w:rsidP="00BB0B3C">
            <w:pPr>
              <w:spacing w:after="0" w:line="240" w:lineRule="auto"/>
              <w:rPr>
                <w:rFonts w:ascii="Arial" w:hAnsi="Arial" w:cs="Arial"/>
                <w:sz w:val="18"/>
                <w:szCs w:val="18"/>
              </w:rPr>
            </w:pPr>
          </w:p>
        </w:tc>
      </w:tr>
      <w:tr w:rsidR="00FC52DC" w:rsidRPr="002F68CC" w14:paraId="15AD63E1" w14:textId="77777777" w:rsidTr="00BB0B3C">
        <w:trPr>
          <w:jc w:val="center"/>
        </w:trPr>
        <w:tc>
          <w:tcPr>
            <w:tcW w:w="172" w:type="dxa"/>
            <w:noWrap/>
          </w:tcPr>
          <w:p w14:paraId="4A2B53D1" w14:textId="77777777" w:rsidR="00FC52DC" w:rsidRPr="002F68CC" w:rsidRDefault="00FC52DC" w:rsidP="00BB0B3C">
            <w:pPr>
              <w:spacing w:after="0"/>
              <w:rPr>
                <w:rFonts w:ascii="Arial" w:hAnsi="Arial" w:cs="Arial"/>
                <w:sz w:val="18"/>
                <w:szCs w:val="18"/>
              </w:rPr>
            </w:pPr>
          </w:p>
        </w:tc>
        <w:tc>
          <w:tcPr>
            <w:tcW w:w="5687" w:type="dxa"/>
            <w:gridSpan w:val="2"/>
            <w:noWrap/>
            <w:hideMark/>
          </w:tcPr>
          <w:p w14:paraId="7B3B5443"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B2. Gasto Etiquetado (sin incluir Amortización de la Deuda Pública)</w:t>
            </w:r>
          </w:p>
        </w:tc>
        <w:tc>
          <w:tcPr>
            <w:tcW w:w="1506" w:type="dxa"/>
            <w:noWrap/>
            <w:hideMark/>
          </w:tcPr>
          <w:p w14:paraId="2E1C784A"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153F82BB" w14:textId="77777777" w:rsidR="00FC52DC" w:rsidRPr="002F68CC" w:rsidRDefault="00FC52DC" w:rsidP="00BB0B3C">
            <w:pPr>
              <w:spacing w:after="0" w:line="240" w:lineRule="auto"/>
              <w:rPr>
                <w:rFonts w:ascii="Arial" w:hAnsi="Arial" w:cs="Arial"/>
                <w:sz w:val="18"/>
                <w:szCs w:val="18"/>
              </w:rPr>
            </w:pPr>
          </w:p>
        </w:tc>
        <w:tc>
          <w:tcPr>
            <w:tcW w:w="1230" w:type="dxa"/>
            <w:noWrap/>
          </w:tcPr>
          <w:p w14:paraId="4086FD3A" w14:textId="77777777" w:rsidR="00FC52DC" w:rsidRPr="002F68CC" w:rsidRDefault="00FC52DC" w:rsidP="00BB0B3C">
            <w:pPr>
              <w:spacing w:after="0" w:line="240" w:lineRule="auto"/>
              <w:rPr>
                <w:rFonts w:ascii="Arial" w:hAnsi="Arial" w:cs="Arial"/>
                <w:sz w:val="18"/>
                <w:szCs w:val="18"/>
              </w:rPr>
            </w:pPr>
          </w:p>
        </w:tc>
      </w:tr>
      <w:tr w:rsidR="00FC52DC" w:rsidRPr="002F68CC" w14:paraId="38A7E8D1" w14:textId="77777777" w:rsidTr="00BB0B3C">
        <w:trPr>
          <w:jc w:val="center"/>
        </w:trPr>
        <w:tc>
          <w:tcPr>
            <w:tcW w:w="172" w:type="dxa"/>
            <w:noWrap/>
          </w:tcPr>
          <w:p w14:paraId="37DD5EFE" w14:textId="77777777" w:rsidR="00FC52DC" w:rsidRPr="002F68CC" w:rsidRDefault="00FC52DC" w:rsidP="00BB0B3C">
            <w:pPr>
              <w:spacing w:after="0"/>
              <w:rPr>
                <w:rFonts w:ascii="Arial" w:hAnsi="Arial" w:cs="Arial"/>
                <w:sz w:val="18"/>
                <w:szCs w:val="18"/>
              </w:rPr>
            </w:pPr>
          </w:p>
        </w:tc>
        <w:tc>
          <w:tcPr>
            <w:tcW w:w="5687" w:type="dxa"/>
            <w:gridSpan w:val="2"/>
            <w:noWrap/>
            <w:hideMark/>
          </w:tcPr>
          <w:p w14:paraId="42920F37" w14:textId="77777777" w:rsidR="00FC52DC" w:rsidRPr="002F68CC" w:rsidRDefault="00FC52DC" w:rsidP="00BB0B3C">
            <w:pPr>
              <w:spacing w:after="0" w:line="240" w:lineRule="auto"/>
              <w:rPr>
                <w:rFonts w:ascii="Arial" w:hAnsi="Arial" w:cs="Arial"/>
                <w:bCs/>
                <w:sz w:val="18"/>
                <w:szCs w:val="18"/>
              </w:rPr>
            </w:pPr>
            <w:r w:rsidRPr="002F68CC">
              <w:rPr>
                <w:rFonts w:ascii="Arial" w:hAnsi="Arial" w:cs="Arial"/>
                <w:bCs/>
                <w:sz w:val="18"/>
                <w:szCs w:val="18"/>
              </w:rPr>
              <w:t>C2. Remanentes de Transferencias Federales Etiquetadas aplicados en el periodo</w:t>
            </w:r>
          </w:p>
        </w:tc>
        <w:tc>
          <w:tcPr>
            <w:tcW w:w="1506" w:type="dxa"/>
            <w:noWrap/>
            <w:hideMark/>
          </w:tcPr>
          <w:p w14:paraId="785E7BC1" w14:textId="77777777" w:rsidR="00FC52DC" w:rsidRPr="002F68CC" w:rsidRDefault="00FC52DC" w:rsidP="00BB0B3C">
            <w:pPr>
              <w:spacing w:after="0" w:line="240" w:lineRule="auto"/>
              <w:jc w:val="right"/>
              <w:rPr>
                <w:rFonts w:ascii="Arial" w:hAnsi="Arial" w:cs="Arial"/>
                <w:sz w:val="18"/>
                <w:szCs w:val="18"/>
              </w:rPr>
            </w:pPr>
            <w:r w:rsidRPr="002F68CC">
              <w:rPr>
                <w:rFonts w:ascii="Arial" w:hAnsi="Arial" w:cs="Arial"/>
                <w:sz w:val="18"/>
                <w:szCs w:val="18"/>
              </w:rPr>
              <w:t>0.00</w:t>
            </w:r>
          </w:p>
        </w:tc>
        <w:tc>
          <w:tcPr>
            <w:tcW w:w="1185" w:type="dxa"/>
            <w:noWrap/>
          </w:tcPr>
          <w:p w14:paraId="5BBEA5F4" w14:textId="77777777" w:rsidR="00FC52DC" w:rsidRPr="002F68CC" w:rsidRDefault="00FC52DC" w:rsidP="00BB0B3C">
            <w:pPr>
              <w:spacing w:after="0" w:line="240" w:lineRule="auto"/>
              <w:rPr>
                <w:rFonts w:ascii="Arial" w:hAnsi="Arial" w:cs="Arial"/>
                <w:sz w:val="18"/>
                <w:szCs w:val="18"/>
              </w:rPr>
            </w:pPr>
          </w:p>
        </w:tc>
        <w:tc>
          <w:tcPr>
            <w:tcW w:w="1230" w:type="dxa"/>
            <w:noWrap/>
          </w:tcPr>
          <w:p w14:paraId="3BF171CF" w14:textId="77777777" w:rsidR="00FC52DC" w:rsidRPr="002F68CC" w:rsidRDefault="00FC52DC" w:rsidP="00BB0B3C">
            <w:pPr>
              <w:spacing w:after="0" w:line="240" w:lineRule="auto"/>
              <w:rPr>
                <w:rFonts w:ascii="Arial" w:hAnsi="Arial" w:cs="Arial"/>
                <w:sz w:val="18"/>
                <w:szCs w:val="18"/>
              </w:rPr>
            </w:pPr>
          </w:p>
        </w:tc>
      </w:tr>
      <w:tr w:rsidR="00FC52DC" w:rsidRPr="002F68CC" w14:paraId="10B6EE95" w14:textId="77777777" w:rsidTr="00BB0B3C">
        <w:trPr>
          <w:jc w:val="center"/>
        </w:trPr>
        <w:tc>
          <w:tcPr>
            <w:tcW w:w="172" w:type="dxa"/>
            <w:noWrap/>
          </w:tcPr>
          <w:p w14:paraId="1C9B72DE" w14:textId="77777777" w:rsidR="00FC52DC" w:rsidRPr="002F68CC" w:rsidRDefault="00FC52DC" w:rsidP="00BB0B3C">
            <w:pPr>
              <w:spacing w:after="0"/>
              <w:rPr>
                <w:rFonts w:ascii="Arial" w:hAnsi="Arial" w:cs="Arial"/>
                <w:b/>
                <w:sz w:val="18"/>
                <w:szCs w:val="18"/>
              </w:rPr>
            </w:pPr>
          </w:p>
        </w:tc>
        <w:tc>
          <w:tcPr>
            <w:tcW w:w="5687" w:type="dxa"/>
            <w:gridSpan w:val="2"/>
            <w:noWrap/>
            <w:hideMark/>
          </w:tcPr>
          <w:p w14:paraId="1292796E"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VII. Balance Presupuestario de Recursos Etiquetados (VII = A2 + A3.2 – B2 + C2)</w:t>
            </w:r>
          </w:p>
        </w:tc>
        <w:tc>
          <w:tcPr>
            <w:tcW w:w="1506" w:type="dxa"/>
            <w:noWrap/>
            <w:hideMark/>
          </w:tcPr>
          <w:p w14:paraId="18492F14"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noWrap/>
          </w:tcPr>
          <w:p w14:paraId="4A9FDBFF" w14:textId="77777777" w:rsidR="00FC52DC" w:rsidRPr="002F68CC" w:rsidRDefault="00FC52DC" w:rsidP="00BB0B3C">
            <w:pPr>
              <w:spacing w:after="0" w:line="240" w:lineRule="auto"/>
              <w:rPr>
                <w:rFonts w:ascii="Arial" w:hAnsi="Arial" w:cs="Arial"/>
                <w:b/>
                <w:sz w:val="18"/>
                <w:szCs w:val="18"/>
              </w:rPr>
            </w:pPr>
          </w:p>
        </w:tc>
        <w:tc>
          <w:tcPr>
            <w:tcW w:w="1230" w:type="dxa"/>
            <w:noWrap/>
          </w:tcPr>
          <w:p w14:paraId="71C79548" w14:textId="77777777" w:rsidR="00FC52DC" w:rsidRPr="002F68CC" w:rsidRDefault="00FC52DC" w:rsidP="00BB0B3C">
            <w:pPr>
              <w:spacing w:after="0" w:line="240" w:lineRule="auto"/>
              <w:rPr>
                <w:rFonts w:ascii="Arial" w:hAnsi="Arial" w:cs="Arial"/>
                <w:b/>
                <w:sz w:val="18"/>
                <w:szCs w:val="18"/>
              </w:rPr>
            </w:pPr>
          </w:p>
        </w:tc>
      </w:tr>
      <w:tr w:rsidR="00FC52DC" w:rsidRPr="002F68CC" w14:paraId="2F45FA94" w14:textId="77777777" w:rsidTr="00BB0B3C">
        <w:trPr>
          <w:jc w:val="center"/>
        </w:trPr>
        <w:tc>
          <w:tcPr>
            <w:tcW w:w="172" w:type="dxa"/>
            <w:noWrap/>
          </w:tcPr>
          <w:p w14:paraId="54EB94AE" w14:textId="77777777" w:rsidR="00FC52DC" w:rsidRPr="002F68CC" w:rsidRDefault="00FC52DC" w:rsidP="00BB0B3C">
            <w:pPr>
              <w:spacing w:after="0"/>
              <w:rPr>
                <w:rFonts w:ascii="Arial" w:hAnsi="Arial" w:cs="Arial"/>
                <w:b/>
                <w:sz w:val="18"/>
                <w:szCs w:val="18"/>
              </w:rPr>
            </w:pPr>
          </w:p>
        </w:tc>
        <w:tc>
          <w:tcPr>
            <w:tcW w:w="5687" w:type="dxa"/>
            <w:gridSpan w:val="2"/>
            <w:noWrap/>
          </w:tcPr>
          <w:p w14:paraId="6CB3CD25" w14:textId="77777777" w:rsidR="00FC52DC" w:rsidRPr="002F68CC" w:rsidRDefault="00FC52DC" w:rsidP="00BB0B3C">
            <w:pPr>
              <w:spacing w:after="0" w:line="240" w:lineRule="auto"/>
              <w:rPr>
                <w:rFonts w:ascii="Arial" w:hAnsi="Arial" w:cs="Arial"/>
                <w:b/>
                <w:bCs/>
                <w:sz w:val="18"/>
                <w:szCs w:val="18"/>
              </w:rPr>
            </w:pPr>
            <w:r w:rsidRPr="002F68CC">
              <w:rPr>
                <w:rFonts w:ascii="Arial" w:hAnsi="Arial" w:cs="Arial"/>
                <w:b/>
                <w:bCs/>
                <w:sz w:val="18"/>
                <w:szCs w:val="18"/>
              </w:rPr>
              <w:t>VIII. Balance Presupuestario de Recursos Etiquetados sin Financiamiento Neto (VIII = VII – A3.2)</w:t>
            </w:r>
          </w:p>
        </w:tc>
        <w:tc>
          <w:tcPr>
            <w:tcW w:w="1506" w:type="dxa"/>
            <w:noWrap/>
            <w:hideMark/>
          </w:tcPr>
          <w:p w14:paraId="48D200E6" w14:textId="77777777" w:rsidR="00FC52DC" w:rsidRPr="002F68CC" w:rsidRDefault="00FC52DC" w:rsidP="00BB0B3C">
            <w:pPr>
              <w:spacing w:after="0" w:line="240" w:lineRule="auto"/>
              <w:jc w:val="right"/>
              <w:rPr>
                <w:rFonts w:ascii="Arial" w:hAnsi="Arial" w:cs="Arial"/>
                <w:b/>
                <w:sz w:val="18"/>
                <w:szCs w:val="18"/>
              </w:rPr>
            </w:pPr>
            <w:r w:rsidRPr="002F68CC">
              <w:rPr>
                <w:rFonts w:ascii="Arial" w:hAnsi="Arial" w:cs="Arial"/>
                <w:b/>
                <w:sz w:val="18"/>
                <w:szCs w:val="18"/>
              </w:rPr>
              <w:t>0.00</w:t>
            </w:r>
          </w:p>
        </w:tc>
        <w:tc>
          <w:tcPr>
            <w:tcW w:w="1185" w:type="dxa"/>
            <w:noWrap/>
          </w:tcPr>
          <w:p w14:paraId="3B794628" w14:textId="77777777" w:rsidR="00FC52DC" w:rsidRPr="002F68CC" w:rsidRDefault="00FC52DC" w:rsidP="00BB0B3C">
            <w:pPr>
              <w:spacing w:after="0" w:line="240" w:lineRule="auto"/>
              <w:rPr>
                <w:rFonts w:ascii="Arial" w:hAnsi="Arial" w:cs="Arial"/>
                <w:b/>
                <w:sz w:val="18"/>
                <w:szCs w:val="18"/>
              </w:rPr>
            </w:pPr>
          </w:p>
        </w:tc>
        <w:tc>
          <w:tcPr>
            <w:tcW w:w="1230" w:type="dxa"/>
            <w:noWrap/>
          </w:tcPr>
          <w:p w14:paraId="368534C3" w14:textId="77777777" w:rsidR="00FC52DC" w:rsidRPr="002F68CC" w:rsidRDefault="00FC52DC" w:rsidP="00BB0B3C">
            <w:pPr>
              <w:spacing w:after="0" w:line="240" w:lineRule="auto"/>
              <w:rPr>
                <w:rFonts w:ascii="Arial" w:hAnsi="Arial" w:cs="Arial"/>
                <w:b/>
                <w:sz w:val="18"/>
                <w:szCs w:val="18"/>
              </w:rPr>
            </w:pPr>
          </w:p>
        </w:tc>
      </w:tr>
    </w:tbl>
    <w:p w14:paraId="2AAABC29" w14:textId="77777777" w:rsidR="00FC52DC" w:rsidRDefault="00FC52DC" w:rsidP="00FC52DC">
      <w:pPr>
        <w:spacing w:after="0" w:line="240" w:lineRule="auto"/>
        <w:jc w:val="both"/>
        <w:rPr>
          <w:rFonts w:ascii="Arial" w:eastAsia="Arial" w:hAnsi="Arial" w:cs="Arial"/>
          <w:b/>
          <w:sz w:val="18"/>
          <w:szCs w:val="18"/>
        </w:rPr>
      </w:pPr>
    </w:p>
    <w:p w14:paraId="730133CD" w14:textId="77777777" w:rsidR="00FC52DC" w:rsidRDefault="00FC52DC" w:rsidP="00FC52DC">
      <w:pPr>
        <w:numPr>
          <w:ilvl w:val="1"/>
          <w:numId w:val="15"/>
        </w:numPr>
        <w:spacing w:after="160" w:line="256" w:lineRule="auto"/>
        <w:rPr>
          <w:rFonts w:ascii="Arial" w:eastAsia="Arial" w:hAnsi="Arial" w:cs="Arial"/>
          <w:b/>
          <w:color w:val="000000"/>
          <w:sz w:val="24"/>
          <w:szCs w:val="24"/>
        </w:rPr>
      </w:pPr>
      <w:r>
        <w:rPr>
          <w:rFonts w:ascii="Arial" w:eastAsia="Arial" w:hAnsi="Arial" w:cs="Arial"/>
          <w:b/>
          <w:color w:val="000000"/>
          <w:sz w:val="24"/>
          <w:szCs w:val="24"/>
        </w:rPr>
        <w:t>Tabulador de Sueldos</w:t>
      </w:r>
    </w:p>
    <w:tbl>
      <w:tblPr>
        <w:tblW w:w="10301"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07"/>
        <w:gridCol w:w="1214"/>
        <w:gridCol w:w="674"/>
        <w:gridCol w:w="541"/>
        <w:gridCol w:w="608"/>
        <w:gridCol w:w="608"/>
        <w:gridCol w:w="608"/>
        <w:gridCol w:w="441"/>
        <w:gridCol w:w="792"/>
        <w:gridCol w:w="819"/>
        <w:gridCol w:w="741"/>
        <w:gridCol w:w="620"/>
        <w:gridCol w:w="708"/>
        <w:gridCol w:w="709"/>
        <w:gridCol w:w="851"/>
        <w:gridCol w:w="944"/>
      </w:tblGrid>
      <w:tr w:rsidR="00FC52DC" w14:paraId="0F52B33B" w14:textId="77777777" w:rsidTr="00BB0B3C">
        <w:trPr>
          <w:trHeight w:val="482"/>
          <w:jc w:val="center"/>
        </w:trPr>
        <w:tc>
          <w:tcPr>
            <w:tcW w:w="10301" w:type="dxa"/>
            <w:gridSpan w:val="16"/>
            <w:shd w:val="clear" w:color="auto" w:fill="DAEEF3"/>
            <w:noWrap/>
            <w:vAlign w:val="center"/>
            <w:hideMark/>
          </w:tcPr>
          <w:p w14:paraId="102D478C" w14:textId="77777777" w:rsidR="00FC52DC" w:rsidRDefault="00FC52DC" w:rsidP="00BB0B3C">
            <w:pPr>
              <w:spacing w:after="0" w:line="240" w:lineRule="auto"/>
              <w:jc w:val="center"/>
              <w:rPr>
                <w:rFonts w:ascii="Arial" w:eastAsia="Times New Roman" w:hAnsi="Arial" w:cs="Arial"/>
                <w:b/>
                <w:bCs/>
                <w:color w:val="000000"/>
                <w:sz w:val="10"/>
                <w:szCs w:val="18"/>
              </w:rPr>
            </w:pPr>
            <w:r>
              <w:rPr>
                <w:rFonts w:ascii="Arial" w:eastAsia="Times New Roman" w:hAnsi="Arial" w:cs="Arial"/>
                <w:b/>
                <w:bCs/>
                <w:color w:val="000000"/>
                <w:sz w:val="10"/>
                <w:szCs w:val="18"/>
              </w:rPr>
              <w:t>AUDITORIA SUPERIOR DEL ESTADO DE QUINTANA ROO</w:t>
            </w:r>
          </w:p>
          <w:p w14:paraId="341E73F1" w14:textId="77777777" w:rsidR="00FC52DC" w:rsidRDefault="00FC52DC" w:rsidP="00BB0B3C">
            <w:pPr>
              <w:spacing w:after="0" w:line="240" w:lineRule="auto"/>
              <w:jc w:val="center"/>
              <w:rPr>
                <w:rFonts w:ascii="Arial" w:eastAsia="Times New Roman" w:hAnsi="Arial" w:cs="Arial"/>
                <w:b/>
                <w:bCs/>
                <w:color w:val="000000"/>
                <w:sz w:val="10"/>
                <w:szCs w:val="18"/>
              </w:rPr>
            </w:pPr>
            <w:r>
              <w:rPr>
                <w:rFonts w:ascii="Arial Narrow" w:eastAsia="Times New Roman" w:hAnsi="Arial Narrow"/>
                <w:b/>
                <w:bCs/>
                <w:color w:val="000000"/>
                <w:sz w:val="10"/>
                <w:szCs w:val="18"/>
              </w:rPr>
              <w:t xml:space="preserve">TABULADOR DE SUELDOS VIGENTE </w:t>
            </w:r>
          </w:p>
        </w:tc>
      </w:tr>
      <w:tr w:rsidR="00FC52DC" w14:paraId="34F6C7BC" w14:textId="77777777" w:rsidTr="00BB0B3C">
        <w:trPr>
          <w:cantSplit/>
          <w:trHeight w:val="243"/>
          <w:jc w:val="center"/>
        </w:trPr>
        <w:tc>
          <w:tcPr>
            <w:tcW w:w="382" w:type="dxa"/>
            <w:vMerge w:val="restart"/>
            <w:tcBorders>
              <w:top w:val="single" w:sz="4" w:space="0" w:color="auto"/>
              <w:bottom w:val="single" w:sz="4" w:space="0" w:color="auto"/>
              <w:right w:val="single" w:sz="4" w:space="0" w:color="auto"/>
            </w:tcBorders>
            <w:shd w:val="clear" w:color="auto" w:fill="EBF6F9"/>
            <w:vAlign w:val="center"/>
            <w:hideMark/>
          </w:tcPr>
          <w:p w14:paraId="72B28744"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NIVEL</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5FC3BAE"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PLAZA /PUESTO</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88A6557"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SUELDO</w:t>
            </w:r>
          </w:p>
        </w:tc>
        <w:tc>
          <w:tcPr>
            <w:tcW w:w="54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05EA05B"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CANASTA BASICA</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93AB6AB"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AYUDA DESPENSA</w:t>
            </w:r>
          </w:p>
        </w:tc>
        <w:tc>
          <w:tcPr>
            <w:tcW w:w="52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C7EC8D0"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APOYO VIVIENDA</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6EAB5CC"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AYUDA TRANSP.</w:t>
            </w:r>
          </w:p>
        </w:tc>
        <w:tc>
          <w:tcPr>
            <w:tcW w:w="386"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54D0B9A"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BONO</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27C31180"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OTRAS PERCEPCIONES</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1832D67"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COMPENSACION</w:t>
            </w:r>
          </w:p>
        </w:tc>
        <w:tc>
          <w:tcPr>
            <w:tcW w:w="55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207169FD" w14:textId="77777777" w:rsidR="00FC52DC" w:rsidRDefault="00FC52DC" w:rsidP="00BB0B3C">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PERCEP.</w:t>
            </w:r>
          </w:p>
        </w:tc>
        <w:tc>
          <w:tcPr>
            <w:tcW w:w="6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9FBD0C6"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ISSSTE</w:t>
            </w:r>
          </w:p>
        </w:tc>
        <w:tc>
          <w:tcPr>
            <w:tcW w:w="70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C851450"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 xml:space="preserve">AHORRO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868EAB8"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ISPT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C0194C0" w14:textId="77777777" w:rsidR="00FC52DC" w:rsidRDefault="00FC52DC" w:rsidP="00BB0B3C">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RETENC.</w:t>
            </w:r>
          </w:p>
        </w:tc>
        <w:tc>
          <w:tcPr>
            <w:tcW w:w="944" w:type="dxa"/>
            <w:vMerge w:val="restart"/>
            <w:tcBorders>
              <w:top w:val="single" w:sz="4" w:space="0" w:color="auto"/>
              <w:left w:val="single" w:sz="4" w:space="0" w:color="auto"/>
              <w:bottom w:val="single" w:sz="4" w:space="0" w:color="auto"/>
            </w:tcBorders>
            <w:shd w:val="clear" w:color="auto" w:fill="EBF6F9"/>
            <w:vAlign w:val="center"/>
            <w:hideMark/>
          </w:tcPr>
          <w:p w14:paraId="03B43F8D" w14:textId="77777777" w:rsidR="00FC52DC" w:rsidRDefault="00FC52DC" w:rsidP="00BB0B3C">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LIQUIDO</w:t>
            </w:r>
          </w:p>
        </w:tc>
      </w:tr>
      <w:tr w:rsidR="00FC52DC" w14:paraId="47D4414B" w14:textId="77777777" w:rsidTr="00BB0B3C">
        <w:trPr>
          <w:trHeight w:val="243"/>
          <w:jc w:val="center"/>
        </w:trPr>
        <w:tc>
          <w:tcPr>
            <w:tcW w:w="0" w:type="auto"/>
            <w:vMerge/>
            <w:tcBorders>
              <w:top w:val="single" w:sz="4" w:space="0" w:color="auto"/>
              <w:bottom w:val="single" w:sz="4" w:space="0" w:color="auto"/>
              <w:right w:val="single" w:sz="4" w:space="0" w:color="auto"/>
            </w:tcBorders>
            <w:shd w:val="clear" w:color="auto" w:fill="EBF6F9"/>
            <w:vAlign w:val="center"/>
            <w:hideMark/>
          </w:tcPr>
          <w:p w14:paraId="7A594405"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D937405"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2CD6B591"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40035AC"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717D196"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7D059FC"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F18E101"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87CAFA5"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26AFCF9"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D77A07E"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154D8EB" w14:textId="77777777" w:rsidR="00FC52DC" w:rsidRDefault="00FC52DC" w:rsidP="00BB0B3C">
            <w:pPr>
              <w:spacing w:after="0"/>
              <w:rPr>
                <w:rFonts w:ascii="Arial Narrow" w:eastAsia="Times New Roman" w:hAnsi="Arial Narrow"/>
                <w:b/>
                <w:bCs/>
                <w:color w:val="000000"/>
                <w:sz w:val="10"/>
                <w:szCs w:val="18"/>
              </w:rPr>
            </w:pPr>
          </w:p>
        </w:tc>
        <w:tc>
          <w:tcPr>
            <w:tcW w:w="6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F12835E"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10.63%</w:t>
            </w:r>
          </w:p>
        </w:tc>
        <w:tc>
          <w:tcPr>
            <w:tcW w:w="70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4467860" w14:textId="77777777" w:rsidR="00FC52DC" w:rsidRDefault="00FC52DC" w:rsidP="00BB0B3C">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5%</w:t>
            </w: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E84E2CD" w14:textId="77777777" w:rsidR="00FC52DC" w:rsidRDefault="00FC52DC" w:rsidP="00BB0B3C">
            <w:pPr>
              <w:spacing w:after="0"/>
              <w:rPr>
                <w:rFonts w:ascii="Arial Narrow" w:eastAsia="Times New Roman" w:hAnsi="Arial Narrow"/>
                <w:b/>
                <w:bCs/>
                <w:color w:val="000000"/>
                <w:sz w:val="10"/>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2AFDA9D7" w14:textId="77777777" w:rsidR="00FC52DC" w:rsidRDefault="00FC52DC" w:rsidP="00BB0B3C">
            <w:pPr>
              <w:spacing w:after="0"/>
              <w:rPr>
                <w:rFonts w:ascii="Arial Narrow" w:eastAsia="Times New Roman" w:hAnsi="Arial Narrow"/>
                <w:b/>
                <w:bCs/>
                <w:color w:val="000000"/>
                <w:sz w:val="10"/>
                <w:szCs w:val="18"/>
              </w:rPr>
            </w:pPr>
          </w:p>
        </w:tc>
        <w:tc>
          <w:tcPr>
            <w:tcW w:w="944" w:type="dxa"/>
            <w:vMerge/>
            <w:tcBorders>
              <w:top w:val="single" w:sz="4" w:space="0" w:color="auto"/>
              <w:left w:val="single" w:sz="4" w:space="0" w:color="auto"/>
              <w:bottom w:val="single" w:sz="4" w:space="0" w:color="auto"/>
            </w:tcBorders>
            <w:shd w:val="clear" w:color="auto" w:fill="EBF6F9"/>
            <w:vAlign w:val="center"/>
            <w:hideMark/>
          </w:tcPr>
          <w:p w14:paraId="60696F00" w14:textId="77777777" w:rsidR="00FC52DC" w:rsidRDefault="00FC52DC" w:rsidP="00BB0B3C">
            <w:pPr>
              <w:spacing w:after="0"/>
              <w:rPr>
                <w:rFonts w:ascii="Arial Narrow" w:eastAsia="Times New Roman" w:hAnsi="Arial Narrow"/>
                <w:b/>
                <w:bCs/>
                <w:color w:val="000000"/>
                <w:sz w:val="10"/>
                <w:szCs w:val="18"/>
              </w:rPr>
            </w:pPr>
          </w:p>
        </w:tc>
      </w:tr>
      <w:tr w:rsidR="00FC52DC" w:rsidRPr="002F68CC" w14:paraId="210668D6" w14:textId="77777777" w:rsidTr="00BB0B3C">
        <w:trPr>
          <w:trHeight w:val="256"/>
          <w:jc w:val="center"/>
        </w:trPr>
        <w:tc>
          <w:tcPr>
            <w:tcW w:w="10301" w:type="dxa"/>
            <w:gridSpan w:val="16"/>
            <w:shd w:val="clear" w:color="auto" w:fill="E7E6E6" w:themeFill="background2"/>
            <w:noWrap/>
            <w:vAlign w:val="center"/>
            <w:hideMark/>
          </w:tcPr>
          <w:p w14:paraId="34D9C279" w14:textId="77777777" w:rsidR="00FC52DC" w:rsidRPr="002F68CC" w:rsidRDefault="00FC52DC" w:rsidP="00BB0B3C">
            <w:pPr>
              <w:spacing w:after="0" w:line="240" w:lineRule="auto"/>
              <w:jc w:val="center"/>
              <w:rPr>
                <w:rFonts w:ascii="Arial" w:eastAsia="Times New Roman" w:hAnsi="Arial" w:cs="Arial"/>
                <w:b/>
                <w:bCs/>
                <w:color w:val="000000"/>
                <w:sz w:val="12"/>
                <w:szCs w:val="12"/>
              </w:rPr>
            </w:pPr>
            <w:r w:rsidRPr="002F68CC">
              <w:rPr>
                <w:rFonts w:ascii="Arial" w:eastAsia="Times New Roman" w:hAnsi="Arial" w:cs="Arial"/>
                <w:b/>
                <w:bCs/>
                <w:color w:val="000000"/>
                <w:sz w:val="12"/>
                <w:szCs w:val="12"/>
              </w:rPr>
              <w:t>C O N F I A N Z A</w:t>
            </w:r>
          </w:p>
        </w:tc>
      </w:tr>
      <w:tr w:rsidR="00FC52DC" w:rsidRPr="002F68CC" w14:paraId="3321FB54" w14:textId="77777777" w:rsidTr="00BB0B3C">
        <w:trPr>
          <w:trHeight w:val="256"/>
          <w:jc w:val="center"/>
        </w:trPr>
        <w:tc>
          <w:tcPr>
            <w:tcW w:w="382" w:type="dxa"/>
            <w:noWrap/>
            <w:vAlign w:val="center"/>
            <w:hideMark/>
          </w:tcPr>
          <w:p w14:paraId="0DF09B2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100</w:t>
            </w:r>
          </w:p>
        </w:tc>
        <w:tc>
          <w:tcPr>
            <w:tcW w:w="874" w:type="dxa"/>
            <w:noWrap/>
            <w:vAlign w:val="center"/>
            <w:hideMark/>
          </w:tcPr>
          <w:p w14:paraId="627D16F6"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AUDITOR SUPERIOR </w:t>
            </w:r>
          </w:p>
        </w:tc>
        <w:tc>
          <w:tcPr>
            <w:tcW w:w="505" w:type="dxa"/>
            <w:noWrap/>
            <w:vAlign w:val="center"/>
            <w:hideMark/>
          </w:tcPr>
          <w:p w14:paraId="73E6B58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10,760.30</w:t>
            </w:r>
          </w:p>
        </w:tc>
        <w:tc>
          <w:tcPr>
            <w:tcW w:w="541" w:type="dxa"/>
            <w:noWrap/>
            <w:vAlign w:val="center"/>
            <w:hideMark/>
          </w:tcPr>
          <w:p w14:paraId="74CE036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364</w:t>
            </w:r>
          </w:p>
        </w:tc>
        <w:tc>
          <w:tcPr>
            <w:tcW w:w="591" w:type="dxa"/>
            <w:noWrap/>
            <w:vAlign w:val="center"/>
            <w:hideMark/>
          </w:tcPr>
          <w:p w14:paraId="1E659C3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3,200.00</w:t>
            </w:r>
          </w:p>
        </w:tc>
        <w:tc>
          <w:tcPr>
            <w:tcW w:w="528" w:type="dxa"/>
            <w:noWrap/>
            <w:vAlign w:val="center"/>
            <w:hideMark/>
          </w:tcPr>
          <w:p w14:paraId="3B262E4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42C9A31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4C82B8F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4DFFC9F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110,150.72</w:t>
            </w:r>
          </w:p>
        </w:tc>
        <w:tc>
          <w:tcPr>
            <w:tcW w:w="819" w:type="dxa"/>
            <w:noWrap/>
            <w:vAlign w:val="center"/>
            <w:hideMark/>
          </w:tcPr>
          <w:p w14:paraId="68F476A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8548.72</w:t>
            </w:r>
          </w:p>
        </w:tc>
        <w:tc>
          <w:tcPr>
            <w:tcW w:w="551" w:type="dxa"/>
            <w:noWrap/>
            <w:vAlign w:val="center"/>
            <w:hideMark/>
          </w:tcPr>
          <w:p w14:paraId="0577CD2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134,346.14</w:t>
            </w:r>
          </w:p>
        </w:tc>
        <w:tc>
          <w:tcPr>
            <w:tcW w:w="620" w:type="dxa"/>
            <w:noWrap/>
            <w:vAlign w:val="center"/>
            <w:hideMark/>
          </w:tcPr>
          <w:p w14:paraId="6006937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2,052.55</w:t>
            </w:r>
          </w:p>
        </w:tc>
        <w:tc>
          <w:tcPr>
            <w:tcW w:w="708" w:type="dxa"/>
            <w:noWrap/>
            <w:vAlign w:val="center"/>
            <w:hideMark/>
          </w:tcPr>
          <w:p w14:paraId="7753C91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215.00 </w:t>
            </w:r>
          </w:p>
        </w:tc>
        <w:tc>
          <w:tcPr>
            <w:tcW w:w="709" w:type="dxa"/>
            <w:noWrap/>
            <w:vAlign w:val="center"/>
            <w:hideMark/>
          </w:tcPr>
          <w:p w14:paraId="6457670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37,821.63</w:t>
            </w:r>
          </w:p>
        </w:tc>
        <w:tc>
          <w:tcPr>
            <w:tcW w:w="851" w:type="dxa"/>
            <w:noWrap/>
            <w:vAlign w:val="center"/>
            <w:hideMark/>
          </w:tcPr>
          <w:p w14:paraId="08185D6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40,089.18</w:t>
            </w:r>
          </w:p>
        </w:tc>
        <w:tc>
          <w:tcPr>
            <w:tcW w:w="944" w:type="dxa"/>
            <w:noWrap/>
            <w:vAlign w:val="center"/>
            <w:hideMark/>
          </w:tcPr>
          <w:p w14:paraId="29C2D99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94,256.96</w:t>
            </w:r>
          </w:p>
        </w:tc>
      </w:tr>
      <w:tr w:rsidR="00FC52DC" w:rsidRPr="002F68CC" w14:paraId="473EBA56" w14:textId="77777777" w:rsidTr="00BB0B3C">
        <w:trPr>
          <w:trHeight w:val="256"/>
          <w:jc w:val="center"/>
        </w:trPr>
        <w:tc>
          <w:tcPr>
            <w:tcW w:w="382" w:type="dxa"/>
            <w:noWrap/>
            <w:vAlign w:val="center"/>
            <w:hideMark/>
          </w:tcPr>
          <w:p w14:paraId="39B382F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200</w:t>
            </w:r>
          </w:p>
        </w:tc>
        <w:tc>
          <w:tcPr>
            <w:tcW w:w="874" w:type="dxa"/>
            <w:noWrap/>
            <w:vAlign w:val="center"/>
            <w:hideMark/>
          </w:tcPr>
          <w:p w14:paraId="36B3C8BF"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AUDITOR ESPECIAL </w:t>
            </w:r>
          </w:p>
        </w:tc>
        <w:tc>
          <w:tcPr>
            <w:tcW w:w="505" w:type="dxa"/>
            <w:noWrap/>
            <w:vAlign w:val="center"/>
            <w:hideMark/>
          </w:tcPr>
          <w:p w14:paraId="2A2915C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8,108.58</w:t>
            </w:r>
          </w:p>
        </w:tc>
        <w:tc>
          <w:tcPr>
            <w:tcW w:w="541" w:type="dxa"/>
            <w:noWrap/>
            <w:vAlign w:val="center"/>
            <w:hideMark/>
          </w:tcPr>
          <w:p w14:paraId="0534B38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364</w:t>
            </w:r>
          </w:p>
        </w:tc>
        <w:tc>
          <w:tcPr>
            <w:tcW w:w="591" w:type="dxa"/>
            <w:noWrap/>
            <w:vAlign w:val="center"/>
            <w:hideMark/>
          </w:tcPr>
          <w:p w14:paraId="51D82C2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3,200.00</w:t>
            </w:r>
          </w:p>
        </w:tc>
        <w:tc>
          <w:tcPr>
            <w:tcW w:w="528" w:type="dxa"/>
            <w:noWrap/>
            <w:vAlign w:val="center"/>
            <w:hideMark/>
          </w:tcPr>
          <w:p w14:paraId="6D2242B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56660D9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2424532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20974F0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52,700.00</w:t>
            </w:r>
          </w:p>
        </w:tc>
        <w:tc>
          <w:tcPr>
            <w:tcW w:w="819" w:type="dxa"/>
            <w:noWrap/>
            <w:vAlign w:val="center"/>
            <w:hideMark/>
          </w:tcPr>
          <w:p w14:paraId="67BF47B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1000</w:t>
            </w:r>
          </w:p>
        </w:tc>
        <w:tc>
          <w:tcPr>
            <w:tcW w:w="551" w:type="dxa"/>
            <w:noWrap/>
            <w:vAlign w:val="center"/>
            <w:hideMark/>
          </w:tcPr>
          <w:p w14:paraId="302EE33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66,694.98</w:t>
            </w:r>
          </w:p>
        </w:tc>
        <w:tc>
          <w:tcPr>
            <w:tcW w:w="620" w:type="dxa"/>
            <w:noWrap/>
            <w:vAlign w:val="center"/>
            <w:hideMark/>
          </w:tcPr>
          <w:p w14:paraId="11D0780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968.24</w:t>
            </w:r>
          </w:p>
        </w:tc>
        <w:tc>
          <w:tcPr>
            <w:tcW w:w="708" w:type="dxa"/>
            <w:noWrap/>
            <w:vAlign w:val="center"/>
            <w:hideMark/>
          </w:tcPr>
          <w:p w14:paraId="05984D8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405.43 </w:t>
            </w:r>
          </w:p>
        </w:tc>
        <w:tc>
          <w:tcPr>
            <w:tcW w:w="709" w:type="dxa"/>
            <w:noWrap/>
            <w:vAlign w:val="center"/>
            <w:hideMark/>
          </w:tcPr>
          <w:p w14:paraId="3EE1F58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17,842.34</w:t>
            </w:r>
          </w:p>
        </w:tc>
        <w:tc>
          <w:tcPr>
            <w:tcW w:w="851" w:type="dxa"/>
            <w:noWrap/>
            <w:vAlign w:val="center"/>
            <w:hideMark/>
          </w:tcPr>
          <w:p w14:paraId="7D940CB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19,216.01</w:t>
            </w:r>
          </w:p>
        </w:tc>
        <w:tc>
          <w:tcPr>
            <w:tcW w:w="944" w:type="dxa"/>
            <w:noWrap/>
            <w:vAlign w:val="center"/>
            <w:hideMark/>
          </w:tcPr>
          <w:p w14:paraId="33B87A7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47,478.97</w:t>
            </w:r>
          </w:p>
        </w:tc>
      </w:tr>
      <w:tr w:rsidR="00FC52DC" w:rsidRPr="002F68CC" w14:paraId="095F05E6" w14:textId="77777777" w:rsidTr="00BB0B3C">
        <w:trPr>
          <w:trHeight w:val="256"/>
          <w:jc w:val="center"/>
        </w:trPr>
        <w:tc>
          <w:tcPr>
            <w:tcW w:w="382" w:type="dxa"/>
            <w:noWrap/>
            <w:vAlign w:val="center"/>
            <w:hideMark/>
          </w:tcPr>
          <w:p w14:paraId="4C7F5B4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200</w:t>
            </w:r>
          </w:p>
        </w:tc>
        <w:tc>
          <w:tcPr>
            <w:tcW w:w="874" w:type="dxa"/>
            <w:noWrap/>
            <w:vAlign w:val="center"/>
            <w:hideMark/>
          </w:tcPr>
          <w:p w14:paraId="4CDE3538"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TITULAR DE UNIDAD </w:t>
            </w:r>
          </w:p>
        </w:tc>
        <w:tc>
          <w:tcPr>
            <w:tcW w:w="505" w:type="dxa"/>
            <w:noWrap/>
            <w:vAlign w:val="center"/>
            <w:hideMark/>
          </w:tcPr>
          <w:p w14:paraId="03AC918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8,108.58</w:t>
            </w:r>
          </w:p>
        </w:tc>
        <w:tc>
          <w:tcPr>
            <w:tcW w:w="541" w:type="dxa"/>
            <w:noWrap/>
            <w:vAlign w:val="center"/>
            <w:hideMark/>
          </w:tcPr>
          <w:p w14:paraId="0E58401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364</w:t>
            </w:r>
          </w:p>
        </w:tc>
        <w:tc>
          <w:tcPr>
            <w:tcW w:w="591" w:type="dxa"/>
            <w:noWrap/>
            <w:vAlign w:val="center"/>
            <w:hideMark/>
          </w:tcPr>
          <w:p w14:paraId="6A9E72F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3,200.00</w:t>
            </w:r>
          </w:p>
        </w:tc>
        <w:tc>
          <w:tcPr>
            <w:tcW w:w="528" w:type="dxa"/>
            <w:noWrap/>
            <w:vAlign w:val="center"/>
            <w:hideMark/>
          </w:tcPr>
          <w:p w14:paraId="5BAE313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44A22A7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1C443F9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014889A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49,700.00</w:t>
            </w:r>
          </w:p>
        </w:tc>
        <w:tc>
          <w:tcPr>
            <w:tcW w:w="819" w:type="dxa"/>
            <w:noWrap/>
            <w:vAlign w:val="center"/>
            <w:hideMark/>
          </w:tcPr>
          <w:p w14:paraId="56D69B6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1000</w:t>
            </w:r>
          </w:p>
        </w:tc>
        <w:tc>
          <w:tcPr>
            <w:tcW w:w="551" w:type="dxa"/>
            <w:noWrap/>
            <w:vAlign w:val="center"/>
            <w:hideMark/>
          </w:tcPr>
          <w:p w14:paraId="0215557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63,694.98</w:t>
            </w:r>
          </w:p>
        </w:tc>
        <w:tc>
          <w:tcPr>
            <w:tcW w:w="620" w:type="dxa"/>
            <w:noWrap/>
            <w:vAlign w:val="center"/>
            <w:hideMark/>
          </w:tcPr>
          <w:p w14:paraId="077C129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968.24</w:t>
            </w:r>
          </w:p>
        </w:tc>
        <w:tc>
          <w:tcPr>
            <w:tcW w:w="708" w:type="dxa"/>
            <w:noWrap/>
            <w:vAlign w:val="center"/>
            <w:hideMark/>
          </w:tcPr>
          <w:p w14:paraId="3DE10CD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405.43 </w:t>
            </w:r>
          </w:p>
        </w:tc>
        <w:tc>
          <w:tcPr>
            <w:tcW w:w="709" w:type="dxa"/>
            <w:noWrap/>
            <w:vAlign w:val="center"/>
            <w:hideMark/>
          </w:tcPr>
          <w:p w14:paraId="7DB6352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16,161.64</w:t>
            </w:r>
          </w:p>
        </w:tc>
        <w:tc>
          <w:tcPr>
            <w:tcW w:w="851" w:type="dxa"/>
            <w:noWrap/>
            <w:vAlign w:val="center"/>
            <w:hideMark/>
          </w:tcPr>
          <w:p w14:paraId="5221749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17,535.31</w:t>
            </w:r>
          </w:p>
        </w:tc>
        <w:tc>
          <w:tcPr>
            <w:tcW w:w="944" w:type="dxa"/>
            <w:noWrap/>
            <w:vAlign w:val="center"/>
            <w:hideMark/>
          </w:tcPr>
          <w:p w14:paraId="68831F9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46,159.67</w:t>
            </w:r>
          </w:p>
        </w:tc>
      </w:tr>
      <w:tr w:rsidR="00FC52DC" w:rsidRPr="002F68CC" w14:paraId="148E5E95" w14:textId="77777777" w:rsidTr="00BB0B3C">
        <w:trPr>
          <w:trHeight w:val="256"/>
          <w:jc w:val="center"/>
        </w:trPr>
        <w:tc>
          <w:tcPr>
            <w:tcW w:w="382" w:type="dxa"/>
            <w:noWrap/>
            <w:vAlign w:val="center"/>
            <w:hideMark/>
          </w:tcPr>
          <w:p w14:paraId="1D72049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300</w:t>
            </w:r>
          </w:p>
        </w:tc>
        <w:tc>
          <w:tcPr>
            <w:tcW w:w="874" w:type="dxa"/>
            <w:noWrap/>
            <w:vAlign w:val="center"/>
            <w:hideMark/>
          </w:tcPr>
          <w:p w14:paraId="3A2641D6"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DIRECTOR  </w:t>
            </w:r>
          </w:p>
        </w:tc>
        <w:tc>
          <w:tcPr>
            <w:tcW w:w="505" w:type="dxa"/>
            <w:noWrap/>
            <w:vAlign w:val="center"/>
            <w:hideMark/>
          </w:tcPr>
          <w:p w14:paraId="68B87EB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8,108.58</w:t>
            </w:r>
          </w:p>
        </w:tc>
        <w:tc>
          <w:tcPr>
            <w:tcW w:w="541" w:type="dxa"/>
            <w:noWrap/>
            <w:vAlign w:val="center"/>
            <w:hideMark/>
          </w:tcPr>
          <w:p w14:paraId="08E11EE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364</w:t>
            </w:r>
          </w:p>
        </w:tc>
        <w:tc>
          <w:tcPr>
            <w:tcW w:w="591" w:type="dxa"/>
            <w:noWrap/>
            <w:vAlign w:val="center"/>
            <w:hideMark/>
          </w:tcPr>
          <w:p w14:paraId="3F6A314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3,200.00</w:t>
            </w:r>
          </w:p>
        </w:tc>
        <w:tc>
          <w:tcPr>
            <w:tcW w:w="528" w:type="dxa"/>
            <w:noWrap/>
            <w:vAlign w:val="center"/>
            <w:hideMark/>
          </w:tcPr>
          <w:p w14:paraId="67F1F3B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4820B6A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2A0B534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0F875A6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30,950.00</w:t>
            </w:r>
          </w:p>
        </w:tc>
        <w:tc>
          <w:tcPr>
            <w:tcW w:w="819" w:type="dxa"/>
            <w:noWrap/>
            <w:vAlign w:val="center"/>
            <w:hideMark/>
          </w:tcPr>
          <w:p w14:paraId="56A432C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1000</w:t>
            </w:r>
          </w:p>
        </w:tc>
        <w:tc>
          <w:tcPr>
            <w:tcW w:w="551" w:type="dxa"/>
            <w:noWrap/>
            <w:vAlign w:val="center"/>
            <w:hideMark/>
          </w:tcPr>
          <w:p w14:paraId="743CE4D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44,944.98</w:t>
            </w:r>
          </w:p>
        </w:tc>
        <w:tc>
          <w:tcPr>
            <w:tcW w:w="620" w:type="dxa"/>
            <w:noWrap/>
            <w:vAlign w:val="center"/>
            <w:hideMark/>
          </w:tcPr>
          <w:p w14:paraId="5F230EA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968.24</w:t>
            </w:r>
          </w:p>
        </w:tc>
        <w:tc>
          <w:tcPr>
            <w:tcW w:w="708" w:type="dxa"/>
            <w:noWrap/>
            <w:vAlign w:val="center"/>
            <w:hideMark/>
          </w:tcPr>
          <w:p w14:paraId="5EF6DA4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405.43 </w:t>
            </w:r>
          </w:p>
        </w:tc>
        <w:tc>
          <w:tcPr>
            <w:tcW w:w="709" w:type="dxa"/>
            <w:noWrap/>
            <w:vAlign w:val="center"/>
            <w:hideMark/>
          </w:tcPr>
          <w:p w14:paraId="3F2121C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8,197.26</w:t>
            </w:r>
          </w:p>
        </w:tc>
        <w:tc>
          <w:tcPr>
            <w:tcW w:w="851" w:type="dxa"/>
            <w:noWrap/>
            <w:vAlign w:val="center"/>
            <w:hideMark/>
          </w:tcPr>
          <w:p w14:paraId="7518868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9,570.93</w:t>
            </w:r>
          </w:p>
        </w:tc>
        <w:tc>
          <w:tcPr>
            <w:tcW w:w="944" w:type="dxa"/>
            <w:noWrap/>
            <w:vAlign w:val="center"/>
            <w:hideMark/>
          </w:tcPr>
          <w:p w14:paraId="48EF048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35,374.05</w:t>
            </w:r>
          </w:p>
        </w:tc>
      </w:tr>
      <w:tr w:rsidR="00FC52DC" w:rsidRPr="002F68CC" w14:paraId="6030FAA9" w14:textId="77777777" w:rsidTr="00BB0B3C">
        <w:trPr>
          <w:trHeight w:val="256"/>
          <w:jc w:val="center"/>
        </w:trPr>
        <w:tc>
          <w:tcPr>
            <w:tcW w:w="382" w:type="dxa"/>
            <w:noWrap/>
            <w:vAlign w:val="center"/>
            <w:hideMark/>
          </w:tcPr>
          <w:p w14:paraId="34CF26F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500</w:t>
            </w:r>
          </w:p>
        </w:tc>
        <w:tc>
          <w:tcPr>
            <w:tcW w:w="874" w:type="dxa"/>
            <w:noWrap/>
            <w:vAlign w:val="center"/>
            <w:hideMark/>
          </w:tcPr>
          <w:p w14:paraId="0A15907E"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JEFE DEPARTAMENTO /COORDINADOR </w:t>
            </w:r>
          </w:p>
        </w:tc>
        <w:tc>
          <w:tcPr>
            <w:tcW w:w="505" w:type="dxa"/>
            <w:noWrap/>
            <w:vAlign w:val="center"/>
            <w:hideMark/>
          </w:tcPr>
          <w:p w14:paraId="7854FA4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8,108.58</w:t>
            </w:r>
          </w:p>
        </w:tc>
        <w:tc>
          <w:tcPr>
            <w:tcW w:w="541" w:type="dxa"/>
            <w:noWrap/>
            <w:vAlign w:val="center"/>
            <w:hideMark/>
          </w:tcPr>
          <w:p w14:paraId="6F13559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364</w:t>
            </w:r>
          </w:p>
        </w:tc>
        <w:tc>
          <w:tcPr>
            <w:tcW w:w="591" w:type="dxa"/>
            <w:noWrap/>
            <w:vAlign w:val="center"/>
            <w:hideMark/>
          </w:tcPr>
          <w:p w14:paraId="53C7077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15769EC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02B5E86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17A15C1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24557E7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15,250.00</w:t>
            </w:r>
          </w:p>
        </w:tc>
        <w:tc>
          <w:tcPr>
            <w:tcW w:w="819" w:type="dxa"/>
            <w:noWrap/>
            <w:vAlign w:val="center"/>
            <w:hideMark/>
          </w:tcPr>
          <w:p w14:paraId="7EE1BC5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500</w:t>
            </w:r>
          </w:p>
        </w:tc>
        <w:tc>
          <w:tcPr>
            <w:tcW w:w="551" w:type="dxa"/>
            <w:noWrap/>
            <w:vAlign w:val="center"/>
            <w:hideMark/>
          </w:tcPr>
          <w:p w14:paraId="3502AA3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26,744.98</w:t>
            </w:r>
          </w:p>
        </w:tc>
        <w:tc>
          <w:tcPr>
            <w:tcW w:w="620" w:type="dxa"/>
            <w:noWrap/>
            <w:vAlign w:val="center"/>
            <w:hideMark/>
          </w:tcPr>
          <w:p w14:paraId="4249201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915.09</w:t>
            </w:r>
          </w:p>
        </w:tc>
        <w:tc>
          <w:tcPr>
            <w:tcW w:w="708" w:type="dxa"/>
            <w:noWrap/>
            <w:vAlign w:val="center"/>
            <w:hideMark/>
          </w:tcPr>
          <w:p w14:paraId="0A6165A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405.43 </w:t>
            </w:r>
          </w:p>
        </w:tc>
        <w:tc>
          <w:tcPr>
            <w:tcW w:w="709" w:type="dxa"/>
            <w:noWrap/>
            <w:vAlign w:val="center"/>
            <w:hideMark/>
          </w:tcPr>
          <w:p w14:paraId="55859A3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5,437.26</w:t>
            </w:r>
          </w:p>
        </w:tc>
        <w:tc>
          <w:tcPr>
            <w:tcW w:w="851" w:type="dxa"/>
            <w:noWrap/>
            <w:vAlign w:val="center"/>
            <w:hideMark/>
          </w:tcPr>
          <w:p w14:paraId="01796AE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6,757.78</w:t>
            </w:r>
          </w:p>
        </w:tc>
        <w:tc>
          <w:tcPr>
            <w:tcW w:w="944" w:type="dxa"/>
            <w:noWrap/>
            <w:vAlign w:val="center"/>
            <w:hideMark/>
          </w:tcPr>
          <w:p w14:paraId="2A06C14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19,987.20</w:t>
            </w:r>
          </w:p>
        </w:tc>
      </w:tr>
      <w:tr w:rsidR="00FC52DC" w:rsidRPr="002F68CC" w14:paraId="15EF2FEF" w14:textId="77777777" w:rsidTr="00BB0B3C">
        <w:trPr>
          <w:trHeight w:val="256"/>
          <w:jc w:val="center"/>
        </w:trPr>
        <w:tc>
          <w:tcPr>
            <w:tcW w:w="382" w:type="dxa"/>
            <w:noWrap/>
            <w:vAlign w:val="center"/>
            <w:hideMark/>
          </w:tcPr>
          <w:p w14:paraId="520D0A2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600</w:t>
            </w:r>
          </w:p>
        </w:tc>
        <w:tc>
          <w:tcPr>
            <w:tcW w:w="874" w:type="dxa"/>
            <w:noWrap/>
            <w:vAlign w:val="center"/>
            <w:hideMark/>
          </w:tcPr>
          <w:p w14:paraId="594AAFB0"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SUPERVISOR </w:t>
            </w:r>
          </w:p>
        </w:tc>
        <w:tc>
          <w:tcPr>
            <w:tcW w:w="505" w:type="dxa"/>
            <w:noWrap/>
            <w:vAlign w:val="center"/>
            <w:hideMark/>
          </w:tcPr>
          <w:p w14:paraId="2142DE0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6,751.18</w:t>
            </w:r>
          </w:p>
        </w:tc>
        <w:tc>
          <w:tcPr>
            <w:tcW w:w="541" w:type="dxa"/>
            <w:noWrap/>
            <w:vAlign w:val="center"/>
            <w:hideMark/>
          </w:tcPr>
          <w:p w14:paraId="1D4BE23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033262F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3F0BC22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41230D0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78B7E0B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4134D38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10,650.00</w:t>
            </w:r>
          </w:p>
        </w:tc>
        <w:tc>
          <w:tcPr>
            <w:tcW w:w="819" w:type="dxa"/>
            <w:noWrap/>
            <w:vAlign w:val="center"/>
            <w:hideMark/>
          </w:tcPr>
          <w:p w14:paraId="22A2BBA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5804D91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20,777.32</w:t>
            </w:r>
          </w:p>
        </w:tc>
        <w:tc>
          <w:tcPr>
            <w:tcW w:w="620" w:type="dxa"/>
            <w:noWrap/>
            <w:vAlign w:val="center"/>
            <w:hideMark/>
          </w:tcPr>
          <w:p w14:paraId="4D08494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761.23</w:t>
            </w:r>
          </w:p>
        </w:tc>
        <w:tc>
          <w:tcPr>
            <w:tcW w:w="708" w:type="dxa"/>
            <w:noWrap/>
            <w:vAlign w:val="center"/>
            <w:hideMark/>
          </w:tcPr>
          <w:p w14:paraId="51EF018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337.56 </w:t>
            </w:r>
          </w:p>
        </w:tc>
        <w:tc>
          <w:tcPr>
            <w:tcW w:w="709" w:type="dxa"/>
            <w:noWrap/>
            <w:vAlign w:val="center"/>
            <w:hideMark/>
          </w:tcPr>
          <w:p w14:paraId="591B6E3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3,623.04</w:t>
            </w:r>
          </w:p>
        </w:tc>
        <w:tc>
          <w:tcPr>
            <w:tcW w:w="851" w:type="dxa"/>
            <w:noWrap/>
            <w:vAlign w:val="center"/>
            <w:hideMark/>
          </w:tcPr>
          <w:p w14:paraId="0C61093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4,721.83</w:t>
            </w:r>
          </w:p>
        </w:tc>
        <w:tc>
          <w:tcPr>
            <w:tcW w:w="944" w:type="dxa"/>
            <w:noWrap/>
            <w:vAlign w:val="center"/>
            <w:hideMark/>
          </w:tcPr>
          <w:p w14:paraId="01AAF11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16,055.49</w:t>
            </w:r>
          </w:p>
        </w:tc>
      </w:tr>
      <w:tr w:rsidR="00FC52DC" w:rsidRPr="002F68CC" w14:paraId="0AF7B08C" w14:textId="77777777" w:rsidTr="00BB0B3C">
        <w:trPr>
          <w:trHeight w:val="256"/>
          <w:jc w:val="center"/>
        </w:trPr>
        <w:tc>
          <w:tcPr>
            <w:tcW w:w="382" w:type="dxa"/>
            <w:noWrap/>
            <w:vAlign w:val="center"/>
            <w:hideMark/>
          </w:tcPr>
          <w:p w14:paraId="140EA8F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700</w:t>
            </w:r>
          </w:p>
        </w:tc>
        <w:tc>
          <w:tcPr>
            <w:tcW w:w="874" w:type="dxa"/>
            <w:noWrap/>
            <w:vAlign w:val="center"/>
            <w:hideMark/>
          </w:tcPr>
          <w:p w14:paraId="1175AF21"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JEFE DE AREA </w:t>
            </w:r>
          </w:p>
        </w:tc>
        <w:tc>
          <w:tcPr>
            <w:tcW w:w="505" w:type="dxa"/>
            <w:noWrap/>
            <w:vAlign w:val="center"/>
            <w:hideMark/>
          </w:tcPr>
          <w:p w14:paraId="6ACC47D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5,807.80</w:t>
            </w:r>
          </w:p>
        </w:tc>
        <w:tc>
          <w:tcPr>
            <w:tcW w:w="541" w:type="dxa"/>
            <w:noWrap/>
            <w:vAlign w:val="center"/>
            <w:hideMark/>
          </w:tcPr>
          <w:p w14:paraId="39EC446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380888F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3A7B675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2B39296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4AF5833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47B6F2E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8,050.00</w:t>
            </w:r>
          </w:p>
        </w:tc>
        <w:tc>
          <w:tcPr>
            <w:tcW w:w="819" w:type="dxa"/>
            <w:noWrap/>
            <w:vAlign w:val="center"/>
            <w:hideMark/>
          </w:tcPr>
          <w:p w14:paraId="5091444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6FF673F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17,233.94</w:t>
            </w:r>
          </w:p>
        </w:tc>
        <w:tc>
          <w:tcPr>
            <w:tcW w:w="620" w:type="dxa"/>
            <w:noWrap/>
            <w:vAlign w:val="center"/>
            <w:hideMark/>
          </w:tcPr>
          <w:p w14:paraId="5CCBF92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660.95</w:t>
            </w:r>
          </w:p>
        </w:tc>
        <w:tc>
          <w:tcPr>
            <w:tcW w:w="708" w:type="dxa"/>
            <w:noWrap/>
            <w:vAlign w:val="center"/>
            <w:hideMark/>
          </w:tcPr>
          <w:p w14:paraId="182294B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290.39 </w:t>
            </w:r>
          </w:p>
        </w:tc>
        <w:tc>
          <w:tcPr>
            <w:tcW w:w="709" w:type="dxa"/>
            <w:noWrap/>
            <w:vAlign w:val="center"/>
            <w:hideMark/>
          </w:tcPr>
          <w:p w14:paraId="01AF8C1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2,758.72</w:t>
            </w:r>
          </w:p>
        </w:tc>
        <w:tc>
          <w:tcPr>
            <w:tcW w:w="851" w:type="dxa"/>
            <w:noWrap/>
            <w:vAlign w:val="center"/>
            <w:hideMark/>
          </w:tcPr>
          <w:p w14:paraId="469D376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3,710.06</w:t>
            </w:r>
          </w:p>
        </w:tc>
        <w:tc>
          <w:tcPr>
            <w:tcW w:w="944" w:type="dxa"/>
            <w:noWrap/>
            <w:vAlign w:val="center"/>
            <w:hideMark/>
          </w:tcPr>
          <w:p w14:paraId="1862377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13,523.88</w:t>
            </w:r>
          </w:p>
        </w:tc>
      </w:tr>
      <w:tr w:rsidR="00FC52DC" w:rsidRPr="002F68CC" w14:paraId="22C94E5D" w14:textId="77777777" w:rsidTr="00BB0B3C">
        <w:trPr>
          <w:trHeight w:val="256"/>
          <w:jc w:val="center"/>
        </w:trPr>
        <w:tc>
          <w:tcPr>
            <w:tcW w:w="382" w:type="dxa"/>
            <w:noWrap/>
            <w:vAlign w:val="center"/>
            <w:hideMark/>
          </w:tcPr>
          <w:p w14:paraId="5B3CA12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700</w:t>
            </w:r>
          </w:p>
        </w:tc>
        <w:tc>
          <w:tcPr>
            <w:tcW w:w="874" w:type="dxa"/>
            <w:noWrap/>
            <w:vAlign w:val="center"/>
            <w:hideMark/>
          </w:tcPr>
          <w:p w14:paraId="40005600"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AUDITOR A </w:t>
            </w:r>
          </w:p>
        </w:tc>
        <w:tc>
          <w:tcPr>
            <w:tcW w:w="505" w:type="dxa"/>
            <w:noWrap/>
            <w:vAlign w:val="center"/>
            <w:hideMark/>
          </w:tcPr>
          <w:p w14:paraId="67F0143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5,807.80</w:t>
            </w:r>
          </w:p>
        </w:tc>
        <w:tc>
          <w:tcPr>
            <w:tcW w:w="541" w:type="dxa"/>
            <w:noWrap/>
            <w:vAlign w:val="center"/>
            <w:hideMark/>
          </w:tcPr>
          <w:p w14:paraId="00456AF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022624E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0C63A11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6526F2E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2240D3B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2C07864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8,050.00</w:t>
            </w:r>
          </w:p>
        </w:tc>
        <w:tc>
          <w:tcPr>
            <w:tcW w:w="819" w:type="dxa"/>
            <w:noWrap/>
            <w:vAlign w:val="center"/>
            <w:hideMark/>
          </w:tcPr>
          <w:p w14:paraId="37B60C8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5E0AA71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17,233.94</w:t>
            </w:r>
          </w:p>
        </w:tc>
        <w:tc>
          <w:tcPr>
            <w:tcW w:w="620" w:type="dxa"/>
            <w:noWrap/>
            <w:vAlign w:val="center"/>
            <w:hideMark/>
          </w:tcPr>
          <w:p w14:paraId="59B95C0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660.95</w:t>
            </w:r>
          </w:p>
        </w:tc>
        <w:tc>
          <w:tcPr>
            <w:tcW w:w="708" w:type="dxa"/>
            <w:noWrap/>
            <w:vAlign w:val="center"/>
            <w:hideMark/>
          </w:tcPr>
          <w:p w14:paraId="370D1CC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290.39 </w:t>
            </w:r>
          </w:p>
        </w:tc>
        <w:tc>
          <w:tcPr>
            <w:tcW w:w="709" w:type="dxa"/>
            <w:noWrap/>
            <w:vAlign w:val="center"/>
            <w:hideMark/>
          </w:tcPr>
          <w:p w14:paraId="0D154DF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2,770.48</w:t>
            </w:r>
          </w:p>
        </w:tc>
        <w:tc>
          <w:tcPr>
            <w:tcW w:w="851" w:type="dxa"/>
            <w:noWrap/>
            <w:vAlign w:val="center"/>
            <w:hideMark/>
          </w:tcPr>
          <w:p w14:paraId="055CD08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3,721.82</w:t>
            </w:r>
          </w:p>
        </w:tc>
        <w:tc>
          <w:tcPr>
            <w:tcW w:w="944" w:type="dxa"/>
            <w:noWrap/>
            <w:vAlign w:val="center"/>
            <w:hideMark/>
          </w:tcPr>
          <w:p w14:paraId="54B79B2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13,512.12</w:t>
            </w:r>
          </w:p>
        </w:tc>
      </w:tr>
      <w:tr w:rsidR="00FC52DC" w:rsidRPr="002F68CC" w14:paraId="35D7B330" w14:textId="77777777" w:rsidTr="00BB0B3C">
        <w:trPr>
          <w:trHeight w:val="256"/>
          <w:jc w:val="center"/>
        </w:trPr>
        <w:tc>
          <w:tcPr>
            <w:tcW w:w="382" w:type="dxa"/>
            <w:noWrap/>
            <w:vAlign w:val="center"/>
            <w:hideMark/>
          </w:tcPr>
          <w:p w14:paraId="1FD01C0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700</w:t>
            </w:r>
          </w:p>
        </w:tc>
        <w:tc>
          <w:tcPr>
            <w:tcW w:w="874" w:type="dxa"/>
            <w:noWrap/>
            <w:vAlign w:val="center"/>
            <w:hideMark/>
          </w:tcPr>
          <w:p w14:paraId="0DD01502"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AUDITOR B </w:t>
            </w:r>
          </w:p>
        </w:tc>
        <w:tc>
          <w:tcPr>
            <w:tcW w:w="505" w:type="dxa"/>
            <w:noWrap/>
            <w:vAlign w:val="center"/>
            <w:hideMark/>
          </w:tcPr>
          <w:p w14:paraId="02C2A6C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5,807.80</w:t>
            </w:r>
          </w:p>
        </w:tc>
        <w:tc>
          <w:tcPr>
            <w:tcW w:w="541" w:type="dxa"/>
            <w:noWrap/>
            <w:vAlign w:val="center"/>
            <w:hideMark/>
          </w:tcPr>
          <w:p w14:paraId="0083CFF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5BCF1E9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33D6479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3E86564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42A8F8D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675F7DD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7,000.00</w:t>
            </w:r>
          </w:p>
        </w:tc>
        <w:tc>
          <w:tcPr>
            <w:tcW w:w="819" w:type="dxa"/>
            <w:noWrap/>
            <w:vAlign w:val="center"/>
            <w:hideMark/>
          </w:tcPr>
          <w:p w14:paraId="556C69B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3B216B6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16,183.94</w:t>
            </w:r>
          </w:p>
        </w:tc>
        <w:tc>
          <w:tcPr>
            <w:tcW w:w="620" w:type="dxa"/>
            <w:noWrap/>
            <w:vAlign w:val="center"/>
            <w:hideMark/>
          </w:tcPr>
          <w:p w14:paraId="0C23006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660.95</w:t>
            </w:r>
          </w:p>
        </w:tc>
        <w:tc>
          <w:tcPr>
            <w:tcW w:w="708" w:type="dxa"/>
            <w:noWrap/>
            <w:vAlign w:val="center"/>
            <w:hideMark/>
          </w:tcPr>
          <w:p w14:paraId="35D4288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290.39 </w:t>
            </w:r>
          </w:p>
        </w:tc>
        <w:tc>
          <w:tcPr>
            <w:tcW w:w="709" w:type="dxa"/>
            <w:noWrap/>
            <w:vAlign w:val="center"/>
            <w:hideMark/>
          </w:tcPr>
          <w:p w14:paraId="2724394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2,523.52</w:t>
            </w:r>
          </w:p>
        </w:tc>
        <w:tc>
          <w:tcPr>
            <w:tcW w:w="851" w:type="dxa"/>
            <w:noWrap/>
            <w:vAlign w:val="center"/>
            <w:hideMark/>
          </w:tcPr>
          <w:p w14:paraId="33B56DD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3,474.86</w:t>
            </w:r>
          </w:p>
        </w:tc>
        <w:tc>
          <w:tcPr>
            <w:tcW w:w="944" w:type="dxa"/>
            <w:noWrap/>
            <w:vAlign w:val="center"/>
            <w:hideMark/>
          </w:tcPr>
          <w:p w14:paraId="5244D62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12,709.08</w:t>
            </w:r>
          </w:p>
        </w:tc>
      </w:tr>
      <w:tr w:rsidR="00FC52DC" w:rsidRPr="002F68CC" w14:paraId="4A0554A1" w14:textId="77777777" w:rsidTr="00BB0B3C">
        <w:trPr>
          <w:trHeight w:val="256"/>
          <w:jc w:val="center"/>
        </w:trPr>
        <w:tc>
          <w:tcPr>
            <w:tcW w:w="382" w:type="dxa"/>
            <w:noWrap/>
            <w:vAlign w:val="center"/>
            <w:hideMark/>
          </w:tcPr>
          <w:p w14:paraId="2F02144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700</w:t>
            </w:r>
          </w:p>
        </w:tc>
        <w:tc>
          <w:tcPr>
            <w:tcW w:w="874" w:type="dxa"/>
            <w:noWrap/>
            <w:vAlign w:val="center"/>
            <w:hideMark/>
          </w:tcPr>
          <w:p w14:paraId="7DD19BF8"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ASISTENTE LEGAL </w:t>
            </w:r>
          </w:p>
        </w:tc>
        <w:tc>
          <w:tcPr>
            <w:tcW w:w="505" w:type="dxa"/>
            <w:noWrap/>
            <w:vAlign w:val="center"/>
            <w:hideMark/>
          </w:tcPr>
          <w:p w14:paraId="6D597CA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5,807.80</w:t>
            </w:r>
          </w:p>
        </w:tc>
        <w:tc>
          <w:tcPr>
            <w:tcW w:w="541" w:type="dxa"/>
            <w:noWrap/>
            <w:vAlign w:val="center"/>
            <w:hideMark/>
          </w:tcPr>
          <w:p w14:paraId="1D10847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1DB682B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7DC0F31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6E3A2F3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4933236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49E31EE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8,050.00</w:t>
            </w:r>
          </w:p>
        </w:tc>
        <w:tc>
          <w:tcPr>
            <w:tcW w:w="819" w:type="dxa"/>
            <w:noWrap/>
            <w:vAlign w:val="center"/>
            <w:hideMark/>
          </w:tcPr>
          <w:p w14:paraId="292686D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46100C5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17,233.94</w:t>
            </w:r>
          </w:p>
        </w:tc>
        <w:tc>
          <w:tcPr>
            <w:tcW w:w="620" w:type="dxa"/>
            <w:noWrap/>
            <w:vAlign w:val="center"/>
            <w:hideMark/>
          </w:tcPr>
          <w:p w14:paraId="70B774A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660.95</w:t>
            </w:r>
          </w:p>
        </w:tc>
        <w:tc>
          <w:tcPr>
            <w:tcW w:w="708" w:type="dxa"/>
            <w:noWrap/>
            <w:vAlign w:val="center"/>
            <w:hideMark/>
          </w:tcPr>
          <w:p w14:paraId="4903D45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290.39 </w:t>
            </w:r>
          </w:p>
        </w:tc>
        <w:tc>
          <w:tcPr>
            <w:tcW w:w="709" w:type="dxa"/>
            <w:noWrap/>
            <w:vAlign w:val="center"/>
            <w:hideMark/>
          </w:tcPr>
          <w:p w14:paraId="32F69A3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2,770.48</w:t>
            </w:r>
          </w:p>
        </w:tc>
        <w:tc>
          <w:tcPr>
            <w:tcW w:w="851" w:type="dxa"/>
            <w:noWrap/>
            <w:vAlign w:val="center"/>
            <w:hideMark/>
          </w:tcPr>
          <w:p w14:paraId="39875D8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3,721.82</w:t>
            </w:r>
          </w:p>
        </w:tc>
        <w:tc>
          <w:tcPr>
            <w:tcW w:w="944" w:type="dxa"/>
            <w:noWrap/>
            <w:vAlign w:val="center"/>
            <w:hideMark/>
          </w:tcPr>
          <w:p w14:paraId="191B5E8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13,512.12</w:t>
            </w:r>
          </w:p>
        </w:tc>
      </w:tr>
      <w:tr w:rsidR="00FC52DC" w:rsidRPr="002F68CC" w14:paraId="5E00EFDB" w14:textId="77777777" w:rsidTr="00BB0B3C">
        <w:trPr>
          <w:trHeight w:val="256"/>
          <w:jc w:val="center"/>
        </w:trPr>
        <w:tc>
          <w:tcPr>
            <w:tcW w:w="382" w:type="dxa"/>
            <w:noWrap/>
            <w:vAlign w:val="center"/>
            <w:hideMark/>
          </w:tcPr>
          <w:p w14:paraId="498C6F3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700</w:t>
            </w:r>
          </w:p>
        </w:tc>
        <w:tc>
          <w:tcPr>
            <w:tcW w:w="874" w:type="dxa"/>
            <w:noWrap/>
            <w:vAlign w:val="center"/>
            <w:hideMark/>
          </w:tcPr>
          <w:p w14:paraId="2B928850"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DESARROLLADOR DE SISTEMAS </w:t>
            </w:r>
          </w:p>
        </w:tc>
        <w:tc>
          <w:tcPr>
            <w:tcW w:w="505" w:type="dxa"/>
            <w:noWrap/>
            <w:vAlign w:val="center"/>
            <w:hideMark/>
          </w:tcPr>
          <w:p w14:paraId="2F8432E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5,807.80</w:t>
            </w:r>
          </w:p>
        </w:tc>
        <w:tc>
          <w:tcPr>
            <w:tcW w:w="541" w:type="dxa"/>
            <w:noWrap/>
            <w:vAlign w:val="center"/>
            <w:hideMark/>
          </w:tcPr>
          <w:p w14:paraId="7DA20A4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4C714CB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3199CDB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7476DF1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0F5A6DB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1B30145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8,000.00</w:t>
            </w:r>
          </w:p>
        </w:tc>
        <w:tc>
          <w:tcPr>
            <w:tcW w:w="819" w:type="dxa"/>
            <w:noWrap/>
            <w:vAlign w:val="center"/>
            <w:hideMark/>
          </w:tcPr>
          <w:p w14:paraId="1E8A42E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393548D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17,183.94</w:t>
            </w:r>
          </w:p>
        </w:tc>
        <w:tc>
          <w:tcPr>
            <w:tcW w:w="620" w:type="dxa"/>
            <w:noWrap/>
            <w:vAlign w:val="center"/>
            <w:hideMark/>
          </w:tcPr>
          <w:p w14:paraId="4C3877C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660.95</w:t>
            </w:r>
          </w:p>
        </w:tc>
        <w:tc>
          <w:tcPr>
            <w:tcW w:w="708" w:type="dxa"/>
            <w:noWrap/>
            <w:vAlign w:val="center"/>
            <w:hideMark/>
          </w:tcPr>
          <w:p w14:paraId="2D573FE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290.39 </w:t>
            </w:r>
          </w:p>
        </w:tc>
        <w:tc>
          <w:tcPr>
            <w:tcW w:w="709" w:type="dxa"/>
            <w:noWrap/>
            <w:vAlign w:val="center"/>
            <w:hideMark/>
          </w:tcPr>
          <w:p w14:paraId="073AF5A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2,302.44</w:t>
            </w:r>
          </w:p>
        </w:tc>
        <w:tc>
          <w:tcPr>
            <w:tcW w:w="851" w:type="dxa"/>
            <w:noWrap/>
            <w:vAlign w:val="center"/>
            <w:hideMark/>
          </w:tcPr>
          <w:p w14:paraId="7BEFE49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3,253.78</w:t>
            </w:r>
          </w:p>
        </w:tc>
        <w:tc>
          <w:tcPr>
            <w:tcW w:w="944" w:type="dxa"/>
            <w:noWrap/>
            <w:vAlign w:val="center"/>
            <w:hideMark/>
          </w:tcPr>
          <w:p w14:paraId="3D220AB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13,930.16</w:t>
            </w:r>
          </w:p>
        </w:tc>
      </w:tr>
      <w:tr w:rsidR="00FC52DC" w:rsidRPr="002F68CC" w14:paraId="25FED575" w14:textId="77777777" w:rsidTr="00BB0B3C">
        <w:trPr>
          <w:trHeight w:val="256"/>
          <w:jc w:val="center"/>
        </w:trPr>
        <w:tc>
          <w:tcPr>
            <w:tcW w:w="382" w:type="dxa"/>
            <w:noWrap/>
            <w:vAlign w:val="center"/>
            <w:hideMark/>
          </w:tcPr>
          <w:p w14:paraId="64FE904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800</w:t>
            </w:r>
          </w:p>
        </w:tc>
        <w:tc>
          <w:tcPr>
            <w:tcW w:w="874" w:type="dxa"/>
            <w:noWrap/>
            <w:vAlign w:val="center"/>
            <w:hideMark/>
          </w:tcPr>
          <w:p w14:paraId="14F2E1D2"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OPERADOR DE SISTEMAS </w:t>
            </w:r>
          </w:p>
        </w:tc>
        <w:tc>
          <w:tcPr>
            <w:tcW w:w="505" w:type="dxa"/>
            <w:noWrap/>
            <w:vAlign w:val="center"/>
            <w:hideMark/>
          </w:tcPr>
          <w:p w14:paraId="44CDF4D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5,807.80</w:t>
            </w:r>
          </w:p>
        </w:tc>
        <w:tc>
          <w:tcPr>
            <w:tcW w:w="541" w:type="dxa"/>
            <w:noWrap/>
            <w:vAlign w:val="center"/>
            <w:hideMark/>
          </w:tcPr>
          <w:p w14:paraId="2C36440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38DD9B2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2896581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2ABDA52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4874766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36EEDC4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6,060.00</w:t>
            </w:r>
          </w:p>
        </w:tc>
        <w:tc>
          <w:tcPr>
            <w:tcW w:w="819" w:type="dxa"/>
            <w:noWrap/>
            <w:vAlign w:val="center"/>
            <w:hideMark/>
          </w:tcPr>
          <w:p w14:paraId="0484821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6A800D2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15,243.94</w:t>
            </w:r>
          </w:p>
        </w:tc>
        <w:tc>
          <w:tcPr>
            <w:tcW w:w="620" w:type="dxa"/>
            <w:noWrap/>
            <w:vAlign w:val="center"/>
            <w:hideMark/>
          </w:tcPr>
          <w:p w14:paraId="4D84F4E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660.95</w:t>
            </w:r>
          </w:p>
        </w:tc>
        <w:tc>
          <w:tcPr>
            <w:tcW w:w="708" w:type="dxa"/>
            <w:noWrap/>
            <w:vAlign w:val="center"/>
            <w:hideMark/>
          </w:tcPr>
          <w:p w14:paraId="00B4C93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290.39 </w:t>
            </w:r>
          </w:p>
        </w:tc>
        <w:tc>
          <w:tcPr>
            <w:tcW w:w="709" w:type="dxa"/>
            <w:noWrap/>
            <w:vAlign w:val="center"/>
            <w:hideMark/>
          </w:tcPr>
          <w:p w14:paraId="329827C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2,302.44</w:t>
            </w:r>
          </w:p>
        </w:tc>
        <w:tc>
          <w:tcPr>
            <w:tcW w:w="851" w:type="dxa"/>
            <w:noWrap/>
            <w:vAlign w:val="center"/>
            <w:hideMark/>
          </w:tcPr>
          <w:p w14:paraId="123A231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3,253.78</w:t>
            </w:r>
          </w:p>
        </w:tc>
        <w:tc>
          <w:tcPr>
            <w:tcW w:w="944" w:type="dxa"/>
            <w:noWrap/>
            <w:vAlign w:val="center"/>
            <w:hideMark/>
          </w:tcPr>
          <w:p w14:paraId="5B60A74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11,990.16</w:t>
            </w:r>
          </w:p>
        </w:tc>
      </w:tr>
      <w:tr w:rsidR="00FC52DC" w:rsidRPr="002F68CC" w14:paraId="405EA0E9" w14:textId="77777777" w:rsidTr="00BB0B3C">
        <w:trPr>
          <w:trHeight w:val="256"/>
          <w:jc w:val="center"/>
        </w:trPr>
        <w:tc>
          <w:tcPr>
            <w:tcW w:w="382" w:type="dxa"/>
            <w:noWrap/>
            <w:vAlign w:val="center"/>
            <w:hideMark/>
          </w:tcPr>
          <w:p w14:paraId="3C4FA63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900</w:t>
            </w:r>
          </w:p>
        </w:tc>
        <w:tc>
          <w:tcPr>
            <w:tcW w:w="874" w:type="dxa"/>
            <w:noWrap/>
            <w:vAlign w:val="center"/>
            <w:hideMark/>
          </w:tcPr>
          <w:p w14:paraId="56A7AAF3"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SECRETARIA </w:t>
            </w:r>
          </w:p>
        </w:tc>
        <w:tc>
          <w:tcPr>
            <w:tcW w:w="505" w:type="dxa"/>
            <w:noWrap/>
            <w:vAlign w:val="center"/>
            <w:hideMark/>
          </w:tcPr>
          <w:p w14:paraId="7955FD7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4,570.30</w:t>
            </w:r>
          </w:p>
        </w:tc>
        <w:tc>
          <w:tcPr>
            <w:tcW w:w="541" w:type="dxa"/>
            <w:noWrap/>
            <w:vAlign w:val="center"/>
            <w:hideMark/>
          </w:tcPr>
          <w:p w14:paraId="72EAED7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39A3EF1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6117A2D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62CDE98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108452A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257.3</w:t>
            </w:r>
          </w:p>
        </w:tc>
        <w:tc>
          <w:tcPr>
            <w:tcW w:w="792" w:type="dxa"/>
            <w:noWrap/>
            <w:vAlign w:val="center"/>
            <w:hideMark/>
          </w:tcPr>
          <w:p w14:paraId="3F62D6F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6,988.58</w:t>
            </w:r>
          </w:p>
        </w:tc>
        <w:tc>
          <w:tcPr>
            <w:tcW w:w="819" w:type="dxa"/>
            <w:noWrap/>
            <w:vAlign w:val="center"/>
            <w:hideMark/>
          </w:tcPr>
          <w:p w14:paraId="4DDE5BF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556</w:t>
            </w:r>
          </w:p>
        </w:tc>
        <w:tc>
          <w:tcPr>
            <w:tcW w:w="551" w:type="dxa"/>
            <w:noWrap/>
            <w:vAlign w:val="center"/>
            <w:hideMark/>
          </w:tcPr>
          <w:p w14:paraId="667BB59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15,090.92</w:t>
            </w:r>
          </w:p>
        </w:tc>
        <w:tc>
          <w:tcPr>
            <w:tcW w:w="620" w:type="dxa"/>
            <w:noWrap/>
            <w:vAlign w:val="center"/>
            <w:hideMark/>
          </w:tcPr>
          <w:p w14:paraId="32F2B3B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544.93</w:t>
            </w:r>
          </w:p>
        </w:tc>
        <w:tc>
          <w:tcPr>
            <w:tcW w:w="708" w:type="dxa"/>
            <w:noWrap/>
            <w:vAlign w:val="center"/>
            <w:hideMark/>
          </w:tcPr>
          <w:p w14:paraId="23E5DE2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228.52 </w:t>
            </w:r>
          </w:p>
        </w:tc>
        <w:tc>
          <w:tcPr>
            <w:tcW w:w="709" w:type="dxa"/>
            <w:noWrap/>
            <w:vAlign w:val="center"/>
            <w:hideMark/>
          </w:tcPr>
          <w:p w14:paraId="44887A7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2,302.44</w:t>
            </w:r>
          </w:p>
        </w:tc>
        <w:tc>
          <w:tcPr>
            <w:tcW w:w="851" w:type="dxa"/>
            <w:noWrap/>
            <w:vAlign w:val="center"/>
            <w:hideMark/>
          </w:tcPr>
          <w:p w14:paraId="42CF5AE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3,075.89</w:t>
            </w:r>
          </w:p>
        </w:tc>
        <w:tc>
          <w:tcPr>
            <w:tcW w:w="944" w:type="dxa"/>
            <w:noWrap/>
            <w:vAlign w:val="center"/>
            <w:hideMark/>
          </w:tcPr>
          <w:p w14:paraId="27DF662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12,015.03</w:t>
            </w:r>
          </w:p>
        </w:tc>
      </w:tr>
      <w:tr w:rsidR="00FC52DC" w:rsidRPr="002F68CC" w14:paraId="74F84E67" w14:textId="77777777" w:rsidTr="00BB0B3C">
        <w:trPr>
          <w:trHeight w:val="256"/>
          <w:jc w:val="center"/>
        </w:trPr>
        <w:tc>
          <w:tcPr>
            <w:tcW w:w="382" w:type="dxa"/>
            <w:noWrap/>
            <w:vAlign w:val="center"/>
            <w:hideMark/>
          </w:tcPr>
          <w:p w14:paraId="094FF41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1000</w:t>
            </w:r>
          </w:p>
        </w:tc>
        <w:tc>
          <w:tcPr>
            <w:tcW w:w="874" w:type="dxa"/>
            <w:noWrap/>
            <w:vAlign w:val="center"/>
            <w:hideMark/>
          </w:tcPr>
          <w:p w14:paraId="5B531FD1"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AUXILIAR ADMINISTRATIVO </w:t>
            </w:r>
          </w:p>
        </w:tc>
        <w:tc>
          <w:tcPr>
            <w:tcW w:w="505" w:type="dxa"/>
            <w:noWrap/>
            <w:vAlign w:val="center"/>
            <w:hideMark/>
          </w:tcPr>
          <w:p w14:paraId="1EF8877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4,570.30</w:t>
            </w:r>
          </w:p>
        </w:tc>
        <w:tc>
          <w:tcPr>
            <w:tcW w:w="541" w:type="dxa"/>
            <w:noWrap/>
            <w:vAlign w:val="center"/>
            <w:hideMark/>
          </w:tcPr>
          <w:p w14:paraId="3F72BC3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2FAAB8A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437BE85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038D387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5BBCAF9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257.3</w:t>
            </w:r>
          </w:p>
        </w:tc>
        <w:tc>
          <w:tcPr>
            <w:tcW w:w="792" w:type="dxa"/>
            <w:noWrap/>
            <w:vAlign w:val="center"/>
            <w:hideMark/>
          </w:tcPr>
          <w:p w14:paraId="70A8CC5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5,820.00</w:t>
            </w:r>
          </w:p>
        </w:tc>
        <w:tc>
          <w:tcPr>
            <w:tcW w:w="819" w:type="dxa"/>
            <w:noWrap/>
            <w:vAlign w:val="center"/>
            <w:hideMark/>
          </w:tcPr>
          <w:p w14:paraId="16B4A81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500</w:t>
            </w:r>
          </w:p>
        </w:tc>
        <w:tc>
          <w:tcPr>
            <w:tcW w:w="551" w:type="dxa"/>
            <w:noWrap/>
            <w:vAlign w:val="center"/>
            <w:hideMark/>
          </w:tcPr>
          <w:p w14:paraId="2BA2072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13,866.34</w:t>
            </w:r>
          </w:p>
        </w:tc>
        <w:tc>
          <w:tcPr>
            <w:tcW w:w="620" w:type="dxa"/>
            <w:noWrap/>
            <w:vAlign w:val="center"/>
            <w:hideMark/>
          </w:tcPr>
          <w:p w14:paraId="01F81F0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538.97</w:t>
            </w:r>
          </w:p>
        </w:tc>
        <w:tc>
          <w:tcPr>
            <w:tcW w:w="708" w:type="dxa"/>
            <w:noWrap/>
            <w:vAlign w:val="center"/>
            <w:hideMark/>
          </w:tcPr>
          <w:p w14:paraId="26CA550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228.52 </w:t>
            </w:r>
          </w:p>
        </w:tc>
        <w:tc>
          <w:tcPr>
            <w:tcW w:w="709" w:type="dxa"/>
            <w:noWrap/>
            <w:vAlign w:val="center"/>
            <w:hideMark/>
          </w:tcPr>
          <w:p w14:paraId="3B2D14C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1,978.43</w:t>
            </w:r>
          </w:p>
        </w:tc>
        <w:tc>
          <w:tcPr>
            <w:tcW w:w="851" w:type="dxa"/>
            <w:noWrap/>
            <w:vAlign w:val="center"/>
            <w:hideMark/>
          </w:tcPr>
          <w:p w14:paraId="4B833DA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2,745.92</w:t>
            </w:r>
          </w:p>
        </w:tc>
        <w:tc>
          <w:tcPr>
            <w:tcW w:w="944" w:type="dxa"/>
            <w:noWrap/>
            <w:vAlign w:val="center"/>
            <w:hideMark/>
          </w:tcPr>
          <w:p w14:paraId="04E2342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11,120.42</w:t>
            </w:r>
          </w:p>
        </w:tc>
      </w:tr>
      <w:tr w:rsidR="00FC52DC" w:rsidRPr="002F68CC" w14:paraId="790976E3" w14:textId="77777777" w:rsidTr="00BB0B3C">
        <w:trPr>
          <w:trHeight w:val="256"/>
          <w:jc w:val="center"/>
        </w:trPr>
        <w:tc>
          <w:tcPr>
            <w:tcW w:w="382" w:type="dxa"/>
            <w:noWrap/>
            <w:vAlign w:val="center"/>
            <w:hideMark/>
          </w:tcPr>
          <w:p w14:paraId="74E4BE2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1500</w:t>
            </w:r>
          </w:p>
        </w:tc>
        <w:tc>
          <w:tcPr>
            <w:tcW w:w="874" w:type="dxa"/>
            <w:noWrap/>
            <w:vAlign w:val="center"/>
            <w:hideMark/>
          </w:tcPr>
          <w:p w14:paraId="065EC372"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INTENDENTE </w:t>
            </w:r>
          </w:p>
        </w:tc>
        <w:tc>
          <w:tcPr>
            <w:tcW w:w="505" w:type="dxa"/>
            <w:noWrap/>
            <w:vAlign w:val="center"/>
            <w:hideMark/>
          </w:tcPr>
          <w:p w14:paraId="7C7C9C9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3,486.78</w:t>
            </w:r>
          </w:p>
        </w:tc>
        <w:tc>
          <w:tcPr>
            <w:tcW w:w="541" w:type="dxa"/>
            <w:noWrap/>
            <w:vAlign w:val="center"/>
            <w:hideMark/>
          </w:tcPr>
          <w:p w14:paraId="5390453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536.08</w:t>
            </w:r>
          </w:p>
        </w:tc>
        <w:tc>
          <w:tcPr>
            <w:tcW w:w="591" w:type="dxa"/>
            <w:noWrap/>
            <w:vAlign w:val="center"/>
            <w:hideMark/>
          </w:tcPr>
          <w:p w14:paraId="60BB37D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095A71E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6DCF636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48248B9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257.3</w:t>
            </w:r>
          </w:p>
        </w:tc>
        <w:tc>
          <w:tcPr>
            <w:tcW w:w="792" w:type="dxa"/>
            <w:noWrap/>
            <w:vAlign w:val="center"/>
            <w:hideMark/>
          </w:tcPr>
          <w:p w14:paraId="3D0C8D7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5,000.00</w:t>
            </w:r>
          </w:p>
        </w:tc>
        <w:tc>
          <w:tcPr>
            <w:tcW w:w="819" w:type="dxa"/>
            <w:noWrap/>
            <w:vAlign w:val="center"/>
            <w:hideMark/>
          </w:tcPr>
          <w:p w14:paraId="259B744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600</w:t>
            </w:r>
          </w:p>
        </w:tc>
        <w:tc>
          <w:tcPr>
            <w:tcW w:w="551" w:type="dxa"/>
            <w:noWrap/>
            <w:vAlign w:val="center"/>
            <w:hideMark/>
          </w:tcPr>
          <w:p w14:paraId="57C9B40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12,155.16</w:t>
            </w:r>
          </w:p>
        </w:tc>
        <w:tc>
          <w:tcPr>
            <w:tcW w:w="620" w:type="dxa"/>
            <w:noWrap/>
            <w:vAlign w:val="center"/>
            <w:hideMark/>
          </w:tcPr>
          <w:p w14:paraId="700BFBE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434.42</w:t>
            </w:r>
          </w:p>
        </w:tc>
        <w:tc>
          <w:tcPr>
            <w:tcW w:w="708" w:type="dxa"/>
            <w:noWrap/>
            <w:vAlign w:val="center"/>
            <w:hideMark/>
          </w:tcPr>
          <w:p w14:paraId="16CCCAA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174.34 </w:t>
            </w:r>
          </w:p>
        </w:tc>
        <w:tc>
          <w:tcPr>
            <w:tcW w:w="709" w:type="dxa"/>
            <w:noWrap/>
            <w:vAlign w:val="center"/>
            <w:hideMark/>
          </w:tcPr>
          <w:p w14:paraId="49883A5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1587.34</w:t>
            </w:r>
          </w:p>
        </w:tc>
        <w:tc>
          <w:tcPr>
            <w:tcW w:w="851" w:type="dxa"/>
            <w:noWrap/>
            <w:vAlign w:val="center"/>
            <w:hideMark/>
          </w:tcPr>
          <w:p w14:paraId="0A341B1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2,196.10</w:t>
            </w:r>
          </w:p>
        </w:tc>
        <w:tc>
          <w:tcPr>
            <w:tcW w:w="944" w:type="dxa"/>
            <w:noWrap/>
            <w:vAlign w:val="center"/>
            <w:hideMark/>
          </w:tcPr>
          <w:p w14:paraId="0C000D4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9,959.06</w:t>
            </w:r>
          </w:p>
        </w:tc>
      </w:tr>
      <w:tr w:rsidR="00FC52DC" w:rsidRPr="002F68CC" w14:paraId="04308DF1" w14:textId="77777777" w:rsidTr="00BB0B3C">
        <w:trPr>
          <w:trHeight w:val="256"/>
          <w:jc w:val="center"/>
        </w:trPr>
        <w:tc>
          <w:tcPr>
            <w:tcW w:w="10301" w:type="dxa"/>
            <w:gridSpan w:val="16"/>
            <w:shd w:val="clear" w:color="auto" w:fill="E7E6E6" w:themeFill="background2"/>
            <w:noWrap/>
            <w:vAlign w:val="center"/>
            <w:hideMark/>
          </w:tcPr>
          <w:p w14:paraId="7B22E177" w14:textId="77777777" w:rsidR="00FC52DC" w:rsidRPr="002F68CC" w:rsidRDefault="00FC52DC" w:rsidP="00BB0B3C">
            <w:pPr>
              <w:spacing w:after="0" w:line="240" w:lineRule="auto"/>
              <w:jc w:val="center"/>
              <w:rPr>
                <w:rFonts w:ascii="Arial" w:eastAsia="Times New Roman" w:hAnsi="Arial" w:cs="Arial"/>
                <w:b/>
                <w:bCs/>
                <w:color w:val="000000"/>
                <w:sz w:val="12"/>
                <w:szCs w:val="12"/>
              </w:rPr>
            </w:pPr>
            <w:r w:rsidRPr="002F68CC">
              <w:rPr>
                <w:rFonts w:ascii="Arial" w:eastAsia="Times New Roman" w:hAnsi="Arial" w:cs="Arial"/>
                <w:b/>
                <w:bCs/>
                <w:color w:val="000000"/>
                <w:sz w:val="12"/>
                <w:szCs w:val="12"/>
              </w:rPr>
              <w:t xml:space="preserve"> BASE </w:t>
            </w:r>
          </w:p>
        </w:tc>
      </w:tr>
      <w:tr w:rsidR="00FC52DC" w:rsidRPr="002F68CC" w14:paraId="2B003E38" w14:textId="77777777" w:rsidTr="00BB0B3C">
        <w:trPr>
          <w:trHeight w:val="256"/>
          <w:jc w:val="center"/>
        </w:trPr>
        <w:tc>
          <w:tcPr>
            <w:tcW w:w="382" w:type="dxa"/>
            <w:noWrap/>
            <w:vAlign w:val="center"/>
            <w:hideMark/>
          </w:tcPr>
          <w:p w14:paraId="55C205D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1500</w:t>
            </w:r>
          </w:p>
        </w:tc>
        <w:tc>
          <w:tcPr>
            <w:tcW w:w="874" w:type="dxa"/>
            <w:noWrap/>
            <w:vAlign w:val="center"/>
            <w:hideMark/>
          </w:tcPr>
          <w:p w14:paraId="0F668776"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INTENDENTE </w:t>
            </w:r>
          </w:p>
        </w:tc>
        <w:tc>
          <w:tcPr>
            <w:tcW w:w="505" w:type="dxa"/>
            <w:noWrap/>
            <w:vAlign w:val="center"/>
            <w:hideMark/>
          </w:tcPr>
          <w:p w14:paraId="6B676D7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3,770.95</w:t>
            </w:r>
          </w:p>
        </w:tc>
        <w:tc>
          <w:tcPr>
            <w:tcW w:w="541" w:type="dxa"/>
            <w:noWrap/>
            <w:vAlign w:val="center"/>
            <w:hideMark/>
          </w:tcPr>
          <w:p w14:paraId="79E05A6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536.08</w:t>
            </w:r>
          </w:p>
        </w:tc>
        <w:tc>
          <w:tcPr>
            <w:tcW w:w="591" w:type="dxa"/>
            <w:noWrap/>
            <w:vAlign w:val="center"/>
            <w:hideMark/>
          </w:tcPr>
          <w:p w14:paraId="2EF832C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02BFBEC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500" w:type="dxa"/>
            <w:noWrap/>
            <w:vAlign w:val="center"/>
            <w:hideMark/>
          </w:tcPr>
          <w:p w14:paraId="11078A2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386" w:type="dxa"/>
            <w:noWrap/>
            <w:vAlign w:val="center"/>
            <w:hideMark/>
          </w:tcPr>
          <w:p w14:paraId="694BBF2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257.3</w:t>
            </w:r>
          </w:p>
        </w:tc>
        <w:tc>
          <w:tcPr>
            <w:tcW w:w="792" w:type="dxa"/>
            <w:noWrap/>
            <w:vAlign w:val="center"/>
            <w:hideMark/>
          </w:tcPr>
          <w:p w14:paraId="19F21D5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3,800.00</w:t>
            </w:r>
          </w:p>
        </w:tc>
        <w:tc>
          <w:tcPr>
            <w:tcW w:w="819" w:type="dxa"/>
            <w:noWrap/>
            <w:vAlign w:val="center"/>
            <w:hideMark/>
          </w:tcPr>
          <w:p w14:paraId="785CF72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600</w:t>
            </w:r>
          </w:p>
        </w:tc>
        <w:tc>
          <w:tcPr>
            <w:tcW w:w="551" w:type="dxa"/>
            <w:noWrap/>
            <w:vAlign w:val="center"/>
            <w:hideMark/>
          </w:tcPr>
          <w:p w14:paraId="2181D3B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12,289.33</w:t>
            </w:r>
          </w:p>
        </w:tc>
        <w:tc>
          <w:tcPr>
            <w:tcW w:w="620" w:type="dxa"/>
            <w:noWrap/>
            <w:vAlign w:val="center"/>
            <w:hideMark/>
          </w:tcPr>
          <w:p w14:paraId="0CA3801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464.63</w:t>
            </w:r>
          </w:p>
        </w:tc>
        <w:tc>
          <w:tcPr>
            <w:tcW w:w="708" w:type="dxa"/>
            <w:noWrap/>
            <w:vAlign w:val="center"/>
            <w:hideMark/>
          </w:tcPr>
          <w:p w14:paraId="7775310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188.55 </w:t>
            </w:r>
          </w:p>
        </w:tc>
        <w:tc>
          <w:tcPr>
            <w:tcW w:w="709" w:type="dxa"/>
            <w:noWrap/>
            <w:vAlign w:val="center"/>
            <w:hideMark/>
          </w:tcPr>
          <w:p w14:paraId="65E657A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1185.64</w:t>
            </w:r>
          </w:p>
        </w:tc>
        <w:tc>
          <w:tcPr>
            <w:tcW w:w="851" w:type="dxa"/>
            <w:noWrap/>
            <w:vAlign w:val="center"/>
            <w:hideMark/>
          </w:tcPr>
          <w:p w14:paraId="50BE26A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1,838.82</w:t>
            </w:r>
          </w:p>
        </w:tc>
        <w:tc>
          <w:tcPr>
            <w:tcW w:w="944" w:type="dxa"/>
            <w:noWrap/>
            <w:vAlign w:val="center"/>
            <w:hideMark/>
          </w:tcPr>
          <w:p w14:paraId="29DD548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10,450.51</w:t>
            </w:r>
          </w:p>
        </w:tc>
      </w:tr>
      <w:tr w:rsidR="00FC52DC" w:rsidRPr="002F68CC" w14:paraId="18D57929" w14:textId="77777777" w:rsidTr="00BB0B3C">
        <w:trPr>
          <w:trHeight w:val="256"/>
          <w:jc w:val="center"/>
        </w:trPr>
        <w:tc>
          <w:tcPr>
            <w:tcW w:w="382" w:type="dxa"/>
            <w:noWrap/>
            <w:vAlign w:val="center"/>
            <w:hideMark/>
          </w:tcPr>
          <w:p w14:paraId="435FC44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1700</w:t>
            </w:r>
          </w:p>
        </w:tc>
        <w:tc>
          <w:tcPr>
            <w:tcW w:w="874" w:type="dxa"/>
            <w:noWrap/>
            <w:vAlign w:val="center"/>
            <w:hideMark/>
          </w:tcPr>
          <w:p w14:paraId="4BF8F09E"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VELADOR </w:t>
            </w:r>
          </w:p>
        </w:tc>
        <w:tc>
          <w:tcPr>
            <w:tcW w:w="505" w:type="dxa"/>
            <w:noWrap/>
            <w:vAlign w:val="center"/>
            <w:hideMark/>
          </w:tcPr>
          <w:p w14:paraId="2833B2A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3,770.95</w:t>
            </w:r>
          </w:p>
        </w:tc>
        <w:tc>
          <w:tcPr>
            <w:tcW w:w="541" w:type="dxa"/>
            <w:noWrap/>
            <w:vAlign w:val="center"/>
            <w:hideMark/>
          </w:tcPr>
          <w:p w14:paraId="625A18B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536.08</w:t>
            </w:r>
          </w:p>
        </w:tc>
        <w:tc>
          <w:tcPr>
            <w:tcW w:w="591" w:type="dxa"/>
            <w:noWrap/>
            <w:vAlign w:val="center"/>
            <w:hideMark/>
          </w:tcPr>
          <w:p w14:paraId="3573397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206F5B6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500" w:type="dxa"/>
            <w:noWrap/>
            <w:vAlign w:val="center"/>
            <w:hideMark/>
          </w:tcPr>
          <w:p w14:paraId="6B1320F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386" w:type="dxa"/>
            <w:noWrap/>
            <w:vAlign w:val="center"/>
            <w:hideMark/>
          </w:tcPr>
          <w:p w14:paraId="57E5732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257.3</w:t>
            </w:r>
          </w:p>
        </w:tc>
        <w:tc>
          <w:tcPr>
            <w:tcW w:w="792" w:type="dxa"/>
            <w:noWrap/>
            <w:vAlign w:val="center"/>
            <w:hideMark/>
          </w:tcPr>
          <w:p w14:paraId="1880B3D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3,100.00</w:t>
            </w:r>
          </w:p>
        </w:tc>
        <w:tc>
          <w:tcPr>
            <w:tcW w:w="819" w:type="dxa"/>
            <w:noWrap/>
            <w:vAlign w:val="center"/>
            <w:hideMark/>
          </w:tcPr>
          <w:p w14:paraId="1C80B3F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600</w:t>
            </w:r>
          </w:p>
        </w:tc>
        <w:tc>
          <w:tcPr>
            <w:tcW w:w="551" w:type="dxa"/>
            <w:noWrap/>
            <w:vAlign w:val="center"/>
            <w:hideMark/>
          </w:tcPr>
          <w:p w14:paraId="1085220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11,589.33</w:t>
            </w:r>
          </w:p>
        </w:tc>
        <w:tc>
          <w:tcPr>
            <w:tcW w:w="620" w:type="dxa"/>
            <w:noWrap/>
            <w:vAlign w:val="center"/>
            <w:hideMark/>
          </w:tcPr>
          <w:p w14:paraId="5E769CA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464.63</w:t>
            </w:r>
          </w:p>
        </w:tc>
        <w:tc>
          <w:tcPr>
            <w:tcW w:w="708" w:type="dxa"/>
            <w:noWrap/>
            <w:vAlign w:val="center"/>
            <w:hideMark/>
          </w:tcPr>
          <w:p w14:paraId="0764FBD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188.55 </w:t>
            </w:r>
          </w:p>
        </w:tc>
        <w:tc>
          <w:tcPr>
            <w:tcW w:w="709" w:type="dxa"/>
            <w:noWrap/>
            <w:vAlign w:val="center"/>
            <w:hideMark/>
          </w:tcPr>
          <w:p w14:paraId="481EA8B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1518.16</w:t>
            </w:r>
          </w:p>
        </w:tc>
        <w:tc>
          <w:tcPr>
            <w:tcW w:w="851" w:type="dxa"/>
            <w:noWrap/>
            <w:vAlign w:val="center"/>
            <w:hideMark/>
          </w:tcPr>
          <w:p w14:paraId="5B3B827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2,171.34</w:t>
            </w:r>
          </w:p>
        </w:tc>
        <w:tc>
          <w:tcPr>
            <w:tcW w:w="944" w:type="dxa"/>
            <w:noWrap/>
            <w:vAlign w:val="center"/>
            <w:hideMark/>
          </w:tcPr>
          <w:p w14:paraId="1509177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9,417.99</w:t>
            </w:r>
          </w:p>
        </w:tc>
      </w:tr>
      <w:tr w:rsidR="00FC52DC" w:rsidRPr="002F68CC" w14:paraId="1F3369DB" w14:textId="77777777" w:rsidTr="00BB0B3C">
        <w:trPr>
          <w:trHeight w:val="256"/>
          <w:jc w:val="center"/>
        </w:trPr>
        <w:tc>
          <w:tcPr>
            <w:tcW w:w="382" w:type="dxa"/>
            <w:noWrap/>
            <w:vAlign w:val="center"/>
            <w:hideMark/>
          </w:tcPr>
          <w:p w14:paraId="5095E05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2500</w:t>
            </w:r>
          </w:p>
        </w:tc>
        <w:tc>
          <w:tcPr>
            <w:tcW w:w="874" w:type="dxa"/>
            <w:noWrap/>
            <w:vAlign w:val="center"/>
            <w:hideMark/>
          </w:tcPr>
          <w:p w14:paraId="20CBC677"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COORDINADOR </w:t>
            </w:r>
          </w:p>
        </w:tc>
        <w:tc>
          <w:tcPr>
            <w:tcW w:w="505" w:type="dxa"/>
            <w:noWrap/>
            <w:vAlign w:val="center"/>
            <w:hideMark/>
          </w:tcPr>
          <w:p w14:paraId="448995C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8,769.42</w:t>
            </w:r>
          </w:p>
        </w:tc>
        <w:tc>
          <w:tcPr>
            <w:tcW w:w="541" w:type="dxa"/>
            <w:noWrap/>
            <w:vAlign w:val="center"/>
            <w:hideMark/>
          </w:tcPr>
          <w:p w14:paraId="6D44B9C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364</w:t>
            </w:r>
          </w:p>
        </w:tc>
        <w:tc>
          <w:tcPr>
            <w:tcW w:w="591" w:type="dxa"/>
            <w:noWrap/>
            <w:vAlign w:val="center"/>
            <w:hideMark/>
          </w:tcPr>
          <w:p w14:paraId="00970A9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3D7EF94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500" w:type="dxa"/>
            <w:noWrap/>
            <w:vAlign w:val="center"/>
            <w:hideMark/>
          </w:tcPr>
          <w:p w14:paraId="4B2E2D9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537.5</w:t>
            </w:r>
          </w:p>
        </w:tc>
        <w:tc>
          <w:tcPr>
            <w:tcW w:w="386" w:type="dxa"/>
            <w:noWrap/>
            <w:vAlign w:val="center"/>
            <w:hideMark/>
          </w:tcPr>
          <w:p w14:paraId="45984835"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7E16FC3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15,250.00</w:t>
            </w:r>
          </w:p>
        </w:tc>
        <w:tc>
          <w:tcPr>
            <w:tcW w:w="819" w:type="dxa"/>
            <w:noWrap/>
            <w:vAlign w:val="center"/>
            <w:hideMark/>
          </w:tcPr>
          <w:p w14:paraId="52D7619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500</w:t>
            </w:r>
          </w:p>
        </w:tc>
        <w:tc>
          <w:tcPr>
            <w:tcW w:w="551" w:type="dxa"/>
            <w:noWrap/>
            <w:vAlign w:val="center"/>
            <w:hideMark/>
          </w:tcPr>
          <w:p w14:paraId="2BC8996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27,405.82</w:t>
            </w:r>
          </w:p>
        </w:tc>
        <w:tc>
          <w:tcPr>
            <w:tcW w:w="620" w:type="dxa"/>
            <w:noWrap/>
            <w:vAlign w:val="center"/>
            <w:hideMark/>
          </w:tcPr>
          <w:p w14:paraId="49B0F3C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985.34 </w:t>
            </w:r>
          </w:p>
        </w:tc>
        <w:tc>
          <w:tcPr>
            <w:tcW w:w="708" w:type="dxa"/>
            <w:noWrap/>
            <w:vAlign w:val="center"/>
            <w:hideMark/>
          </w:tcPr>
          <w:p w14:paraId="2486105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438.47 </w:t>
            </w:r>
          </w:p>
        </w:tc>
        <w:tc>
          <w:tcPr>
            <w:tcW w:w="709" w:type="dxa"/>
            <w:noWrap/>
            <w:vAlign w:val="center"/>
            <w:hideMark/>
          </w:tcPr>
          <w:p w14:paraId="462C84C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5437.26</w:t>
            </w:r>
          </w:p>
        </w:tc>
        <w:tc>
          <w:tcPr>
            <w:tcW w:w="851" w:type="dxa"/>
            <w:noWrap/>
            <w:vAlign w:val="center"/>
            <w:hideMark/>
          </w:tcPr>
          <w:p w14:paraId="34EFD86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6,861.07</w:t>
            </w:r>
          </w:p>
        </w:tc>
        <w:tc>
          <w:tcPr>
            <w:tcW w:w="944" w:type="dxa"/>
            <w:noWrap/>
            <w:vAlign w:val="center"/>
            <w:hideMark/>
          </w:tcPr>
          <w:p w14:paraId="704EEEF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20,544.75</w:t>
            </w:r>
          </w:p>
        </w:tc>
      </w:tr>
      <w:tr w:rsidR="00FC52DC" w:rsidRPr="002F68CC" w14:paraId="6A9CB915" w14:textId="77777777" w:rsidTr="00BB0B3C">
        <w:trPr>
          <w:trHeight w:val="256"/>
          <w:jc w:val="center"/>
        </w:trPr>
        <w:tc>
          <w:tcPr>
            <w:tcW w:w="382" w:type="dxa"/>
            <w:noWrap/>
            <w:vAlign w:val="center"/>
            <w:hideMark/>
          </w:tcPr>
          <w:p w14:paraId="1270B979"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2700</w:t>
            </w:r>
          </w:p>
        </w:tc>
        <w:tc>
          <w:tcPr>
            <w:tcW w:w="874" w:type="dxa"/>
            <w:noWrap/>
            <w:vAlign w:val="center"/>
            <w:hideMark/>
          </w:tcPr>
          <w:p w14:paraId="0988124E"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CHOFER </w:t>
            </w:r>
          </w:p>
        </w:tc>
        <w:tc>
          <w:tcPr>
            <w:tcW w:w="505" w:type="dxa"/>
            <w:noWrap/>
            <w:vAlign w:val="center"/>
            <w:hideMark/>
          </w:tcPr>
          <w:p w14:paraId="4432E86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6,385.71</w:t>
            </w:r>
          </w:p>
        </w:tc>
        <w:tc>
          <w:tcPr>
            <w:tcW w:w="541" w:type="dxa"/>
            <w:noWrap/>
            <w:vAlign w:val="center"/>
            <w:hideMark/>
          </w:tcPr>
          <w:p w14:paraId="700B1F8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75C60D0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49EFD22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500" w:type="dxa"/>
            <w:noWrap/>
            <w:vAlign w:val="center"/>
            <w:hideMark/>
          </w:tcPr>
          <w:p w14:paraId="105D72E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386" w:type="dxa"/>
            <w:noWrap/>
            <w:vAlign w:val="center"/>
            <w:hideMark/>
          </w:tcPr>
          <w:p w14:paraId="6C0D571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247.4</w:t>
            </w:r>
          </w:p>
        </w:tc>
        <w:tc>
          <w:tcPr>
            <w:tcW w:w="792" w:type="dxa"/>
            <w:noWrap/>
            <w:vAlign w:val="center"/>
            <w:hideMark/>
          </w:tcPr>
          <w:p w14:paraId="56D1F08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4,550.00</w:t>
            </w:r>
          </w:p>
        </w:tc>
        <w:tc>
          <w:tcPr>
            <w:tcW w:w="819" w:type="dxa"/>
            <w:noWrap/>
            <w:vAlign w:val="center"/>
            <w:hideMark/>
          </w:tcPr>
          <w:p w14:paraId="4F0564A7"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410</w:t>
            </w:r>
          </w:p>
        </w:tc>
        <w:tc>
          <w:tcPr>
            <w:tcW w:w="551" w:type="dxa"/>
            <w:noWrap/>
            <w:vAlign w:val="center"/>
            <w:hideMark/>
          </w:tcPr>
          <w:p w14:paraId="1CF32CF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15,361.85</w:t>
            </w:r>
          </w:p>
        </w:tc>
        <w:tc>
          <w:tcPr>
            <w:tcW w:w="620" w:type="dxa"/>
            <w:noWrap/>
            <w:vAlign w:val="center"/>
            <w:hideMark/>
          </w:tcPr>
          <w:p w14:paraId="380FDDF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722.38 </w:t>
            </w:r>
          </w:p>
        </w:tc>
        <w:tc>
          <w:tcPr>
            <w:tcW w:w="708" w:type="dxa"/>
            <w:noWrap/>
            <w:vAlign w:val="center"/>
            <w:hideMark/>
          </w:tcPr>
          <w:p w14:paraId="53C2F9F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319.29 </w:t>
            </w:r>
          </w:p>
        </w:tc>
        <w:tc>
          <w:tcPr>
            <w:tcW w:w="709" w:type="dxa"/>
            <w:noWrap/>
            <w:vAlign w:val="center"/>
            <w:hideMark/>
          </w:tcPr>
          <w:p w14:paraId="79FD2DA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1587.34</w:t>
            </w:r>
          </w:p>
        </w:tc>
        <w:tc>
          <w:tcPr>
            <w:tcW w:w="851" w:type="dxa"/>
            <w:noWrap/>
            <w:vAlign w:val="center"/>
            <w:hideMark/>
          </w:tcPr>
          <w:p w14:paraId="00CD829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2,629.01</w:t>
            </w:r>
          </w:p>
        </w:tc>
        <w:tc>
          <w:tcPr>
            <w:tcW w:w="944" w:type="dxa"/>
            <w:noWrap/>
            <w:vAlign w:val="center"/>
            <w:hideMark/>
          </w:tcPr>
          <w:p w14:paraId="6716A3F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12,732.84</w:t>
            </w:r>
          </w:p>
        </w:tc>
      </w:tr>
      <w:tr w:rsidR="00FC52DC" w:rsidRPr="002F68CC" w14:paraId="0508F3C7" w14:textId="77777777" w:rsidTr="00BB0B3C">
        <w:trPr>
          <w:trHeight w:val="256"/>
          <w:jc w:val="center"/>
        </w:trPr>
        <w:tc>
          <w:tcPr>
            <w:tcW w:w="382" w:type="dxa"/>
            <w:noWrap/>
            <w:vAlign w:val="center"/>
            <w:hideMark/>
          </w:tcPr>
          <w:p w14:paraId="1975401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2800</w:t>
            </w:r>
          </w:p>
        </w:tc>
        <w:tc>
          <w:tcPr>
            <w:tcW w:w="874" w:type="dxa"/>
            <w:noWrap/>
            <w:vAlign w:val="center"/>
            <w:hideMark/>
          </w:tcPr>
          <w:p w14:paraId="42283D38"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ENCARGADO DE MANTENIMIENTO </w:t>
            </w:r>
          </w:p>
        </w:tc>
        <w:tc>
          <w:tcPr>
            <w:tcW w:w="505" w:type="dxa"/>
            <w:noWrap/>
            <w:vAlign w:val="center"/>
            <w:hideMark/>
          </w:tcPr>
          <w:p w14:paraId="1CC1742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4,942.78</w:t>
            </w:r>
          </w:p>
        </w:tc>
        <w:tc>
          <w:tcPr>
            <w:tcW w:w="541" w:type="dxa"/>
            <w:noWrap/>
            <w:vAlign w:val="center"/>
            <w:hideMark/>
          </w:tcPr>
          <w:p w14:paraId="4491915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1F82D2D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78E02A9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500" w:type="dxa"/>
            <w:noWrap/>
            <w:vAlign w:val="center"/>
            <w:hideMark/>
          </w:tcPr>
          <w:p w14:paraId="4ACEFFE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386" w:type="dxa"/>
            <w:noWrap/>
            <w:vAlign w:val="center"/>
            <w:hideMark/>
          </w:tcPr>
          <w:p w14:paraId="023C365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257.3</w:t>
            </w:r>
          </w:p>
        </w:tc>
        <w:tc>
          <w:tcPr>
            <w:tcW w:w="792" w:type="dxa"/>
            <w:noWrap/>
            <w:vAlign w:val="center"/>
            <w:hideMark/>
          </w:tcPr>
          <w:p w14:paraId="5AFD268E"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5,850.00</w:t>
            </w:r>
          </w:p>
        </w:tc>
        <w:tc>
          <w:tcPr>
            <w:tcW w:w="819" w:type="dxa"/>
            <w:noWrap/>
            <w:vAlign w:val="center"/>
            <w:hideMark/>
          </w:tcPr>
          <w:p w14:paraId="3CBD00F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500</w:t>
            </w:r>
          </w:p>
        </w:tc>
        <w:tc>
          <w:tcPr>
            <w:tcW w:w="551" w:type="dxa"/>
            <w:noWrap/>
            <w:vAlign w:val="center"/>
            <w:hideMark/>
          </w:tcPr>
          <w:p w14:paraId="39DAB303"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15,318.82</w:t>
            </w:r>
          </w:p>
        </w:tc>
        <w:tc>
          <w:tcPr>
            <w:tcW w:w="620" w:type="dxa"/>
            <w:noWrap/>
            <w:vAlign w:val="center"/>
            <w:hideMark/>
          </w:tcPr>
          <w:p w14:paraId="1612452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578.57 </w:t>
            </w:r>
          </w:p>
        </w:tc>
        <w:tc>
          <w:tcPr>
            <w:tcW w:w="708" w:type="dxa"/>
            <w:noWrap/>
            <w:vAlign w:val="center"/>
            <w:hideMark/>
          </w:tcPr>
          <w:p w14:paraId="55F45C9C"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247.14 </w:t>
            </w:r>
          </w:p>
        </w:tc>
        <w:tc>
          <w:tcPr>
            <w:tcW w:w="709" w:type="dxa"/>
            <w:noWrap/>
            <w:vAlign w:val="center"/>
            <w:hideMark/>
          </w:tcPr>
          <w:p w14:paraId="1A91AC4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1587.34</w:t>
            </w:r>
          </w:p>
        </w:tc>
        <w:tc>
          <w:tcPr>
            <w:tcW w:w="851" w:type="dxa"/>
            <w:noWrap/>
            <w:vAlign w:val="center"/>
            <w:hideMark/>
          </w:tcPr>
          <w:p w14:paraId="618B174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2,413.05</w:t>
            </w:r>
          </w:p>
        </w:tc>
        <w:tc>
          <w:tcPr>
            <w:tcW w:w="944" w:type="dxa"/>
            <w:noWrap/>
            <w:vAlign w:val="center"/>
            <w:hideMark/>
          </w:tcPr>
          <w:p w14:paraId="3009DA5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12,905.77</w:t>
            </w:r>
          </w:p>
        </w:tc>
      </w:tr>
      <w:tr w:rsidR="00FC52DC" w:rsidRPr="002F68CC" w14:paraId="61BD9614" w14:textId="77777777" w:rsidTr="00BB0B3C">
        <w:trPr>
          <w:trHeight w:val="256"/>
          <w:jc w:val="center"/>
        </w:trPr>
        <w:tc>
          <w:tcPr>
            <w:tcW w:w="382" w:type="dxa"/>
            <w:noWrap/>
            <w:vAlign w:val="center"/>
            <w:hideMark/>
          </w:tcPr>
          <w:p w14:paraId="437CBC0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2900</w:t>
            </w:r>
          </w:p>
        </w:tc>
        <w:tc>
          <w:tcPr>
            <w:tcW w:w="874" w:type="dxa"/>
            <w:noWrap/>
            <w:vAlign w:val="center"/>
            <w:hideMark/>
          </w:tcPr>
          <w:p w14:paraId="23477014" w14:textId="77777777" w:rsidR="00FC52DC" w:rsidRPr="002F68CC" w:rsidRDefault="00FC52DC" w:rsidP="00BB0B3C">
            <w:pPr>
              <w:spacing w:after="0" w:line="240" w:lineRule="auto"/>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AUXILIAR ADMINISTRATIVO </w:t>
            </w:r>
          </w:p>
        </w:tc>
        <w:tc>
          <w:tcPr>
            <w:tcW w:w="505" w:type="dxa"/>
            <w:noWrap/>
            <w:vAlign w:val="center"/>
            <w:hideMark/>
          </w:tcPr>
          <w:p w14:paraId="06A386F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4,942.78</w:t>
            </w:r>
          </w:p>
        </w:tc>
        <w:tc>
          <w:tcPr>
            <w:tcW w:w="541" w:type="dxa"/>
            <w:noWrap/>
            <w:vAlign w:val="center"/>
            <w:hideMark/>
          </w:tcPr>
          <w:p w14:paraId="4A7C463B"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443.74</w:t>
            </w:r>
          </w:p>
        </w:tc>
        <w:tc>
          <w:tcPr>
            <w:tcW w:w="591" w:type="dxa"/>
            <w:noWrap/>
            <w:vAlign w:val="center"/>
            <w:hideMark/>
          </w:tcPr>
          <w:p w14:paraId="1C9F233F"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1,200.00</w:t>
            </w:r>
          </w:p>
        </w:tc>
        <w:tc>
          <w:tcPr>
            <w:tcW w:w="528" w:type="dxa"/>
            <w:noWrap/>
            <w:vAlign w:val="center"/>
            <w:hideMark/>
          </w:tcPr>
          <w:p w14:paraId="2017EB40"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500" w:type="dxa"/>
            <w:noWrap/>
            <w:vAlign w:val="center"/>
            <w:hideMark/>
          </w:tcPr>
          <w:p w14:paraId="50A8B50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1,062.50</w:t>
            </w:r>
          </w:p>
        </w:tc>
        <w:tc>
          <w:tcPr>
            <w:tcW w:w="386" w:type="dxa"/>
            <w:noWrap/>
            <w:vAlign w:val="center"/>
            <w:hideMark/>
          </w:tcPr>
          <w:p w14:paraId="733622B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257.3</w:t>
            </w:r>
          </w:p>
        </w:tc>
        <w:tc>
          <w:tcPr>
            <w:tcW w:w="792" w:type="dxa"/>
            <w:noWrap/>
            <w:vAlign w:val="center"/>
            <w:hideMark/>
          </w:tcPr>
          <w:p w14:paraId="7EDE9766"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5,620.00</w:t>
            </w:r>
          </w:p>
        </w:tc>
        <w:tc>
          <w:tcPr>
            <w:tcW w:w="819" w:type="dxa"/>
            <w:noWrap/>
            <w:vAlign w:val="center"/>
            <w:hideMark/>
          </w:tcPr>
          <w:p w14:paraId="3C632ADA"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500</w:t>
            </w:r>
          </w:p>
        </w:tc>
        <w:tc>
          <w:tcPr>
            <w:tcW w:w="551" w:type="dxa"/>
            <w:noWrap/>
            <w:vAlign w:val="center"/>
            <w:hideMark/>
          </w:tcPr>
          <w:p w14:paraId="436FBE58"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15,088.82</w:t>
            </w:r>
          </w:p>
        </w:tc>
        <w:tc>
          <w:tcPr>
            <w:tcW w:w="620" w:type="dxa"/>
            <w:noWrap/>
            <w:vAlign w:val="center"/>
            <w:hideMark/>
          </w:tcPr>
          <w:p w14:paraId="30E604F2"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578.57 </w:t>
            </w:r>
          </w:p>
        </w:tc>
        <w:tc>
          <w:tcPr>
            <w:tcW w:w="708" w:type="dxa"/>
            <w:noWrap/>
            <w:vAlign w:val="center"/>
            <w:hideMark/>
          </w:tcPr>
          <w:p w14:paraId="03587CA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 xml:space="preserve">             247.14 </w:t>
            </w:r>
          </w:p>
        </w:tc>
        <w:tc>
          <w:tcPr>
            <w:tcW w:w="709" w:type="dxa"/>
            <w:noWrap/>
            <w:vAlign w:val="center"/>
            <w:hideMark/>
          </w:tcPr>
          <w:p w14:paraId="74B1CF41"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1,978.43</w:t>
            </w:r>
          </w:p>
        </w:tc>
        <w:tc>
          <w:tcPr>
            <w:tcW w:w="851" w:type="dxa"/>
            <w:noWrap/>
            <w:vAlign w:val="center"/>
            <w:hideMark/>
          </w:tcPr>
          <w:p w14:paraId="6468D53D"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2,804.14</w:t>
            </w:r>
          </w:p>
        </w:tc>
        <w:tc>
          <w:tcPr>
            <w:tcW w:w="944" w:type="dxa"/>
            <w:noWrap/>
            <w:vAlign w:val="center"/>
            <w:hideMark/>
          </w:tcPr>
          <w:p w14:paraId="24C98344" w14:textId="77777777" w:rsidR="00FC52DC" w:rsidRPr="002F68CC" w:rsidRDefault="00FC52DC" w:rsidP="00BB0B3C">
            <w:pPr>
              <w:spacing w:after="0" w:line="240" w:lineRule="auto"/>
              <w:jc w:val="right"/>
              <w:rPr>
                <w:rFonts w:ascii="Arial" w:eastAsia="Times New Roman" w:hAnsi="Arial" w:cs="Arial"/>
                <w:color w:val="000000"/>
                <w:sz w:val="12"/>
                <w:szCs w:val="12"/>
              </w:rPr>
            </w:pPr>
            <w:r w:rsidRPr="002F68CC">
              <w:rPr>
                <w:rFonts w:ascii="Arial" w:eastAsia="Times New Roman" w:hAnsi="Arial" w:cs="Arial"/>
                <w:color w:val="000000"/>
                <w:sz w:val="12"/>
                <w:szCs w:val="12"/>
              </w:rPr>
              <w:t>12,284.68</w:t>
            </w:r>
          </w:p>
        </w:tc>
      </w:tr>
    </w:tbl>
    <w:p w14:paraId="4AF57D8E" w14:textId="77777777" w:rsidR="00FC52DC" w:rsidRPr="00FC52DC" w:rsidRDefault="00FC52DC" w:rsidP="00FC52DC"/>
    <w:sectPr w:rsidR="00FC52DC" w:rsidRPr="00FC52DC" w:rsidSect="00FC52DC">
      <w:pgSz w:w="12240" w:h="15840"/>
      <w:pgMar w:top="2835" w:right="1418"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B2BA2" w14:textId="77777777" w:rsidR="00FC52DC" w:rsidRDefault="00FC52DC" w:rsidP="00FC52DC">
      <w:pPr>
        <w:spacing w:after="0" w:line="240" w:lineRule="auto"/>
      </w:pPr>
      <w:r>
        <w:separator/>
      </w:r>
    </w:p>
  </w:endnote>
  <w:endnote w:type="continuationSeparator" w:id="0">
    <w:p w14:paraId="36961091" w14:textId="77777777" w:rsidR="00FC52DC" w:rsidRDefault="00FC52DC" w:rsidP="00FC5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20B0402020204020303"/>
    <w:charset w:val="00"/>
    <w:family w:val="swiss"/>
    <w:notTrueType/>
    <w:pitch w:val="variable"/>
    <w:sig w:usb0="800000AF" w:usb1="4000204A" w:usb2="00000000" w:usb3="00000000" w:csb0="00000001" w:csb1="00000000"/>
  </w:font>
  <w:font w:name="Futura">
    <w:altName w:val="Times New Roman"/>
    <w:charset w:val="00"/>
    <w:family w:val="auto"/>
    <w:pitch w:val="variable"/>
    <w:sig w:usb0="00000001" w:usb1="4000004A" w:usb2="00000000" w:usb3="00000000" w:csb0="0000011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39AC8" w14:textId="77777777" w:rsidR="00FC52DC" w:rsidRDefault="00FC52DC" w:rsidP="00FC52DC">
      <w:pPr>
        <w:spacing w:after="0" w:line="240" w:lineRule="auto"/>
      </w:pPr>
      <w:r>
        <w:separator/>
      </w:r>
    </w:p>
  </w:footnote>
  <w:footnote w:type="continuationSeparator" w:id="0">
    <w:p w14:paraId="7A6512ED" w14:textId="77777777" w:rsidR="00FC52DC" w:rsidRDefault="00FC52DC" w:rsidP="00FC5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47C97"/>
    <w:multiLevelType w:val="multilevel"/>
    <w:tmpl w:val="F20090F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7F4397"/>
    <w:multiLevelType w:val="hybridMultilevel"/>
    <w:tmpl w:val="845AE9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CC433B"/>
    <w:multiLevelType w:val="multilevel"/>
    <w:tmpl w:val="D72ADD98"/>
    <w:lvl w:ilvl="0">
      <w:start w:val="5"/>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FA01988"/>
    <w:multiLevelType w:val="hybridMultilevel"/>
    <w:tmpl w:val="77EE7550"/>
    <w:lvl w:ilvl="0" w:tplc="D696EA8A">
      <w:start w:val="5"/>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2AD1AAB"/>
    <w:multiLevelType w:val="multilevel"/>
    <w:tmpl w:val="B6DA7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EE65D4"/>
    <w:multiLevelType w:val="multilevel"/>
    <w:tmpl w:val="A858A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D31FEB"/>
    <w:multiLevelType w:val="hybridMultilevel"/>
    <w:tmpl w:val="432EC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9F7C68"/>
    <w:multiLevelType w:val="multilevel"/>
    <w:tmpl w:val="E8D6E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6133CF"/>
    <w:multiLevelType w:val="hybridMultilevel"/>
    <w:tmpl w:val="7F427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6C3DE9"/>
    <w:multiLevelType w:val="multilevel"/>
    <w:tmpl w:val="4914E0C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15:restartNumberingAfterBreak="0">
    <w:nsid w:val="299D149D"/>
    <w:multiLevelType w:val="hybridMultilevel"/>
    <w:tmpl w:val="F39096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66908EF"/>
    <w:multiLevelType w:val="multilevel"/>
    <w:tmpl w:val="B31A8F60"/>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484544AC"/>
    <w:multiLevelType w:val="multilevel"/>
    <w:tmpl w:val="6554C002"/>
    <w:lvl w:ilvl="0">
      <w:start w:val="5"/>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4C7F75BF"/>
    <w:multiLevelType w:val="hybridMultilevel"/>
    <w:tmpl w:val="FF9EFE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D127952"/>
    <w:multiLevelType w:val="hybridMultilevel"/>
    <w:tmpl w:val="2DC89AFE"/>
    <w:lvl w:ilvl="0" w:tplc="85268A1E">
      <w:start w:val="1"/>
      <w:numFmt w:val="decimal"/>
      <w:lvlText w:val="(%1)"/>
      <w:lvlJc w:val="left"/>
      <w:pPr>
        <w:ind w:left="720" w:hanging="360"/>
      </w:pPr>
      <w:rPr>
        <w:b w:val="0"/>
        <w:sz w:val="16"/>
        <w:szCs w:val="16"/>
      </w:rPr>
    </w:lvl>
    <w:lvl w:ilvl="1" w:tplc="E7A8A65A">
      <w:start w:val="1"/>
      <w:numFmt w:val="decimal"/>
      <w:lvlText w:val="%2."/>
      <w:lvlJc w:val="left"/>
      <w:pPr>
        <w:ind w:left="1695" w:hanging="615"/>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F0962B8"/>
    <w:multiLevelType w:val="hybridMultilevel"/>
    <w:tmpl w:val="14F08AB4"/>
    <w:lvl w:ilvl="0" w:tplc="080A000B">
      <w:start w:val="1"/>
      <w:numFmt w:val="bullet"/>
      <w:lvlText w:val=""/>
      <w:lvlJc w:val="left"/>
      <w:pPr>
        <w:ind w:left="720" w:hanging="360"/>
      </w:pPr>
      <w:rPr>
        <w:rFonts w:ascii="Wingdings" w:hAnsi="Wingdings" w:hint="default"/>
      </w:rPr>
    </w:lvl>
    <w:lvl w:ilvl="1" w:tplc="AA3A0588">
      <w:numFmt w:val="bullet"/>
      <w:lvlText w:val="·"/>
      <w:lvlJc w:val="left"/>
      <w:pPr>
        <w:ind w:left="1710" w:hanging="630"/>
      </w:pPr>
      <w:rPr>
        <w:rFonts w:ascii="Arial" w:eastAsiaTheme="minorEastAsia" w:hAnsi="Arial"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1394D53"/>
    <w:multiLevelType w:val="multilevel"/>
    <w:tmpl w:val="6E4E00B6"/>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596B1629"/>
    <w:multiLevelType w:val="multilevel"/>
    <w:tmpl w:val="D4E6310C"/>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55245FF"/>
    <w:multiLevelType w:val="hybridMultilevel"/>
    <w:tmpl w:val="1332D80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9FA7915"/>
    <w:multiLevelType w:val="hybridMultilevel"/>
    <w:tmpl w:val="F6A4B64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734D12FE"/>
    <w:multiLevelType w:val="hybridMultilevel"/>
    <w:tmpl w:val="8AB85D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6"/>
  </w:num>
  <w:num w:numId="7">
    <w:abstractNumId w:val="21"/>
  </w:num>
  <w:num w:numId="8">
    <w:abstractNumId w:val="10"/>
  </w:num>
  <w:num w:numId="9">
    <w:abstractNumId w:val="1"/>
  </w:num>
  <w:num w:numId="10">
    <w:abstractNumId w:val="8"/>
  </w:num>
  <w:num w:numId="11">
    <w:abstractNumId w:val="6"/>
  </w:num>
  <w:num w:numId="12">
    <w:abstractNumId w:val="14"/>
  </w:num>
  <w:num w:numId="13">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3"/>
  </w:num>
  <w:num w:numId="20">
    <w:abstractNumId w:val="7"/>
  </w:num>
  <w:num w:numId="21">
    <w:abstractNumId w:val="0"/>
  </w:num>
  <w:num w:numId="22">
    <w:abstractNumId w:val="9"/>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DC"/>
    <w:rsid w:val="00FC52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164ABF"/>
  <w15:chartTrackingRefBased/>
  <w15:docId w15:val="{6DB1328E-94D7-4AFF-A1DB-732FE5DB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2DC"/>
    <w:pPr>
      <w:spacing w:after="200" w:line="276" w:lineRule="auto"/>
    </w:pPr>
  </w:style>
  <w:style w:type="paragraph" w:styleId="Ttulo1">
    <w:name w:val="heading 1"/>
    <w:basedOn w:val="Normal"/>
    <w:next w:val="Normal"/>
    <w:link w:val="Ttulo1Car"/>
    <w:uiPriority w:val="9"/>
    <w:qFormat/>
    <w:rsid w:val="00FC52DC"/>
    <w:pPr>
      <w:keepNext/>
      <w:spacing w:before="240" w:after="60"/>
      <w:outlineLvl w:val="0"/>
    </w:pPr>
    <w:rPr>
      <w:rFonts w:ascii="Cambria" w:eastAsia="Times New Roman" w:hAnsi="Cambria" w:cs="Times New Roman"/>
      <w:b/>
      <w:bCs/>
      <w:kern w:val="32"/>
      <w:sz w:val="32"/>
      <w:szCs w:val="32"/>
    </w:rPr>
  </w:style>
  <w:style w:type="paragraph" w:styleId="Ttulo2">
    <w:name w:val="heading 2"/>
    <w:aliases w:val="Título Secciones"/>
    <w:basedOn w:val="Normal"/>
    <w:next w:val="Normal"/>
    <w:link w:val="Ttulo2Car"/>
    <w:uiPriority w:val="9"/>
    <w:qFormat/>
    <w:rsid w:val="00FC52DC"/>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nhideWhenUsed/>
    <w:qFormat/>
    <w:rsid w:val="00FC52DC"/>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FC52DC"/>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qFormat/>
    <w:rsid w:val="00FC52DC"/>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paragraph" w:styleId="Ttulo6">
    <w:name w:val="heading 6"/>
    <w:basedOn w:val="Normal"/>
    <w:next w:val="Normal"/>
    <w:link w:val="Ttulo6Car"/>
    <w:semiHidden/>
    <w:unhideWhenUsed/>
    <w:qFormat/>
    <w:rsid w:val="00FC52DC"/>
    <w:pPr>
      <w:keepNext/>
      <w:keepLines/>
      <w:spacing w:before="200" w:after="40" w:line="254" w:lineRule="auto"/>
      <w:outlineLvl w:val="5"/>
    </w:pPr>
    <w:rPr>
      <w:rFonts w:ascii="Calibri" w:eastAsia="Calibri" w:hAnsi="Calibri"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52DC"/>
    <w:rPr>
      <w:rFonts w:ascii="Cambria" w:eastAsia="Times New Roman" w:hAnsi="Cambria" w:cs="Times New Roman"/>
      <w:b/>
      <w:bCs/>
      <w:kern w:val="32"/>
      <w:sz w:val="32"/>
      <w:szCs w:val="32"/>
    </w:rPr>
  </w:style>
  <w:style w:type="character" w:customStyle="1" w:styleId="Ttulo2Car">
    <w:name w:val="Título 2 Car"/>
    <w:aliases w:val="Título Secciones Car"/>
    <w:basedOn w:val="Fuentedeprrafopredeter"/>
    <w:link w:val="Ttulo2"/>
    <w:uiPriority w:val="9"/>
    <w:rsid w:val="00FC52DC"/>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rsid w:val="00FC52DC"/>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FC52DC"/>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rsid w:val="00FC52DC"/>
    <w:rPr>
      <w:rFonts w:ascii="Kabel Bk BT" w:eastAsia="Times New Roman" w:hAnsi="Kabel Bk BT" w:cs="Times New Roman"/>
      <w:sz w:val="24"/>
      <w:szCs w:val="20"/>
      <w:lang w:val="es-ES" w:eastAsia="es-ES"/>
    </w:rPr>
  </w:style>
  <w:style w:type="character" w:customStyle="1" w:styleId="Ttulo6Car">
    <w:name w:val="Título 6 Car"/>
    <w:basedOn w:val="Fuentedeprrafopredeter"/>
    <w:link w:val="Ttulo6"/>
    <w:semiHidden/>
    <w:rsid w:val="00FC52DC"/>
    <w:rPr>
      <w:rFonts w:ascii="Calibri" w:eastAsia="Calibri" w:hAnsi="Calibri" w:cs="Times New Roman"/>
      <w:b/>
      <w:sz w:val="20"/>
      <w:szCs w:val="20"/>
      <w:lang w:eastAsia="es-MX"/>
    </w:rPr>
  </w:style>
  <w:style w:type="paragraph" w:styleId="Prrafodelista">
    <w:name w:val="List Paragraph"/>
    <w:basedOn w:val="Normal"/>
    <w:uiPriority w:val="34"/>
    <w:qFormat/>
    <w:rsid w:val="00FC52DC"/>
    <w:pPr>
      <w:ind w:left="720"/>
      <w:contextualSpacing/>
    </w:pPr>
  </w:style>
  <w:style w:type="paragraph" w:styleId="Textodeglobo">
    <w:name w:val="Balloon Text"/>
    <w:basedOn w:val="Normal"/>
    <w:link w:val="TextodegloboCar"/>
    <w:uiPriority w:val="99"/>
    <w:semiHidden/>
    <w:unhideWhenUsed/>
    <w:rsid w:val="00FC52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52DC"/>
    <w:rPr>
      <w:rFonts w:ascii="Tahoma" w:hAnsi="Tahoma" w:cs="Tahoma"/>
      <w:sz w:val="16"/>
      <w:szCs w:val="16"/>
    </w:rPr>
  </w:style>
  <w:style w:type="paragraph" w:styleId="Encabezado">
    <w:name w:val="header"/>
    <w:basedOn w:val="Normal"/>
    <w:link w:val="EncabezadoCar"/>
    <w:uiPriority w:val="99"/>
    <w:unhideWhenUsed/>
    <w:rsid w:val="00FC52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2DC"/>
  </w:style>
  <w:style w:type="paragraph" w:styleId="Piedepgina">
    <w:name w:val="footer"/>
    <w:basedOn w:val="Normal"/>
    <w:link w:val="PiedepginaCar"/>
    <w:uiPriority w:val="99"/>
    <w:unhideWhenUsed/>
    <w:rsid w:val="00FC52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2DC"/>
  </w:style>
  <w:style w:type="numbering" w:customStyle="1" w:styleId="Sinlista1">
    <w:name w:val="Sin lista1"/>
    <w:next w:val="Sinlista"/>
    <w:uiPriority w:val="99"/>
    <w:semiHidden/>
    <w:unhideWhenUsed/>
    <w:rsid w:val="00FC52DC"/>
  </w:style>
  <w:style w:type="paragraph" w:styleId="Textonotapie">
    <w:name w:val="footnote text"/>
    <w:basedOn w:val="Normal"/>
    <w:link w:val="TextonotapieCar"/>
    <w:uiPriority w:val="99"/>
    <w:unhideWhenUsed/>
    <w:rsid w:val="00FC52DC"/>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FC52DC"/>
    <w:rPr>
      <w:rFonts w:ascii="Calibri" w:eastAsia="Calibri" w:hAnsi="Calibri" w:cs="Times New Roman"/>
      <w:sz w:val="20"/>
      <w:szCs w:val="20"/>
    </w:rPr>
  </w:style>
  <w:style w:type="character" w:styleId="Refdenotaalpie">
    <w:name w:val="footnote reference"/>
    <w:uiPriority w:val="99"/>
    <w:semiHidden/>
    <w:unhideWhenUsed/>
    <w:rsid w:val="00FC52DC"/>
    <w:rPr>
      <w:vertAlign w:val="superscript"/>
    </w:rPr>
  </w:style>
  <w:style w:type="table" w:styleId="Tablaconcuadrcula">
    <w:name w:val="Table Grid"/>
    <w:basedOn w:val="Tablanormal"/>
    <w:uiPriority w:val="59"/>
    <w:rsid w:val="00FC52D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FC52DC"/>
    <w:pPr>
      <w:spacing w:after="60"/>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FC52DC"/>
    <w:rPr>
      <w:rFonts w:ascii="Cambria" w:eastAsia="Times New Roman" w:hAnsi="Cambria" w:cs="Times New Roman"/>
      <w:sz w:val="24"/>
      <w:szCs w:val="24"/>
    </w:rPr>
  </w:style>
  <w:style w:type="paragraph" w:styleId="TtuloTDC">
    <w:name w:val="TOC Heading"/>
    <w:basedOn w:val="Ttulo1"/>
    <w:next w:val="Normal"/>
    <w:uiPriority w:val="39"/>
    <w:unhideWhenUsed/>
    <w:qFormat/>
    <w:rsid w:val="00FC52DC"/>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FC52DC"/>
    <w:rPr>
      <w:rFonts w:ascii="Calibri" w:eastAsia="Calibri" w:hAnsi="Calibri" w:cs="Times New Roman"/>
    </w:rPr>
  </w:style>
  <w:style w:type="paragraph" w:styleId="TDC2">
    <w:name w:val="toc 2"/>
    <w:basedOn w:val="Normal"/>
    <w:next w:val="Normal"/>
    <w:autoRedefine/>
    <w:uiPriority w:val="39"/>
    <w:unhideWhenUsed/>
    <w:rsid w:val="00FC52DC"/>
    <w:pPr>
      <w:tabs>
        <w:tab w:val="right" w:leader="dot" w:pos="8828"/>
      </w:tabs>
    </w:pPr>
    <w:rPr>
      <w:rFonts w:ascii="Arial" w:eastAsia="Calibri" w:hAnsi="Arial" w:cs="Arial"/>
      <w:noProof/>
      <w:sz w:val="24"/>
    </w:rPr>
  </w:style>
  <w:style w:type="character" w:styleId="Hipervnculo">
    <w:name w:val="Hyperlink"/>
    <w:uiPriority w:val="99"/>
    <w:unhideWhenUsed/>
    <w:rsid w:val="00FC52DC"/>
    <w:rPr>
      <w:color w:val="0000FF"/>
      <w:u w:val="single"/>
    </w:rPr>
  </w:style>
  <w:style w:type="paragraph" w:styleId="Textoindependiente">
    <w:name w:val="Body Text"/>
    <w:basedOn w:val="Normal"/>
    <w:link w:val="TextoindependienteCar"/>
    <w:uiPriority w:val="1"/>
    <w:qFormat/>
    <w:rsid w:val="00FC52DC"/>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uiPriority w:val="1"/>
    <w:rsid w:val="00FC52DC"/>
    <w:rPr>
      <w:rFonts w:ascii="Verdana" w:eastAsia="Times New Roman" w:hAnsi="Verdana" w:cs="Times New Roman"/>
      <w:color w:val="000000"/>
      <w:sz w:val="24"/>
      <w:szCs w:val="24"/>
      <w:lang w:val="es-ES" w:eastAsia="es-ES"/>
    </w:rPr>
  </w:style>
  <w:style w:type="paragraph" w:customStyle="1" w:styleId="Texto">
    <w:name w:val="Texto"/>
    <w:basedOn w:val="Normal"/>
    <w:qFormat/>
    <w:rsid w:val="00FC52DC"/>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FC52DC"/>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FC52DC"/>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FC52DC"/>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FC52DC"/>
    <w:pPr>
      <w:tabs>
        <w:tab w:val="left" w:pos="1260"/>
      </w:tabs>
      <w:spacing w:after="0" w:line="240" w:lineRule="exact"/>
      <w:ind w:left="1260" w:hanging="1260"/>
      <w:jc w:val="both"/>
    </w:pPr>
    <w:rPr>
      <w:rFonts w:ascii="Arial" w:eastAsia="Times New Roman" w:hAnsi="Arial" w:cs="Times New Roman"/>
      <w:sz w:val="24"/>
      <w:szCs w:val="24"/>
      <w:lang w:eastAsia="es-ES"/>
    </w:rPr>
  </w:style>
  <w:style w:type="character" w:customStyle="1" w:styleId="Sangra3detindependienteCar">
    <w:name w:val="Sangría 3 de t. independiente Car"/>
    <w:basedOn w:val="Fuentedeprrafopredeter"/>
    <w:link w:val="Sangra3detindependiente"/>
    <w:uiPriority w:val="99"/>
    <w:rsid w:val="00FC52DC"/>
    <w:rPr>
      <w:rFonts w:ascii="Arial" w:eastAsia="Times New Roman" w:hAnsi="Arial" w:cs="Times New Roman"/>
      <w:sz w:val="24"/>
      <w:szCs w:val="24"/>
      <w:lang w:eastAsia="es-ES"/>
    </w:rPr>
  </w:style>
  <w:style w:type="paragraph" w:styleId="Sangra2detindependiente">
    <w:name w:val="Body Text Indent 2"/>
    <w:basedOn w:val="Normal"/>
    <w:link w:val="Sangra2detindependienteCar"/>
    <w:uiPriority w:val="99"/>
    <w:rsid w:val="00FC52DC"/>
    <w:pPr>
      <w:spacing w:after="0" w:line="240" w:lineRule="auto"/>
      <w:ind w:left="1440" w:hanging="1260"/>
      <w:jc w:val="both"/>
    </w:pPr>
    <w:rPr>
      <w:rFonts w:ascii="Arial" w:eastAsia="Times New Roman" w:hAnsi="Arial"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FC52DC"/>
    <w:rPr>
      <w:rFonts w:ascii="Arial" w:eastAsia="Times New Roman" w:hAnsi="Arial" w:cs="Times New Roman"/>
      <w:sz w:val="24"/>
      <w:szCs w:val="24"/>
      <w:lang w:eastAsia="es-ES"/>
    </w:rPr>
  </w:style>
  <w:style w:type="paragraph" w:customStyle="1" w:styleId="BodyText21">
    <w:name w:val="Body Text 21"/>
    <w:basedOn w:val="Normal"/>
    <w:rsid w:val="00FC52DC"/>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FC52DC"/>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FC52DC"/>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FC52DC"/>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FC52DC"/>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FC52DC"/>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FC52DC"/>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FC52DC"/>
    <w:pPr>
      <w:spacing w:after="0" w:line="240" w:lineRule="auto"/>
    </w:pPr>
    <w:rPr>
      <w:rFonts w:ascii="Calibri" w:eastAsia="Times New Roman" w:hAnsi="Calibri" w:cs="Times New Roman"/>
      <w:lang w:eastAsia="es-MX"/>
    </w:rPr>
  </w:style>
  <w:style w:type="paragraph" w:styleId="Textodebloque">
    <w:name w:val="Block Text"/>
    <w:basedOn w:val="Normal"/>
    <w:rsid w:val="00FC52DC"/>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FC52DC"/>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FC52DC"/>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FC52DC"/>
    <w:rPr>
      <w:rFonts w:ascii="Verdana" w:eastAsia="Times New Roman" w:hAnsi="Verdana" w:cs="Times New Roman"/>
      <w:color w:val="000000"/>
      <w:sz w:val="24"/>
      <w:szCs w:val="24"/>
      <w:lang w:val="es-ES" w:eastAsia="es-ES"/>
    </w:rPr>
  </w:style>
  <w:style w:type="paragraph" w:customStyle="1" w:styleId="Default">
    <w:name w:val="Default"/>
    <w:rsid w:val="00FC52DC"/>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FC52DC"/>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FC52DC"/>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FC52DC"/>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uiPriority w:val="99"/>
    <w:rsid w:val="00FC52DC"/>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FC52DC"/>
  </w:style>
  <w:style w:type="paragraph" w:customStyle="1" w:styleId="sino">
    <w:name w:val="sino"/>
    <w:basedOn w:val="Texto"/>
    <w:rsid w:val="00FC52DC"/>
    <w:pPr>
      <w:numPr>
        <w:ilvl w:val="1"/>
        <w:numId w:val="1"/>
      </w:numPr>
      <w:tabs>
        <w:tab w:val="clear" w:pos="1728"/>
        <w:tab w:val="left" w:pos="720"/>
      </w:tabs>
      <w:ind w:left="1152" w:hanging="864"/>
    </w:pPr>
    <w:rPr>
      <w:b/>
      <w:szCs w:val="22"/>
      <w:lang w:val="es-MX"/>
    </w:rPr>
  </w:style>
  <w:style w:type="paragraph" w:customStyle="1" w:styleId="no">
    <w:name w:val="no"/>
    <w:basedOn w:val="Texto"/>
    <w:rsid w:val="00FC52DC"/>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FC52DC"/>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FC52D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C52DC"/>
    <w:rPr>
      <w:rFonts w:ascii="Courier New" w:eastAsia="Times New Roman" w:hAnsi="Courier New" w:cs="Times New Roman"/>
      <w:sz w:val="20"/>
      <w:szCs w:val="20"/>
      <w:lang w:val="es-ES" w:eastAsia="es-ES"/>
    </w:rPr>
  </w:style>
  <w:style w:type="paragraph" w:customStyle="1" w:styleId="TextoCar">
    <w:name w:val="Texto Car"/>
    <w:basedOn w:val="Normal"/>
    <w:rsid w:val="00FC52DC"/>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FC52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FC52DC"/>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FC52DC"/>
    <w:rPr>
      <w:rFonts w:ascii="Calibri" w:eastAsia="Calibri" w:hAnsi="Calibri" w:cs="Times New Roman"/>
    </w:rPr>
  </w:style>
  <w:style w:type="character" w:styleId="Refdecomentario">
    <w:name w:val="annotation reference"/>
    <w:uiPriority w:val="99"/>
    <w:semiHidden/>
    <w:unhideWhenUsed/>
    <w:rsid w:val="00FC52DC"/>
    <w:rPr>
      <w:sz w:val="16"/>
      <w:szCs w:val="16"/>
    </w:rPr>
  </w:style>
  <w:style w:type="paragraph" w:styleId="Textocomentario">
    <w:name w:val="annotation text"/>
    <w:basedOn w:val="Normal"/>
    <w:link w:val="TextocomentarioCar"/>
    <w:uiPriority w:val="99"/>
    <w:unhideWhenUsed/>
    <w:rsid w:val="00FC52DC"/>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C52D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52DC"/>
    <w:rPr>
      <w:b/>
      <w:bCs/>
    </w:rPr>
  </w:style>
  <w:style w:type="character" w:customStyle="1" w:styleId="AsuntodelcomentarioCar">
    <w:name w:val="Asunto del comentario Car"/>
    <w:basedOn w:val="TextocomentarioCar"/>
    <w:link w:val="Asuntodelcomentario"/>
    <w:uiPriority w:val="99"/>
    <w:semiHidden/>
    <w:rsid w:val="00FC52DC"/>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FC5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C52DC"/>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FC52DC"/>
    <w:rPr>
      <w:color w:val="800080"/>
      <w:u w:val="single"/>
    </w:rPr>
  </w:style>
  <w:style w:type="paragraph" w:customStyle="1" w:styleId="xl63">
    <w:name w:val="xl63"/>
    <w:basedOn w:val="Normal"/>
    <w:uiPriority w:val="99"/>
    <w:rsid w:val="00FC52DC"/>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FC52DC"/>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FC52DC"/>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FC52DC"/>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FC52DC"/>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FC52DC"/>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FC52DC"/>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FC52DC"/>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FC52DC"/>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FC52DC"/>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FC52DC"/>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FC52DC"/>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FC52DC"/>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FC52DC"/>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FC52DC"/>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FC52DC"/>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FC52DC"/>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FC52DC"/>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FC52DC"/>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uiPriority w:val="99"/>
    <w:rsid w:val="00FC52DC"/>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uiPriority w:val="99"/>
    <w:rsid w:val="00FC52DC"/>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uiPriority w:val="99"/>
    <w:rsid w:val="00FC52DC"/>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uiPriority w:val="99"/>
    <w:rsid w:val="00FC52DC"/>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uiPriority w:val="99"/>
    <w:rsid w:val="00FC52DC"/>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uiPriority w:val="99"/>
    <w:rsid w:val="00FC52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uiPriority w:val="99"/>
    <w:rsid w:val="00FC52DC"/>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uiPriority w:val="99"/>
    <w:rsid w:val="00FC52DC"/>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uiPriority w:val="99"/>
    <w:rsid w:val="00FC52DC"/>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uiPriority w:val="99"/>
    <w:rsid w:val="00FC52DC"/>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uiPriority w:val="99"/>
    <w:rsid w:val="00FC52DC"/>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uiPriority w:val="99"/>
    <w:rsid w:val="00FC52DC"/>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uiPriority w:val="99"/>
    <w:rsid w:val="00FC52D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uiPriority w:val="99"/>
    <w:rsid w:val="00FC52DC"/>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uiPriority w:val="99"/>
    <w:rsid w:val="00FC52DC"/>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uiPriority w:val="99"/>
    <w:rsid w:val="00FC52DC"/>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uiPriority w:val="99"/>
    <w:rsid w:val="00FC52DC"/>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uiPriority w:val="99"/>
    <w:rsid w:val="00FC52DC"/>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uiPriority w:val="99"/>
    <w:rsid w:val="00FC52DC"/>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FC52DC"/>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uiPriority w:val="99"/>
    <w:rsid w:val="00FC52DC"/>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FC52DC"/>
    <w:pPr>
      <w:widowControl w:val="0"/>
      <w:spacing w:after="0" w:line="240" w:lineRule="auto"/>
    </w:pPr>
    <w:rPr>
      <w:lang w:val="en-US"/>
    </w:rPr>
  </w:style>
  <w:style w:type="character" w:customStyle="1" w:styleId="apple-converted-space">
    <w:name w:val="apple-converted-space"/>
    <w:basedOn w:val="Fuentedeprrafopredeter"/>
    <w:rsid w:val="00FC52DC"/>
  </w:style>
  <w:style w:type="table" w:customStyle="1" w:styleId="TableNormal">
    <w:name w:val="Table Normal"/>
    <w:qFormat/>
    <w:rsid w:val="00FC52DC"/>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FC52DC"/>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FC52D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3-nfasis51">
    <w:name w:val="Tabla de lista 3 - Énfasis 51"/>
    <w:basedOn w:val="Tablanormal"/>
    <w:uiPriority w:val="48"/>
    <w:rsid w:val="00FC52D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
    <w:name w:val="Tabla de lista 31"/>
    <w:basedOn w:val="Tablanormal"/>
    <w:uiPriority w:val="48"/>
    <w:rsid w:val="00FC52D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FC52DC"/>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FC52DC"/>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FC52DC"/>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uiPriority w:val="99"/>
    <w:rsid w:val="00FC52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uiPriority w:val="99"/>
    <w:rsid w:val="00FC52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uiPriority w:val="99"/>
    <w:rsid w:val="00FC52DC"/>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uiPriority w:val="99"/>
    <w:rsid w:val="00FC52D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uiPriority w:val="99"/>
    <w:rsid w:val="00FC52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Descripcin">
    <w:name w:val="caption"/>
    <w:basedOn w:val="Normal"/>
    <w:next w:val="Normal"/>
    <w:uiPriority w:val="35"/>
    <w:unhideWhenUsed/>
    <w:qFormat/>
    <w:rsid w:val="00FC52DC"/>
    <w:pPr>
      <w:spacing w:line="240" w:lineRule="auto"/>
    </w:pPr>
    <w:rPr>
      <w:rFonts w:eastAsiaTheme="minorEastAsia"/>
      <w:i/>
      <w:iCs/>
      <w:color w:val="44546A" w:themeColor="text2"/>
      <w:sz w:val="18"/>
      <w:szCs w:val="18"/>
      <w:lang w:eastAsia="es-MX"/>
    </w:rPr>
  </w:style>
  <w:style w:type="table" w:customStyle="1" w:styleId="Tabladecuadrcula41">
    <w:name w:val="Tabla de cuadrícula 41"/>
    <w:basedOn w:val="Tablanormal"/>
    <w:uiPriority w:val="49"/>
    <w:rsid w:val="00FC52DC"/>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FC52DC"/>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C52DC"/>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uiPriority w:val="99"/>
    <w:rsid w:val="00FC52DC"/>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FC52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FC52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3">
    <w:name w:val="toc 3"/>
    <w:basedOn w:val="Normal"/>
    <w:next w:val="Normal"/>
    <w:autoRedefine/>
    <w:uiPriority w:val="39"/>
    <w:unhideWhenUsed/>
    <w:rsid w:val="00FC52DC"/>
    <w:pPr>
      <w:spacing w:after="100" w:line="256" w:lineRule="auto"/>
      <w:ind w:left="440"/>
    </w:pPr>
  </w:style>
  <w:style w:type="character" w:customStyle="1" w:styleId="textosbold">
    <w:name w:val="textosbold"/>
    <w:basedOn w:val="Fuentedeprrafopredeter"/>
    <w:rsid w:val="00FC52DC"/>
  </w:style>
  <w:style w:type="table" w:customStyle="1" w:styleId="Tabladecuadrcula2-nfasis61">
    <w:name w:val="Tabla de cuadrícula 2 - Énfasis 61"/>
    <w:basedOn w:val="Tablanormal"/>
    <w:next w:val="Tablaconcuadrcula2-nfasis61"/>
    <w:uiPriority w:val="47"/>
    <w:rsid w:val="00FC52DC"/>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2-nfasis61">
    <w:name w:val="Tabla con cuadrícula 2 - Énfasis 61"/>
    <w:basedOn w:val="Tablanormal"/>
    <w:uiPriority w:val="47"/>
    <w:rsid w:val="00FC52DC"/>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FC52DC"/>
    <w:rPr>
      <w:b/>
      <w:bCs/>
    </w:rPr>
  </w:style>
  <w:style w:type="paragraph" w:customStyle="1" w:styleId="EmptyCellLayoutStyle">
    <w:name w:val="EmptyCellLayoutStyle"/>
    <w:rsid w:val="00FC52DC"/>
    <w:pPr>
      <w:spacing w:line="256" w:lineRule="auto"/>
    </w:pPr>
    <w:rPr>
      <w:rFonts w:ascii="Times New Roman" w:eastAsia="Times New Roman" w:hAnsi="Times New Roman" w:cs="Times New Roman"/>
      <w:sz w:val="2"/>
      <w:szCs w:val="20"/>
      <w:lang w:eastAsia="es-MX"/>
    </w:rPr>
  </w:style>
  <w:style w:type="paragraph" w:styleId="TDC7">
    <w:name w:val="toc 7"/>
    <w:basedOn w:val="Normal"/>
    <w:next w:val="Normal"/>
    <w:autoRedefine/>
    <w:uiPriority w:val="39"/>
    <w:semiHidden/>
    <w:unhideWhenUsed/>
    <w:rsid w:val="00FC52DC"/>
    <w:pPr>
      <w:spacing w:after="100" w:line="254" w:lineRule="auto"/>
      <w:ind w:left="1320"/>
    </w:pPr>
    <w:rPr>
      <w:rFonts w:ascii="Calibri" w:eastAsia="Calibri" w:hAnsi="Calibri" w:cs="Times New Roman"/>
      <w:lang w:eastAsia="es-MX"/>
    </w:rPr>
  </w:style>
  <w:style w:type="table" w:customStyle="1" w:styleId="Tablaconcuadrcula4-nfasis31">
    <w:name w:val="Tabla con cuadrícula 4 - Énfasis 31"/>
    <w:basedOn w:val="Tablanormal"/>
    <w:uiPriority w:val="49"/>
    <w:rsid w:val="00FC52DC"/>
    <w:pPr>
      <w:spacing w:after="0" w:line="240" w:lineRule="auto"/>
    </w:pPr>
    <w:rPr>
      <w:rFonts w:ascii="Calibri" w:eastAsia="Calibri" w:hAnsi="Calibri" w:cs="Calibri"/>
      <w:lang w:eastAsia="es-MX"/>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style>
  <w:style w:type="table" w:customStyle="1" w:styleId="Tabladelista4-nfasis31">
    <w:name w:val="Tabla de lista 4 - Énfasis 31"/>
    <w:basedOn w:val="Tablanormal"/>
    <w:uiPriority w:val="49"/>
    <w:rsid w:val="00FC52DC"/>
    <w:pPr>
      <w:spacing w:after="0" w:line="240" w:lineRule="auto"/>
    </w:pPr>
    <w:rPr>
      <w:rFonts w:ascii="Calibri" w:eastAsia="Calibri" w:hAnsi="Calibri" w:cs="Calibri"/>
      <w:sz w:val="20"/>
      <w:szCs w:val="20"/>
      <w:lang w:eastAsia="es-MX"/>
    </w:rPr>
    <w:tblPr/>
    <w:tblStylePr w:type="band1Horz">
      <w:tblPr/>
      <w:tcPr>
        <w:shd w:val="clear" w:color="auto" w:fill="EDEDED" w:themeFill="accent3" w:themeFillTint="33"/>
      </w:tcPr>
    </w:tblStylePr>
  </w:style>
  <w:style w:type="table" w:styleId="Tablanormal1">
    <w:name w:val="Plain Table 1"/>
    <w:basedOn w:val="Tablanormal"/>
    <w:uiPriority w:val="41"/>
    <w:rsid w:val="00FC52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4-nfasis11">
    <w:name w:val="Tabla con cuadrícula 4 - Énfasis 11"/>
    <w:basedOn w:val="Tablanormal"/>
    <w:uiPriority w:val="49"/>
    <w:rsid w:val="00FC52DC"/>
    <w:pPr>
      <w:spacing w:after="0" w:line="240" w:lineRule="auto"/>
    </w:pPr>
    <w:rPr>
      <w:rFonts w:ascii="Calibri" w:eastAsia="Calibri" w:hAnsi="Calibri" w:cs="Calibri"/>
      <w:lang w:eastAsia="es-MX"/>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customStyle="1" w:styleId="Ttulo2Car1">
    <w:name w:val="Título 2 Car1"/>
    <w:aliases w:val="Título Secciones Car1"/>
    <w:basedOn w:val="Fuentedeprrafopredeter"/>
    <w:uiPriority w:val="9"/>
    <w:semiHidden/>
    <w:rsid w:val="00FC52DC"/>
    <w:rPr>
      <w:rFonts w:asciiTheme="majorHAnsi" w:eastAsiaTheme="majorEastAsia" w:hAnsiTheme="majorHAnsi" w:cstheme="majorBidi"/>
      <w:color w:val="2F5496" w:themeColor="accent1" w:themeShade="BF"/>
      <w:sz w:val="26"/>
      <w:szCs w:val="26"/>
    </w:rPr>
  </w:style>
  <w:style w:type="character" w:customStyle="1" w:styleId="TtuloCar1">
    <w:name w:val="Título Car1"/>
    <w:aliases w:val="Titulares Car1"/>
    <w:basedOn w:val="Fuentedeprrafopredeter"/>
    <w:rsid w:val="00FC52DC"/>
    <w:rPr>
      <w:rFonts w:asciiTheme="majorHAnsi" w:eastAsiaTheme="majorEastAsia" w:hAnsiTheme="majorHAnsi" w:cstheme="majorBidi"/>
      <w:spacing w:val="-10"/>
      <w:kern w:val="28"/>
      <w:sz w:val="56"/>
      <w:szCs w:val="56"/>
      <w:lang w:eastAsia="es-MX"/>
    </w:rPr>
  </w:style>
  <w:style w:type="character" w:customStyle="1" w:styleId="Mencinsinresolver1">
    <w:name w:val="Mención sin resolver1"/>
    <w:basedOn w:val="Fuentedeprrafopredeter"/>
    <w:uiPriority w:val="99"/>
    <w:semiHidden/>
    <w:rsid w:val="00FC52DC"/>
    <w:rPr>
      <w:color w:val="605E5C"/>
      <w:shd w:val="clear" w:color="auto" w:fill="E1DFDD"/>
    </w:rPr>
  </w:style>
  <w:style w:type="table" w:styleId="Tablaconcuadrcula2-nfasis6">
    <w:name w:val="Grid Table 2 Accent 6"/>
    <w:basedOn w:val="Tablanormal"/>
    <w:uiPriority w:val="47"/>
    <w:rsid w:val="00FC52DC"/>
    <w:pPr>
      <w:spacing w:after="0" w:line="240" w:lineRule="auto"/>
    </w:pPr>
    <w:rPr>
      <w:rFonts w:ascii="Calibri" w:eastAsia="Calibri" w:hAnsi="Calibri" w:cs="Calibri"/>
      <w:lang w:val="es-ES" w:eastAsia="es-MX"/>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FC52DC"/>
    <w:pPr>
      <w:spacing w:after="0" w:line="240" w:lineRule="auto"/>
    </w:pPr>
    <w:rPr>
      <w:rFonts w:ascii="Calibri" w:eastAsia="Calibri" w:hAnsi="Calibri" w:cs="Calibri"/>
      <w:lang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FC52DC"/>
    <w:pPr>
      <w:spacing w:after="0" w:line="240" w:lineRule="auto"/>
    </w:pPr>
    <w:rPr>
      <w:rFonts w:ascii="Calibri" w:eastAsia="Calibri" w:hAnsi="Calibri" w:cs="Calibri"/>
      <w:lang w:eastAsia="es-MX"/>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5">
    <w:name w:val="List Table 3 Accent 5"/>
    <w:basedOn w:val="Tablanormal"/>
    <w:uiPriority w:val="48"/>
    <w:rsid w:val="00FC52DC"/>
    <w:pPr>
      <w:spacing w:after="0" w:line="240" w:lineRule="auto"/>
    </w:pPr>
    <w:rPr>
      <w:rFonts w:ascii="Calibri" w:eastAsia="Calibri" w:hAnsi="Calibri" w:cs="Calibri"/>
      <w:lang w:eastAsia="es-MX"/>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2-nfasis62">
    <w:name w:val="Tabla de cuadrícula 2 - Énfasis 62"/>
    <w:basedOn w:val="Tablanormal"/>
    <w:uiPriority w:val="47"/>
    <w:rsid w:val="00FC52DC"/>
    <w:pPr>
      <w:spacing w:after="0" w:line="240" w:lineRule="auto"/>
    </w:pPr>
    <w:rPr>
      <w:sz w:val="20"/>
      <w:szCs w:val="20"/>
    </w:rPr>
    <w:tbl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customStyle="1" w:styleId="Tablaconcuadrcula2">
    <w:name w:val="Tabla con cuadrícula2"/>
    <w:basedOn w:val="Tablanormal"/>
    <w:uiPriority w:val="59"/>
    <w:rsid w:val="00FC52DC"/>
    <w:pPr>
      <w:spacing w:after="0" w:line="240" w:lineRule="auto"/>
    </w:pPr>
    <w:rPr>
      <w:rFonts w:eastAsiaTheme="minorEastAsia"/>
      <w:bCs/>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FC52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eqroo.mx/I_Individuales/Poderes" TargetMode="External"/><Relationship Id="rId13" Type="http://schemas.openxmlformats.org/officeDocument/2006/relationships/hyperlink" Target="https://www.aseqroo.mx/Capacitac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seqroo.mx/Capacitac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seqroo.mx/MARCO_JURIDICO/2020/Acuerdos/PAAVI%20MODIFICADO%202020.pdf"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aseqroo.mx/MARCO_JURIDICO/2020/Acuerdos/PAAVI%20MODIFICADO%202020.pdf" TargetMode="External"/><Relationship Id="rId4" Type="http://schemas.openxmlformats.org/officeDocument/2006/relationships/webSettings" Target="webSettings.xml"/><Relationship Id="rId9" Type="http://schemas.openxmlformats.org/officeDocument/2006/relationships/hyperlink" Target="https://www.aseqroo.mx/MARCO_JURIDICO/2020/Acuerdos/PAAVI%20MODIFICADO%202020.pdf"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40</Pages>
  <Words>10077</Words>
  <Characters>55429</Characters>
  <Application>Microsoft Office Word</Application>
  <DocSecurity>0</DocSecurity>
  <Lines>461</Lines>
  <Paragraphs>130</Paragraphs>
  <ScaleCrop>false</ScaleCrop>
  <Company/>
  <LinksUpToDate>false</LinksUpToDate>
  <CharactersWithSpaces>65376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Sefiplan</dc:creator>
  <cp:keywords/>
  <dc:description/>
  <cp:lastModifiedBy>Sefiplan</cp:lastModifiedBy>
  <cp:revision>1</cp:revision>
  <dcterms:created xsi:type="dcterms:W3CDTF">2021-01-14T16:25:00Z</dcterms:created>
  <dcterms:modified xsi:type="dcterms:W3CDTF">2021-01-14T16:30:00Z</dcterms:modified>
</cp:coreProperties>
</file>