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FBEA6" w14:textId="77777777" w:rsidR="00E42A3F" w:rsidRDefault="00E42A3F" w:rsidP="00E42A3F">
      <w:pPr>
        <w:jc w:val="center"/>
        <w:rPr>
          <w:rFonts w:ascii="Arial" w:hAnsi="Arial" w:cs="Arial"/>
          <w:b/>
          <w:bCs/>
          <w:sz w:val="52"/>
          <w:szCs w:val="52"/>
        </w:rPr>
      </w:pPr>
    </w:p>
    <w:p w14:paraId="02C569BC" w14:textId="77777777" w:rsidR="00E42A3F" w:rsidRDefault="00E42A3F" w:rsidP="00E42A3F">
      <w:pPr>
        <w:jc w:val="center"/>
        <w:rPr>
          <w:rFonts w:ascii="Arial" w:hAnsi="Arial" w:cs="Arial"/>
          <w:b/>
          <w:bCs/>
          <w:sz w:val="52"/>
          <w:szCs w:val="52"/>
        </w:rPr>
      </w:pPr>
    </w:p>
    <w:p w14:paraId="4CE9CE5F" w14:textId="77777777" w:rsidR="00E42A3F" w:rsidRDefault="00E42A3F" w:rsidP="00E42A3F">
      <w:pPr>
        <w:jc w:val="center"/>
        <w:rPr>
          <w:rFonts w:ascii="Arial" w:hAnsi="Arial" w:cs="Arial"/>
          <w:b/>
          <w:bCs/>
          <w:sz w:val="52"/>
          <w:szCs w:val="52"/>
        </w:rPr>
      </w:pPr>
    </w:p>
    <w:p w14:paraId="29E8393F" w14:textId="6A7606A5" w:rsidR="00E42A3F" w:rsidRDefault="00E42A3F" w:rsidP="00E42A3F">
      <w:pPr>
        <w:jc w:val="center"/>
        <w:rPr>
          <w:rFonts w:ascii="Arial" w:hAnsi="Arial" w:cs="Arial"/>
          <w:b/>
          <w:bCs/>
          <w:sz w:val="52"/>
          <w:szCs w:val="52"/>
        </w:rPr>
      </w:pPr>
      <w:r w:rsidRPr="00D76F64">
        <w:rPr>
          <w:rFonts w:ascii="Arial" w:hAnsi="Arial" w:cs="Arial"/>
          <w:b/>
          <w:bCs/>
          <w:sz w:val="52"/>
          <w:szCs w:val="52"/>
        </w:rPr>
        <w:t xml:space="preserve">Anexo 17 </w:t>
      </w:r>
    </w:p>
    <w:p w14:paraId="4CE8F47C" w14:textId="77777777" w:rsidR="00E42A3F" w:rsidRDefault="00E42A3F" w:rsidP="00E42A3F">
      <w:pPr>
        <w:jc w:val="center"/>
        <w:rPr>
          <w:rFonts w:ascii="Arial" w:hAnsi="Arial" w:cs="Arial"/>
          <w:b/>
          <w:bCs/>
          <w:sz w:val="52"/>
          <w:szCs w:val="52"/>
        </w:rPr>
      </w:pPr>
    </w:p>
    <w:p w14:paraId="1FF827A5" w14:textId="77777777" w:rsidR="00E42A3F" w:rsidRDefault="00E42A3F" w:rsidP="00E42A3F">
      <w:pPr>
        <w:jc w:val="center"/>
        <w:rPr>
          <w:rFonts w:ascii="Arial" w:hAnsi="Arial" w:cs="Arial"/>
          <w:b/>
          <w:bCs/>
          <w:sz w:val="52"/>
          <w:szCs w:val="52"/>
        </w:rPr>
      </w:pPr>
      <w:r w:rsidRPr="00D76F64">
        <w:rPr>
          <w:rFonts w:ascii="Arial" w:hAnsi="Arial" w:cs="Arial"/>
          <w:b/>
          <w:bCs/>
          <w:sz w:val="52"/>
          <w:szCs w:val="52"/>
        </w:rPr>
        <w:t xml:space="preserve">Instituto de Acceso a la Información y Protección de Datos Personales de Quintana Roo </w:t>
      </w:r>
    </w:p>
    <w:p w14:paraId="0E159C51" w14:textId="77777777" w:rsidR="00E42A3F" w:rsidRDefault="00E42A3F" w:rsidP="00E42A3F">
      <w:pPr>
        <w:jc w:val="center"/>
        <w:rPr>
          <w:rFonts w:ascii="Arial" w:hAnsi="Arial" w:cs="Arial"/>
          <w:b/>
          <w:bCs/>
          <w:sz w:val="52"/>
          <w:szCs w:val="52"/>
        </w:rPr>
      </w:pPr>
    </w:p>
    <w:p w14:paraId="6E1A8BD1" w14:textId="77777777" w:rsidR="00E42A3F" w:rsidRDefault="00E42A3F" w:rsidP="00E42A3F">
      <w:pPr>
        <w:jc w:val="center"/>
        <w:rPr>
          <w:rFonts w:ascii="Arial" w:hAnsi="Arial" w:cs="Arial"/>
          <w:b/>
          <w:bCs/>
          <w:sz w:val="52"/>
          <w:szCs w:val="52"/>
        </w:rPr>
      </w:pPr>
    </w:p>
    <w:p w14:paraId="0B72BA34" w14:textId="77777777" w:rsidR="00E42A3F" w:rsidRDefault="00E42A3F" w:rsidP="00E42A3F">
      <w:pPr>
        <w:jc w:val="center"/>
        <w:rPr>
          <w:rFonts w:ascii="Arial" w:hAnsi="Arial" w:cs="Arial"/>
          <w:b/>
          <w:bCs/>
          <w:sz w:val="52"/>
          <w:szCs w:val="52"/>
        </w:rPr>
        <w:sectPr w:rsidR="00E42A3F" w:rsidSect="000E0316">
          <w:pgSz w:w="12240" w:h="15840"/>
          <w:pgMar w:top="2835" w:right="1418" w:bottom="1701" w:left="1701" w:header="708" w:footer="708" w:gutter="0"/>
          <w:cols w:space="720"/>
          <w:docGrid w:linePitch="299"/>
        </w:sectPr>
      </w:pPr>
    </w:p>
    <w:p w14:paraId="4B5E184F" w14:textId="77777777" w:rsidR="00E42A3F" w:rsidRPr="002F4119" w:rsidRDefault="00E42A3F" w:rsidP="00E42A3F">
      <w:pPr>
        <w:pStyle w:val="Prrafodelista"/>
        <w:numPr>
          <w:ilvl w:val="0"/>
          <w:numId w:val="8"/>
        </w:numPr>
        <w:spacing w:line="360" w:lineRule="auto"/>
        <w:rPr>
          <w:rFonts w:ascii="Arial" w:hAnsi="Arial" w:cs="Arial"/>
          <w:b/>
        </w:rPr>
      </w:pPr>
      <w:r w:rsidRPr="002F4119">
        <w:rPr>
          <w:rFonts w:ascii="Arial" w:hAnsi="Arial" w:cs="Arial"/>
          <w:b/>
        </w:rPr>
        <w:lastRenderedPageBreak/>
        <w:t>FUNDAMENTACIÓN</w:t>
      </w:r>
    </w:p>
    <w:p w14:paraId="73D76A1C" w14:textId="77777777" w:rsidR="00E42A3F" w:rsidRPr="002F4119" w:rsidRDefault="00E42A3F" w:rsidP="00E42A3F">
      <w:pPr>
        <w:spacing w:line="360" w:lineRule="auto"/>
        <w:jc w:val="both"/>
        <w:rPr>
          <w:rFonts w:ascii="Arial" w:eastAsia="Arial" w:hAnsi="Arial" w:cs="Arial"/>
          <w:b/>
        </w:rPr>
      </w:pPr>
      <w:r w:rsidRPr="002F4119">
        <w:rPr>
          <w:rFonts w:ascii="Arial" w:eastAsia="Arial" w:hAnsi="Arial" w:cs="Arial"/>
          <w:b/>
        </w:rPr>
        <w:t>MISIÓN</w:t>
      </w:r>
    </w:p>
    <w:p w14:paraId="2A0EA517" w14:textId="77777777" w:rsidR="00E42A3F" w:rsidRPr="002F4119" w:rsidRDefault="00E42A3F" w:rsidP="00E42A3F">
      <w:pPr>
        <w:spacing w:line="360" w:lineRule="auto"/>
        <w:jc w:val="both"/>
        <w:rPr>
          <w:rFonts w:ascii="Arial" w:eastAsia="Arial" w:hAnsi="Arial" w:cs="Arial"/>
        </w:rPr>
      </w:pPr>
      <w:r w:rsidRPr="002F4119">
        <w:rPr>
          <w:rFonts w:ascii="Arial" w:eastAsia="Arial" w:hAnsi="Arial" w:cs="Arial"/>
        </w:rPr>
        <w:t>Garantizar a la sociedad el derecho de acceso a la información y la protección de datos personales, en apego a los principios de certeza, legalidad, independencia, imparcialidad, eficacia, objetividad, profesionalismo, transparencia y máxima publicidad.</w:t>
      </w:r>
    </w:p>
    <w:p w14:paraId="0EE03302" w14:textId="77777777" w:rsidR="00E42A3F" w:rsidRPr="002F4119" w:rsidRDefault="00E42A3F" w:rsidP="00E42A3F">
      <w:pPr>
        <w:spacing w:line="360" w:lineRule="auto"/>
        <w:jc w:val="both"/>
        <w:rPr>
          <w:rFonts w:ascii="Arial" w:eastAsia="Arial" w:hAnsi="Arial" w:cs="Arial"/>
          <w:b/>
        </w:rPr>
      </w:pPr>
      <w:r w:rsidRPr="002F4119">
        <w:rPr>
          <w:rFonts w:ascii="Arial" w:eastAsia="Arial" w:hAnsi="Arial" w:cs="Arial"/>
          <w:b/>
        </w:rPr>
        <w:t>VISIÓN</w:t>
      </w:r>
    </w:p>
    <w:p w14:paraId="4A118A6D" w14:textId="77777777" w:rsidR="00E42A3F" w:rsidRPr="002F4119" w:rsidRDefault="00E42A3F" w:rsidP="00E42A3F">
      <w:pPr>
        <w:spacing w:line="360" w:lineRule="auto"/>
        <w:jc w:val="both"/>
        <w:rPr>
          <w:rFonts w:ascii="Arial" w:eastAsia="Arial" w:hAnsi="Arial" w:cs="Arial"/>
        </w:rPr>
      </w:pPr>
      <w:r w:rsidRPr="002F4119">
        <w:rPr>
          <w:rFonts w:ascii="Arial" w:eastAsia="Arial" w:hAnsi="Arial" w:cs="Arial"/>
        </w:rPr>
        <w:t>Ser una institución que consolide el derecho de acceso a la información y la protección de datos personales, mediante la participación de la sociedad y la apertura informativa, que coadyuve con el fortalecimiento del sistema democrático de la Entidad, hacia el mejoramiento de la calidad de vida de las personas.</w:t>
      </w:r>
    </w:p>
    <w:p w14:paraId="1DF84201" w14:textId="77777777" w:rsidR="00E42A3F" w:rsidRPr="002F4119" w:rsidRDefault="00E42A3F" w:rsidP="00E42A3F">
      <w:pPr>
        <w:spacing w:line="360" w:lineRule="auto"/>
        <w:jc w:val="both"/>
        <w:rPr>
          <w:rFonts w:ascii="Arial" w:eastAsia="Arial" w:hAnsi="Arial" w:cs="Arial"/>
          <w:b/>
        </w:rPr>
      </w:pPr>
      <w:r w:rsidRPr="002F4119">
        <w:rPr>
          <w:rFonts w:ascii="Arial" w:eastAsia="Arial" w:hAnsi="Arial" w:cs="Arial"/>
          <w:b/>
        </w:rPr>
        <w:t>VALORES</w:t>
      </w:r>
    </w:p>
    <w:p w14:paraId="5808E200" w14:textId="77777777" w:rsidR="00E42A3F" w:rsidRPr="002F4119" w:rsidRDefault="00E42A3F" w:rsidP="00E42A3F">
      <w:pPr>
        <w:pStyle w:val="Prrafodelista"/>
        <w:numPr>
          <w:ilvl w:val="0"/>
          <w:numId w:val="5"/>
        </w:numPr>
        <w:spacing w:line="360" w:lineRule="auto"/>
        <w:jc w:val="both"/>
        <w:rPr>
          <w:rFonts w:ascii="Arial" w:eastAsia="Arial" w:hAnsi="Arial" w:cs="Arial"/>
        </w:rPr>
      </w:pPr>
      <w:r w:rsidRPr="002F4119">
        <w:rPr>
          <w:rFonts w:ascii="Arial" w:eastAsia="Arial" w:hAnsi="Arial" w:cs="Arial"/>
        </w:rPr>
        <w:t>Honestidad. Compromiso de informar y actuar con la verdad establecida en la norma jurídica.</w:t>
      </w:r>
    </w:p>
    <w:p w14:paraId="67D2F855" w14:textId="77777777" w:rsidR="00E42A3F" w:rsidRPr="002F4119" w:rsidRDefault="00E42A3F" w:rsidP="00E42A3F">
      <w:pPr>
        <w:pStyle w:val="Prrafodelista"/>
        <w:numPr>
          <w:ilvl w:val="0"/>
          <w:numId w:val="5"/>
        </w:numPr>
        <w:spacing w:line="360" w:lineRule="auto"/>
        <w:jc w:val="both"/>
        <w:rPr>
          <w:rFonts w:ascii="Arial" w:eastAsia="Arial" w:hAnsi="Arial" w:cs="Arial"/>
        </w:rPr>
      </w:pPr>
      <w:r w:rsidRPr="002F4119">
        <w:rPr>
          <w:rFonts w:ascii="Arial" w:eastAsia="Arial" w:hAnsi="Arial" w:cs="Arial"/>
        </w:rPr>
        <w:t>Legalidad. Es el estricto apego a la legislación para garantizar a la ciudadanía el derecho de acceso a la información pública.</w:t>
      </w:r>
    </w:p>
    <w:p w14:paraId="238DC905" w14:textId="77777777" w:rsidR="00E42A3F" w:rsidRPr="002F4119" w:rsidRDefault="00E42A3F" w:rsidP="00E42A3F">
      <w:pPr>
        <w:pStyle w:val="Prrafodelista"/>
        <w:numPr>
          <w:ilvl w:val="0"/>
          <w:numId w:val="5"/>
        </w:numPr>
        <w:spacing w:line="360" w:lineRule="auto"/>
        <w:jc w:val="both"/>
        <w:rPr>
          <w:rFonts w:ascii="Arial" w:eastAsia="Arial" w:hAnsi="Arial" w:cs="Arial"/>
        </w:rPr>
      </w:pPr>
      <w:r w:rsidRPr="002F4119">
        <w:rPr>
          <w:rFonts w:ascii="Arial" w:eastAsia="Arial" w:hAnsi="Arial" w:cs="Arial"/>
        </w:rPr>
        <w:t>Eficiencia. Es el logro de los objetivos institucionales con altos estándares de racionalidad presupuestal.</w:t>
      </w:r>
    </w:p>
    <w:p w14:paraId="11658D20" w14:textId="77777777" w:rsidR="00E42A3F" w:rsidRPr="002F4119" w:rsidRDefault="00E42A3F" w:rsidP="00E42A3F">
      <w:pPr>
        <w:spacing w:line="360" w:lineRule="auto"/>
        <w:jc w:val="both"/>
        <w:rPr>
          <w:rFonts w:ascii="Arial" w:eastAsia="Arial" w:hAnsi="Arial" w:cs="Arial"/>
        </w:rPr>
      </w:pPr>
      <w:r w:rsidRPr="002F4119">
        <w:rPr>
          <w:rFonts w:ascii="Arial" w:eastAsia="Arial" w:hAnsi="Arial" w:cs="Arial"/>
        </w:rPr>
        <w:t xml:space="preserve">El Instituto tendrá las atribuciones siguientes: </w:t>
      </w:r>
    </w:p>
    <w:p w14:paraId="7FE3C2F6"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Interpretar los ordenamientos que les resulten aplicables y que deriven de la Constitución Política de los Estados Unidos Mexicanos, la Constitución Política del Estado libre y Soberano de Quintana Roo, la Ley General y la presente Ley; </w:t>
      </w:r>
    </w:p>
    <w:p w14:paraId="5FBB5C5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Vigilar el cumplimiento de la Ley de Transparencia y Acceso a la Información Pública para el estado de Quintana Roo; </w:t>
      </w:r>
    </w:p>
    <w:p w14:paraId="31D34583"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lastRenderedPageBreak/>
        <w:t xml:space="preserve">Conocer y resolver los Recursos de Revisión que se interpongan contra los actos y resoluciones dictados por los sujetos obligados con relación a las solicitudes de acceso a la información; </w:t>
      </w:r>
    </w:p>
    <w:p w14:paraId="111E7162"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Tener acceso a la información clasificada objeto de los Recursos de Revisión a fin de determinar la procedencia de su clasificación; </w:t>
      </w:r>
    </w:p>
    <w:p w14:paraId="57F07851"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Imponer las medidas de apremio para asegurar el cumplimiento de sus determinaciones; </w:t>
      </w:r>
    </w:p>
    <w:p w14:paraId="3F44B2B6"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Presentar petición fundada y remitir al Instituto Nacional, los recursos de revisión que sean de competencia estatal, pero que por su interés y trascendencia ameriten que los conozca dicha autoridad nacional en ejercicio de su facultad de atracción; </w:t>
      </w:r>
    </w:p>
    <w:p w14:paraId="4988D08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Promover, difundir y garantizar el ejercicio del derecho de acceso a la información y la protección de datos personales; </w:t>
      </w:r>
    </w:p>
    <w:p w14:paraId="20B5824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Promover la cultura de la transparencia en el sistema educativo; </w:t>
      </w:r>
    </w:p>
    <w:p w14:paraId="6E54659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Capacitar a los servidores públicos y brindar apoyo técnico a los sujetos obligados en materia de transparencia y acceso a la información, y la protección de datos personales; </w:t>
      </w:r>
    </w:p>
    <w:p w14:paraId="36CB273B"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Establecer políticas de transparencia proactiva atendiendo a las condiciones económicas, sociales y culturales; </w:t>
      </w:r>
    </w:p>
    <w:p w14:paraId="2AACCB31"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Suscribir convenios con los sujetos obligados que propicien la publicación de información en el marco de las políticas de transparencia proactiva; </w:t>
      </w:r>
    </w:p>
    <w:p w14:paraId="41FBD897"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Suscribir convenios de colaboración con particulares o sectores de la sociedad cuando sus actividades o productos resulten de interés público o relevancia social; </w:t>
      </w:r>
    </w:p>
    <w:p w14:paraId="75B0DEC3"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Suscribir convenios de colaboración con otros organismos garantes para el cumplimiento de sus atribuciones y promover mejores prácticas en la materia; </w:t>
      </w:r>
    </w:p>
    <w:p w14:paraId="1D5ECAB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Promover la igualdad sustantiva; </w:t>
      </w:r>
    </w:p>
    <w:p w14:paraId="58947DB7"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Coordinarse con las autoridades competentes para </w:t>
      </w:r>
      <w:proofErr w:type="gramStart"/>
      <w:r w:rsidRPr="002F4119">
        <w:rPr>
          <w:rFonts w:ascii="Arial" w:eastAsia="Arial" w:hAnsi="Arial" w:cs="Arial"/>
        </w:rPr>
        <w:t>que</w:t>
      </w:r>
      <w:proofErr w:type="gramEnd"/>
      <w:r w:rsidRPr="002F4119">
        <w:rPr>
          <w:rFonts w:ascii="Arial" w:eastAsia="Arial" w:hAnsi="Arial" w:cs="Arial"/>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w:t>
      </w:r>
      <w:r w:rsidRPr="002F4119">
        <w:rPr>
          <w:rFonts w:ascii="Arial" w:eastAsia="Arial" w:hAnsi="Arial" w:cs="Arial"/>
        </w:rPr>
        <w:lastRenderedPageBreak/>
        <w:t xml:space="preserve">promuevan los ajustes razonables necesarios si se tratara de personas con discapacidad; </w:t>
      </w:r>
    </w:p>
    <w:p w14:paraId="53A7B324"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Garantizar condiciones de accesibilidad para que los grupos vulnerables puedan ejercer, en igualdad de circunstancias, su derecho de acceso a la información; </w:t>
      </w:r>
    </w:p>
    <w:p w14:paraId="639047D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Interponer, en términos del artículo 105, fracción II, inciso h) de la Constitución Política de los Estados Unidos Mexicanos, acciones de inconstitucionalidad en contra de leyes expedidas por la Legislatura Local, que vulneren el derecho de acceso a la información pública y la protección de datos personales; </w:t>
      </w:r>
    </w:p>
    <w:p w14:paraId="3121D6AF"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Elaborar y publicar estudios e investigaciones para difundir y ampliar el conocimiento sobre la materia de acceso a la información pública y la protección de datos personales; </w:t>
      </w:r>
    </w:p>
    <w:p w14:paraId="7A35B28A"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Hacer del conocimiento de la instancia competente la probable responsabilidad por el incumplimiento de las obligaciones previstas en la Ley General, la presente Ley y en las demás disposiciones aplicables; </w:t>
      </w:r>
    </w:p>
    <w:p w14:paraId="790F5675"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Determinar y ejecutar, según corresponda, las sanciones, de conformidad con lo señalado en la Ley General y la presente Ley; </w:t>
      </w:r>
    </w:p>
    <w:p w14:paraId="5C74D04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Promover la participación y colaboración con organismos internacionales, en el análisis y mejores prácticas en materia de acceso a la información pública y la protección de datos personales; </w:t>
      </w:r>
    </w:p>
    <w:p w14:paraId="0867CEF3"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Fomentar los principios de gobierno abierto, la transparencia, la rendición de cuentas, la participación ciudadana, la accesibilidad y la innovación tecnológica; </w:t>
      </w:r>
    </w:p>
    <w:p w14:paraId="117B03DE"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Emitir recomendaciones a los sujetos obligados para diseñar, implementar y evaluar acciones de apertura gubernamental que permitan orientar las políticas internas en la materia; </w:t>
      </w:r>
    </w:p>
    <w:p w14:paraId="375008FB"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Llevar a cabo la vigilancia de las obligaciones de transparencia de información, de conformidad con las acciones y procedimiento de verificación, establecido en la presente ley; </w:t>
      </w:r>
    </w:p>
    <w:p w14:paraId="14755AE8"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Desarrollar, administrar, implementar y poner en funcionamiento la plataforma electrónica que permita cumplir con los procedimientos, obligaciones y disposiciones señaladas en esta Ley y en la Ley General, para los sujetos </w:t>
      </w:r>
      <w:r w:rsidRPr="002F4119">
        <w:rPr>
          <w:rFonts w:ascii="Arial" w:eastAsia="Arial" w:hAnsi="Arial" w:cs="Arial"/>
        </w:rPr>
        <w:lastRenderedPageBreak/>
        <w:t xml:space="preserve">obligados, de conformidad con la normatividad que establezca el Sistema Nacional, atendiendo a las necesidades de accesibilidad de los usuarios; </w:t>
      </w:r>
    </w:p>
    <w:p w14:paraId="752D21F6"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Contribuir con la armonización de la contabilidad gubernamental, mediante la vigilancia del cumplimiento, por parte de los sujetos obligados, de la obligación de publicar en sus portales de internet, la información financiera que generen, </w:t>
      </w:r>
      <w:proofErr w:type="gramStart"/>
      <w:r w:rsidRPr="002F4119">
        <w:rPr>
          <w:rFonts w:ascii="Arial" w:eastAsia="Arial" w:hAnsi="Arial" w:cs="Arial"/>
        </w:rPr>
        <w:t>produzcan</w:t>
      </w:r>
      <w:proofErr w:type="gramEnd"/>
      <w:r w:rsidRPr="002F4119">
        <w:rPr>
          <w:rFonts w:ascii="Arial" w:eastAsia="Arial" w:hAnsi="Arial" w:cs="Arial"/>
        </w:rPr>
        <w:t xml:space="preserve">, administren, manejen, archiven o conserven, en términos de la Ley General de Contabilidad Gubernamental; </w:t>
      </w:r>
    </w:p>
    <w:p w14:paraId="5F7CD699"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Establecer y revisar los criterios de clasificación, desclasificación y custodia de la información reservada y confidencial; </w:t>
      </w:r>
    </w:p>
    <w:p w14:paraId="53418BB7"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Establecer plazos para la rendición de informes y realización de diligencias; </w:t>
      </w:r>
    </w:p>
    <w:p w14:paraId="1499C70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Llevar a cabo, a petición de parte, investigaciones </w:t>
      </w:r>
      <w:proofErr w:type="gramStart"/>
      <w:r w:rsidRPr="002F4119">
        <w:rPr>
          <w:rFonts w:ascii="Arial" w:eastAsia="Arial" w:hAnsi="Arial" w:cs="Arial"/>
        </w:rPr>
        <w:t>en relación a</w:t>
      </w:r>
      <w:proofErr w:type="gramEnd"/>
      <w:r w:rsidRPr="002F4119">
        <w:rPr>
          <w:rFonts w:ascii="Arial" w:eastAsia="Arial" w:hAnsi="Arial" w:cs="Arial"/>
        </w:rPr>
        <w:t xml:space="preserve"> quejas sobre el incumplimiento de la presente Ley; </w:t>
      </w:r>
    </w:p>
    <w:p w14:paraId="6A75C97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Ordenar a los sujetos obligados que proporcionen información a los solicitantes en los términos de la presente Ley; </w:t>
      </w:r>
    </w:p>
    <w:p w14:paraId="43BF87BE"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Determinar si una solicitud de información se ubica en el supuesto de excepción para dar acceso a la información, tratándose de la investigación de delitos, dentro de las averiguaciones previas y carpetas de investigación relacionadas con violaciones graves a derechos humanos o delitos de lesa humanidad, basándose siempre en la normatividad nacional e internacional y en el que se acredite que el daño que pueda producirse con la publicidad de la información es mayor que el interés de conocerla; </w:t>
      </w:r>
    </w:p>
    <w:p w14:paraId="25C75ADE"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Promover en la sociedad el conocimiento, uso y aprovechamiento de la información pública, así como la capacitación y actualización de los servidores públicos en la cultura de acceso a la información pública y protección de datos personales, a través de cursos, seminarios, talleres y cualquier otra forma de enseñanza y entrenamiento que se considere pertinente; </w:t>
      </w:r>
    </w:p>
    <w:p w14:paraId="6BF5BE21"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Recibir fondos de organismos nacionales e internacionales para el mejor cumplimiento de sus atribuciones, se garantizará que los fondos que se otorguen provengan de fuente confiable y su otorgamiento no sea condicionado en forma </w:t>
      </w:r>
      <w:r w:rsidRPr="002F4119">
        <w:rPr>
          <w:rFonts w:ascii="Arial" w:eastAsia="Arial" w:hAnsi="Arial" w:cs="Arial"/>
        </w:rPr>
        <w:lastRenderedPageBreak/>
        <w:t xml:space="preserve">alguna; XXXIV. Autorizar la práctica de auditorías externas para vigilar la correcta aplicación de sus recursos; </w:t>
      </w:r>
    </w:p>
    <w:p w14:paraId="4D8BDCC4"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Autorizar la suscripción de convenios y contratos, en los que el Instituto participe, a efecto de promover el adecuado cumplimiento de esta Ley; </w:t>
      </w:r>
    </w:p>
    <w:p w14:paraId="09A130E2"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Proponer a las autoridades educativas competentes la inclusión en los programas de estudio de contenidos que versen sobre la importancia social del derecho de acceso a la información pública y la protección de datos personales; </w:t>
      </w:r>
    </w:p>
    <w:p w14:paraId="07DD143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Impulsar, </w:t>
      </w:r>
      <w:proofErr w:type="gramStart"/>
      <w:r w:rsidRPr="002F4119">
        <w:rPr>
          <w:rFonts w:ascii="Arial" w:eastAsia="Arial" w:hAnsi="Arial" w:cs="Arial"/>
        </w:rPr>
        <w:t>conjuntamente con</w:t>
      </w:r>
      <w:proofErr w:type="gramEnd"/>
      <w:r w:rsidRPr="002F4119">
        <w:rPr>
          <w:rFonts w:ascii="Arial" w:eastAsia="Arial" w:hAnsi="Arial" w:cs="Arial"/>
        </w:rPr>
        <w:t xml:space="preserve"> instituciones de educación superior, la investigación, difusión y docencia sobre el derecho de acceso a la información pública y la protección de datos personales que promueva la sociabilización de conocimientos sobre el tema; </w:t>
      </w:r>
    </w:p>
    <w:p w14:paraId="475E1C3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Realizar los estudios e investigaciones necesarios para el buen desempeño de sus atribuciones; </w:t>
      </w:r>
    </w:p>
    <w:p w14:paraId="006E0CDB"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Colaborar con el Archivo General del Estado, en la elaboración de listados o catálogos y conservación de los documentos, así como la organización de archivos de los sujetos obligados; </w:t>
      </w:r>
    </w:p>
    <w:p w14:paraId="18EFE5FB"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 Aprobar el proyecto de presupuesto de egresos del Instituto, y remitirlo al titular del Poder Ejecutivo del Estado para que lo incluya en el Proyecto de Presupuesto de Egresos del Estado; </w:t>
      </w:r>
    </w:p>
    <w:p w14:paraId="46569F68"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Designar a los servidores públicos a su cargo; </w:t>
      </w:r>
    </w:p>
    <w:p w14:paraId="042E3A3B"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Acordar la ampliación de los períodos de reserva de la información que tenga tal carácter, en los términos de esta Ley; </w:t>
      </w:r>
    </w:p>
    <w:p w14:paraId="7C7C9257"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Expedir su reglamento interior y demás normas internas de funcionamiento; </w:t>
      </w:r>
    </w:p>
    <w:p w14:paraId="52071A8D"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Expedir su reglamento interior y demás normas internas de funcionamiento; </w:t>
      </w:r>
    </w:p>
    <w:p w14:paraId="7592724E"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Realizar reuniones y foros anuales de carácter público para discutir la aplicación y alcances de la presente Ley; </w:t>
      </w:r>
    </w:p>
    <w:p w14:paraId="0E38076F"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Celebrar reuniones de trabajo con los titulares de las Unidades de Transparencia, con la finalidad de coordinar, implementar y mejorar, dentro del ámbito de sus respectivas competencias, acciones dirigidas al fortalecimiento del derecho de acceso a la Información, la transparencia y la rendición de cuentas; </w:t>
      </w:r>
    </w:p>
    <w:p w14:paraId="1681F2C9"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lastRenderedPageBreak/>
        <w:t xml:space="preserve">Recibir los informes de trabajo de los sujetos obligados; </w:t>
      </w:r>
    </w:p>
    <w:p w14:paraId="124BCB1C"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Hacer del conocimiento del órgano interno de control del sujeto obligado, la resolución de los recursos de revisión en los que se presuma responsabilidad por parte de un servidor público; </w:t>
      </w:r>
    </w:p>
    <w:p w14:paraId="00BBAC98"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Certificar a los titulares de las Unidades de Transparencia, y </w:t>
      </w:r>
    </w:p>
    <w:p w14:paraId="3AD8F845" w14:textId="77777777" w:rsidR="00E42A3F" w:rsidRPr="002F4119" w:rsidRDefault="00E42A3F" w:rsidP="00E42A3F">
      <w:pPr>
        <w:pStyle w:val="Prrafodelista"/>
        <w:numPr>
          <w:ilvl w:val="0"/>
          <w:numId w:val="6"/>
        </w:numPr>
        <w:spacing w:line="360" w:lineRule="auto"/>
        <w:jc w:val="both"/>
        <w:rPr>
          <w:rFonts w:ascii="Arial" w:eastAsia="Arial" w:hAnsi="Arial" w:cs="Arial"/>
        </w:rPr>
      </w:pPr>
      <w:r w:rsidRPr="002F4119">
        <w:rPr>
          <w:rFonts w:ascii="Arial" w:eastAsia="Arial" w:hAnsi="Arial" w:cs="Arial"/>
        </w:rPr>
        <w:t xml:space="preserve">Las demás que le confiera esta Ley y otras disposiciones aplicables. </w:t>
      </w:r>
    </w:p>
    <w:p w14:paraId="30B9399F" w14:textId="77777777" w:rsidR="00E42A3F" w:rsidRPr="002F4119" w:rsidRDefault="00E42A3F" w:rsidP="00E42A3F">
      <w:pPr>
        <w:spacing w:line="360" w:lineRule="auto"/>
        <w:jc w:val="both"/>
        <w:rPr>
          <w:rFonts w:ascii="Arial" w:eastAsia="Arial" w:hAnsi="Arial" w:cs="Arial"/>
        </w:rPr>
      </w:pPr>
      <w:r w:rsidRPr="002F4119">
        <w:rPr>
          <w:rFonts w:ascii="Arial" w:eastAsia="Arial" w:hAnsi="Arial" w:cs="Arial"/>
        </w:rPr>
        <w:t>El Instituto, en el ejercicio de sus atribuciones y autonomía, no recibirá instrucciones o indicaciones de autoridad o servidor público alguno.</w:t>
      </w:r>
    </w:p>
    <w:p w14:paraId="4CE463CD" w14:textId="77777777" w:rsidR="00E42A3F" w:rsidRPr="002F4119" w:rsidRDefault="00E42A3F" w:rsidP="00E42A3F">
      <w:pPr>
        <w:pStyle w:val="Prrafodelista"/>
        <w:numPr>
          <w:ilvl w:val="0"/>
          <w:numId w:val="8"/>
        </w:numPr>
        <w:spacing w:line="360" w:lineRule="auto"/>
        <w:jc w:val="both"/>
        <w:rPr>
          <w:rFonts w:ascii="Arial" w:hAnsi="Arial" w:cs="Arial"/>
          <w:b/>
          <w:bCs/>
        </w:rPr>
      </w:pPr>
      <w:r w:rsidRPr="002F4119">
        <w:rPr>
          <w:rFonts w:ascii="Arial" w:hAnsi="Arial" w:cs="Arial"/>
          <w:b/>
          <w:bCs/>
        </w:rPr>
        <w:t>EXPOSICIÓN DE MOTIVOS</w:t>
      </w:r>
    </w:p>
    <w:p w14:paraId="70D57D8C" w14:textId="77777777" w:rsidR="00E42A3F" w:rsidRDefault="00E42A3F" w:rsidP="00E42A3F">
      <w:pPr>
        <w:spacing w:line="360" w:lineRule="auto"/>
        <w:jc w:val="both"/>
        <w:rPr>
          <w:rFonts w:ascii="Arial" w:hAnsi="Arial" w:cs="Arial"/>
          <w:lang w:val="es-ES"/>
        </w:rPr>
      </w:pPr>
      <w:r w:rsidRPr="002F4119">
        <w:rPr>
          <w:rFonts w:ascii="Arial" w:hAnsi="Arial" w:cs="Arial"/>
        </w:rPr>
        <w:t>A continuación, se presentan los motivos que sustentan y justifican el Presupuesto de</w:t>
      </w:r>
      <w:r w:rsidRPr="002F4119">
        <w:rPr>
          <w:rFonts w:ascii="Arial" w:hAnsi="Arial" w:cs="Arial"/>
          <w:lang w:val="es-ES"/>
        </w:rPr>
        <w:t xml:space="preserve"> Egresos para el Ejercicio Fiscal 2021, dando cumplimiento a lo establecido en la Ley General de Contabilidad Gubernamental, la Legislación Local, en la Ley de Disciplina Financiera para las Entidades Federativas y los Municipios.</w:t>
      </w:r>
    </w:p>
    <w:p w14:paraId="493E480A" w14:textId="77777777" w:rsidR="00E42A3F" w:rsidRPr="002F4119" w:rsidRDefault="00E42A3F" w:rsidP="00E42A3F">
      <w:pPr>
        <w:spacing w:line="360" w:lineRule="auto"/>
        <w:jc w:val="both"/>
        <w:rPr>
          <w:rFonts w:ascii="Arial" w:hAnsi="Arial" w:cs="Arial"/>
        </w:rPr>
      </w:pPr>
      <w:r w:rsidRPr="002F4119">
        <w:rPr>
          <w:rFonts w:ascii="Arial" w:hAnsi="Arial" w:cs="Arial"/>
        </w:rPr>
        <w:tab/>
      </w:r>
      <w:r w:rsidRPr="002F4119">
        <w:rPr>
          <w:rFonts w:ascii="Arial" w:hAnsi="Arial" w:cs="Arial"/>
          <w:b/>
          <w:bCs/>
        </w:rPr>
        <w:t>2.1.</w:t>
      </w:r>
      <w:r w:rsidRPr="002F4119">
        <w:rPr>
          <w:rFonts w:ascii="Arial" w:hAnsi="Arial" w:cs="Arial"/>
        </w:rPr>
        <w:t xml:space="preserve">  Serie Histórica 2015-2020 del Resultado de los Egresos;</w:t>
      </w:r>
    </w:p>
    <w:tbl>
      <w:tblPr>
        <w:tblW w:w="878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93"/>
        <w:gridCol w:w="2568"/>
        <w:gridCol w:w="2976"/>
        <w:gridCol w:w="2552"/>
      </w:tblGrid>
      <w:tr w:rsidR="00E42A3F" w:rsidRPr="002F4119" w14:paraId="44C51A33" w14:textId="77777777" w:rsidTr="00BB0B3C">
        <w:trPr>
          <w:trHeight w:val="300"/>
          <w:jc w:val="center"/>
        </w:trPr>
        <w:tc>
          <w:tcPr>
            <w:tcW w:w="8789" w:type="dxa"/>
            <w:gridSpan w:val="4"/>
            <w:tcBorders>
              <w:top w:val="single" w:sz="4" w:space="0" w:color="auto"/>
              <w:bottom w:val="single" w:sz="4" w:space="0" w:color="auto"/>
            </w:tcBorders>
            <w:shd w:val="clear" w:color="auto" w:fill="DAEEF3"/>
            <w:noWrap/>
            <w:vAlign w:val="center"/>
            <w:hideMark/>
          </w:tcPr>
          <w:p w14:paraId="755E7BED" w14:textId="77777777" w:rsidR="00E42A3F" w:rsidRPr="002F4119" w:rsidRDefault="00E42A3F" w:rsidP="00BB0B3C">
            <w:pPr>
              <w:spacing w:after="0" w:line="240" w:lineRule="auto"/>
              <w:jc w:val="center"/>
              <w:rPr>
                <w:rFonts w:ascii="Arial" w:eastAsia="Times New Roman" w:hAnsi="Arial" w:cs="Arial"/>
                <w:b/>
                <w:bCs/>
                <w:color w:val="000000"/>
                <w:sz w:val="20"/>
                <w:szCs w:val="20"/>
                <w:lang w:eastAsia="es-MX"/>
              </w:rPr>
            </w:pPr>
            <w:r w:rsidRPr="002F4119">
              <w:rPr>
                <w:rFonts w:ascii="Arial" w:eastAsia="Times New Roman" w:hAnsi="Arial" w:cs="Arial"/>
                <w:b/>
                <w:bCs/>
                <w:color w:val="000000"/>
                <w:sz w:val="20"/>
                <w:szCs w:val="20"/>
                <w:lang w:eastAsia="es-MX"/>
              </w:rPr>
              <w:t>Serie histórica 2015-2020 de resultados de egresos</w:t>
            </w:r>
          </w:p>
        </w:tc>
      </w:tr>
      <w:tr w:rsidR="00E42A3F" w14:paraId="071D71A3" w14:textId="77777777" w:rsidTr="00BB0B3C">
        <w:trPr>
          <w:trHeight w:val="315"/>
          <w:jc w:val="center"/>
        </w:trPr>
        <w:tc>
          <w:tcPr>
            <w:tcW w:w="693" w:type="dxa"/>
            <w:tcBorders>
              <w:top w:val="single" w:sz="4" w:space="0" w:color="auto"/>
              <w:bottom w:val="single" w:sz="4" w:space="0" w:color="auto"/>
              <w:right w:val="single" w:sz="4" w:space="0" w:color="auto"/>
            </w:tcBorders>
            <w:shd w:val="clear" w:color="auto" w:fill="EBF6F9"/>
            <w:noWrap/>
            <w:vAlign w:val="center"/>
            <w:hideMark/>
          </w:tcPr>
          <w:p w14:paraId="588AEDF8"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Año </w:t>
            </w:r>
          </w:p>
        </w:tc>
        <w:tc>
          <w:tcPr>
            <w:tcW w:w="2568"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64D81BF5"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Ejercido de </w:t>
            </w:r>
            <w:proofErr w:type="gramStart"/>
            <w:r w:rsidRPr="002F4119">
              <w:rPr>
                <w:rFonts w:ascii="Arial" w:eastAsia="Times New Roman" w:hAnsi="Arial" w:cs="Arial"/>
                <w:b/>
                <w:bCs/>
                <w:color w:val="000000"/>
                <w:sz w:val="18"/>
                <w:szCs w:val="18"/>
                <w:lang w:eastAsia="es-MX"/>
              </w:rPr>
              <w:t>Enero</w:t>
            </w:r>
            <w:proofErr w:type="gramEnd"/>
            <w:r w:rsidRPr="002F4119">
              <w:rPr>
                <w:rFonts w:ascii="Arial" w:eastAsia="Times New Roman" w:hAnsi="Arial" w:cs="Arial"/>
                <w:b/>
                <w:bCs/>
                <w:color w:val="000000"/>
                <w:sz w:val="18"/>
                <w:szCs w:val="18"/>
                <w:lang w:eastAsia="es-MX"/>
              </w:rPr>
              <w:t xml:space="preserve"> a Septiembre 2020</w:t>
            </w:r>
          </w:p>
        </w:tc>
        <w:tc>
          <w:tcPr>
            <w:tcW w:w="2976"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1B5702D"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Gasto por Ejercer de Octubre a </w:t>
            </w:r>
            <w:proofErr w:type="gramStart"/>
            <w:r w:rsidRPr="002F4119">
              <w:rPr>
                <w:rFonts w:ascii="Arial" w:eastAsia="Times New Roman" w:hAnsi="Arial" w:cs="Arial"/>
                <w:b/>
                <w:bCs/>
                <w:color w:val="000000"/>
                <w:sz w:val="18"/>
                <w:szCs w:val="18"/>
                <w:lang w:eastAsia="es-MX"/>
              </w:rPr>
              <w:t>Diciembre</w:t>
            </w:r>
            <w:proofErr w:type="gramEnd"/>
            <w:r w:rsidRPr="002F4119">
              <w:rPr>
                <w:rFonts w:ascii="Arial" w:eastAsia="Times New Roman" w:hAnsi="Arial" w:cs="Arial"/>
                <w:b/>
                <w:bCs/>
                <w:color w:val="000000"/>
                <w:sz w:val="18"/>
                <w:szCs w:val="18"/>
                <w:lang w:eastAsia="es-MX"/>
              </w:rPr>
              <w:t xml:space="preserve"> 2020</w:t>
            </w:r>
          </w:p>
        </w:tc>
        <w:tc>
          <w:tcPr>
            <w:tcW w:w="2552" w:type="dxa"/>
            <w:tcBorders>
              <w:top w:val="single" w:sz="4" w:space="0" w:color="auto"/>
              <w:left w:val="single" w:sz="4" w:space="0" w:color="auto"/>
              <w:bottom w:val="single" w:sz="4" w:space="0" w:color="auto"/>
            </w:tcBorders>
            <w:shd w:val="clear" w:color="auto" w:fill="EBF6F9"/>
            <w:noWrap/>
            <w:vAlign w:val="center"/>
            <w:hideMark/>
          </w:tcPr>
          <w:p w14:paraId="389D56F3"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Total </w:t>
            </w:r>
          </w:p>
        </w:tc>
      </w:tr>
      <w:tr w:rsidR="00E42A3F" w14:paraId="75BDF35C" w14:textId="77777777" w:rsidTr="00BB0B3C">
        <w:trPr>
          <w:trHeight w:val="330"/>
          <w:jc w:val="center"/>
        </w:trPr>
        <w:tc>
          <w:tcPr>
            <w:tcW w:w="693" w:type="dxa"/>
            <w:tcBorders>
              <w:top w:val="single" w:sz="4" w:space="0" w:color="auto"/>
            </w:tcBorders>
            <w:noWrap/>
            <w:vAlign w:val="bottom"/>
            <w:hideMark/>
          </w:tcPr>
          <w:p w14:paraId="0F9D2706"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2015</w:t>
            </w:r>
          </w:p>
        </w:tc>
        <w:tc>
          <w:tcPr>
            <w:tcW w:w="2568" w:type="dxa"/>
            <w:tcBorders>
              <w:top w:val="single" w:sz="4" w:space="0" w:color="auto"/>
            </w:tcBorders>
            <w:noWrap/>
            <w:vAlign w:val="bottom"/>
          </w:tcPr>
          <w:p w14:paraId="1AEEDC7C"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976" w:type="dxa"/>
            <w:tcBorders>
              <w:top w:val="single" w:sz="4" w:space="0" w:color="auto"/>
            </w:tcBorders>
            <w:noWrap/>
            <w:vAlign w:val="bottom"/>
            <w:hideMark/>
          </w:tcPr>
          <w:p w14:paraId="588D4994" w14:textId="77777777" w:rsidR="00E42A3F" w:rsidRPr="002F4119" w:rsidRDefault="00E42A3F" w:rsidP="00BB0B3C">
            <w:pPr>
              <w:spacing w:line="240" w:lineRule="auto"/>
              <w:rPr>
                <w:rFonts w:ascii="Arial" w:eastAsia="Times New Roman" w:hAnsi="Arial" w:cs="Arial"/>
                <w:color w:val="000000"/>
                <w:sz w:val="18"/>
                <w:szCs w:val="18"/>
                <w:lang w:eastAsia="es-MX"/>
              </w:rPr>
            </w:pPr>
          </w:p>
        </w:tc>
        <w:tc>
          <w:tcPr>
            <w:tcW w:w="2552" w:type="dxa"/>
            <w:tcBorders>
              <w:top w:val="single" w:sz="4" w:space="0" w:color="auto"/>
            </w:tcBorders>
            <w:noWrap/>
            <w:vAlign w:val="bottom"/>
            <w:hideMark/>
          </w:tcPr>
          <w:p w14:paraId="3F4C8603"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27,100,289</w:t>
            </w:r>
          </w:p>
        </w:tc>
      </w:tr>
      <w:tr w:rsidR="00E42A3F" w14:paraId="513BF5FE" w14:textId="77777777" w:rsidTr="00BB0B3C">
        <w:trPr>
          <w:trHeight w:val="330"/>
          <w:jc w:val="center"/>
        </w:trPr>
        <w:tc>
          <w:tcPr>
            <w:tcW w:w="693" w:type="dxa"/>
            <w:noWrap/>
            <w:vAlign w:val="bottom"/>
            <w:hideMark/>
          </w:tcPr>
          <w:p w14:paraId="132DFB33"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2016</w:t>
            </w:r>
          </w:p>
        </w:tc>
        <w:tc>
          <w:tcPr>
            <w:tcW w:w="2568" w:type="dxa"/>
            <w:noWrap/>
            <w:vAlign w:val="bottom"/>
          </w:tcPr>
          <w:p w14:paraId="660A80DB"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976" w:type="dxa"/>
            <w:noWrap/>
            <w:vAlign w:val="bottom"/>
            <w:hideMark/>
          </w:tcPr>
          <w:p w14:paraId="3BFE4DA4" w14:textId="77777777" w:rsidR="00E42A3F" w:rsidRPr="002F4119" w:rsidRDefault="00E42A3F" w:rsidP="00BB0B3C">
            <w:pPr>
              <w:spacing w:line="240" w:lineRule="auto"/>
              <w:rPr>
                <w:rFonts w:ascii="Arial" w:eastAsia="Times New Roman" w:hAnsi="Arial" w:cs="Arial"/>
                <w:color w:val="000000"/>
                <w:sz w:val="18"/>
                <w:szCs w:val="18"/>
                <w:lang w:eastAsia="es-MX"/>
              </w:rPr>
            </w:pPr>
          </w:p>
        </w:tc>
        <w:tc>
          <w:tcPr>
            <w:tcW w:w="2552" w:type="dxa"/>
            <w:noWrap/>
            <w:vAlign w:val="bottom"/>
            <w:hideMark/>
          </w:tcPr>
          <w:p w14:paraId="25F55EA0"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33,891,377</w:t>
            </w:r>
          </w:p>
        </w:tc>
      </w:tr>
      <w:tr w:rsidR="00E42A3F" w14:paraId="3D29E8A2" w14:textId="77777777" w:rsidTr="00BB0B3C">
        <w:trPr>
          <w:trHeight w:val="330"/>
          <w:jc w:val="center"/>
        </w:trPr>
        <w:tc>
          <w:tcPr>
            <w:tcW w:w="693" w:type="dxa"/>
            <w:noWrap/>
            <w:vAlign w:val="bottom"/>
            <w:hideMark/>
          </w:tcPr>
          <w:p w14:paraId="0458F143"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2017</w:t>
            </w:r>
          </w:p>
        </w:tc>
        <w:tc>
          <w:tcPr>
            <w:tcW w:w="2568" w:type="dxa"/>
            <w:noWrap/>
            <w:vAlign w:val="bottom"/>
          </w:tcPr>
          <w:p w14:paraId="632C3E9A"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976" w:type="dxa"/>
            <w:noWrap/>
            <w:vAlign w:val="bottom"/>
            <w:hideMark/>
          </w:tcPr>
          <w:p w14:paraId="336A7AAE" w14:textId="77777777" w:rsidR="00E42A3F" w:rsidRPr="002F4119" w:rsidRDefault="00E42A3F" w:rsidP="00BB0B3C">
            <w:pPr>
              <w:spacing w:line="240" w:lineRule="auto"/>
              <w:rPr>
                <w:rFonts w:ascii="Arial" w:eastAsia="Times New Roman" w:hAnsi="Arial" w:cs="Arial"/>
                <w:color w:val="000000"/>
                <w:sz w:val="18"/>
                <w:szCs w:val="18"/>
                <w:lang w:eastAsia="es-MX"/>
              </w:rPr>
            </w:pPr>
          </w:p>
        </w:tc>
        <w:tc>
          <w:tcPr>
            <w:tcW w:w="2552" w:type="dxa"/>
            <w:noWrap/>
            <w:vAlign w:val="bottom"/>
            <w:hideMark/>
          </w:tcPr>
          <w:p w14:paraId="16F12BCC"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43,828,929</w:t>
            </w:r>
          </w:p>
        </w:tc>
      </w:tr>
      <w:tr w:rsidR="00E42A3F" w14:paraId="7A88D8D1" w14:textId="77777777" w:rsidTr="00BB0B3C">
        <w:trPr>
          <w:trHeight w:val="330"/>
          <w:jc w:val="center"/>
        </w:trPr>
        <w:tc>
          <w:tcPr>
            <w:tcW w:w="693" w:type="dxa"/>
            <w:noWrap/>
            <w:vAlign w:val="bottom"/>
            <w:hideMark/>
          </w:tcPr>
          <w:p w14:paraId="0BCE592F"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2018</w:t>
            </w:r>
          </w:p>
        </w:tc>
        <w:tc>
          <w:tcPr>
            <w:tcW w:w="2568" w:type="dxa"/>
            <w:noWrap/>
            <w:vAlign w:val="bottom"/>
          </w:tcPr>
          <w:p w14:paraId="06401ABF"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976" w:type="dxa"/>
            <w:noWrap/>
            <w:vAlign w:val="bottom"/>
            <w:hideMark/>
          </w:tcPr>
          <w:p w14:paraId="644ECD7A" w14:textId="77777777" w:rsidR="00E42A3F" w:rsidRPr="002F4119" w:rsidRDefault="00E42A3F" w:rsidP="00BB0B3C">
            <w:pPr>
              <w:spacing w:line="240" w:lineRule="auto"/>
              <w:rPr>
                <w:rFonts w:ascii="Arial" w:eastAsia="Times New Roman" w:hAnsi="Arial" w:cs="Arial"/>
                <w:color w:val="000000"/>
                <w:sz w:val="18"/>
                <w:szCs w:val="18"/>
                <w:lang w:eastAsia="es-MX"/>
              </w:rPr>
            </w:pPr>
          </w:p>
        </w:tc>
        <w:tc>
          <w:tcPr>
            <w:tcW w:w="2552" w:type="dxa"/>
            <w:noWrap/>
            <w:vAlign w:val="bottom"/>
            <w:hideMark/>
          </w:tcPr>
          <w:p w14:paraId="3E2DB516"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45,611,935</w:t>
            </w:r>
          </w:p>
        </w:tc>
      </w:tr>
      <w:tr w:rsidR="00E42A3F" w14:paraId="6046CEA7" w14:textId="77777777" w:rsidTr="00BB0B3C">
        <w:trPr>
          <w:trHeight w:val="330"/>
          <w:jc w:val="center"/>
        </w:trPr>
        <w:tc>
          <w:tcPr>
            <w:tcW w:w="693" w:type="dxa"/>
            <w:tcBorders>
              <w:bottom w:val="nil"/>
            </w:tcBorders>
            <w:noWrap/>
            <w:vAlign w:val="bottom"/>
            <w:hideMark/>
          </w:tcPr>
          <w:p w14:paraId="6EF2C33B"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2019</w:t>
            </w:r>
          </w:p>
        </w:tc>
        <w:tc>
          <w:tcPr>
            <w:tcW w:w="2568" w:type="dxa"/>
            <w:tcBorders>
              <w:bottom w:val="nil"/>
            </w:tcBorders>
            <w:noWrap/>
            <w:vAlign w:val="bottom"/>
          </w:tcPr>
          <w:p w14:paraId="7238B1A1"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976" w:type="dxa"/>
            <w:tcBorders>
              <w:bottom w:val="nil"/>
            </w:tcBorders>
            <w:noWrap/>
            <w:vAlign w:val="bottom"/>
          </w:tcPr>
          <w:p w14:paraId="04036FCB"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p>
        </w:tc>
        <w:tc>
          <w:tcPr>
            <w:tcW w:w="2552" w:type="dxa"/>
            <w:tcBorders>
              <w:bottom w:val="nil"/>
            </w:tcBorders>
            <w:noWrap/>
            <w:vAlign w:val="bottom"/>
            <w:hideMark/>
          </w:tcPr>
          <w:p w14:paraId="12E46D6E"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45,781,279</w:t>
            </w:r>
          </w:p>
        </w:tc>
      </w:tr>
      <w:tr w:rsidR="00E42A3F" w14:paraId="1F5D75EE" w14:textId="77777777" w:rsidTr="00BB0B3C">
        <w:trPr>
          <w:trHeight w:val="330"/>
          <w:jc w:val="center"/>
        </w:trPr>
        <w:tc>
          <w:tcPr>
            <w:tcW w:w="693" w:type="dxa"/>
            <w:tcBorders>
              <w:top w:val="nil"/>
              <w:bottom w:val="single" w:sz="4" w:space="0" w:color="auto"/>
            </w:tcBorders>
            <w:noWrap/>
            <w:vAlign w:val="bottom"/>
            <w:hideMark/>
          </w:tcPr>
          <w:p w14:paraId="1772D7A1"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2020</w:t>
            </w:r>
          </w:p>
        </w:tc>
        <w:tc>
          <w:tcPr>
            <w:tcW w:w="2568" w:type="dxa"/>
            <w:tcBorders>
              <w:top w:val="nil"/>
              <w:bottom w:val="single" w:sz="4" w:space="0" w:color="auto"/>
            </w:tcBorders>
            <w:noWrap/>
            <w:vAlign w:val="bottom"/>
            <w:hideMark/>
          </w:tcPr>
          <w:p w14:paraId="2BC6F1BD"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26,807,353</w:t>
            </w:r>
          </w:p>
        </w:tc>
        <w:tc>
          <w:tcPr>
            <w:tcW w:w="2976" w:type="dxa"/>
            <w:tcBorders>
              <w:top w:val="nil"/>
              <w:bottom w:val="single" w:sz="4" w:space="0" w:color="auto"/>
            </w:tcBorders>
            <w:noWrap/>
            <w:vAlign w:val="bottom"/>
            <w:hideMark/>
          </w:tcPr>
          <w:p w14:paraId="0A34A69F"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22,620,240</w:t>
            </w:r>
          </w:p>
        </w:tc>
        <w:tc>
          <w:tcPr>
            <w:tcW w:w="2552" w:type="dxa"/>
            <w:tcBorders>
              <w:top w:val="nil"/>
              <w:bottom w:val="single" w:sz="4" w:space="0" w:color="auto"/>
            </w:tcBorders>
            <w:noWrap/>
            <w:vAlign w:val="bottom"/>
            <w:hideMark/>
          </w:tcPr>
          <w:p w14:paraId="20E8D5C4" w14:textId="77777777" w:rsidR="00E42A3F" w:rsidRPr="002F4119" w:rsidRDefault="00E42A3F" w:rsidP="00BB0B3C">
            <w:pPr>
              <w:spacing w:after="0" w:line="240" w:lineRule="auto"/>
              <w:jc w:val="right"/>
              <w:rPr>
                <w:rFonts w:ascii="Arial" w:eastAsia="Times New Roman" w:hAnsi="Arial" w:cs="Arial"/>
                <w:b/>
                <w:color w:val="000000"/>
                <w:sz w:val="18"/>
                <w:szCs w:val="18"/>
                <w:lang w:eastAsia="es-MX"/>
              </w:rPr>
            </w:pPr>
            <w:r w:rsidRPr="002F4119">
              <w:rPr>
                <w:rFonts w:ascii="Arial" w:eastAsia="Times New Roman" w:hAnsi="Arial" w:cs="Arial"/>
                <w:b/>
                <w:color w:val="000000"/>
                <w:sz w:val="18"/>
                <w:szCs w:val="18"/>
                <w:lang w:eastAsia="es-MX"/>
              </w:rPr>
              <w:t>49,427,593</w:t>
            </w:r>
          </w:p>
        </w:tc>
      </w:tr>
      <w:tr w:rsidR="00E42A3F" w14:paraId="15AE3F37" w14:textId="77777777" w:rsidTr="00BB0B3C">
        <w:trPr>
          <w:trHeight w:val="300"/>
          <w:jc w:val="center"/>
        </w:trPr>
        <w:tc>
          <w:tcPr>
            <w:tcW w:w="8789" w:type="dxa"/>
            <w:gridSpan w:val="4"/>
            <w:tcBorders>
              <w:top w:val="single" w:sz="4" w:space="0" w:color="auto"/>
              <w:left w:val="nil"/>
              <w:bottom w:val="nil"/>
              <w:right w:val="nil"/>
            </w:tcBorders>
            <w:noWrap/>
            <w:vAlign w:val="bottom"/>
            <w:hideMark/>
          </w:tcPr>
          <w:p w14:paraId="5F81E800" w14:textId="77777777" w:rsidR="00E42A3F" w:rsidRDefault="00E42A3F" w:rsidP="00BB0B3C">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Nota: Se considera en el Ejercicio 2020, el importe ejercido hasta el cierre mensual de</w:t>
            </w:r>
          </w:p>
        </w:tc>
      </w:tr>
      <w:tr w:rsidR="00E42A3F" w14:paraId="38C3FED3" w14:textId="77777777" w:rsidTr="00BB0B3C">
        <w:trPr>
          <w:trHeight w:val="300"/>
          <w:jc w:val="center"/>
        </w:trPr>
        <w:tc>
          <w:tcPr>
            <w:tcW w:w="8789" w:type="dxa"/>
            <w:gridSpan w:val="4"/>
            <w:tcBorders>
              <w:top w:val="nil"/>
              <w:left w:val="nil"/>
              <w:bottom w:val="nil"/>
              <w:right w:val="nil"/>
            </w:tcBorders>
            <w:noWrap/>
            <w:vAlign w:val="bottom"/>
            <w:hideMark/>
          </w:tcPr>
          <w:p w14:paraId="58BBD415" w14:textId="77777777" w:rsidR="00E42A3F" w:rsidRDefault="00E42A3F" w:rsidP="00BB0B3C">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Septiembre de 2020, se proyecta cerrar el año con un gasto ejercido de $49,427,593</w:t>
            </w:r>
          </w:p>
        </w:tc>
      </w:tr>
    </w:tbl>
    <w:p w14:paraId="5213AC48" w14:textId="77777777" w:rsidR="00E42A3F" w:rsidRDefault="00E42A3F" w:rsidP="00E42A3F">
      <w:pPr>
        <w:tabs>
          <w:tab w:val="left" w:pos="426"/>
          <w:tab w:val="left" w:pos="567"/>
        </w:tabs>
        <w:spacing w:after="0" w:line="240" w:lineRule="auto"/>
        <w:jc w:val="both"/>
        <w:rPr>
          <w:rFonts w:ascii="Arial" w:hAnsi="Arial" w:cs="Arial"/>
          <w:b/>
          <w:bCs/>
          <w:sz w:val="24"/>
          <w:szCs w:val="24"/>
        </w:rPr>
      </w:pPr>
    </w:p>
    <w:p w14:paraId="57C538DF" w14:textId="77777777" w:rsidR="00E42A3F" w:rsidRDefault="00E42A3F" w:rsidP="00E42A3F">
      <w:pPr>
        <w:tabs>
          <w:tab w:val="left" w:pos="426"/>
          <w:tab w:val="left" w:pos="567"/>
        </w:tabs>
        <w:spacing w:line="360" w:lineRule="auto"/>
        <w:ind w:left="1276" w:hanging="568"/>
        <w:jc w:val="both"/>
        <w:rPr>
          <w:rFonts w:ascii="Arial" w:hAnsi="Arial" w:cs="Arial"/>
          <w:b/>
          <w:bCs/>
        </w:rPr>
      </w:pPr>
    </w:p>
    <w:p w14:paraId="4423A05F" w14:textId="77777777" w:rsidR="00E42A3F" w:rsidRDefault="00E42A3F" w:rsidP="00E42A3F">
      <w:pPr>
        <w:tabs>
          <w:tab w:val="left" w:pos="426"/>
          <w:tab w:val="left" w:pos="567"/>
        </w:tabs>
        <w:spacing w:line="360" w:lineRule="auto"/>
        <w:ind w:left="1276" w:hanging="568"/>
        <w:jc w:val="both"/>
        <w:rPr>
          <w:rFonts w:ascii="Arial" w:hAnsi="Arial" w:cs="Arial"/>
          <w:b/>
          <w:bCs/>
        </w:rPr>
      </w:pPr>
    </w:p>
    <w:p w14:paraId="25CC42CA" w14:textId="77777777" w:rsidR="00E42A3F" w:rsidRPr="002F4119" w:rsidRDefault="00E42A3F" w:rsidP="00E42A3F">
      <w:pPr>
        <w:tabs>
          <w:tab w:val="left" w:pos="426"/>
          <w:tab w:val="left" w:pos="567"/>
        </w:tabs>
        <w:spacing w:line="360" w:lineRule="auto"/>
        <w:ind w:left="1276" w:hanging="568"/>
        <w:jc w:val="both"/>
        <w:rPr>
          <w:rFonts w:ascii="Arial" w:hAnsi="Arial" w:cs="Arial"/>
        </w:rPr>
      </w:pPr>
      <w:r w:rsidRPr="002F4119">
        <w:rPr>
          <w:rFonts w:ascii="Arial" w:hAnsi="Arial" w:cs="Arial"/>
          <w:b/>
          <w:bCs/>
        </w:rPr>
        <w:lastRenderedPageBreak/>
        <w:t>2.2.</w:t>
      </w:r>
      <w:r w:rsidRPr="002F4119">
        <w:rPr>
          <w:rFonts w:ascii="Arial" w:hAnsi="Arial" w:cs="Arial"/>
        </w:rPr>
        <w:t xml:space="preserve"> Proyección de los Egresos para el cierre del Ejercicio Fiscal 2020 (ejercido de enero a septiembre más lo aprobado de octubre a diciembre);</w:t>
      </w:r>
    </w:p>
    <w:tbl>
      <w:tblPr>
        <w:tblW w:w="878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93"/>
        <w:gridCol w:w="2568"/>
        <w:gridCol w:w="2976"/>
        <w:gridCol w:w="2552"/>
      </w:tblGrid>
      <w:tr w:rsidR="00E42A3F" w:rsidRPr="002F4119" w14:paraId="181A5564" w14:textId="77777777" w:rsidTr="00BB0B3C">
        <w:trPr>
          <w:trHeight w:val="300"/>
          <w:jc w:val="center"/>
        </w:trPr>
        <w:tc>
          <w:tcPr>
            <w:tcW w:w="8789" w:type="dxa"/>
            <w:gridSpan w:val="4"/>
            <w:tcBorders>
              <w:bottom w:val="single" w:sz="4" w:space="0" w:color="auto"/>
            </w:tcBorders>
            <w:shd w:val="clear" w:color="auto" w:fill="DAEEF3"/>
            <w:noWrap/>
            <w:vAlign w:val="center"/>
            <w:hideMark/>
          </w:tcPr>
          <w:p w14:paraId="282B16E7" w14:textId="77777777" w:rsidR="00E42A3F" w:rsidRPr="002F4119" w:rsidRDefault="00E42A3F" w:rsidP="00BB0B3C">
            <w:pPr>
              <w:spacing w:after="0" w:line="240" w:lineRule="auto"/>
              <w:jc w:val="center"/>
              <w:rPr>
                <w:rFonts w:ascii="Arial" w:eastAsia="Times New Roman" w:hAnsi="Arial" w:cs="Arial"/>
                <w:b/>
                <w:bCs/>
                <w:color w:val="000000"/>
                <w:sz w:val="20"/>
                <w:szCs w:val="20"/>
                <w:lang w:eastAsia="es-MX"/>
              </w:rPr>
            </w:pPr>
            <w:r w:rsidRPr="002F4119">
              <w:rPr>
                <w:rFonts w:ascii="Arial" w:eastAsia="Times New Roman" w:hAnsi="Arial" w:cs="Arial"/>
                <w:b/>
                <w:bCs/>
                <w:color w:val="000000"/>
                <w:sz w:val="20"/>
                <w:szCs w:val="20"/>
                <w:lang w:eastAsia="es-MX"/>
              </w:rPr>
              <w:t>Pronóstico de egresos para el cierre del ejercicio fiscal 2020</w:t>
            </w:r>
          </w:p>
        </w:tc>
      </w:tr>
      <w:tr w:rsidR="00E42A3F" w14:paraId="3BA08A06" w14:textId="77777777" w:rsidTr="00BB0B3C">
        <w:trPr>
          <w:trHeight w:val="315"/>
          <w:jc w:val="center"/>
        </w:trPr>
        <w:tc>
          <w:tcPr>
            <w:tcW w:w="693" w:type="dxa"/>
            <w:tcBorders>
              <w:top w:val="single" w:sz="4" w:space="0" w:color="auto"/>
              <w:bottom w:val="single" w:sz="4" w:space="0" w:color="auto"/>
              <w:right w:val="single" w:sz="4" w:space="0" w:color="auto"/>
            </w:tcBorders>
            <w:shd w:val="clear" w:color="auto" w:fill="EBF6F9"/>
            <w:noWrap/>
            <w:vAlign w:val="center"/>
            <w:hideMark/>
          </w:tcPr>
          <w:p w14:paraId="454A9D04"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Año </w:t>
            </w:r>
          </w:p>
        </w:tc>
        <w:tc>
          <w:tcPr>
            <w:tcW w:w="2568"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A768B6D"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Ejercido de </w:t>
            </w:r>
            <w:proofErr w:type="gramStart"/>
            <w:r w:rsidRPr="002F4119">
              <w:rPr>
                <w:rFonts w:ascii="Arial" w:eastAsia="Times New Roman" w:hAnsi="Arial" w:cs="Arial"/>
                <w:b/>
                <w:bCs/>
                <w:color w:val="000000"/>
                <w:sz w:val="18"/>
                <w:szCs w:val="18"/>
                <w:lang w:eastAsia="es-MX"/>
              </w:rPr>
              <w:t>Enero</w:t>
            </w:r>
            <w:proofErr w:type="gramEnd"/>
            <w:r w:rsidRPr="002F4119">
              <w:rPr>
                <w:rFonts w:ascii="Arial" w:eastAsia="Times New Roman" w:hAnsi="Arial" w:cs="Arial"/>
                <w:b/>
                <w:bCs/>
                <w:color w:val="000000"/>
                <w:sz w:val="18"/>
                <w:szCs w:val="18"/>
                <w:lang w:eastAsia="es-MX"/>
              </w:rPr>
              <w:t xml:space="preserve"> a Septiembre 2020</w:t>
            </w:r>
          </w:p>
        </w:tc>
        <w:tc>
          <w:tcPr>
            <w:tcW w:w="2976"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0CFC0CC"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Aprobado de </w:t>
            </w:r>
            <w:proofErr w:type="gramStart"/>
            <w:r w:rsidRPr="002F4119">
              <w:rPr>
                <w:rFonts w:ascii="Arial" w:eastAsia="Times New Roman" w:hAnsi="Arial" w:cs="Arial"/>
                <w:b/>
                <w:bCs/>
                <w:color w:val="000000"/>
                <w:sz w:val="18"/>
                <w:szCs w:val="18"/>
                <w:lang w:eastAsia="es-MX"/>
              </w:rPr>
              <w:t>Octubre</w:t>
            </w:r>
            <w:proofErr w:type="gramEnd"/>
            <w:r w:rsidRPr="002F4119">
              <w:rPr>
                <w:rFonts w:ascii="Arial" w:eastAsia="Times New Roman" w:hAnsi="Arial" w:cs="Arial"/>
                <w:b/>
                <w:bCs/>
                <w:color w:val="000000"/>
                <w:sz w:val="18"/>
                <w:szCs w:val="18"/>
                <w:lang w:eastAsia="es-MX"/>
              </w:rPr>
              <w:t xml:space="preserve"> a Diciembre 2020</w:t>
            </w:r>
          </w:p>
        </w:tc>
        <w:tc>
          <w:tcPr>
            <w:tcW w:w="2552" w:type="dxa"/>
            <w:tcBorders>
              <w:top w:val="single" w:sz="4" w:space="0" w:color="auto"/>
              <w:left w:val="single" w:sz="4" w:space="0" w:color="auto"/>
              <w:bottom w:val="single" w:sz="4" w:space="0" w:color="auto"/>
            </w:tcBorders>
            <w:shd w:val="clear" w:color="auto" w:fill="EBF6F9"/>
            <w:noWrap/>
            <w:vAlign w:val="center"/>
            <w:hideMark/>
          </w:tcPr>
          <w:p w14:paraId="0D2410AE"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 xml:space="preserve"> Total </w:t>
            </w:r>
          </w:p>
        </w:tc>
      </w:tr>
      <w:tr w:rsidR="00E42A3F" w14:paraId="4FCE8AC1" w14:textId="77777777" w:rsidTr="00BB0B3C">
        <w:trPr>
          <w:trHeight w:val="330"/>
          <w:jc w:val="center"/>
        </w:trPr>
        <w:tc>
          <w:tcPr>
            <w:tcW w:w="693" w:type="dxa"/>
            <w:tcBorders>
              <w:top w:val="single" w:sz="4" w:space="0" w:color="auto"/>
            </w:tcBorders>
            <w:noWrap/>
            <w:vAlign w:val="bottom"/>
            <w:hideMark/>
          </w:tcPr>
          <w:p w14:paraId="18DBE578" w14:textId="77777777" w:rsidR="00E42A3F" w:rsidRPr="002F4119" w:rsidRDefault="00E42A3F" w:rsidP="00BB0B3C">
            <w:pPr>
              <w:spacing w:after="0" w:line="240" w:lineRule="auto"/>
              <w:jc w:val="center"/>
              <w:rPr>
                <w:rFonts w:ascii="Arial" w:eastAsia="Times New Roman" w:hAnsi="Arial" w:cs="Arial"/>
                <w:b/>
                <w:bCs/>
                <w:color w:val="000000"/>
                <w:sz w:val="18"/>
                <w:szCs w:val="18"/>
                <w:lang w:eastAsia="es-MX"/>
              </w:rPr>
            </w:pPr>
            <w:r w:rsidRPr="002F4119">
              <w:rPr>
                <w:rFonts w:ascii="Arial" w:eastAsia="Times New Roman" w:hAnsi="Arial" w:cs="Arial"/>
                <w:b/>
                <w:bCs/>
                <w:color w:val="000000"/>
                <w:sz w:val="18"/>
                <w:szCs w:val="18"/>
                <w:lang w:eastAsia="es-MX"/>
              </w:rPr>
              <w:t>2020</w:t>
            </w:r>
          </w:p>
        </w:tc>
        <w:tc>
          <w:tcPr>
            <w:tcW w:w="2568" w:type="dxa"/>
            <w:tcBorders>
              <w:top w:val="single" w:sz="4" w:space="0" w:color="auto"/>
            </w:tcBorders>
            <w:noWrap/>
            <w:vAlign w:val="bottom"/>
            <w:hideMark/>
          </w:tcPr>
          <w:p w14:paraId="46FEE58A"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26,807,353</w:t>
            </w:r>
          </w:p>
        </w:tc>
        <w:tc>
          <w:tcPr>
            <w:tcW w:w="2976" w:type="dxa"/>
            <w:tcBorders>
              <w:top w:val="single" w:sz="4" w:space="0" w:color="auto"/>
            </w:tcBorders>
            <w:noWrap/>
            <w:vAlign w:val="bottom"/>
            <w:hideMark/>
          </w:tcPr>
          <w:p w14:paraId="3BB8BAC5" w14:textId="77777777" w:rsidR="00E42A3F" w:rsidRPr="002F4119" w:rsidRDefault="00E42A3F" w:rsidP="00BB0B3C">
            <w:pPr>
              <w:spacing w:after="0" w:line="240" w:lineRule="auto"/>
              <w:jc w:val="right"/>
              <w:rPr>
                <w:rFonts w:ascii="Arial" w:eastAsia="Times New Roman" w:hAnsi="Arial" w:cs="Arial"/>
                <w:color w:val="000000"/>
                <w:sz w:val="18"/>
                <w:szCs w:val="18"/>
                <w:lang w:eastAsia="es-MX"/>
              </w:rPr>
            </w:pPr>
            <w:r w:rsidRPr="002F4119">
              <w:rPr>
                <w:rFonts w:ascii="Arial" w:eastAsia="Times New Roman" w:hAnsi="Arial" w:cs="Arial"/>
                <w:color w:val="000000"/>
                <w:sz w:val="18"/>
                <w:szCs w:val="18"/>
                <w:lang w:eastAsia="es-MX"/>
              </w:rPr>
              <w:t>22,620,240</w:t>
            </w:r>
          </w:p>
        </w:tc>
        <w:tc>
          <w:tcPr>
            <w:tcW w:w="2552" w:type="dxa"/>
            <w:tcBorders>
              <w:top w:val="single" w:sz="4" w:space="0" w:color="auto"/>
            </w:tcBorders>
            <w:noWrap/>
            <w:vAlign w:val="bottom"/>
            <w:hideMark/>
          </w:tcPr>
          <w:p w14:paraId="38E1F707" w14:textId="77777777" w:rsidR="00E42A3F" w:rsidRPr="002F4119" w:rsidRDefault="00E42A3F" w:rsidP="00BB0B3C">
            <w:pPr>
              <w:spacing w:after="0" w:line="240" w:lineRule="auto"/>
              <w:jc w:val="right"/>
              <w:rPr>
                <w:rFonts w:ascii="Arial" w:eastAsia="Times New Roman" w:hAnsi="Arial" w:cs="Arial"/>
                <w:b/>
                <w:color w:val="000000"/>
                <w:sz w:val="18"/>
                <w:szCs w:val="18"/>
                <w:lang w:eastAsia="es-MX"/>
              </w:rPr>
            </w:pPr>
            <w:r w:rsidRPr="002F4119">
              <w:rPr>
                <w:rFonts w:ascii="Arial" w:eastAsia="Times New Roman" w:hAnsi="Arial" w:cs="Arial"/>
                <w:b/>
                <w:color w:val="000000"/>
                <w:sz w:val="18"/>
                <w:szCs w:val="18"/>
                <w:lang w:eastAsia="es-MX"/>
              </w:rPr>
              <w:t>49,427,593</w:t>
            </w:r>
          </w:p>
        </w:tc>
      </w:tr>
    </w:tbl>
    <w:p w14:paraId="41ADE554" w14:textId="77777777" w:rsidR="00E42A3F" w:rsidRPr="00711878" w:rsidRDefault="00E42A3F" w:rsidP="00E42A3F">
      <w:pPr>
        <w:tabs>
          <w:tab w:val="left" w:pos="426"/>
          <w:tab w:val="left" w:pos="567"/>
        </w:tabs>
        <w:spacing w:before="240" w:line="360" w:lineRule="auto"/>
        <w:ind w:left="1276" w:hanging="568"/>
        <w:jc w:val="both"/>
        <w:rPr>
          <w:rFonts w:ascii="Arial" w:hAnsi="Arial" w:cs="Arial"/>
        </w:rPr>
      </w:pPr>
      <w:r w:rsidRPr="00711878">
        <w:rPr>
          <w:rFonts w:ascii="Arial" w:hAnsi="Arial" w:cs="Arial"/>
          <w:b/>
          <w:bCs/>
        </w:rPr>
        <w:t>2.3.</w:t>
      </w:r>
      <w:r w:rsidRPr="00711878">
        <w:rPr>
          <w:rFonts w:ascii="Arial" w:hAnsi="Arial" w:cs="Arial"/>
        </w:rPr>
        <w:t xml:space="preserve">  Criterios Generales de Política Económica para el Ejercicio Fiscal 2021; (Artículo 5 de la LDFEM);</w:t>
      </w:r>
    </w:p>
    <w:p w14:paraId="4743B1D7" w14:textId="77777777" w:rsidR="00E42A3F" w:rsidRPr="00711878" w:rsidRDefault="00E42A3F" w:rsidP="00E42A3F">
      <w:pPr>
        <w:tabs>
          <w:tab w:val="left" w:pos="426"/>
          <w:tab w:val="left" w:pos="567"/>
        </w:tabs>
        <w:spacing w:line="360" w:lineRule="auto"/>
        <w:jc w:val="both"/>
        <w:rPr>
          <w:rFonts w:ascii="Arial" w:eastAsia="Arial" w:hAnsi="Arial" w:cs="Arial"/>
        </w:rPr>
      </w:pPr>
      <w:r w:rsidRPr="00711878">
        <w:rPr>
          <w:rFonts w:ascii="Arial" w:eastAsia="Arial" w:hAnsi="Arial" w:cs="Arial"/>
        </w:rPr>
        <w:t>En el año 2021 se presenta un panorama bajo en la economía global, derivados de la pandemia COVID-19 la cual afectó a los diferentes sectores de la sociedad y de manera considerable a la Administración Pública.</w:t>
      </w:r>
    </w:p>
    <w:p w14:paraId="0B0A5548" w14:textId="77777777" w:rsidR="00E42A3F" w:rsidRPr="00711878" w:rsidRDefault="00E42A3F" w:rsidP="00E42A3F">
      <w:pPr>
        <w:tabs>
          <w:tab w:val="left" w:pos="426"/>
          <w:tab w:val="left" w:pos="567"/>
        </w:tabs>
        <w:spacing w:line="360" w:lineRule="auto"/>
        <w:ind w:left="1276" w:hanging="568"/>
        <w:jc w:val="both"/>
        <w:rPr>
          <w:rFonts w:ascii="Arial" w:hAnsi="Arial" w:cs="Arial"/>
        </w:rPr>
      </w:pPr>
      <w:r w:rsidRPr="00711878">
        <w:rPr>
          <w:rFonts w:ascii="Arial" w:hAnsi="Arial" w:cs="Arial"/>
          <w:b/>
          <w:bCs/>
        </w:rPr>
        <w:t xml:space="preserve">2.4. </w:t>
      </w:r>
      <w:r w:rsidRPr="00711878">
        <w:rPr>
          <w:rFonts w:ascii="Arial" w:hAnsi="Arial" w:cs="Arial"/>
        </w:rPr>
        <w:t>Método para la Proyección de Ingresos y Egresos; (Artículo 5 de la LDFEM) (CGPE).</w:t>
      </w:r>
    </w:p>
    <w:tbl>
      <w:tblPr>
        <w:tblW w:w="5771" w:type="pct"/>
        <w:jc w:val="center"/>
        <w:tblCellMar>
          <w:left w:w="70" w:type="dxa"/>
          <w:right w:w="70" w:type="dxa"/>
        </w:tblCellMar>
        <w:tblLook w:val="04A0" w:firstRow="1" w:lastRow="0" w:firstColumn="1" w:lastColumn="0" w:noHBand="0" w:noVBand="1"/>
      </w:tblPr>
      <w:tblGrid>
        <w:gridCol w:w="550"/>
        <w:gridCol w:w="1523"/>
        <w:gridCol w:w="1413"/>
        <w:gridCol w:w="1382"/>
        <w:gridCol w:w="1413"/>
        <w:gridCol w:w="1413"/>
        <w:gridCol w:w="1413"/>
        <w:gridCol w:w="1409"/>
      </w:tblGrid>
      <w:tr w:rsidR="00E42A3F" w14:paraId="2B26C5DF" w14:textId="77777777" w:rsidTr="00BB0B3C">
        <w:trPr>
          <w:trHeight w:val="209"/>
          <w:tblHeader/>
          <w:jc w:val="center"/>
        </w:trPr>
        <w:tc>
          <w:tcPr>
            <w:tcW w:w="985" w:type="pct"/>
            <w:gridSpan w:val="2"/>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26766C45"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Objeto del Gasto</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282466FD"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Aprobado</w:t>
            </w:r>
          </w:p>
        </w:tc>
        <w:tc>
          <w:tcPr>
            <w:tcW w:w="65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78FBC2C"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Ampliaciones/</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032A9AC"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Presupuesto</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2A3DC1D"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 xml:space="preserve">Ejercido 2020 </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34019F4"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 xml:space="preserve">Por ejercer 2020 </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D309090"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Proyección 2020</w:t>
            </w:r>
          </w:p>
        </w:tc>
      </w:tr>
      <w:tr w:rsidR="00E42A3F" w14:paraId="63C8B820" w14:textId="77777777" w:rsidTr="00BB0B3C">
        <w:trPr>
          <w:trHeight w:val="217"/>
          <w:tblHeade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981C286" w14:textId="77777777" w:rsidR="00E42A3F" w:rsidRPr="00711878" w:rsidRDefault="00E42A3F" w:rsidP="00BB0B3C">
            <w:pPr>
              <w:spacing w:after="0"/>
              <w:rPr>
                <w:rFonts w:ascii="Arial" w:eastAsia="Times New Roman" w:hAnsi="Arial" w:cs="Arial"/>
                <w:b/>
                <w:bCs/>
                <w:color w:val="000000"/>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2103F3C" w14:textId="77777777" w:rsidR="00E42A3F" w:rsidRPr="00711878" w:rsidRDefault="00E42A3F" w:rsidP="00BB0B3C">
            <w:pPr>
              <w:spacing w:after="0"/>
              <w:rPr>
                <w:rFonts w:ascii="Arial" w:eastAsia="Times New Roman" w:hAnsi="Arial" w:cs="Arial"/>
                <w:b/>
                <w:bCs/>
                <w:color w:val="000000"/>
                <w:sz w:val="18"/>
                <w:szCs w:val="18"/>
                <w:lang w:eastAsia="es-MX"/>
              </w:rPr>
            </w:pPr>
          </w:p>
        </w:tc>
        <w:tc>
          <w:tcPr>
            <w:tcW w:w="65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456AF3F"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Reducciones 2020</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C8DE48C"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vigente 2020</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A858E7A"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(Ene-</w:t>
            </w:r>
            <w:proofErr w:type="spellStart"/>
            <w:r w:rsidRPr="00711878">
              <w:rPr>
                <w:rFonts w:ascii="Arial" w:eastAsia="Times New Roman" w:hAnsi="Arial" w:cs="Arial"/>
                <w:b/>
                <w:bCs/>
                <w:color w:val="000000"/>
                <w:sz w:val="18"/>
                <w:szCs w:val="18"/>
                <w:lang w:eastAsia="es-MX"/>
              </w:rPr>
              <w:t>Sep</w:t>
            </w:r>
            <w:proofErr w:type="spellEnd"/>
            <w:r w:rsidRPr="00711878">
              <w:rPr>
                <w:rFonts w:ascii="Arial" w:eastAsia="Times New Roman" w:hAnsi="Arial" w:cs="Arial"/>
                <w:b/>
                <w:bCs/>
                <w:color w:val="000000"/>
                <w:sz w:val="18"/>
                <w:szCs w:val="18"/>
                <w:lang w:eastAsia="es-MX"/>
              </w:rPr>
              <w:t>)</w:t>
            </w:r>
          </w:p>
        </w:tc>
        <w:tc>
          <w:tcPr>
            <w:tcW w:w="67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40B799F7"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 xml:space="preserve"> (Oct-Dic)</w:t>
            </w: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E9A62AF" w14:textId="77777777" w:rsidR="00E42A3F" w:rsidRPr="00711878" w:rsidRDefault="00E42A3F" w:rsidP="00BB0B3C">
            <w:pPr>
              <w:spacing w:after="0"/>
              <w:rPr>
                <w:rFonts w:ascii="Arial" w:eastAsia="Times New Roman" w:hAnsi="Arial" w:cs="Arial"/>
                <w:b/>
                <w:bCs/>
                <w:color w:val="000000"/>
                <w:sz w:val="18"/>
                <w:szCs w:val="18"/>
                <w:lang w:eastAsia="es-MX"/>
              </w:rPr>
            </w:pPr>
          </w:p>
        </w:tc>
      </w:tr>
      <w:tr w:rsidR="00E42A3F" w14:paraId="32E7296B" w14:textId="77777777" w:rsidTr="00BB0B3C">
        <w:trPr>
          <w:trHeight w:val="261"/>
          <w:jc w:val="center"/>
        </w:trPr>
        <w:tc>
          <w:tcPr>
            <w:tcW w:w="261" w:type="pct"/>
            <w:tcBorders>
              <w:top w:val="single" w:sz="4" w:space="0" w:color="auto"/>
              <w:left w:val="single" w:sz="8" w:space="0" w:color="auto"/>
              <w:bottom w:val="nil"/>
              <w:right w:val="nil"/>
            </w:tcBorders>
            <w:shd w:val="clear" w:color="auto" w:fill="E7E6E6" w:themeFill="background2"/>
            <w:vAlign w:val="center"/>
            <w:hideMark/>
          </w:tcPr>
          <w:p w14:paraId="264C9AB0"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1000</w:t>
            </w:r>
          </w:p>
        </w:tc>
        <w:tc>
          <w:tcPr>
            <w:tcW w:w="724" w:type="pct"/>
            <w:tcBorders>
              <w:top w:val="single" w:sz="4" w:space="0" w:color="auto"/>
            </w:tcBorders>
            <w:shd w:val="clear" w:color="auto" w:fill="E7E6E6" w:themeFill="background2"/>
            <w:vAlign w:val="center"/>
            <w:hideMark/>
          </w:tcPr>
          <w:p w14:paraId="63D71D77"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Servicios Personales</w:t>
            </w:r>
          </w:p>
        </w:tc>
        <w:tc>
          <w:tcPr>
            <w:tcW w:w="672" w:type="pct"/>
            <w:tcBorders>
              <w:top w:val="single" w:sz="4" w:space="0" w:color="auto"/>
            </w:tcBorders>
            <w:shd w:val="clear" w:color="auto" w:fill="E7E6E6" w:themeFill="background2"/>
            <w:vAlign w:val="center"/>
            <w:hideMark/>
          </w:tcPr>
          <w:p w14:paraId="4E923BAA"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$39,954,288.00</w:t>
            </w:r>
          </w:p>
        </w:tc>
        <w:tc>
          <w:tcPr>
            <w:tcW w:w="657" w:type="pct"/>
            <w:tcBorders>
              <w:top w:val="single" w:sz="4" w:space="0" w:color="auto"/>
            </w:tcBorders>
            <w:shd w:val="clear" w:color="auto" w:fill="E7E6E6" w:themeFill="background2"/>
            <w:vAlign w:val="center"/>
            <w:hideMark/>
          </w:tcPr>
          <w:p w14:paraId="5B07D600"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$1,316,886.28</w:t>
            </w:r>
          </w:p>
        </w:tc>
        <w:tc>
          <w:tcPr>
            <w:tcW w:w="672" w:type="pct"/>
            <w:tcBorders>
              <w:top w:val="single" w:sz="4" w:space="0" w:color="auto"/>
            </w:tcBorders>
            <w:shd w:val="clear" w:color="auto" w:fill="E7E6E6" w:themeFill="background2"/>
            <w:vAlign w:val="center"/>
            <w:hideMark/>
          </w:tcPr>
          <w:p w14:paraId="56A9B7C2"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$41,271,174.28</w:t>
            </w:r>
          </w:p>
        </w:tc>
        <w:tc>
          <w:tcPr>
            <w:tcW w:w="672" w:type="pct"/>
            <w:tcBorders>
              <w:top w:val="single" w:sz="4" w:space="0" w:color="auto"/>
            </w:tcBorders>
            <w:shd w:val="clear" w:color="auto" w:fill="E7E6E6" w:themeFill="background2"/>
            <w:vAlign w:val="center"/>
            <w:hideMark/>
          </w:tcPr>
          <w:p w14:paraId="47FB6DAF"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$23,454,380.32</w:t>
            </w:r>
          </w:p>
        </w:tc>
        <w:tc>
          <w:tcPr>
            <w:tcW w:w="672" w:type="pct"/>
            <w:tcBorders>
              <w:top w:val="single" w:sz="4" w:space="0" w:color="auto"/>
            </w:tcBorders>
            <w:shd w:val="clear" w:color="auto" w:fill="E7E6E6" w:themeFill="background2"/>
            <w:vAlign w:val="center"/>
            <w:hideMark/>
          </w:tcPr>
          <w:p w14:paraId="13ABB51C"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$17,816,793.96</w:t>
            </w:r>
          </w:p>
        </w:tc>
        <w:tc>
          <w:tcPr>
            <w:tcW w:w="672" w:type="pct"/>
            <w:tcBorders>
              <w:top w:val="single" w:sz="4" w:space="0" w:color="auto"/>
              <w:left w:val="nil"/>
              <w:bottom w:val="nil"/>
              <w:right w:val="single" w:sz="8" w:space="0" w:color="auto"/>
            </w:tcBorders>
            <w:shd w:val="clear" w:color="auto" w:fill="E7E6E6" w:themeFill="background2"/>
            <w:vAlign w:val="center"/>
            <w:hideMark/>
          </w:tcPr>
          <w:p w14:paraId="3D4FA12E"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$41,271,174.28</w:t>
            </w:r>
          </w:p>
        </w:tc>
      </w:tr>
      <w:tr w:rsidR="00E42A3F" w14:paraId="1D365B4A"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692CC130"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1100</w:t>
            </w:r>
          </w:p>
        </w:tc>
        <w:tc>
          <w:tcPr>
            <w:tcW w:w="724" w:type="pct"/>
            <w:shd w:val="clear" w:color="auto" w:fill="FFFFFF"/>
            <w:vAlign w:val="center"/>
            <w:hideMark/>
          </w:tcPr>
          <w:p w14:paraId="74FC4E0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al Personal de Carácter Permanente</w:t>
            </w:r>
          </w:p>
        </w:tc>
        <w:tc>
          <w:tcPr>
            <w:tcW w:w="672" w:type="pct"/>
            <w:shd w:val="clear" w:color="auto" w:fill="FFFFFF"/>
            <w:vAlign w:val="center"/>
            <w:hideMark/>
          </w:tcPr>
          <w:p w14:paraId="0E4ABC4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$15,347,649.00</w:t>
            </w:r>
          </w:p>
        </w:tc>
        <w:tc>
          <w:tcPr>
            <w:tcW w:w="657" w:type="pct"/>
            <w:shd w:val="clear" w:color="auto" w:fill="FFFFFF"/>
            <w:vAlign w:val="center"/>
            <w:hideMark/>
          </w:tcPr>
          <w:p w14:paraId="642610AA"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-$162,800.00</w:t>
            </w:r>
          </w:p>
        </w:tc>
        <w:tc>
          <w:tcPr>
            <w:tcW w:w="672" w:type="pct"/>
            <w:shd w:val="clear" w:color="auto" w:fill="FFFFFF"/>
            <w:vAlign w:val="center"/>
            <w:hideMark/>
          </w:tcPr>
          <w:p w14:paraId="235A22E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$15,184,849.00</w:t>
            </w:r>
          </w:p>
        </w:tc>
        <w:tc>
          <w:tcPr>
            <w:tcW w:w="672" w:type="pct"/>
            <w:shd w:val="clear" w:color="auto" w:fill="FFFFFF"/>
            <w:vAlign w:val="center"/>
            <w:hideMark/>
          </w:tcPr>
          <w:p w14:paraId="53FA976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$11,483,159.28</w:t>
            </w:r>
          </w:p>
        </w:tc>
        <w:tc>
          <w:tcPr>
            <w:tcW w:w="672" w:type="pct"/>
            <w:shd w:val="clear" w:color="auto" w:fill="FFFFFF"/>
            <w:vAlign w:val="center"/>
            <w:hideMark/>
          </w:tcPr>
          <w:p w14:paraId="4F8FBBF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$3,701,689.72</w:t>
            </w:r>
          </w:p>
        </w:tc>
        <w:tc>
          <w:tcPr>
            <w:tcW w:w="672" w:type="pct"/>
            <w:tcBorders>
              <w:top w:val="nil"/>
              <w:left w:val="nil"/>
              <w:bottom w:val="nil"/>
              <w:right w:val="single" w:sz="8" w:space="0" w:color="auto"/>
            </w:tcBorders>
            <w:shd w:val="clear" w:color="auto" w:fill="FFFFFF"/>
            <w:vAlign w:val="center"/>
            <w:hideMark/>
          </w:tcPr>
          <w:p w14:paraId="582BA3C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$15,184,849.00</w:t>
            </w:r>
          </w:p>
        </w:tc>
      </w:tr>
      <w:tr w:rsidR="00E42A3F" w14:paraId="79CDDF06"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4958EB7E"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1200</w:t>
            </w:r>
          </w:p>
        </w:tc>
        <w:tc>
          <w:tcPr>
            <w:tcW w:w="724" w:type="pct"/>
            <w:shd w:val="clear" w:color="auto" w:fill="FFFFFF"/>
            <w:vAlign w:val="center"/>
            <w:hideMark/>
          </w:tcPr>
          <w:p w14:paraId="734F10CB"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al Personal de Carácter Transitorio</w:t>
            </w:r>
          </w:p>
        </w:tc>
        <w:tc>
          <w:tcPr>
            <w:tcW w:w="672" w:type="pct"/>
            <w:shd w:val="clear" w:color="auto" w:fill="FFFFFF"/>
            <w:vAlign w:val="center"/>
            <w:hideMark/>
          </w:tcPr>
          <w:p w14:paraId="3B443BA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2,465,700.00</w:t>
            </w:r>
          </w:p>
        </w:tc>
        <w:tc>
          <w:tcPr>
            <w:tcW w:w="657" w:type="pct"/>
            <w:shd w:val="clear" w:color="auto" w:fill="FFFFFF"/>
            <w:vAlign w:val="center"/>
            <w:hideMark/>
          </w:tcPr>
          <w:p w14:paraId="43B12B8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$0.00</w:t>
            </w:r>
          </w:p>
        </w:tc>
        <w:tc>
          <w:tcPr>
            <w:tcW w:w="672" w:type="pct"/>
            <w:shd w:val="clear" w:color="auto" w:fill="FFFFFF"/>
            <w:vAlign w:val="center"/>
            <w:hideMark/>
          </w:tcPr>
          <w:p w14:paraId="7EE03DF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$2,465,700.00</w:t>
            </w:r>
          </w:p>
        </w:tc>
        <w:tc>
          <w:tcPr>
            <w:tcW w:w="672" w:type="pct"/>
            <w:shd w:val="clear" w:color="auto" w:fill="FFFFFF"/>
            <w:vAlign w:val="center"/>
            <w:hideMark/>
          </w:tcPr>
          <w:p w14:paraId="7BB6686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$1,753,446.90</w:t>
            </w:r>
          </w:p>
        </w:tc>
        <w:tc>
          <w:tcPr>
            <w:tcW w:w="672" w:type="pct"/>
            <w:shd w:val="clear" w:color="auto" w:fill="FFFFFF"/>
            <w:vAlign w:val="center"/>
            <w:hideMark/>
          </w:tcPr>
          <w:p w14:paraId="1FD0F7E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$712,253.10</w:t>
            </w:r>
          </w:p>
        </w:tc>
        <w:tc>
          <w:tcPr>
            <w:tcW w:w="672" w:type="pct"/>
            <w:tcBorders>
              <w:top w:val="nil"/>
              <w:left w:val="nil"/>
              <w:bottom w:val="nil"/>
              <w:right w:val="single" w:sz="8" w:space="0" w:color="auto"/>
            </w:tcBorders>
            <w:shd w:val="clear" w:color="auto" w:fill="FFFFFF"/>
            <w:vAlign w:val="center"/>
            <w:hideMark/>
          </w:tcPr>
          <w:p w14:paraId="2EC294A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$2,465,700.00</w:t>
            </w:r>
          </w:p>
        </w:tc>
      </w:tr>
      <w:tr w:rsidR="00E42A3F" w14:paraId="6E4E7A96" w14:textId="77777777" w:rsidTr="00BB0B3C">
        <w:trPr>
          <w:trHeight w:val="313"/>
          <w:jc w:val="center"/>
        </w:trPr>
        <w:tc>
          <w:tcPr>
            <w:tcW w:w="261" w:type="pct"/>
            <w:tcBorders>
              <w:top w:val="nil"/>
              <w:left w:val="single" w:sz="8" w:space="0" w:color="auto"/>
              <w:bottom w:val="nil"/>
              <w:right w:val="nil"/>
            </w:tcBorders>
            <w:shd w:val="clear" w:color="auto" w:fill="FFFFFF"/>
            <w:vAlign w:val="center"/>
            <w:hideMark/>
          </w:tcPr>
          <w:p w14:paraId="69F1DBE5"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w:t>
            </w:r>
          </w:p>
        </w:tc>
        <w:tc>
          <w:tcPr>
            <w:tcW w:w="724" w:type="pct"/>
            <w:shd w:val="clear" w:color="auto" w:fill="FFFFFF"/>
            <w:vAlign w:val="center"/>
            <w:hideMark/>
          </w:tcPr>
          <w:p w14:paraId="7E8DBDA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Adicionales y Especiales</w:t>
            </w:r>
          </w:p>
        </w:tc>
        <w:tc>
          <w:tcPr>
            <w:tcW w:w="672" w:type="pct"/>
            <w:shd w:val="clear" w:color="auto" w:fill="FFFFFF"/>
            <w:vAlign w:val="center"/>
            <w:hideMark/>
          </w:tcPr>
          <w:p w14:paraId="1EB0905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$8,480,487.00</w:t>
            </w:r>
          </w:p>
        </w:tc>
        <w:tc>
          <w:tcPr>
            <w:tcW w:w="657" w:type="pct"/>
            <w:shd w:val="clear" w:color="auto" w:fill="FFFFFF"/>
            <w:vAlign w:val="center"/>
            <w:hideMark/>
          </w:tcPr>
          <w:p w14:paraId="769F600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$539,268.88</w:t>
            </w:r>
          </w:p>
        </w:tc>
        <w:tc>
          <w:tcPr>
            <w:tcW w:w="672" w:type="pct"/>
            <w:shd w:val="clear" w:color="auto" w:fill="FFFFFF"/>
            <w:vAlign w:val="center"/>
            <w:hideMark/>
          </w:tcPr>
          <w:p w14:paraId="5B34E73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$9,019,755.88</w:t>
            </w:r>
          </w:p>
        </w:tc>
        <w:tc>
          <w:tcPr>
            <w:tcW w:w="672" w:type="pct"/>
            <w:shd w:val="clear" w:color="auto" w:fill="FFFFFF"/>
            <w:vAlign w:val="center"/>
            <w:hideMark/>
          </w:tcPr>
          <w:p w14:paraId="17979CE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$1,773,133.67</w:t>
            </w:r>
          </w:p>
        </w:tc>
        <w:tc>
          <w:tcPr>
            <w:tcW w:w="672" w:type="pct"/>
            <w:shd w:val="clear" w:color="auto" w:fill="FFFFFF"/>
            <w:vAlign w:val="center"/>
            <w:hideMark/>
          </w:tcPr>
          <w:p w14:paraId="2E69FA1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$7,246,622.21</w:t>
            </w:r>
          </w:p>
        </w:tc>
        <w:tc>
          <w:tcPr>
            <w:tcW w:w="672" w:type="pct"/>
            <w:tcBorders>
              <w:top w:val="nil"/>
              <w:left w:val="nil"/>
              <w:bottom w:val="nil"/>
              <w:right w:val="single" w:sz="8" w:space="0" w:color="auto"/>
            </w:tcBorders>
            <w:shd w:val="clear" w:color="auto" w:fill="FFFFFF"/>
            <w:vAlign w:val="center"/>
            <w:hideMark/>
          </w:tcPr>
          <w:p w14:paraId="32AB3CF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$9,019,755.88</w:t>
            </w:r>
          </w:p>
        </w:tc>
      </w:tr>
      <w:tr w:rsidR="00E42A3F" w14:paraId="3656872D" w14:textId="77777777" w:rsidTr="00BB0B3C">
        <w:trPr>
          <w:trHeight w:val="174"/>
          <w:jc w:val="center"/>
        </w:trPr>
        <w:tc>
          <w:tcPr>
            <w:tcW w:w="261" w:type="pct"/>
            <w:tcBorders>
              <w:top w:val="nil"/>
              <w:left w:val="single" w:sz="8" w:space="0" w:color="auto"/>
              <w:bottom w:val="nil"/>
              <w:right w:val="nil"/>
            </w:tcBorders>
            <w:shd w:val="clear" w:color="auto" w:fill="FFFFFF"/>
            <w:vAlign w:val="center"/>
            <w:hideMark/>
          </w:tcPr>
          <w:p w14:paraId="53C1C8CC"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1400</w:t>
            </w:r>
          </w:p>
        </w:tc>
        <w:tc>
          <w:tcPr>
            <w:tcW w:w="724" w:type="pct"/>
            <w:shd w:val="clear" w:color="auto" w:fill="FFFFFF"/>
            <w:vAlign w:val="center"/>
            <w:hideMark/>
          </w:tcPr>
          <w:p w14:paraId="4C412123"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Seguridad Social</w:t>
            </w:r>
          </w:p>
        </w:tc>
        <w:tc>
          <w:tcPr>
            <w:tcW w:w="672" w:type="pct"/>
            <w:shd w:val="clear" w:color="auto" w:fill="FFFFFF"/>
            <w:vAlign w:val="center"/>
            <w:hideMark/>
          </w:tcPr>
          <w:p w14:paraId="79A10C2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$5,299,305.00</w:t>
            </w:r>
          </w:p>
        </w:tc>
        <w:tc>
          <w:tcPr>
            <w:tcW w:w="657" w:type="pct"/>
            <w:shd w:val="clear" w:color="auto" w:fill="FFFFFF"/>
            <w:vAlign w:val="center"/>
            <w:hideMark/>
          </w:tcPr>
          <w:p w14:paraId="325D6A6D"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-55,690.00</w:t>
            </w:r>
          </w:p>
        </w:tc>
        <w:tc>
          <w:tcPr>
            <w:tcW w:w="672" w:type="pct"/>
            <w:shd w:val="clear" w:color="auto" w:fill="FFFFFF"/>
            <w:vAlign w:val="center"/>
            <w:hideMark/>
          </w:tcPr>
          <w:p w14:paraId="44C89B1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$5,243,615.00</w:t>
            </w:r>
          </w:p>
        </w:tc>
        <w:tc>
          <w:tcPr>
            <w:tcW w:w="672" w:type="pct"/>
            <w:shd w:val="clear" w:color="auto" w:fill="FFFFFF"/>
            <w:vAlign w:val="center"/>
            <w:hideMark/>
          </w:tcPr>
          <w:p w14:paraId="5EF34DE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$2,454,809.17</w:t>
            </w:r>
          </w:p>
        </w:tc>
        <w:tc>
          <w:tcPr>
            <w:tcW w:w="672" w:type="pct"/>
            <w:shd w:val="clear" w:color="auto" w:fill="FFFFFF"/>
            <w:vAlign w:val="center"/>
            <w:hideMark/>
          </w:tcPr>
          <w:p w14:paraId="37004A6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$2,788,805.83</w:t>
            </w:r>
          </w:p>
        </w:tc>
        <w:tc>
          <w:tcPr>
            <w:tcW w:w="672" w:type="pct"/>
            <w:tcBorders>
              <w:top w:val="nil"/>
              <w:left w:val="nil"/>
              <w:bottom w:val="nil"/>
              <w:right w:val="single" w:sz="8" w:space="0" w:color="auto"/>
            </w:tcBorders>
            <w:shd w:val="clear" w:color="auto" w:fill="FFFFFF"/>
            <w:vAlign w:val="center"/>
            <w:hideMark/>
          </w:tcPr>
          <w:p w14:paraId="2132D65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$5,243,615.00</w:t>
            </w:r>
          </w:p>
        </w:tc>
      </w:tr>
      <w:tr w:rsidR="00E42A3F" w14:paraId="6B9EC2F2"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308C9793"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1500</w:t>
            </w:r>
          </w:p>
        </w:tc>
        <w:tc>
          <w:tcPr>
            <w:tcW w:w="724" w:type="pct"/>
            <w:shd w:val="clear" w:color="auto" w:fill="FFFFFF"/>
            <w:vAlign w:val="center"/>
            <w:hideMark/>
          </w:tcPr>
          <w:p w14:paraId="1C9FAE2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Otras Prestaciones Sociales y Económicas</w:t>
            </w:r>
          </w:p>
        </w:tc>
        <w:tc>
          <w:tcPr>
            <w:tcW w:w="672" w:type="pct"/>
            <w:shd w:val="clear" w:color="auto" w:fill="FFFFFF"/>
            <w:vAlign w:val="center"/>
            <w:hideMark/>
          </w:tcPr>
          <w:p w14:paraId="34E9008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$5,381,147.00</w:t>
            </w:r>
          </w:p>
        </w:tc>
        <w:tc>
          <w:tcPr>
            <w:tcW w:w="657" w:type="pct"/>
            <w:shd w:val="clear" w:color="auto" w:fill="FFFFFF"/>
            <w:vAlign w:val="center"/>
            <w:hideMark/>
          </w:tcPr>
          <w:p w14:paraId="69C55C1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$996,107.40</w:t>
            </w:r>
          </w:p>
        </w:tc>
        <w:tc>
          <w:tcPr>
            <w:tcW w:w="672" w:type="pct"/>
            <w:shd w:val="clear" w:color="auto" w:fill="FFFFFF"/>
            <w:vAlign w:val="center"/>
            <w:hideMark/>
          </w:tcPr>
          <w:p w14:paraId="536B72B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$6,377,254.40</w:t>
            </w:r>
          </w:p>
        </w:tc>
        <w:tc>
          <w:tcPr>
            <w:tcW w:w="672" w:type="pct"/>
            <w:shd w:val="clear" w:color="auto" w:fill="FFFFFF"/>
            <w:vAlign w:val="center"/>
            <w:hideMark/>
          </w:tcPr>
          <w:p w14:paraId="5C1BC5F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$4,488,092.40</w:t>
            </w:r>
          </w:p>
        </w:tc>
        <w:tc>
          <w:tcPr>
            <w:tcW w:w="672" w:type="pct"/>
            <w:shd w:val="clear" w:color="auto" w:fill="FFFFFF"/>
            <w:vAlign w:val="center"/>
            <w:hideMark/>
          </w:tcPr>
          <w:p w14:paraId="30859FF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$1,889,162.00</w:t>
            </w:r>
          </w:p>
        </w:tc>
        <w:tc>
          <w:tcPr>
            <w:tcW w:w="672" w:type="pct"/>
            <w:tcBorders>
              <w:top w:val="nil"/>
              <w:left w:val="nil"/>
              <w:bottom w:val="nil"/>
              <w:right w:val="single" w:sz="8" w:space="0" w:color="auto"/>
            </w:tcBorders>
            <w:shd w:val="clear" w:color="auto" w:fill="FFFFFF"/>
            <w:vAlign w:val="center"/>
            <w:hideMark/>
          </w:tcPr>
          <w:p w14:paraId="1157AD4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$6,377,254.40</w:t>
            </w:r>
          </w:p>
        </w:tc>
      </w:tr>
      <w:tr w:rsidR="00E42A3F" w14:paraId="509A31BE"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44A9B56D"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1700</w:t>
            </w:r>
          </w:p>
        </w:tc>
        <w:tc>
          <w:tcPr>
            <w:tcW w:w="724" w:type="pct"/>
            <w:shd w:val="clear" w:color="auto" w:fill="FFFFFF"/>
            <w:vAlign w:val="center"/>
            <w:hideMark/>
          </w:tcPr>
          <w:p w14:paraId="3DA1E5A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Pago de Estímulos a Servidores Públicos</w:t>
            </w:r>
          </w:p>
        </w:tc>
        <w:tc>
          <w:tcPr>
            <w:tcW w:w="672" w:type="pct"/>
            <w:shd w:val="clear" w:color="auto" w:fill="FFFFFF"/>
            <w:vAlign w:val="center"/>
            <w:hideMark/>
          </w:tcPr>
          <w:p w14:paraId="06F3DCF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$2,980,000.00</w:t>
            </w:r>
          </w:p>
        </w:tc>
        <w:tc>
          <w:tcPr>
            <w:tcW w:w="657" w:type="pct"/>
            <w:shd w:val="clear" w:color="auto" w:fill="FFFFFF"/>
            <w:vAlign w:val="center"/>
            <w:hideMark/>
          </w:tcPr>
          <w:p w14:paraId="5471748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$0.00</w:t>
            </w:r>
          </w:p>
        </w:tc>
        <w:tc>
          <w:tcPr>
            <w:tcW w:w="672" w:type="pct"/>
            <w:shd w:val="clear" w:color="auto" w:fill="FFFFFF"/>
            <w:vAlign w:val="center"/>
            <w:hideMark/>
          </w:tcPr>
          <w:p w14:paraId="1F91509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$2,980,000.00</w:t>
            </w:r>
          </w:p>
        </w:tc>
        <w:tc>
          <w:tcPr>
            <w:tcW w:w="672" w:type="pct"/>
            <w:shd w:val="clear" w:color="auto" w:fill="FFFFFF"/>
            <w:vAlign w:val="center"/>
            <w:hideMark/>
          </w:tcPr>
          <w:p w14:paraId="24CD850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$1,501,739.00</w:t>
            </w:r>
          </w:p>
        </w:tc>
        <w:tc>
          <w:tcPr>
            <w:tcW w:w="672" w:type="pct"/>
            <w:shd w:val="clear" w:color="auto" w:fill="FFFFFF"/>
            <w:vAlign w:val="center"/>
            <w:hideMark/>
          </w:tcPr>
          <w:p w14:paraId="7B742A2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$1,478,261.00</w:t>
            </w:r>
          </w:p>
        </w:tc>
        <w:tc>
          <w:tcPr>
            <w:tcW w:w="672" w:type="pct"/>
            <w:tcBorders>
              <w:top w:val="nil"/>
              <w:left w:val="nil"/>
              <w:bottom w:val="nil"/>
              <w:right w:val="single" w:sz="8" w:space="0" w:color="auto"/>
            </w:tcBorders>
            <w:shd w:val="clear" w:color="auto" w:fill="FFFFFF"/>
            <w:vAlign w:val="center"/>
            <w:hideMark/>
          </w:tcPr>
          <w:p w14:paraId="32826CF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$2,980,000.00</w:t>
            </w:r>
          </w:p>
        </w:tc>
      </w:tr>
      <w:tr w:rsidR="00E42A3F" w14:paraId="07553A0C" w14:textId="77777777" w:rsidTr="00BB0B3C">
        <w:trPr>
          <w:trHeight w:val="261"/>
          <w:jc w:val="center"/>
        </w:trPr>
        <w:tc>
          <w:tcPr>
            <w:tcW w:w="261" w:type="pct"/>
            <w:tcBorders>
              <w:top w:val="nil"/>
              <w:left w:val="single" w:sz="8" w:space="0" w:color="auto"/>
              <w:bottom w:val="nil"/>
              <w:right w:val="nil"/>
            </w:tcBorders>
            <w:shd w:val="clear" w:color="auto" w:fill="E7E6E6" w:themeFill="background2"/>
            <w:vAlign w:val="center"/>
            <w:hideMark/>
          </w:tcPr>
          <w:p w14:paraId="467317D8"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lastRenderedPageBreak/>
              <w:t>2000</w:t>
            </w:r>
          </w:p>
        </w:tc>
        <w:tc>
          <w:tcPr>
            <w:tcW w:w="724" w:type="pct"/>
            <w:shd w:val="clear" w:color="auto" w:fill="E7E6E6" w:themeFill="background2"/>
            <w:vAlign w:val="center"/>
            <w:hideMark/>
          </w:tcPr>
          <w:p w14:paraId="4866A0CB"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Materiales y Suministros</w:t>
            </w:r>
          </w:p>
        </w:tc>
        <w:tc>
          <w:tcPr>
            <w:tcW w:w="672" w:type="pct"/>
            <w:shd w:val="clear" w:color="auto" w:fill="E7E6E6" w:themeFill="background2"/>
            <w:vAlign w:val="center"/>
            <w:hideMark/>
          </w:tcPr>
          <w:p w14:paraId="24337818"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$1,298,400.00</w:t>
            </w:r>
          </w:p>
        </w:tc>
        <w:tc>
          <w:tcPr>
            <w:tcW w:w="657" w:type="pct"/>
            <w:shd w:val="clear" w:color="auto" w:fill="E7E6E6" w:themeFill="background2"/>
            <w:vAlign w:val="center"/>
            <w:hideMark/>
          </w:tcPr>
          <w:p w14:paraId="6592FD38" w14:textId="77777777" w:rsidR="00E42A3F" w:rsidRPr="00711878" w:rsidRDefault="00E42A3F" w:rsidP="00BB0B3C">
            <w:pPr>
              <w:spacing w:after="0" w:line="240" w:lineRule="auto"/>
              <w:jc w:val="right"/>
              <w:rPr>
                <w:rFonts w:ascii="Arial" w:eastAsia="Times New Roman" w:hAnsi="Arial" w:cs="Arial"/>
                <w:b/>
                <w:bCs/>
                <w:color w:val="FF0000"/>
                <w:sz w:val="18"/>
                <w:szCs w:val="18"/>
                <w:lang w:eastAsia="es-MX"/>
              </w:rPr>
            </w:pPr>
            <w:r w:rsidRPr="00711878">
              <w:rPr>
                <w:rFonts w:ascii="Arial" w:eastAsia="Times New Roman" w:hAnsi="Arial" w:cs="Arial"/>
                <w:b/>
                <w:bCs/>
                <w:color w:val="FF0000"/>
                <w:sz w:val="18"/>
                <w:szCs w:val="18"/>
                <w:lang w:eastAsia="es-MX"/>
              </w:rPr>
              <w:t>-$218,742.12</w:t>
            </w:r>
          </w:p>
        </w:tc>
        <w:tc>
          <w:tcPr>
            <w:tcW w:w="672" w:type="pct"/>
            <w:shd w:val="clear" w:color="auto" w:fill="E7E6E6" w:themeFill="background2"/>
            <w:vAlign w:val="center"/>
            <w:hideMark/>
          </w:tcPr>
          <w:p w14:paraId="530938A4"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$1,079,657.88</w:t>
            </w:r>
          </w:p>
        </w:tc>
        <w:tc>
          <w:tcPr>
            <w:tcW w:w="672" w:type="pct"/>
            <w:shd w:val="clear" w:color="auto" w:fill="E7E6E6" w:themeFill="background2"/>
            <w:vAlign w:val="center"/>
            <w:hideMark/>
          </w:tcPr>
          <w:p w14:paraId="23CEC99D"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$324,494.96</w:t>
            </w:r>
          </w:p>
        </w:tc>
        <w:tc>
          <w:tcPr>
            <w:tcW w:w="672" w:type="pct"/>
            <w:shd w:val="clear" w:color="auto" w:fill="E7E6E6" w:themeFill="background2"/>
            <w:vAlign w:val="center"/>
            <w:hideMark/>
          </w:tcPr>
          <w:p w14:paraId="4F19644D"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$755,162.92</w:t>
            </w:r>
          </w:p>
        </w:tc>
        <w:tc>
          <w:tcPr>
            <w:tcW w:w="672" w:type="pct"/>
            <w:tcBorders>
              <w:top w:val="nil"/>
              <w:left w:val="nil"/>
              <w:bottom w:val="nil"/>
              <w:right w:val="single" w:sz="8" w:space="0" w:color="auto"/>
            </w:tcBorders>
            <w:shd w:val="clear" w:color="auto" w:fill="E7E6E6" w:themeFill="background2"/>
            <w:vAlign w:val="center"/>
            <w:hideMark/>
          </w:tcPr>
          <w:p w14:paraId="1C29B6C4"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$1,079,657.88</w:t>
            </w:r>
          </w:p>
        </w:tc>
      </w:tr>
      <w:tr w:rsidR="00E42A3F" w14:paraId="3556701C" w14:textId="77777777" w:rsidTr="00BB0B3C">
        <w:trPr>
          <w:trHeight w:val="628"/>
          <w:jc w:val="center"/>
        </w:trPr>
        <w:tc>
          <w:tcPr>
            <w:tcW w:w="261" w:type="pct"/>
            <w:tcBorders>
              <w:top w:val="nil"/>
              <w:left w:val="single" w:sz="8" w:space="0" w:color="auto"/>
              <w:bottom w:val="nil"/>
              <w:right w:val="nil"/>
            </w:tcBorders>
            <w:shd w:val="clear" w:color="auto" w:fill="FFFFFF"/>
            <w:vAlign w:val="center"/>
            <w:hideMark/>
          </w:tcPr>
          <w:p w14:paraId="6BA0A4B7"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2100</w:t>
            </w:r>
          </w:p>
        </w:tc>
        <w:tc>
          <w:tcPr>
            <w:tcW w:w="724" w:type="pct"/>
            <w:shd w:val="clear" w:color="auto" w:fill="FFFFFF"/>
            <w:vAlign w:val="center"/>
            <w:hideMark/>
          </w:tcPr>
          <w:p w14:paraId="0CDBEFD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Materiales de Administración, Emisión de Documentos y Artículos Oficiales</w:t>
            </w:r>
          </w:p>
        </w:tc>
        <w:tc>
          <w:tcPr>
            <w:tcW w:w="672" w:type="pct"/>
            <w:shd w:val="clear" w:color="auto" w:fill="FFFFFF"/>
            <w:vAlign w:val="center"/>
            <w:hideMark/>
          </w:tcPr>
          <w:p w14:paraId="6C8C487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$407,400.00</w:t>
            </w:r>
          </w:p>
        </w:tc>
        <w:tc>
          <w:tcPr>
            <w:tcW w:w="657" w:type="pct"/>
            <w:shd w:val="clear" w:color="auto" w:fill="FFFFFF"/>
            <w:vAlign w:val="center"/>
            <w:hideMark/>
          </w:tcPr>
          <w:p w14:paraId="5CC5F79E"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-$61,000.00</w:t>
            </w:r>
          </w:p>
        </w:tc>
        <w:tc>
          <w:tcPr>
            <w:tcW w:w="672" w:type="pct"/>
            <w:shd w:val="clear" w:color="auto" w:fill="FFFFFF"/>
            <w:vAlign w:val="center"/>
            <w:hideMark/>
          </w:tcPr>
          <w:p w14:paraId="31B94D5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$346,400.00</w:t>
            </w:r>
          </w:p>
        </w:tc>
        <w:tc>
          <w:tcPr>
            <w:tcW w:w="672" w:type="pct"/>
            <w:shd w:val="clear" w:color="auto" w:fill="FFFFFF"/>
            <w:vAlign w:val="center"/>
            <w:hideMark/>
          </w:tcPr>
          <w:p w14:paraId="2CD85CB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$82,475.82</w:t>
            </w:r>
          </w:p>
        </w:tc>
        <w:tc>
          <w:tcPr>
            <w:tcW w:w="672" w:type="pct"/>
            <w:shd w:val="clear" w:color="auto" w:fill="FFFFFF"/>
            <w:vAlign w:val="center"/>
            <w:hideMark/>
          </w:tcPr>
          <w:p w14:paraId="0368CF9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$263,924.18</w:t>
            </w:r>
          </w:p>
        </w:tc>
        <w:tc>
          <w:tcPr>
            <w:tcW w:w="672" w:type="pct"/>
            <w:tcBorders>
              <w:top w:val="nil"/>
              <w:left w:val="nil"/>
              <w:bottom w:val="nil"/>
              <w:right w:val="single" w:sz="8" w:space="0" w:color="auto"/>
            </w:tcBorders>
            <w:shd w:val="clear" w:color="auto" w:fill="FFFFFF"/>
            <w:vAlign w:val="center"/>
            <w:hideMark/>
          </w:tcPr>
          <w:p w14:paraId="66F08CC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$346,400.00</w:t>
            </w:r>
          </w:p>
        </w:tc>
      </w:tr>
      <w:tr w:rsidR="00E42A3F" w14:paraId="30DCDD26" w14:textId="77777777" w:rsidTr="00BB0B3C">
        <w:trPr>
          <w:trHeight w:val="209"/>
          <w:jc w:val="center"/>
        </w:trPr>
        <w:tc>
          <w:tcPr>
            <w:tcW w:w="261" w:type="pct"/>
            <w:tcBorders>
              <w:top w:val="nil"/>
              <w:left w:val="single" w:sz="8" w:space="0" w:color="auto"/>
              <w:bottom w:val="nil"/>
              <w:right w:val="nil"/>
            </w:tcBorders>
            <w:shd w:val="clear" w:color="auto" w:fill="FFFFFF"/>
            <w:vAlign w:val="center"/>
            <w:hideMark/>
          </w:tcPr>
          <w:p w14:paraId="5017C1A1"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2200</w:t>
            </w:r>
          </w:p>
        </w:tc>
        <w:tc>
          <w:tcPr>
            <w:tcW w:w="724" w:type="pct"/>
            <w:shd w:val="clear" w:color="auto" w:fill="FFFFFF"/>
            <w:vAlign w:val="center"/>
            <w:hideMark/>
          </w:tcPr>
          <w:p w14:paraId="3A6C271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Alimentos y Utensilios</w:t>
            </w:r>
          </w:p>
        </w:tc>
        <w:tc>
          <w:tcPr>
            <w:tcW w:w="672" w:type="pct"/>
            <w:shd w:val="clear" w:color="auto" w:fill="FFFFFF"/>
            <w:vAlign w:val="center"/>
            <w:hideMark/>
          </w:tcPr>
          <w:p w14:paraId="6223680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$80,000.00</w:t>
            </w:r>
          </w:p>
        </w:tc>
        <w:tc>
          <w:tcPr>
            <w:tcW w:w="657" w:type="pct"/>
            <w:shd w:val="clear" w:color="auto" w:fill="FFFFFF"/>
            <w:vAlign w:val="center"/>
            <w:hideMark/>
          </w:tcPr>
          <w:p w14:paraId="035ABEDF"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-$18,742.12</w:t>
            </w:r>
          </w:p>
        </w:tc>
        <w:tc>
          <w:tcPr>
            <w:tcW w:w="672" w:type="pct"/>
            <w:shd w:val="clear" w:color="auto" w:fill="FFFFFF"/>
            <w:vAlign w:val="center"/>
            <w:hideMark/>
          </w:tcPr>
          <w:p w14:paraId="4B591AD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$61,257.88</w:t>
            </w:r>
          </w:p>
        </w:tc>
        <w:tc>
          <w:tcPr>
            <w:tcW w:w="672" w:type="pct"/>
            <w:shd w:val="clear" w:color="auto" w:fill="FFFFFF"/>
            <w:vAlign w:val="center"/>
            <w:hideMark/>
          </w:tcPr>
          <w:p w14:paraId="3466D1C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$23,221.69</w:t>
            </w:r>
          </w:p>
        </w:tc>
        <w:tc>
          <w:tcPr>
            <w:tcW w:w="672" w:type="pct"/>
            <w:shd w:val="clear" w:color="auto" w:fill="FFFFFF"/>
            <w:vAlign w:val="center"/>
            <w:hideMark/>
          </w:tcPr>
          <w:p w14:paraId="678A201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$38,036.19</w:t>
            </w:r>
          </w:p>
        </w:tc>
        <w:tc>
          <w:tcPr>
            <w:tcW w:w="672" w:type="pct"/>
            <w:tcBorders>
              <w:top w:val="nil"/>
              <w:left w:val="nil"/>
              <w:bottom w:val="nil"/>
              <w:right w:val="single" w:sz="8" w:space="0" w:color="auto"/>
            </w:tcBorders>
            <w:shd w:val="clear" w:color="auto" w:fill="FFFFFF"/>
            <w:vAlign w:val="center"/>
            <w:hideMark/>
          </w:tcPr>
          <w:p w14:paraId="38FF2FE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$61,257.88</w:t>
            </w:r>
          </w:p>
        </w:tc>
      </w:tr>
      <w:tr w:rsidR="00E42A3F" w14:paraId="3EEC2AB4"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241CD1CC"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2400</w:t>
            </w:r>
          </w:p>
        </w:tc>
        <w:tc>
          <w:tcPr>
            <w:tcW w:w="724" w:type="pct"/>
            <w:shd w:val="clear" w:color="auto" w:fill="FFFFFF"/>
            <w:vAlign w:val="center"/>
            <w:hideMark/>
          </w:tcPr>
          <w:p w14:paraId="00A9548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Materiales y Artículos de Construcción y de Reparación</w:t>
            </w:r>
          </w:p>
        </w:tc>
        <w:tc>
          <w:tcPr>
            <w:tcW w:w="672" w:type="pct"/>
            <w:shd w:val="clear" w:color="auto" w:fill="FFFFFF"/>
            <w:vAlign w:val="center"/>
            <w:hideMark/>
          </w:tcPr>
          <w:p w14:paraId="7B1C9B9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$68,000.00</w:t>
            </w:r>
          </w:p>
        </w:tc>
        <w:tc>
          <w:tcPr>
            <w:tcW w:w="657" w:type="pct"/>
            <w:shd w:val="clear" w:color="auto" w:fill="FFFFFF"/>
            <w:vAlign w:val="center"/>
            <w:hideMark/>
          </w:tcPr>
          <w:p w14:paraId="1389631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FF0000"/>
                <w:sz w:val="18"/>
                <w:szCs w:val="18"/>
                <w:lang w:eastAsia="es-MX"/>
              </w:rPr>
              <w:t>-$25,000.00</w:t>
            </w:r>
          </w:p>
        </w:tc>
        <w:tc>
          <w:tcPr>
            <w:tcW w:w="672" w:type="pct"/>
            <w:shd w:val="clear" w:color="auto" w:fill="FFFFFF"/>
            <w:vAlign w:val="center"/>
            <w:hideMark/>
          </w:tcPr>
          <w:p w14:paraId="18AC5FE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$43,000.00</w:t>
            </w:r>
          </w:p>
        </w:tc>
        <w:tc>
          <w:tcPr>
            <w:tcW w:w="672" w:type="pct"/>
            <w:shd w:val="clear" w:color="auto" w:fill="FFFFFF"/>
            <w:vAlign w:val="center"/>
            <w:hideMark/>
          </w:tcPr>
          <w:p w14:paraId="27E8BB6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$19,757.33</w:t>
            </w:r>
          </w:p>
        </w:tc>
        <w:tc>
          <w:tcPr>
            <w:tcW w:w="672" w:type="pct"/>
            <w:shd w:val="clear" w:color="auto" w:fill="FFFFFF"/>
            <w:vAlign w:val="center"/>
            <w:hideMark/>
          </w:tcPr>
          <w:p w14:paraId="266A09A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$23,242.67</w:t>
            </w:r>
          </w:p>
        </w:tc>
        <w:tc>
          <w:tcPr>
            <w:tcW w:w="672" w:type="pct"/>
            <w:tcBorders>
              <w:top w:val="nil"/>
              <w:left w:val="nil"/>
              <w:bottom w:val="nil"/>
              <w:right w:val="single" w:sz="8" w:space="0" w:color="auto"/>
            </w:tcBorders>
            <w:shd w:val="clear" w:color="auto" w:fill="FFFFFF"/>
            <w:vAlign w:val="center"/>
            <w:hideMark/>
          </w:tcPr>
          <w:p w14:paraId="4D011E1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$43,000.00</w:t>
            </w:r>
          </w:p>
        </w:tc>
      </w:tr>
      <w:tr w:rsidR="00E42A3F" w14:paraId="19A347F5" w14:textId="77777777" w:rsidTr="00BB0B3C">
        <w:trPr>
          <w:trHeight w:val="313"/>
          <w:jc w:val="center"/>
        </w:trPr>
        <w:tc>
          <w:tcPr>
            <w:tcW w:w="261" w:type="pct"/>
            <w:tcBorders>
              <w:top w:val="nil"/>
              <w:left w:val="single" w:sz="8" w:space="0" w:color="auto"/>
              <w:bottom w:val="nil"/>
              <w:right w:val="nil"/>
            </w:tcBorders>
            <w:shd w:val="clear" w:color="auto" w:fill="FFFFFF"/>
            <w:vAlign w:val="center"/>
            <w:hideMark/>
          </w:tcPr>
          <w:p w14:paraId="052F06C6"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2600</w:t>
            </w:r>
          </w:p>
        </w:tc>
        <w:tc>
          <w:tcPr>
            <w:tcW w:w="724" w:type="pct"/>
            <w:shd w:val="clear" w:color="auto" w:fill="FFFFFF"/>
            <w:vAlign w:val="center"/>
            <w:hideMark/>
          </w:tcPr>
          <w:p w14:paraId="7823831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Combustibles, Lubricantes y Aditivos</w:t>
            </w:r>
          </w:p>
        </w:tc>
        <w:tc>
          <w:tcPr>
            <w:tcW w:w="672" w:type="pct"/>
            <w:shd w:val="clear" w:color="auto" w:fill="FFFFFF"/>
            <w:vAlign w:val="center"/>
            <w:hideMark/>
          </w:tcPr>
          <w:p w14:paraId="0567F24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$721,000.00</w:t>
            </w:r>
          </w:p>
        </w:tc>
        <w:tc>
          <w:tcPr>
            <w:tcW w:w="657" w:type="pct"/>
            <w:shd w:val="clear" w:color="auto" w:fill="FFFFFF"/>
            <w:vAlign w:val="center"/>
            <w:hideMark/>
          </w:tcPr>
          <w:p w14:paraId="7FC7469D"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-$111,000.00</w:t>
            </w:r>
          </w:p>
        </w:tc>
        <w:tc>
          <w:tcPr>
            <w:tcW w:w="672" w:type="pct"/>
            <w:shd w:val="clear" w:color="auto" w:fill="FFFFFF"/>
            <w:vAlign w:val="center"/>
            <w:hideMark/>
          </w:tcPr>
          <w:p w14:paraId="1AED02A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$610,000.00</w:t>
            </w:r>
          </w:p>
        </w:tc>
        <w:tc>
          <w:tcPr>
            <w:tcW w:w="672" w:type="pct"/>
            <w:shd w:val="clear" w:color="auto" w:fill="FFFFFF"/>
            <w:vAlign w:val="center"/>
            <w:hideMark/>
          </w:tcPr>
          <w:p w14:paraId="118B7FD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$195,885.12</w:t>
            </w:r>
          </w:p>
        </w:tc>
        <w:tc>
          <w:tcPr>
            <w:tcW w:w="672" w:type="pct"/>
            <w:shd w:val="clear" w:color="auto" w:fill="FFFFFF"/>
            <w:vAlign w:val="center"/>
            <w:hideMark/>
          </w:tcPr>
          <w:p w14:paraId="2FB3ECF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$414,114.88</w:t>
            </w:r>
          </w:p>
        </w:tc>
        <w:tc>
          <w:tcPr>
            <w:tcW w:w="672" w:type="pct"/>
            <w:tcBorders>
              <w:top w:val="nil"/>
              <w:left w:val="nil"/>
              <w:bottom w:val="nil"/>
              <w:right w:val="single" w:sz="8" w:space="0" w:color="auto"/>
            </w:tcBorders>
            <w:shd w:val="clear" w:color="auto" w:fill="FFFFFF"/>
            <w:vAlign w:val="center"/>
            <w:hideMark/>
          </w:tcPr>
          <w:p w14:paraId="249595D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$610,000.00</w:t>
            </w:r>
          </w:p>
        </w:tc>
      </w:tr>
      <w:tr w:rsidR="00E42A3F" w14:paraId="6A111156" w14:textId="77777777" w:rsidTr="00BB0B3C">
        <w:trPr>
          <w:trHeight w:val="628"/>
          <w:jc w:val="center"/>
        </w:trPr>
        <w:tc>
          <w:tcPr>
            <w:tcW w:w="261" w:type="pct"/>
            <w:tcBorders>
              <w:top w:val="nil"/>
              <w:left w:val="single" w:sz="8" w:space="0" w:color="auto"/>
              <w:bottom w:val="nil"/>
              <w:right w:val="nil"/>
            </w:tcBorders>
            <w:shd w:val="clear" w:color="auto" w:fill="FFFFFF"/>
            <w:vAlign w:val="center"/>
            <w:hideMark/>
          </w:tcPr>
          <w:p w14:paraId="280C4178"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2700</w:t>
            </w:r>
          </w:p>
        </w:tc>
        <w:tc>
          <w:tcPr>
            <w:tcW w:w="724" w:type="pct"/>
            <w:shd w:val="clear" w:color="auto" w:fill="FFFFFF"/>
            <w:vAlign w:val="center"/>
            <w:hideMark/>
          </w:tcPr>
          <w:p w14:paraId="79386CA9"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Vestuario, Blancos, Prendas de Protección y Artículos Deportivos</w:t>
            </w:r>
          </w:p>
        </w:tc>
        <w:tc>
          <w:tcPr>
            <w:tcW w:w="672" w:type="pct"/>
            <w:shd w:val="clear" w:color="auto" w:fill="FFFFFF"/>
            <w:vAlign w:val="center"/>
            <w:hideMark/>
          </w:tcPr>
          <w:p w14:paraId="04AD87F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$22,000.00</w:t>
            </w:r>
          </w:p>
        </w:tc>
        <w:tc>
          <w:tcPr>
            <w:tcW w:w="657" w:type="pct"/>
            <w:shd w:val="clear" w:color="auto" w:fill="FFFFFF"/>
            <w:vAlign w:val="center"/>
            <w:hideMark/>
          </w:tcPr>
          <w:p w14:paraId="10457F8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FF0000"/>
                <w:sz w:val="18"/>
                <w:szCs w:val="18"/>
                <w:lang w:eastAsia="es-MX"/>
              </w:rPr>
              <w:t>-$3,000.00</w:t>
            </w:r>
          </w:p>
        </w:tc>
        <w:tc>
          <w:tcPr>
            <w:tcW w:w="672" w:type="pct"/>
            <w:shd w:val="clear" w:color="auto" w:fill="FFFFFF"/>
            <w:vAlign w:val="center"/>
            <w:hideMark/>
          </w:tcPr>
          <w:p w14:paraId="5539F00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$19,000.00</w:t>
            </w:r>
          </w:p>
        </w:tc>
        <w:tc>
          <w:tcPr>
            <w:tcW w:w="672" w:type="pct"/>
            <w:shd w:val="clear" w:color="auto" w:fill="FFFFFF"/>
            <w:vAlign w:val="center"/>
            <w:hideMark/>
          </w:tcPr>
          <w:p w14:paraId="2ABA06C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$3,155.00</w:t>
            </w:r>
          </w:p>
        </w:tc>
        <w:tc>
          <w:tcPr>
            <w:tcW w:w="672" w:type="pct"/>
            <w:shd w:val="clear" w:color="auto" w:fill="FFFFFF"/>
            <w:vAlign w:val="center"/>
            <w:hideMark/>
          </w:tcPr>
          <w:p w14:paraId="3DA39A2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$15,845.00</w:t>
            </w:r>
          </w:p>
        </w:tc>
        <w:tc>
          <w:tcPr>
            <w:tcW w:w="672" w:type="pct"/>
            <w:tcBorders>
              <w:top w:val="nil"/>
              <w:left w:val="nil"/>
              <w:bottom w:val="nil"/>
              <w:right w:val="single" w:sz="8" w:space="0" w:color="auto"/>
            </w:tcBorders>
            <w:shd w:val="clear" w:color="auto" w:fill="FFFFFF"/>
            <w:vAlign w:val="center"/>
            <w:hideMark/>
          </w:tcPr>
          <w:p w14:paraId="485E709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$19,000.00</w:t>
            </w:r>
          </w:p>
        </w:tc>
      </w:tr>
      <w:tr w:rsidR="00E42A3F" w14:paraId="467F804B" w14:textId="77777777" w:rsidTr="00BB0B3C">
        <w:trPr>
          <w:trHeight w:val="261"/>
          <w:jc w:val="center"/>
        </w:trPr>
        <w:tc>
          <w:tcPr>
            <w:tcW w:w="261" w:type="pct"/>
            <w:tcBorders>
              <w:top w:val="nil"/>
              <w:left w:val="single" w:sz="8" w:space="0" w:color="auto"/>
              <w:bottom w:val="nil"/>
              <w:right w:val="nil"/>
            </w:tcBorders>
            <w:shd w:val="clear" w:color="auto" w:fill="E7E6E6" w:themeFill="background2"/>
            <w:vAlign w:val="center"/>
            <w:hideMark/>
          </w:tcPr>
          <w:p w14:paraId="2BD305F5"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3000</w:t>
            </w:r>
          </w:p>
        </w:tc>
        <w:tc>
          <w:tcPr>
            <w:tcW w:w="724" w:type="pct"/>
            <w:shd w:val="clear" w:color="auto" w:fill="E7E6E6" w:themeFill="background2"/>
            <w:vAlign w:val="center"/>
            <w:hideMark/>
          </w:tcPr>
          <w:p w14:paraId="59984931"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Servicios Generales</w:t>
            </w:r>
          </w:p>
        </w:tc>
        <w:tc>
          <w:tcPr>
            <w:tcW w:w="672" w:type="pct"/>
            <w:shd w:val="clear" w:color="auto" w:fill="E7E6E6" w:themeFill="background2"/>
            <w:vAlign w:val="center"/>
            <w:hideMark/>
          </w:tcPr>
          <w:p w14:paraId="423CB7B0"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$5,462,194.00</w:t>
            </w:r>
          </w:p>
        </w:tc>
        <w:tc>
          <w:tcPr>
            <w:tcW w:w="657" w:type="pct"/>
            <w:shd w:val="clear" w:color="auto" w:fill="E7E6E6" w:themeFill="background2"/>
            <w:vAlign w:val="center"/>
            <w:hideMark/>
          </w:tcPr>
          <w:p w14:paraId="2E5FC171"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$1,257,347.66</w:t>
            </w:r>
          </w:p>
        </w:tc>
        <w:tc>
          <w:tcPr>
            <w:tcW w:w="672" w:type="pct"/>
            <w:shd w:val="clear" w:color="auto" w:fill="E7E6E6" w:themeFill="background2"/>
            <w:vAlign w:val="center"/>
            <w:hideMark/>
          </w:tcPr>
          <w:p w14:paraId="2A8CD21C"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$6,719,541.66</w:t>
            </w:r>
          </w:p>
        </w:tc>
        <w:tc>
          <w:tcPr>
            <w:tcW w:w="672" w:type="pct"/>
            <w:shd w:val="clear" w:color="auto" w:fill="E7E6E6" w:themeFill="background2"/>
            <w:vAlign w:val="center"/>
            <w:hideMark/>
          </w:tcPr>
          <w:p w14:paraId="77654FA4"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$2,967,124.56</w:t>
            </w:r>
          </w:p>
        </w:tc>
        <w:tc>
          <w:tcPr>
            <w:tcW w:w="672" w:type="pct"/>
            <w:shd w:val="clear" w:color="auto" w:fill="E7E6E6" w:themeFill="background2"/>
            <w:vAlign w:val="center"/>
            <w:hideMark/>
          </w:tcPr>
          <w:p w14:paraId="04AD2DC2"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$3,752,417.10</w:t>
            </w:r>
          </w:p>
        </w:tc>
        <w:tc>
          <w:tcPr>
            <w:tcW w:w="672" w:type="pct"/>
            <w:tcBorders>
              <w:top w:val="nil"/>
              <w:left w:val="nil"/>
              <w:bottom w:val="nil"/>
              <w:right w:val="single" w:sz="8" w:space="0" w:color="auto"/>
            </w:tcBorders>
            <w:shd w:val="clear" w:color="auto" w:fill="E7E6E6" w:themeFill="background2"/>
            <w:vAlign w:val="center"/>
            <w:hideMark/>
          </w:tcPr>
          <w:p w14:paraId="02C1239A"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$6,719,541.66</w:t>
            </w:r>
          </w:p>
        </w:tc>
      </w:tr>
      <w:tr w:rsidR="00E42A3F" w14:paraId="5BC7831F" w14:textId="77777777" w:rsidTr="00BB0B3C">
        <w:trPr>
          <w:trHeight w:val="209"/>
          <w:jc w:val="center"/>
        </w:trPr>
        <w:tc>
          <w:tcPr>
            <w:tcW w:w="261" w:type="pct"/>
            <w:tcBorders>
              <w:top w:val="nil"/>
              <w:left w:val="single" w:sz="8" w:space="0" w:color="auto"/>
              <w:bottom w:val="nil"/>
              <w:right w:val="nil"/>
            </w:tcBorders>
            <w:shd w:val="clear" w:color="auto" w:fill="FFFFFF"/>
            <w:vAlign w:val="center"/>
            <w:hideMark/>
          </w:tcPr>
          <w:p w14:paraId="2469A3AD"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3100</w:t>
            </w:r>
          </w:p>
        </w:tc>
        <w:tc>
          <w:tcPr>
            <w:tcW w:w="724" w:type="pct"/>
            <w:shd w:val="clear" w:color="auto" w:fill="FFFFFF"/>
            <w:vAlign w:val="center"/>
            <w:hideMark/>
          </w:tcPr>
          <w:p w14:paraId="03B8F9F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Básicos</w:t>
            </w:r>
          </w:p>
        </w:tc>
        <w:tc>
          <w:tcPr>
            <w:tcW w:w="672" w:type="pct"/>
            <w:shd w:val="clear" w:color="auto" w:fill="FFFFFF"/>
            <w:vAlign w:val="center"/>
            <w:hideMark/>
          </w:tcPr>
          <w:p w14:paraId="6A59611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$668,000.00</w:t>
            </w:r>
          </w:p>
        </w:tc>
        <w:tc>
          <w:tcPr>
            <w:tcW w:w="657" w:type="pct"/>
            <w:shd w:val="clear" w:color="auto" w:fill="FFFFFF"/>
            <w:vAlign w:val="center"/>
            <w:hideMark/>
          </w:tcPr>
          <w:p w14:paraId="01EDFD8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$0.00</w:t>
            </w:r>
          </w:p>
        </w:tc>
        <w:tc>
          <w:tcPr>
            <w:tcW w:w="672" w:type="pct"/>
            <w:shd w:val="clear" w:color="auto" w:fill="FFFFFF"/>
            <w:vAlign w:val="center"/>
            <w:hideMark/>
          </w:tcPr>
          <w:p w14:paraId="222405E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$668,000.00</w:t>
            </w:r>
          </w:p>
        </w:tc>
        <w:tc>
          <w:tcPr>
            <w:tcW w:w="672" w:type="pct"/>
            <w:shd w:val="clear" w:color="auto" w:fill="FFFFFF"/>
            <w:vAlign w:val="center"/>
            <w:hideMark/>
          </w:tcPr>
          <w:p w14:paraId="5B032AF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$438,721.91</w:t>
            </w:r>
          </w:p>
        </w:tc>
        <w:tc>
          <w:tcPr>
            <w:tcW w:w="672" w:type="pct"/>
            <w:shd w:val="clear" w:color="auto" w:fill="FFFFFF"/>
            <w:vAlign w:val="center"/>
            <w:hideMark/>
          </w:tcPr>
          <w:p w14:paraId="239316A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$229,278.09</w:t>
            </w:r>
          </w:p>
        </w:tc>
        <w:tc>
          <w:tcPr>
            <w:tcW w:w="672" w:type="pct"/>
            <w:tcBorders>
              <w:top w:val="nil"/>
              <w:left w:val="nil"/>
              <w:bottom w:val="nil"/>
              <w:right w:val="single" w:sz="8" w:space="0" w:color="auto"/>
            </w:tcBorders>
            <w:shd w:val="clear" w:color="auto" w:fill="FFFFFF"/>
            <w:vAlign w:val="center"/>
            <w:hideMark/>
          </w:tcPr>
          <w:p w14:paraId="5CD7BF0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$668,000.00</w:t>
            </w:r>
          </w:p>
        </w:tc>
      </w:tr>
      <w:tr w:rsidR="00E42A3F" w14:paraId="4B64A755" w14:textId="77777777" w:rsidTr="00BB0B3C">
        <w:trPr>
          <w:trHeight w:val="209"/>
          <w:jc w:val="center"/>
        </w:trPr>
        <w:tc>
          <w:tcPr>
            <w:tcW w:w="261" w:type="pct"/>
            <w:tcBorders>
              <w:top w:val="nil"/>
              <w:left w:val="single" w:sz="8" w:space="0" w:color="auto"/>
              <w:bottom w:val="nil"/>
              <w:right w:val="nil"/>
            </w:tcBorders>
            <w:shd w:val="clear" w:color="auto" w:fill="FFFFFF"/>
            <w:vAlign w:val="center"/>
            <w:hideMark/>
          </w:tcPr>
          <w:p w14:paraId="0FFE1C79"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3200</w:t>
            </w:r>
          </w:p>
        </w:tc>
        <w:tc>
          <w:tcPr>
            <w:tcW w:w="724" w:type="pct"/>
            <w:shd w:val="clear" w:color="auto" w:fill="FFFFFF"/>
            <w:vAlign w:val="center"/>
            <w:hideMark/>
          </w:tcPr>
          <w:p w14:paraId="22970A2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Arrendamiento</w:t>
            </w:r>
          </w:p>
        </w:tc>
        <w:tc>
          <w:tcPr>
            <w:tcW w:w="672" w:type="pct"/>
            <w:shd w:val="clear" w:color="auto" w:fill="FFFFFF"/>
            <w:vAlign w:val="center"/>
            <w:hideMark/>
          </w:tcPr>
          <w:p w14:paraId="176C41F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$754,000.00</w:t>
            </w:r>
          </w:p>
        </w:tc>
        <w:tc>
          <w:tcPr>
            <w:tcW w:w="657" w:type="pct"/>
            <w:shd w:val="clear" w:color="auto" w:fill="FFFFFF"/>
            <w:vAlign w:val="center"/>
            <w:hideMark/>
          </w:tcPr>
          <w:p w14:paraId="2F2C9B5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$0.00</w:t>
            </w:r>
          </w:p>
        </w:tc>
        <w:tc>
          <w:tcPr>
            <w:tcW w:w="672" w:type="pct"/>
            <w:shd w:val="clear" w:color="auto" w:fill="FFFFFF"/>
            <w:vAlign w:val="center"/>
            <w:hideMark/>
          </w:tcPr>
          <w:p w14:paraId="5D50524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$754,000.00</w:t>
            </w:r>
          </w:p>
        </w:tc>
        <w:tc>
          <w:tcPr>
            <w:tcW w:w="672" w:type="pct"/>
            <w:shd w:val="clear" w:color="auto" w:fill="FFFFFF"/>
            <w:vAlign w:val="center"/>
            <w:hideMark/>
          </w:tcPr>
          <w:p w14:paraId="6D71BA1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$339,901.23</w:t>
            </w:r>
          </w:p>
        </w:tc>
        <w:tc>
          <w:tcPr>
            <w:tcW w:w="672" w:type="pct"/>
            <w:shd w:val="clear" w:color="auto" w:fill="FFFFFF"/>
            <w:vAlign w:val="center"/>
            <w:hideMark/>
          </w:tcPr>
          <w:p w14:paraId="3EFE1DE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$414,098.77</w:t>
            </w:r>
          </w:p>
        </w:tc>
        <w:tc>
          <w:tcPr>
            <w:tcW w:w="672" w:type="pct"/>
            <w:tcBorders>
              <w:top w:val="nil"/>
              <w:left w:val="nil"/>
              <w:bottom w:val="nil"/>
              <w:right w:val="single" w:sz="8" w:space="0" w:color="auto"/>
            </w:tcBorders>
            <w:shd w:val="clear" w:color="auto" w:fill="FFFFFF"/>
            <w:vAlign w:val="center"/>
            <w:hideMark/>
          </w:tcPr>
          <w:p w14:paraId="35CE6E2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$754,000.00</w:t>
            </w:r>
          </w:p>
        </w:tc>
      </w:tr>
      <w:tr w:rsidR="00E42A3F" w14:paraId="2AE15D60" w14:textId="77777777" w:rsidTr="00BB0B3C">
        <w:trPr>
          <w:trHeight w:val="523"/>
          <w:jc w:val="center"/>
        </w:trPr>
        <w:tc>
          <w:tcPr>
            <w:tcW w:w="261" w:type="pct"/>
            <w:tcBorders>
              <w:top w:val="nil"/>
              <w:left w:val="single" w:sz="8" w:space="0" w:color="auto"/>
              <w:bottom w:val="nil"/>
              <w:right w:val="nil"/>
            </w:tcBorders>
            <w:shd w:val="clear" w:color="auto" w:fill="FFFFFF"/>
            <w:vAlign w:val="center"/>
            <w:hideMark/>
          </w:tcPr>
          <w:p w14:paraId="6F74478F"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3300</w:t>
            </w:r>
          </w:p>
        </w:tc>
        <w:tc>
          <w:tcPr>
            <w:tcW w:w="724" w:type="pct"/>
            <w:shd w:val="clear" w:color="auto" w:fill="FFFFFF"/>
            <w:vAlign w:val="center"/>
            <w:hideMark/>
          </w:tcPr>
          <w:p w14:paraId="5AEA376D"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Profesionales, Científicos, Técnicos y Otros Servicios</w:t>
            </w:r>
          </w:p>
        </w:tc>
        <w:tc>
          <w:tcPr>
            <w:tcW w:w="672" w:type="pct"/>
            <w:shd w:val="clear" w:color="auto" w:fill="FFFFFF"/>
            <w:vAlign w:val="center"/>
            <w:hideMark/>
          </w:tcPr>
          <w:p w14:paraId="665D41D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$515,000.00</w:t>
            </w:r>
          </w:p>
        </w:tc>
        <w:tc>
          <w:tcPr>
            <w:tcW w:w="657" w:type="pct"/>
            <w:shd w:val="clear" w:color="auto" w:fill="FFFFFF"/>
            <w:vAlign w:val="center"/>
            <w:hideMark/>
          </w:tcPr>
          <w:p w14:paraId="22B2B40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$953,742.74</w:t>
            </w:r>
          </w:p>
        </w:tc>
        <w:tc>
          <w:tcPr>
            <w:tcW w:w="672" w:type="pct"/>
            <w:shd w:val="clear" w:color="auto" w:fill="FFFFFF"/>
            <w:vAlign w:val="center"/>
            <w:hideMark/>
          </w:tcPr>
          <w:p w14:paraId="3CB09CB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$1,468,742.74</w:t>
            </w:r>
          </w:p>
        </w:tc>
        <w:tc>
          <w:tcPr>
            <w:tcW w:w="672" w:type="pct"/>
            <w:shd w:val="clear" w:color="auto" w:fill="FFFFFF"/>
            <w:vAlign w:val="center"/>
            <w:hideMark/>
          </w:tcPr>
          <w:p w14:paraId="5E784F0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$1,060,168.82</w:t>
            </w:r>
          </w:p>
        </w:tc>
        <w:tc>
          <w:tcPr>
            <w:tcW w:w="672" w:type="pct"/>
            <w:shd w:val="clear" w:color="auto" w:fill="FFFFFF"/>
            <w:vAlign w:val="center"/>
            <w:hideMark/>
          </w:tcPr>
          <w:p w14:paraId="487D7F4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$408,573.92</w:t>
            </w:r>
          </w:p>
        </w:tc>
        <w:tc>
          <w:tcPr>
            <w:tcW w:w="672" w:type="pct"/>
            <w:tcBorders>
              <w:top w:val="nil"/>
              <w:left w:val="nil"/>
              <w:bottom w:val="nil"/>
              <w:right w:val="single" w:sz="8" w:space="0" w:color="auto"/>
            </w:tcBorders>
            <w:shd w:val="clear" w:color="auto" w:fill="FFFFFF"/>
            <w:vAlign w:val="center"/>
            <w:hideMark/>
          </w:tcPr>
          <w:p w14:paraId="1188098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$1,468,742.74</w:t>
            </w:r>
          </w:p>
        </w:tc>
      </w:tr>
      <w:tr w:rsidR="00E42A3F" w14:paraId="219333B6"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22C7F89B"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3400</w:t>
            </w:r>
          </w:p>
        </w:tc>
        <w:tc>
          <w:tcPr>
            <w:tcW w:w="724" w:type="pct"/>
            <w:shd w:val="clear" w:color="auto" w:fill="FFFFFF"/>
            <w:vAlign w:val="center"/>
            <w:hideMark/>
          </w:tcPr>
          <w:p w14:paraId="6C9905C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Financieros, Bancarios y Comerciales</w:t>
            </w:r>
          </w:p>
        </w:tc>
        <w:tc>
          <w:tcPr>
            <w:tcW w:w="672" w:type="pct"/>
            <w:shd w:val="clear" w:color="auto" w:fill="FFFFFF"/>
            <w:vAlign w:val="center"/>
            <w:hideMark/>
          </w:tcPr>
          <w:p w14:paraId="457FC1B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$82,000.00</w:t>
            </w:r>
          </w:p>
        </w:tc>
        <w:tc>
          <w:tcPr>
            <w:tcW w:w="657" w:type="pct"/>
            <w:shd w:val="clear" w:color="auto" w:fill="FFFFFF"/>
            <w:vAlign w:val="center"/>
            <w:hideMark/>
          </w:tcPr>
          <w:p w14:paraId="51367CD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$10,000.00</w:t>
            </w:r>
          </w:p>
        </w:tc>
        <w:tc>
          <w:tcPr>
            <w:tcW w:w="672" w:type="pct"/>
            <w:shd w:val="clear" w:color="auto" w:fill="FFFFFF"/>
            <w:vAlign w:val="center"/>
            <w:hideMark/>
          </w:tcPr>
          <w:p w14:paraId="3260204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$92,000.00</w:t>
            </w:r>
          </w:p>
        </w:tc>
        <w:tc>
          <w:tcPr>
            <w:tcW w:w="672" w:type="pct"/>
            <w:shd w:val="clear" w:color="auto" w:fill="FFFFFF"/>
            <w:vAlign w:val="center"/>
            <w:hideMark/>
          </w:tcPr>
          <w:p w14:paraId="2CC2BA9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$47,203.11</w:t>
            </w:r>
          </w:p>
        </w:tc>
        <w:tc>
          <w:tcPr>
            <w:tcW w:w="672" w:type="pct"/>
            <w:shd w:val="clear" w:color="auto" w:fill="FFFFFF"/>
            <w:vAlign w:val="center"/>
            <w:hideMark/>
          </w:tcPr>
          <w:p w14:paraId="457C8C7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$44,796.89</w:t>
            </w:r>
          </w:p>
        </w:tc>
        <w:tc>
          <w:tcPr>
            <w:tcW w:w="672" w:type="pct"/>
            <w:tcBorders>
              <w:top w:val="nil"/>
              <w:left w:val="nil"/>
              <w:bottom w:val="nil"/>
              <w:right w:val="single" w:sz="8" w:space="0" w:color="auto"/>
            </w:tcBorders>
            <w:shd w:val="clear" w:color="auto" w:fill="FFFFFF"/>
            <w:vAlign w:val="center"/>
            <w:hideMark/>
          </w:tcPr>
          <w:p w14:paraId="5626979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$92,000.00</w:t>
            </w:r>
          </w:p>
        </w:tc>
      </w:tr>
      <w:tr w:rsidR="00E42A3F" w14:paraId="63A09B81" w14:textId="77777777" w:rsidTr="00BB0B3C">
        <w:trPr>
          <w:trHeight w:val="523"/>
          <w:jc w:val="center"/>
        </w:trPr>
        <w:tc>
          <w:tcPr>
            <w:tcW w:w="261" w:type="pct"/>
            <w:tcBorders>
              <w:top w:val="nil"/>
              <w:left w:val="single" w:sz="8" w:space="0" w:color="auto"/>
              <w:bottom w:val="nil"/>
              <w:right w:val="nil"/>
            </w:tcBorders>
            <w:shd w:val="clear" w:color="auto" w:fill="FFFFFF"/>
            <w:vAlign w:val="center"/>
            <w:hideMark/>
          </w:tcPr>
          <w:p w14:paraId="27338025"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3500</w:t>
            </w:r>
          </w:p>
        </w:tc>
        <w:tc>
          <w:tcPr>
            <w:tcW w:w="724" w:type="pct"/>
            <w:shd w:val="clear" w:color="auto" w:fill="FFFFFF"/>
            <w:vAlign w:val="center"/>
            <w:hideMark/>
          </w:tcPr>
          <w:p w14:paraId="7DC7D9A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Instalación, Reparación, Mantenimiento y Conservación</w:t>
            </w:r>
          </w:p>
        </w:tc>
        <w:tc>
          <w:tcPr>
            <w:tcW w:w="672" w:type="pct"/>
            <w:shd w:val="clear" w:color="auto" w:fill="FFFFFF"/>
            <w:vAlign w:val="center"/>
            <w:hideMark/>
          </w:tcPr>
          <w:p w14:paraId="76F640D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$102,005.00</w:t>
            </w:r>
          </w:p>
        </w:tc>
        <w:tc>
          <w:tcPr>
            <w:tcW w:w="657" w:type="pct"/>
            <w:shd w:val="clear" w:color="auto" w:fill="FFFFFF"/>
            <w:vAlign w:val="center"/>
            <w:hideMark/>
          </w:tcPr>
          <w:p w14:paraId="60239D6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$421,634.52</w:t>
            </w:r>
          </w:p>
        </w:tc>
        <w:tc>
          <w:tcPr>
            <w:tcW w:w="672" w:type="pct"/>
            <w:shd w:val="clear" w:color="auto" w:fill="FFFFFF"/>
            <w:vAlign w:val="center"/>
            <w:hideMark/>
          </w:tcPr>
          <w:p w14:paraId="515B468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$523,639.52</w:t>
            </w:r>
          </w:p>
        </w:tc>
        <w:tc>
          <w:tcPr>
            <w:tcW w:w="672" w:type="pct"/>
            <w:shd w:val="clear" w:color="auto" w:fill="FFFFFF"/>
            <w:vAlign w:val="center"/>
            <w:hideMark/>
          </w:tcPr>
          <w:p w14:paraId="35AD5A0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$480,869.83</w:t>
            </w:r>
          </w:p>
        </w:tc>
        <w:tc>
          <w:tcPr>
            <w:tcW w:w="672" w:type="pct"/>
            <w:shd w:val="clear" w:color="auto" w:fill="FFFFFF"/>
            <w:vAlign w:val="center"/>
            <w:hideMark/>
          </w:tcPr>
          <w:p w14:paraId="5664504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$42,769.69</w:t>
            </w:r>
          </w:p>
        </w:tc>
        <w:tc>
          <w:tcPr>
            <w:tcW w:w="672" w:type="pct"/>
            <w:tcBorders>
              <w:top w:val="nil"/>
              <w:left w:val="nil"/>
              <w:bottom w:val="nil"/>
              <w:right w:val="single" w:sz="8" w:space="0" w:color="auto"/>
            </w:tcBorders>
            <w:shd w:val="clear" w:color="auto" w:fill="FFFFFF"/>
            <w:vAlign w:val="center"/>
            <w:hideMark/>
          </w:tcPr>
          <w:p w14:paraId="6167BBE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$523,639.52</w:t>
            </w:r>
          </w:p>
        </w:tc>
      </w:tr>
      <w:tr w:rsidR="00E42A3F" w14:paraId="615CD775" w14:textId="77777777" w:rsidTr="00BB0B3C">
        <w:trPr>
          <w:trHeight w:val="419"/>
          <w:jc w:val="center"/>
        </w:trPr>
        <w:tc>
          <w:tcPr>
            <w:tcW w:w="261" w:type="pct"/>
            <w:tcBorders>
              <w:top w:val="nil"/>
              <w:left w:val="single" w:sz="8" w:space="0" w:color="auto"/>
              <w:bottom w:val="nil"/>
              <w:right w:val="nil"/>
            </w:tcBorders>
            <w:shd w:val="clear" w:color="auto" w:fill="FFFFFF"/>
            <w:vAlign w:val="center"/>
            <w:hideMark/>
          </w:tcPr>
          <w:p w14:paraId="237A971B"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3600</w:t>
            </w:r>
          </w:p>
        </w:tc>
        <w:tc>
          <w:tcPr>
            <w:tcW w:w="724" w:type="pct"/>
            <w:shd w:val="clear" w:color="auto" w:fill="FFFFFF"/>
            <w:vAlign w:val="center"/>
            <w:hideMark/>
          </w:tcPr>
          <w:p w14:paraId="3103A839"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Comunicación Social y Publicidad</w:t>
            </w:r>
          </w:p>
        </w:tc>
        <w:tc>
          <w:tcPr>
            <w:tcW w:w="672" w:type="pct"/>
            <w:shd w:val="clear" w:color="auto" w:fill="FFFFFF"/>
            <w:vAlign w:val="center"/>
            <w:hideMark/>
          </w:tcPr>
          <w:p w14:paraId="74595C2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$280,000.00</w:t>
            </w:r>
          </w:p>
        </w:tc>
        <w:tc>
          <w:tcPr>
            <w:tcW w:w="657" w:type="pct"/>
            <w:shd w:val="clear" w:color="auto" w:fill="FFFFFF"/>
            <w:vAlign w:val="center"/>
            <w:hideMark/>
          </w:tcPr>
          <w:p w14:paraId="233084DB"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$0.00</w:t>
            </w:r>
          </w:p>
        </w:tc>
        <w:tc>
          <w:tcPr>
            <w:tcW w:w="672" w:type="pct"/>
            <w:shd w:val="clear" w:color="auto" w:fill="FFFFFF"/>
            <w:vAlign w:val="center"/>
            <w:hideMark/>
          </w:tcPr>
          <w:p w14:paraId="17658CD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$280,000.00</w:t>
            </w:r>
          </w:p>
        </w:tc>
        <w:tc>
          <w:tcPr>
            <w:tcW w:w="672" w:type="pct"/>
            <w:shd w:val="clear" w:color="auto" w:fill="FFFFFF"/>
            <w:vAlign w:val="center"/>
            <w:hideMark/>
          </w:tcPr>
          <w:p w14:paraId="2DD7FDC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$30,000.00</w:t>
            </w:r>
          </w:p>
        </w:tc>
        <w:tc>
          <w:tcPr>
            <w:tcW w:w="672" w:type="pct"/>
            <w:shd w:val="clear" w:color="auto" w:fill="FFFFFF"/>
            <w:vAlign w:val="center"/>
            <w:hideMark/>
          </w:tcPr>
          <w:p w14:paraId="52306D1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$250,000.00</w:t>
            </w:r>
          </w:p>
        </w:tc>
        <w:tc>
          <w:tcPr>
            <w:tcW w:w="672" w:type="pct"/>
            <w:tcBorders>
              <w:top w:val="nil"/>
              <w:left w:val="nil"/>
              <w:bottom w:val="nil"/>
              <w:right w:val="single" w:sz="8" w:space="0" w:color="auto"/>
            </w:tcBorders>
            <w:shd w:val="clear" w:color="auto" w:fill="FFFFFF"/>
            <w:vAlign w:val="center"/>
            <w:hideMark/>
          </w:tcPr>
          <w:p w14:paraId="26D5564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$280,000.00</w:t>
            </w:r>
          </w:p>
        </w:tc>
      </w:tr>
      <w:tr w:rsidR="00E42A3F" w14:paraId="29BD9E81" w14:textId="77777777" w:rsidTr="00BB0B3C">
        <w:trPr>
          <w:trHeight w:val="313"/>
          <w:jc w:val="center"/>
        </w:trPr>
        <w:tc>
          <w:tcPr>
            <w:tcW w:w="261" w:type="pct"/>
            <w:tcBorders>
              <w:top w:val="nil"/>
              <w:left w:val="single" w:sz="8" w:space="0" w:color="auto"/>
              <w:right w:val="nil"/>
            </w:tcBorders>
            <w:shd w:val="clear" w:color="auto" w:fill="FFFFFF"/>
            <w:vAlign w:val="center"/>
            <w:hideMark/>
          </w:tcPr>
          <w:p w14:paraId="41C29DA3"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3700</w:t>
            </w:r>
          </w:p>
        </w:tc>
        <w:tc>
          <w:tcPr>
            <w:tcW w:w="724" w:type="pct"/>
            <w:shd w:val="clear" w:color="auto" w:fill="FFFFFF"/>
            <w:vAlign w:val="center"/>
            <w:hideMark/>
          </w:tcPr>
          <w:p w14:paraId="622652E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Traslado y Viáticos</w:t>
            </w:r>
          </w:p>
        </w:tc>
        <w:tc>
          <w:tcPr>
            <w:tcW w:w="672" w:type="pct"/>
            <w:shd w:val="clear" w:color="auto" w:fill="FFFFFF"/>
            <w:vAlign w:val="center"/>
            <w:hideMark/>
          </w:tcPr>
          <w:p w14:paraId="734735D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$893,398.00</w:t>
            </w:r>
          </w:p>
        </w:tc>
        <w:tc>
          <w:tcPr>
            <w:tcW w:w="657" w:type="pct"/>
            <w:shd w:val="clear" w:color="auto" w:fill="FFFFFF"/>
            <w:vAlign w:val="center"/>
            <w:hideMark/>
          </w:tcPr>
          <w:p w14:paraId="0DE975B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FF0000"/>
                <w:sz w:val="18"/>
                <w:szCs w:val="18"/>
                <w:lang w:eastAsia="es-MX"/>
              </w:rPr>
              <w:t>-$68,029.60</w:t>
            </w:r>
          </w:p>
        </w:tc>
        <w:tc>
          <w:tcPr>
            <w:tcW w:w="672" w:type="pct"/>
            <w:shd w:val="clear" w:color="auto" w:fill="FFFFFF"/>
            <w:vAlign w:val="center"/>
            <w:hideMark/>
          </w:tcPr>
          <w:p w14:paraId="5055A3A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$825,368.40</w:t>
            </w:r>
          </w:p>
        </w:tc>
        <w:tc>
          <w:tcPr>
            <w:tcW w:w="672" w:type="pct"/>
            <w:shd w:val="clear" w:color="auto" w:fill="FFFFFF"/>
            <w:vAlign w:val="center"/>
            <w:hideMark/>
          </w:tcPr>
          <w:p w14:paraId="0074240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$168,486.07</w:t>
            </w:r>
          </w:p>
        </w:tc>
        <w:tc>
          <w:tcPr>
            <w:tcW w:w="672" w:type="pct"/>
            <w:shd w:val="clear" w:color="auto" w:fill="FFFFFF"/>
            <w:vAlign w:val="center"/>
            <w:hideMark/>
          </w:tcPr>
          <w:p w14:paraId="0296B24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$656,882.33</w:t>
            </w:r>
          </w:p>
        </w:tc>
        <w:tc>
          <w:tcPr>
            <w:tcW w:w="672" w:type="pct"/>
            <w:tcBorders>
              <w:top w:val="nil"/>
              <w:left w:val="nil"/>
              <w:right w:val="single" w:sz="8" w:space="0" w:color="auto"/>
            </w:tcBorders>
            <w:shd w:val="clear" w:color="auto" w:fill="FFFFFF"/>
            <w:vAlign w:val="center"/>
            <w:hideMark/>
          </w:tcPr>
          <w:p w14:paraId="6A430FA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$825,368.40</w:t>
            </w:r>
          </w:p>
        </w:tc>
      </w:tr>
      <w:tr w:rsidR="00E42A3F" w14:paraId="4165C3E5" w14:textId="77777777" w:rsidTr="00BB0B3C">
        <w:trPr>
          <w:trHeight w:val="209"/>
          <w:jc w:val="center"/>
        </w:trPr>
        <w:tc>
          <w:tcPr>
            <w:tcW w:w="261" w:type="pct"/>
            <w:tcBorders>
              <w:top w:val="nil"/>
              <w:left w:val="single" w:sz="8" w:space="0" w:color="auto"/>
              <w:right w:val="nil"/>
            </w:tcBorders>
            <w:shd w:val="clear" w:color="auto" w:fill="FFFFFF"/>
            <w:vAlign w:val="center"/>
            <w:hideMark/>
          </w:tcPr>
          <w:p w14:paraId="6A7671A2"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lastRenderedPageBreak/>
              <w:t>3800</w:t>
            </w:r>
          </w:p>
        </w:tc>
        <w:tc>
          <w:tcPr>
            <w:tcW w:w="724" w:type="pct"/>
            <w:tcBorders>
              <w:top w:val="nil"/>
              <w:left w:val="nil"/>
              <w:right w:val="nil"/>
            </w:tcBorders>
            <w:shd w:val="clear" w:color="auto" w:fill="FFFFFF"/>
            <w:vAlign w:val="center"/>
            <w:hideMark/>
          </w:tcPr>
          <w:p w14:paraId="5CF24B9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Oficiales</w:t>
            </w:r>
          </w:p>
        </w:tc>
        <w:tc>
          <w:tcPr>
            <w:tcW w:w="672" w:type="pct"/>
            <w:tcBorders>
              <w:top w:val="nil"/>
              <w:left w:val="nil"/>
              <w:right w:val="nil"/>
            </w:tcBorders>
            <w:shd w:val="clear" w:color="auto" w:fill="FFFFFF"/>
            <w:vAlign w:val="center"/>
            <w:hideMark/>
          </w:tcPr>
          <w:p w14:paraId="564A9D5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$192,000.00</w:t>
            </w:r>
          </w:p>
        </w:tc>
        <w:tc>
          <w:tcPr>
            <w:tcW w:w="657" w:type="pct"/>
            <w:tcBorders>
              <w:top w:val="nil"/>
              <w:left w:val="nil"/>
              <w:right w:val="nil"/>
            </w:tcBorders>
            <w:shd w:val="clear" w:color="auto" w:fill="FFFFFF"/>
            <w:vAlign w:val="center"/>
            <w:hideMark/>
          </w:tcPr>
          <w:p w14:paraId="0784243A" w14:textId="77777777" w:rsidR="00E42A3F" w:rsidRPr="00711878" w:rsidRDefault="00E42A3F" w:rsidP="00BB0B3C">
            <w:pPr>
              <w:spacing w:after="0" w:line="240" w:lineRule="auto"/>
              <w:jc w:val="right"/>
              <w:rPr>
                <w:rFonts w:ascii="Arial" w:eastAsia="Times New Roman" w:hAnsi="Arial" w:cs="Arial"/>
                <w:color w:val="FF0000"/>
                <w:sz w:val="18"/>
                <w:szCs w:val="18"/>
                <w:lang w:eastAsia="es-MX"/>
              </w:rPr>
            </w:pPr>
            <w:r w:rsidRPr="00711878">
              <w:rPr>
                <w:rFonts w:ascii="Arial" w:eastAsia="Times New Roman" w:hAnsi="Arial" w:cs="Arial"/>
                <w:color w:val="FF0000"/>
                <w:sz w:val="18"/>
                <w:szCs w:val="18"/>
                <w:lang w:eastAsia="es-MX"/>
              </w:rPr>
              <w:t>$0.00</w:t>
            </w:r>
          </w:p>
        </w:tc>
        <w:tc>
          <w:tcPr>
            <w:tcW w:w="672" w:type="pct"/>
            <w:tcBorders>
              <w:top w:val="nil"/>
              <w:left w:val="nil"/>
              <w:right w:val="nil"/>
            </w:tcBorders>
            <w:shd w:val="clear" w:color="auto" w:fill="FFFFFF"/>
            <w:vAlign w:val="center"/>
            <w:hideMark/>
          </w:tcPr>
          <w:p w14:paraId="736E68F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$192,000.00</w:t>
            </w:r>
          </w:p>
        </w:tc>
        <w:tc>
          <w:tcPr>
            <w:tcW w:w="672" w:type="pct"/>
            <w:tcBorders>
              <w:top w:val="nil"/>
              <w:left w:val="nil"/>
              <w:right w:val="nil"/>
            </w:tcBorders>
            <w:shd w:val="clear" w:color="auto" w:fill="FFFFFF"/>
            <w:vAlign w:val="center"/>
            <w:hideMark/>
          </w:tcPr>
          <w:p w14:paraId="6DBD7F6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$43,061.40</w:t>
            </w:r>
          </w:p>
        </w:tc>
        <w:tc>
          <w:tcPr>
            <w:tcW w:w="672" w:type="pct"/>
            <w:tcBorders>
              <w:top w:val="nil"/>
              <w:left w:val="nil"/>
              <w:right w:val="nil"/>
            </w:tcBorders>
            <w:shd w:val="clear" w:color="auto" w:fill="FFFFFF"/>
            <w:vAlign w:val="center"/>
            <w:hideMark/>
          </w:tcPr>
          <w:p w14:paraId="19CE85B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$148,938.60</w:t>
            </w:r>
          </w:p>
        </w:tc>
        <w:tc>
          <w:tcPr>
            <w:tcW w:w="672" w:type="pct"/>
            <w:tcBorders>
              <w:top w:val="nil"/>
              <w:left w:val="nil"/>
              <w:right w:val="single" w:sz="8" w:space="0" w:color="auto"/>
            </w:tcBorders>
            <w:shd w:val="clear" w:color="auto" w:fill="FFFFFF"/>
            <w:vAlign w:val="center"/>
            <w:hideMark/>
          </w:tcPr>
          <w:p w14:paraId="22EB8BF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$192,000.00</w:t>
            </w:r>
          </w:p>
        </w:tc>
      </w:tr>
      <w:tr w:rsidR="00E42A3F" w14:paraId="26BDEE77" w14:textId="77777777" w:rsidTr="00BB0B3C">
        <w:trPr>
          <w:trHeight w:val="209"/>
          <w:jc w:val="center"/>
        </w:trPr>
        <w:tc>
          <w:tcPr>
            <w:tcW w:w="261" w:type="pct"/>
            <w:tcBorders>
              <w:left w:val="single" w:sz="8" w:space="0" w:color="auto"/>
              <w:bottom w:val="nil"/>
              <w:right w:val="nil"/>
            </w:tcBorders>
            <w:shd w:val="clear" w:color="auto" w:fill="FFFFFF"/>
            <w:vAlign w:val="center"/>
            <w:hideMark/>
          </w:tcPr>
          <w:p w14:paraId="78190C5E"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3900</w:t>
            </w:r>
          </w:p>
        </w:tc>
        <w:tc>
          <w:tcPr>
            <w:tcW w:w="724" w:type="pct"/>
            <w:tcBorders>
              <w:left w:val="nil"/>
              <w:bottom w:val="nil"/>
              <w:right w:val="nil"/>
            </w:tcBorders>
            <w:shd w:val="clear" w:color="auto" w:fill="FFFFFF"/>
            <w:vAlign w:val="center"/>
            <w:hideMark/>
          </w:tcPr>
          <w:p w14:paraId="73FC6CB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Otros Servicios Generales</w:t>
            </w:r>
          </w:p>
        </w:tc>
        <w:tc>
          <w:tcPr>
            <w:tcW w:w="672" w:type="pct"/>
            <w:tcBorders>
              <w:left w:val="nil"/>
              <w:bottom w:val="nil"/>
              <w:right w:val="nil"/>
            </w:tcBorders>
            <w:shd w:val="clear" w:color="auto" w:fill="FFFFFF"/>
            <w:vAlign w:val="center"/>
            <w:hideMark/>
          </w:tcPr>
          <w:p w14:paraId="35E4221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$1,975,791.00</w:t>
            </w:r>
          </w:p>
        </w:tc>
        <w:tc>
          <w:tcPr>
            <w:tcW w:w="657" w:type="pct"/>
            <w:tcBorders>
              <w:left w:val="nil"/>
              <w:bottom w:val="nil"/>
              <w:right w:val="nil"/>
            </w:tcBorders>
            <w:shd w:val="clear" w:color="auto" w:fill="FFFFFF"/>
            <w:vAlign w:val="center"/>
            <w:hideMark/>
          </w:tcPr>
          <w:p w14:paraId="0BFBC1D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FF0000"/>
                <w:sz w:val="18"/>
                <w:szCs w:val="18"/>
                <w:lang w:eastAsia="es-MX"/>
              </w:rPr>
              <w:t>-$60,000.00</w:t>
            </w:r>
          </w:p>
        </w:tc>
        <w:tc>
          <w:tcPr>
            <w:tcW w:w="672" w:type="pct"/>
            <w:tcBorders>
              <w:left w:val="nil"/>
              <w:bottom w:val="nil"/>
              <w:right w:val="nil"/>
            </w:tcBorders>
            <w:shd w:val="clear" w:color="auto" w:fill="FFFFFF"/>
            <w:vAlign w:val="center"/>
            <w:hideMark/>
          </w:tcPr>
          <w:p w14:paraId="5447280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$1,915,791.00</w:t>
            </w:r>
          </w:p>
        </w:tc>
        <w:tc>
          <w:tcPr>
            <w:tcW w:w="672" w:type="pct"/>
            <w:tcBorders>
              <w:left w:val="nil"/>
              <w:bottom w:val="nil"/>
              <w:right w:val="nil"/>
            </w:tcBorders>
            <w:shd w:val="clear" w:color="auto" w:fill="FFFFFF"/>
            <w:vAlign w:val="center"/>
            <w:hideMark/>
          </w:tcPr>
          <w:p w14:paraId="48D7316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$358,712.19</w:t>
            </w:r>
          </w:p>
        </w:tc>
        <w:tc>
          <w:tcPr>
            <w:tcW w:w="672" w:type="pct"/>
            <w:tcBorders>
              <w:left w:val="nil"/>
              <w:bottom w:val="nil"/>
              <w:right w:val="nil"/>
            </w:tcBorders>
            <w:shd w:val="clear" w:color="auto" w:fill="FFFFFF"/>
            <w:vAlign w:val="center"/>
            <w:hideMark/>
          </w:tcPr>
          <w:p w14:paraId="028EA08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$1,557,078.81</w:t>
            </w:r>
          </w:p>
        </w:tc>
        <w:tc>
          <w:tcPr>
            <w:tcW w:w="672" w:type="pct"/>
            <w:tcBorders>
              <w:left w:val="nil"/>
              <w:bottom w:val="nil"/>
              <w:right w:val="single" w:sz="8" w:space="0" w:color="auto"/>
            </w:tcBorders>
            <w:shd w:val="clear" w:color="auto" w:fill="FFFFFF"/>
            <w:vAlign w:val="center"/>
            <w:hideMark/>
          </w:tcPr>
          <w:p w14:paraId="34B1DED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$1,915,791.00</w:t>
            </w:r>
          </w:p>
        </w:tc>
      </w:tr>
      <w:tr w:rsidR="00E42A3F" w14:paraId="25049F66" w14:textId="77777777" w:rsidTr="00BB0B3C">
        <w:trPr>
          <w:trHeight w:val="785"/>
          <w:jc w:val="center"/>
        </w:trPr>
        <w:tc>
          <w:tcPr>
            <w:tcW w:w="261" w:type="pct"/>
            <w:tcBorders>
              <w:top w:val="nil"/>
              <w:left w:val="single" w:sz="8" w:space="0" w:color="auto"/>
              <w:bottom w:val="nil"/>
              <w:right w:val="nil"/>
            </w:tcBorders>
            <w:shd w:val="clear" w:color="auto" w:fill="E7E6E6" w:themeFill="background2"/>
            <w:vAlign w:val="center"/>
            <w:hideMark/>
          </w:tcPr>
          <w:p w14:paraId="5F722358"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4000</w:t>
            </w:r>
          </w:p>
        </w:tc>
        <w:tc>
          <w:tcPr>
            <w:tcW w:w="724" w:type="pct"/>
            <w:shd w:val="clear" w:color="auto" w:fill="E7E6E6" w:themeFill="background2"/>
            <w:vAlign w:val="center"/>
            <w:hideMark/>
          </w:tcPr>
          <w:p w14:paraId="38C2D830"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Transferencias, Asignaciones, Subsidios y Otras Ayudas</w:t>
            </w:r>
          </w:p>
        </w:tc>
        <w:tc>
          <w:tcPr>
            <w:tcW w:w="672" w:type="pct"/>
            <w:shd w:val="clear" w:color="auto" w:fill="E7E6E6" w:themeFill="background2"/>
            <w:vAlign w:val="center"/>
            <w:hideMark/>
          </w:tcPr>
          <w:p w14:paraId="25EC6E86"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$130,000.00</w:t>
            </w:r>
          </w:p>
        </w:tc>
        <w:tc>
          <w:tcPr>
            <w:tcW w:w="657" w:type="pct"/>
            <w:shd w:val="clear" w:color="auto" w:fill="E7E6E6" w:themeFill="background2"/>
            <w:vAlign w:val="center"/>
            <w:hideMark/>
          </w:tcPr>
          <w:p w14:paraId="7A58D049" w14:textId="77777777" w:rsidR="00E42A3F" w:rsidRPr="00711878" w:rsidRDefault="00E42A3F" w:rsidP="00BB0B3C">
            <w:pPr>
              <w:spacing w:after="0" w:line="240" w:lineRule="auto"/>
              <w:jc w:val="right"/>
              <w:rPr>
                <w:rFonts w:ascii="Arial" w:eastAsia="Times New Roman" w:hAnsi="Arial" w:cs="Arial"/>
                <w:b/>
                <w:bCs/>
                <w:sz w:val="18"/>
                <w:szCs w:val="18"/>
                <w:lang w:eastAsia="es-MX"/>
              </w:rPr>
            </w:pPr>
            <w:r w:rsidRPr="00711878">
              <w:rPr>
                <w:rFonts w:ascii="Arial" w:eastAsia="Times New Roman" w:hAnsi="Arial" w:cs="Arial"/>
                <w:b/>
                <w:bCs/>
                <w:sz w:val="18"/>
                <w:szCs w:val="18"/>
                <w:lang w:eastAsia="es-MX"/>
              </w:rPr>
              <w:t>$0.00</w:t>
            </w:r>
          </w:p>
        </w:tc>
        <w:tc>
          <w:tcPr>
            <w:tcW w:w="672" w:type="pct"/>
            <w:shd w:val="clear" w:color="auto" w:fill="E7E6E6" w:themeFill="background2"/>
            <w:vAlign w:val="center"/>
            <w:hideMark/>
          </w:tcPr>
          <w:p w14:paraId="3C3B76E8"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$130,000.00</w:t>
            </w:r>
          </w:p>
        </w:tc>
        <w:tc>
          <w:tcPr>
            <w:tcW w:w="672" w:type="pct"/>
            <w:shd w:val="clear" w:color="auto" w:fill="E7E6E6" w:themeFill="background2"/>
            <w:vAlign w:val="center"/>
            <w:hideMark/>
          </w:tcPr>
          <w:p w14:paraId="504D7BD2" w14:textId="77777777" w:rsidR="00E42A3F" w:rsidRPr="00711878" w:rsidRDefault="00E42A3F" w:rsidP="00BB0B3C">
            <w:pPr>
              <w:spacing w:after="0" w:line="240" w:lineRule="auto"/>
              <w:jc w:val="right"/>
              <w:rPr>
                <w:rFonts w:ascii="Arial" w:eastAsia="Times New Roman" w:hAnsi="Arial" w:cs="Arial"/>
                <w:b/>
                <w:bCs/>
                <w:sz w:val="18"/>
                <w:szCs w:val="18"/>
                <w:lang w:eastAsia="es-MX"/>
              </w:rPr>
            </w:pPr>
            <w:r w:rsidRPr="00711878">
              <w:rPr>
                <w:rFonts w:ascii="Arial" w:eastAsia="Times New Roman" w:hAnsi="Arial" w:cs="Arial"/>
                <w:b/>
                <w:bCs/>
                <w:sz w:val="18"/>
                <w:szCs w:val="18"/>
                <w:lang w:eastAsia="es-MX"/>
              </w:rPr>
              <w:t>$0.00</w:t>
            </w:r>
          </w:p>
        </w:tc>
        <w:tc>
          <w:tcPr>
            <w:tcW w:w="672" w:type="pct"/>
            <w:shd w:val="clear" w:color="auto" w:fill="E7E6E6" w:themeFill="background2"/>
            <w:vAlign w:val="center"/>
            <w:hideMark/>
          </w:tcPr>
          <w:p w14:paraId="47940373"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$130,000.00</w:t>
            </w:r>
          </w:p>
        </w:tc>
        <w:tc>
          <w:tcPr>
            <w:tcW w:w="672" w:type="pct"/>
            <w:tcBorders>
              <w:top w:val="nil"/>
              <w:left w:val="nil"/>
              <w:bottom w:val="nil"/>
              <w:right w:val="single" w:sz="8" w:space="0" w:color="auto"/>
            </w:tcBorders>
            <w:shd w:val="clear" w:color="auto" w:fill="E7E6E6" w:themeFill="background2"/>
            <w:vAlign w:val="center"/>
            <w:hideMark/>
          </w:tcPr>
          <w:p w14:paraId="14553CA7"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$130,000.00</w:t>
            </w:r>
          </w:p>
        </w:tc>
      </w:tr>
      <w:tr w:rsidR="00E42A3F" w14:paraId="41A8F8F5" w14:textId="77777777" w:rsidTr="00BB0B3C">
        <w:trPr>
          <w:trHeight w:val="182"/>
          <w:jc w:val="center"/>
        </w:trPr>
        <w:tc>
          <w:tcPr>
            <w:tcW w:w="261" w:type="pct"/>
            <w:tcBorders>
              <w:top w:val="nil"/>
              <w:left w:val="single" w:sz="8" w:space="0" w:color="auto"/>
              <w:bottom w:val="nil"/>
              <w:right w:val="nil"/>
            </w:tcBorders>
            <w:shd w:val="clear" w:color="auto" w:fill="FFFFFF"/>
            <w:vAlign w:val="center"/>
            <w:hideMark/>
          </w:tcPr>
          <w:p w14:paraId="3D63BF88"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4400</w:t>
            </w:r>
          </w:p>
        </w:tc>
        <w:tc>
          <w:tcPr>
            <w:tcW w:w="724" w:type="pct"/>
            <w:shd w:val="clear" w:color="auto" w:fill="FFFFFF"/>
            <w:vAlign w:val="center"/>
            <w:hideMark/>
          </w:tcPr>
          <w:p w14:paraId="36B7961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Ayudas Sociales</w:t>
            </w:r>
          </w:p>
        </w:tc>
        <w:tc>
          <w:tcPr>
            <w:tcW w:w="672" w:type="pct"/>
            <w:shd w:val="clear" w:color="auto" w:fill="FFFFFF"/>
            <w:vAlign w:val="center"/>
            <w:hideMark/>
          </w:tcPr>
          <w:p w14:paraId="3C0556A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$130,000.00</w:t>
            </w:r>
          </w:p>
        </w:tc>
        <w:tc>
          <w:tcPr>
            <w:tcW w:w="657" w:type="pct"/>
            <w:shd w:val="clear" w:color="auto" w:fill="FFFFFF"/>
            <w:vAlign w:val="center"/>
            <w:hideMark/>
          </w:tcPr>
          <w:p w14:paraId="33DA3942" w14:textId="77777777" w:rsidR="00E42A3F" w:rsidRPr="00711878" w:rsidRDefault="00E42A3F" w:rsidP="00BB0B3C">
            <w:pPr>
              <w:spacing w:after="0" w:line="240" w:lineRule="auto"/>
              <w:jc w:val="right"/>
              <w:rPr>
                <w:rFonts w:ascii="Arial" w:eastAsia="Times New Roman" w:hAnsi="Arial" w:cs="Arial"/>
                <w:sz w:val="18"/>
                <w:szCs w:val="18"/>
                <w:lang w:eastAsia="es-MX"/>
              </w:rPr>
            </w:pPr>
            <w:r w:rsidRPr="00711878">
              <w:rPr>
                <w:rFonts w:ascii="Arial" w:eastAsia="Times New Roman" w:hAnsi="Arial" w:cs="Arial"/>
                <w:sz w:val="18"/>
                <w:szCs w:val="18"/>
                <w:lang w:eastAsia="es-MX"/>
              </w:rPr>
              <w:t>$0.00</w:t>
            </w:r>
          </w:p>
        </w:tc>
        <w:tc>
          <w:tcPr>
            <w:tcW w:w="672" w:type="pct"/>
            <w:shd w:val="clear" w:color="auto" w:fill="FFFFFF"/>
            <w:vAlign w:val="center"/>
            <w:hideMark/>
          </w:tcPr>
          <w:p w14:paraId="55D364B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$130,000.00</w:t>
            </w:r>
          </w:p>
        </w:tc>
        <w:tc>
          <w:tcPr>
            <w:tcW w:w="672" w:type="pct"/>
            <w:shd w:val="clear" w:color="auto" w:fill="FFFFFF"/>
            <w:vAlign w:val="center"/>
            <w:hideMark/>
          </w:tcPr>
          <w:p w14:paraId="29CC25EA" w14:textId="77777777" w:rsidR="00E42A3F" w:rsidRPr="00711878" w:rsidRDefault="00E42A3F" w:rsidP="00BB0B3C">
            <w:pPr>
              <w:spacing w:after="0" w:line="240" w:lineRule="auto"/>
              <w:jc w:val="right"/>
              <w:rPr>
                <w:rFonts w:ascii="Arial" w:eastAsia="Times New Roman" w:hAnsi="Arial" w:cs="Arial"/>
                <w:sz w:val="18"/>
                <w:szCs w:val="18"/>
                <w:lang w:eastAsia="es-MX"/>
              </w:rPr>
            </w:pPr>
            <w:r w:rsidRPr="00711878">
              <w:rPr>
                <w:rFonts w:ascii="Arial" w:eastAsia="Times New Roman" w:hAnsi="Arial" w:cs="Arial"/>
                <w:sz w:val="18"/>
                <w:szCs w:val="18"/>
                <w:lang w:eastAsia="es-MX"/>
              </w:rPr>
              <w:t>$0.00</w:t>
            </w:r>
          </w:p>
        </w:tc>
        <w:tc>
          <w:tcPr>
            <w:tcW w:w="672" w:type="pct"/>
            <w:shd w:val="clear" w:color="auto" w:fill="FFFFFF"/>
            <w:vAlign w:val="center"/>
            <w:hideMark/>
          </w:tcPr>
          <w:p w14:paraId="17D73C8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$130,000.00</w:t>
            </w:r>
          </w:p>
        </w:tc>
        <w:tc>
          <w:tcPr>
            <w:tcW w:w="672" w:type="pct"/>
            <w:tcBorders>
              <w:top w:val="nil"/>
              <w:left w:val="nil"/>
              <w:bottom w:val="nil"/>
              <w:right w:val="single" w:sz="8" w:space="0" w:color="auto"/>
            </w:tcBorders>
            <w:shd w:val="clear" w:color="auto" w:fill="FFFFFF"/>
            <w:vAlign w:val="center"/>
            <w:hideMark/>
          </w:tcPr>
          <w:p w14:paraId="3739DB9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$130,000.00</w:t>
            </w:r>
          </w:p>
        </w:tc>
      </w:tr>
      <w:tr w:rsidR="00E42A3F" w14:paraId="28C95E19" w14:textId="77777777" w:rsidTr="00BB0B3C">
        <w:trPr>
          <w:trHeight w:val="523"/>
          <w:jc w:val="center"/>
        </w:trPr>
        <w:tc>
          <w:tcPr>
            <w:tcW w:w="261" w:type="pct"/>
            <w:tcBorders>
              <w:top w:val="nil"/>
              <w:left w:val="single" w:sz="8" w:space="0" w:color="auto"/>
              <w:bottom w:val="nil"/>
              <w:right w:val="nil"/>
            </w:tcBorders>
            <w:shd w:val="clear" w:color="auto" w:fill="E7E6E6" w:themeFill="background2"/>
            <w:vAlign w:val="center"/>
            <w:hideMark/>
          </w:tcPr>
          <w:p w14:paraId="0A639A16"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5000</w:t>
            </w:r>
          </w:p>
        </w:tc>
        <w:tc>
          <w:tcPr>
            <w:tcW w:w="724" w:type="pct"/>
            <w:shd w:val="clear" w:color="auto" w:fill="E7E6E6" w:themeFill="background2"/>
            <w:vAlign w:val="center"/>
            <w:hideMark/>
          </w:tcPr>
          <w:p w14:paraId="2A1AF19F"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Bienes Muebles, Inmuebles e Intangibles</w:t>
            </w:r>
          </w:p>
        </w:tc>
        <w:tc>
          <w:tcPr>
            <w:tcW w:w="672" w:type="pct"/>
            <w:shd w:val="clear" w:color="auto" w:fill="E7E6E6" w:themeFill="background2"/>
            <w:vAlign w:val="center"/>
            <w:hideMark/>
          </w:tcPr>
          <w:p w14:paraId="66B41A01"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$215,000.00</w:t>
            </w:r>
          </w:p>
        </w:tc>
        <w:tc>
          <w:tcPr>
            <w:tcW w:w="657" w:type="pct"/>
            <w:shd w:val="clear" w:color="auto" w:fill="E7E6E6" w:themeFill="background2"/>
            <w:vAlign w:val="center"/>
            <w:hideMark/>
          </w:tcPr>
          <w:p w14:paraId="26568FE0"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FF0000"/>
                <w:sz w:val="18"/>
                <w:szCs w:val="18"/>
                <w:lang w:eastAsia="es-MX"/>
              </w:rPr>
              <w:t>-$61,093.86</w:t>
            </w:r>
          </w:p>
        </w:tc>
        <w:tc>
          <w:tcPr>
            <w:tcW w:w="672" w:type="pct"/>
            <w:shd w:val="clear" w:color="auto" w:fill="E7E6E6" w:themeFill="background2"/>
            <w:vAlign w:val="center"/>
            <w:hideMark/>
          </w:tcPr>
          <w:p w14:paraId="61DA5359"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$153,906.14</w:t>
            </w:r>
          </w:p>
        </w:tc>
        <w:tc>
          <w:tcPr>
            <w:tcW w:w="672" w:type="pct"/>
            <w:shd w:val="clear" w:color="auto" w:fill="E7E6E6" w:themeFill="background2"/>
            <w:vAlign w:val="center"/>
            <w:hideMark/>
          </w:tcPr>
          <w:p w14:paraId="0FBC6868"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$12,478.00</w:t>
            </w:r>
          </w:p>
        </w:tc>
        <w:tc>
          <w:tcPr>
            <w:tcW w:w="672" w:type="pct"/>
            <w:shd w:val="clear" w:color="auto" w:fill="E7E6E6" w:themeFill="background2"/>
            <w:vAlign w:val="center"/>
            <w:hideMark/>
          </w:tcPr>
          <w:p w14:paraId="49FE26E9"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$141,428.14</w:t>
            </w:r>
          </w:p>
        </w:tc>
        <w:tc>
          <w:tcPr>
            <w:tcW w:w="672" w:type="pct"/>
            <w:tcBorders>
              <w:top w:val="nil"/>
              <w:left w:val="nil"/>
              <w:bottom w:val="nil"/>
              <w:right w:val="single" w:sz="8" w:space="0" w:color="auto"/>
            </w:tcBorders>
            <w:shd w:val="clear" w:color="auto" w:fill="E7E6E6" w:themeFill="background2"/>
            <w:vAlign w:val="center"/>
            <w:hideMark/>
          </w:tcPr>
          <w:p w14:paraId="36279D46"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$153,906.14</w:t>
            </w:r>
          </w:p>
        </w:tc>
      </w:tr>
      <w:tr w:rsidR="00E42A3F" w14:paraId="4D6C2494" w14:textId="77777777" w:rsidTr="00BB0B3C">
        <w:trPr>
          <w:trHeight w:val="313"/>
          <w:jc w:val="center"/>
        </w:trPr>
        <w:tc>
          <w:tcPr>
            <w:tcW w:w="261" w:type="pct"/>
            <w:tcBorders>
              <w:top w:val="nil"/>
              <w:left w:val="single" w:sz="8" w:space="0" w:color="auto"/>
              <w:bottom w:val="nil"/>
              <w:right w:val="nil"/>
            </w:tcBorders>
            <w:shd w:val="clear" w:color="auto" w:fill="FFFFFF"/>
            <w:vAlign w:val="center"/>
            <w:hideMark/>
          </w:tcPr>
          <w:p w14:paraId="502BAC7D"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5100</w:t>
            </w:r>
          </w:p>
        </w:tc>
        <w:tc>
          <w:tcPr>
            <w:tcW w:w="724" w:type="pct"/>
            <w:shd w:val="clear" w:color="auto" w:fill="FFFFFF"/>
            <w:vAlign w:val="center"/>
            <w:hideMark/>
          </w:tcPr>
          <w:p w14:paraId="36851539"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Mobiliario y Equipo de Administración</w:t>
            </w:r>
          </w:p>
        </w:tc>
        <w:tc>
          <w:tcPr>
            <w:tcW w:w="672" w:type="pct"/>
            <w:shd w:val="clear" w:color="auto" w:fill="FFFFFF"/>
            <w:vAlign w:val="center"/>
            <w:hideMark/>
          </w:tcPr>
          <w:p w14:paraId="2A8BEF1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$195,000.00</w:t>
            </w:r>
          </w:p>
        </w:tc>
        <w:tc>
          <w:tcPr>
            <w:tcW w:w="657" w:type="pct"/>
            <w:shd w:val="clear" w:color="auto" w:fill="FFFFFF"/>
            <w:vAlign w:val="center"/>
            <w:hideMark/>
          </w:tcPr>
          <w:p w14:paraId="555F445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FF0000"/>
                <w:sz w:val="18"/>
                <w:szCs w:val="18"/>
                <w:lang w:eastAsia="es-MX"/>
              </w:rPr>
              <w:t>-$61,093.86</w:t>
            </w:r>
          </w:p>
        </w:tc>
        <w:tc>
          <w:tcPr>
            <w:tcW w:w="672" w:type="pct"/>
            <w:shd w:val="clear" w:color="auto" w:fill="FFFFFF"/>
            <w:vAlign w:val="center"/>
            <w:hideMark/>
          </w:tcPr>
          <w:p w14:paraId="42CD2C9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$133,906.14</w:t>
            </w:r>
          </w:p>
        </w:tc>
        <w:tc>
          <w:tcPr>
            <w:tcW w:w="672" w:type="pct"/>
            <w:shd w:val="clear" w:color="auto" w:fill="FFFFFF"/>
            <w:vAlign w:val="center"/>
            <w:hideMark/>
          </w:tcPr>
          <w:p w14:paraId="5434BA8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$6,798.00</w:t>
            </w:r>
          </w:p>
        </w:tc>
        <w:tc>
          <w:tcPr>
            <w:tcW w:w="672" w:type="pct"/>
            <w:shd w:val="clear" w:color="auto" w:fill="FFFFFF"/>
            <w:vAlign w:val="center"/>
            <w:hideMark/>
          </w:tcPr>
          <w:p w14:paraId="05E3C74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$127,108.14</w:t>
            </w:r>
          </w:p>
        </w:tc>
        <w:tc>
          <w:tcPr>
            <w:tcW w:w="672" w:type="pct"/>
            <w:tcBorders>
              <w:top w:val="nil"/>
              <w:left w:val="nil"/>
              <w:bottom w:val="nil"/>
              <w:right w:val="single" w:sz="8" w:space="0" w:color="auto"/>
            </w:tcBorders>
            <w:shd w:val="clear" w:color="auto" w:fill="FFFFFF"/>
            <w:vAlign w:val="center"/>
            <w:hideMark/>
          </w:tcPr>
          <w:p w14:paraId="0E617FA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$133,906.14</w:t>
            </w:r>
          </w:p>
        </w:tc>
      </w:tr>
      <w:tr w:rsidR="00E42A3F" w14:paraId="25FF7D1B" w14:textId="77777777" w:rsidTr="00BB0B3C">
        <w:trPr>
          <w:trHeight w:val="323"/>
          <w:jc w:val="center"/>
        </w:trPr>
        <w:tc>
          <w:tcPr>
            <w:tcW w:w="261" w:type="pct"/>
            <w:tcBorders>
              <w:top w:val="nil"/>
              <w:left w:val="single" w:sz="8" w:space="0" w:color="auto"/>
              <w:bottom w:val="single" w:sz="4" w:space="0" w:color="auto"/>
              <w:right w:val="nil"/>
            </w:tcBorders>
            <w:shd w:val="clear" w:color="auto" w:fill="FFFFFF"/>
            <w:vAlign w:val="center"/>
            <w:hideMark/>
          </w:tcPr>
          <w:p w14:paraId="48C430F6" w14:textId="77777777" w:rsidR="00E42A3F" w:rsidRPr="00711878" w:rsidRDefault="00E42A3F" w:rsidP="00BB0B3C">
            <w:pPr>
              <w:spacing w:after="0" w:line="240" w:lineRule="auto"/>
              <w:jc w:val="center"/>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5600</w:t>
            </w:r>
          </w:p>
        </w:tc>
        <w:tc>
          <w:tcPr>
            <w:tcW w:w="724" w:type="pct"/>
            <w:tcBorders>
              <w:top w:val="nil"/>
              <w:left w:val="nil"/>
              <w:bottom w:val="single" w:sz="4" w:space="0" w:color="auto"/>
              <w:right w:val="nil"/>
            </w:tcBorders>
            <w:shd w:val="clear" w:color="auto" w:fill="FFFFFF"/>
            <w:vAlign w:val="center"/>
            <w:hideMark/>
          </w:tcPr>
          <w:p w14:paraId="2997162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Maquinaria, Otros Equipos y Herramientas</w:t>
            </w:r>
          </w:p>
        </w:tc>
        <w:tc>
          <w:tcPr>
            <w:tcW w:w="672" w:type="pct"/>
            <w:tcBorders>
              <w:bottom w:val="single" w:sz="4" w:space="0" w:color="auto"/>
            </w:tcBorders>
            <w:shd w:val="clear" w:color="auto" w:fill="FFFFFF"/>
            <w:vAlign w:val="center"/>
            <w:hideMark/>
          </w:tcPr>
          <w:p w14:paraId="24388B6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$20,000.00</w:t>
            </w:r>
          </w:p>
        </w:tc>
        <w:tc>
          <w:tcPr>
            <w:tcW w:w="657" w:type="pct"/>
            <w:tcBorders>
              <w:bottom w:val="single" w:sz="4" w:space="0" w:color="auto"/>
            </w:tcBorders>
            <w:shd w:val="clear" w:color="auto" w:fill="FFFFFF"/>
            <w:vAlign w:val="center"/>
            <w:hideMark/>
          </w:tcPr>
          <w:p w14:paraId="2849276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$0.00</w:t>
            </w:r>
          </w:p>
        </w:tc>
        <w:tc>
          <w:tcPr>
            <w:tcW w:w="672" w:type="pct"/>
            <w:tcBorders>
              <w:bottom w:val="single" w:sz="4" w:space="0" w:color="auto"/>
            </w:tcBorders>
            <w:shd w:val="clear" w:color="auto" w:fill="FFFFFF"/>
            <w:vAlign w:val="center"/>
            <w:hideMark/>
          </w:tcPr>
          <w:p w14:paraId="1979F96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$20,000.00</w:t>
            </w:r>
          </w:p>
        </w:tc>
        <w:tc>
          <w:tcPr>
            <w:tcW w:w="672" w:type="pct"/>
            <w:tcBorders>
              <w:top w:val="nil"/>
              <w:left w:val="nil"/>
              <w:bottom w:val="single" w:sz="4" w:space="0" w:color="auto"/>
              <w:right w:val="nil"/>
            </w:tcBorders>
            <w:shd w:val="clear" w:color="auto" w:fill="FFFFFF"/>
            <w:vAlign w:val="center"/>
            <w:hideMark/>
          </w:tcPr>
          <w:p w14:paraId="7761D3D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$5,680.00</w:t>
            </w:r>
          </w:p>
        </w:tc>
        <w:tc>
          <w:tcPr>
            <w:tcW w:w="672" w:type="pct"/>
            <w:tcBorders>
              <w:bottom w:val="single" w:sz="4" w:space="0" w:color="auto"/>
            </w:tcBorders>
            <w:shd w:val="clear" w:color="auto" w:fill="FFFFFF"/>
            <w:vAlign w:val="center"/>
            <w:hideMark/>
          </w:tcPr>
          <w:p w14:paraId="7F08966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$14,320.00</w:t>
            </w:r>
          </w:p>
        </w:tc>
        <w:tc>
          <w:tcPr>
            <w:tcW w:w="672" w:type="pct"/>
            <w:tcBorders>
              <w:top w:val="nil"/>
              <w:left w:val="nil"/>
              <w:bottom w:val="single" w:sz="4" w:space="0" w:color="auto"/>
              <w:right w:val="single" w:sz="8" w:space="0" w:color="auto"/>
            </w:tcBorders>
            <w:shd w:val="clear" w:color="auto" w:fill="FFFFFF"/>
            <w:vAlign w:val="center"/>
            <w:hideMark/>
          </w:tcPr>
          <w:p w14:paraId="077EC95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$20,000.00</w:t>
            </w:r>
          </w:p>
        </w:tc>
      </w:tr>
      <w:tr w:rsidR="00E42A3F" w14:paraId="55121303" w14:textId="77777777" w:rsidTr="00BB0B3C">
        <w:trPr>
          <w:trHeight w:val="191"/>
          <w:jc w:val="center"/>
        </w:trPr>
        <w:tc>
          <w:tcPr>
            <w:tcW w:w="9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F2E81"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Total</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7DF76"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$47,059,882.00</w:t>
            </w:r>
          </w:p>
        </w:tc>
        <w:tc>
          <w:tcPr>
            <w:tcW w:w="6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4681E"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$2,367,711.00</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B0DDC"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$49,427,593.00</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F64EC"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$26,807,353.00</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F8DD1"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$22,620,240.00</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09432"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$49,427,593.00</w:t>
            </w:r>
          </w:p>
        </w:tc>
      </w:tr>
    </w:tbl>
    <w:p w14:paraId="3170338E" w14:textId="77777777" w:rsidR="00E42A3F" w:rsidRDefault="00E42A3F" w:rsidP="00E42A3F">
      <w:pPr>
        <w:tabs>
          <w:tab w:val="left" w:pos="426"/>
          <w:tab w:val="left" w:pos="567"/>
        </w:tabs>
        <w:spacing w:after="0" w:line="240" w:lineRule="auto"/>
        <w:jc w:val="both"/>
        <w:rPr>
          <w:rFonts w:ascii="Arial" w:hAnsi="Arial" w:cs="Arial"/>
          <w:sz w:val="24"/>
          <w:szCs w:val="24"/>
        </w:rPr>
      </w:pPr>
    </w:p>
    <w:p w14:paraId="3876A3C8" w14:textId="77777777" w:rsidR="00E42A3F" w:rsidRPr="00711878" w:rsidRDefault="00E42A3F" w:rsidP="00E42A3F">
      <w:pPr>
        <w:pStyle w:val="Prrafodelista"/>
        <w:numPr>
          <w:ilvl w:val="0"/>
          <w:numId w:val="8"/>
        </w:numPr>
        <w:spacing w:line="360" w:lineRule="auto"/>
        <w:jc w:val="both"/>
        <w:rPr>
          <w:rFonts w:ascii="Arial" w:hAnsi="Arial" w:cs="Arial"/>
          <w:b/>
          <w:bCs/>
        </w:rPr>
      </w:pPr>
      <w:r w:rsidRPr="00711878">
        <w:rPr>
          <w:rFonts w:ascii="Arial" w:hAnsi="Arial" w:cs="Arial"/>
          <w:b/>
          <w:bCs/>
        </w:rPr>
        <w:t>OBJETIVOS ANUALES, ESTRATEGÍAS Y METAS</w:t>
      </w:r>
    </w:p>
    <w:p w14:paraId="3A75F74A" w14:textId="77777777" w:rsidR="00E42A3F" w:rsidRPr="00711878" w:rsidRDefault="00E42A3F" w:rsidP="00E42A3F">
      <w:pPr>
        <w:spacing w:line="360" w:lineRule="auto"/>
        <w:jc w:val="both"/>
        <w:rPr>
          <w:rFonts w:ascii="Arial" w:hAnsi="Arial" w:cs="Arial"/>
        </w:rPr>
      </w:pPr>
      <w:r w:rsidRPr="00711878">
        <w:rPr>
          <w:rFonts w:ascii="Arial" w:hAnsi="Arial" w:cs="Arial"/>
          <w:b/>
          <w:bCs/>
        </w:rPr>
        <w:t xml:space="preserve">Alineación del Programa con el Plan Nacional de Desarrollo, Programa Sectorial Federal Y Programa Estatal de Desarrollo 2016-2022 </w:t>
      </w:r>
    </w:p>
    <w:p w14:paraId="5A9C9E3C" w14:textId="77777777" w:rsidR="00E42A3F" w:rsidRPr="00711878" w:rsidRDefault="00E42A3F" w:rsidP="00E42A3F">
      <w:pPr>
        <w:spacing w:line="360" w:lineRule="auto"/>
        <w:jc w:val="both"/>
        <w:rPr>
          <w:rFonts w:ascii="Arial" w:hAnsi="Arial" w:cs="Arial"/>
        </w:rPr>
      </w:pPr>
      <w:r w:rsidRPr="00711878">
        <w:rPr>
          <w:rFonts w:ascii="Arial" w:hAnsi="Arial" w:cs="Arial"/>
          <w:lang w:val="es-ES_tradnl"/>
        </w:rPr>
        <w:t>Los derechos de acceso a la información y protección de datos personales son fundamentales en un país que se conduce bajo el principio del Estado de Derecho. En este sentido, el fortalecimiento de la imagen nacional de México como un estado democrático debe sustentarse en la certidumbre de que los asuntos públicos se conducen con transparencia y rendición de cuentas. El Instituto de Acceso a la Información y Protección de Datos Personales de Quintana Roo (IDAIPQROO)</w:t>
      </w:r>
      <w:r w:rsidRPr="00711878">
        <w:rPr>
          <w:rFonts w:ascii="Arial" w:hAnsi="Arial" w:cs="Arial"/>
          <w:lang w:val="es-ES"/>
        </w:rPr>
        <w:t>, se abre no sólo a nueva etapa en la consolidación de la democracia en el Estado, sino que motiva a la sociedad a participar de manera más directa a través del ejercicio del derecho humano de Acceso a la Información Pública y la Protección de Datos Personales en posesión de los Sujetos Obligados.</w:t>
      </w:r>
    </w:p>
    <w:p w14:paraId="456F4128" w14:textId="77777777" w:rsidR="00E42A3F" w:rsidRPr="00711878" w:rsidRDefault="00E42A3F" w:rsidP="00E42A3F">
      <w:pPr>
        <w:spacing w:line="360" w:lineRule="auto"/>
        <w:jc w:val="both"/>
        <w:rPr>
          <w:rFonts w:ascii="Arial" w:hAnsi="Arial" w:cs="Arial"/>
        </w:rPr>
      </w:pPr>
      <w:r w:rsidRPr="00711878">
        <w:rPr>
          <w:rFonts w:ascii="Arial" w:hAnsi="Arial" w:cs="Arial"/>
        </w:rPr>
        <w:t xml:space="preserve">En términos generales la responsabilidad social de las instituciones públicas se ha multiplicado con la apertura en detalle de la información que el gobierno está obligado a entregar al </w:t>
      </w:r>
      <w:r w:rsidRPr="00711878">
        <w:rPr>
          <w:rFonts w:ascii="Arial" w:hAnsi="Arial" w:cs="Arial"/>
        </w:rPr>
        <w:lastRenderedPageBreak/>
        <w:t>ciudadano, y por su parte, las personas, retribuir a esta estructura de orden en el gobierno con un involucramiento mayor en la observancia del ejercicio de los recursos y el quehacer público.</w:t>
      </w:r>
    </w:p>
    <w:p w14:paraId="582381CF" w14:textId="77777777" w:rsidR="00E42A3F" w:rsidRPr="00711878" w:rsidRDefault="00E42A3F" w:rsidP="00E42A3F">
      <w:pPr>
        <w:spacing w:line="360" w:lineRule="auto"/>
        <w:jc w:val="both"/>
        <w:rPr>
          <w:rFonts w:ascii="Arial" w:hAnsi="Arial" w:cs="Arial"/>
        </w:rPr>
      </w:pPr>
      <w:r w:rsidRPr="00711878">
        <w:rPr>
          <w:rFonts w:ascii="Arial" w:hAnsi="Arial" w:cs="Arial"/>
        </w:rPr>
        <w:t>De esta forma el Instituto de Acceso a la Información y Protección de Datos Personales realiza la alineación con los objetivos Nacionales y estatales como se detalla a continuación:</w:t>
      </w:r>
    </w:p>
    <w:p w14:paraId="6537B9B7" w14:textId="77777777" w:rsidR="00E42A3F" w:rsidRPr="00711878" w:rsidRDefault="00E42A3F" w:rsidP="00E42A3F">
      <w:pPr>
        <w:spacing w:line="360" w:lineRule="auto"/>
        <w:jc w:val="both"/>
        <w:rPr>
          <w:rFonts w:ascii="Arial" w:hAnsi="Arial" w:cs="Arial"/>
          <w:b/>
          <w:bCs/>
        </w:rPr>
      </w:pPr>
      <w:r w:rsidRPr="00711878">
        <w:rPr>
          <w:rFonts w:ascii="Arial" w:hAnsi="Arial" w:cs="Arial"/>
        </w:rPr>
        <w:t>El Instituto tiene como objetivo institucional que la sociedad quintanarroense tenga el Derecho de Acceso a la Información y la Protección de Datos Personales en apego a los principios de certeza, legalidad, independencia, imparcialidad, eficacia, objetividad, profesionalismo, transparencia y máxima publicidad. Por ello se trabaja en conjunto alineándonos a los objetivos Nacionales y Estatales como se puede observar:</w:t>
      </w:r>
    </w:p>
    <w:p w14:paraId="25DC8151" w14:textId="77777777" w:rsidR="00E42A3F" w:rsidRPr="00711878" w:rsidRDefault="00E42A3F" w:rsidP="00E42A3F">
      <w:pPr>
        <w:spacing w:line="360" w:lineRule="auto"/>
        <w:jc w:val="both"/>
        <w:rPr>
          <w:rFonts w:ascii="Arial" w:hAnsi="Arial" w:cs="Arial"/>
          <w:b/>
          <w:bCs/>
        </w:rPr>
      </w:pPr>
      <w:r w:rsidRPr="00711878">
        <w:rPr>
          <w:rFonts w:ascii="Arial" w:hAnsi="Arial" w:cs="Arial"/>
          <w:b/>
          <w:bCs/>
        </w:rPr>
        <w:t>Cuadro: Alineación a los Objetivos Nacionales y Estatales</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16"/>
        <w:gridCol w:w="2998"/>
        <w:gridCol w:w="2257"/>
        <w:gridCol w:w="1449"/>
      </w:tblGrid>
      <w:tr w:rsidR="00E42A3F" w14:paraId="62A3BF9C" w14:textId="77777777" w:rsidTr="00BB0B3C">
        <w:trPr>
          <w:trHeight w:val="544"/>
          <w:tblHeader/>
          <w:jc w:val="center"/>
        </w:trPr>
        <w:tc>
          <w:tcPr>
            <w:tcW w:w="1284"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759C01E"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Objetivos institucionales del Programa</w:t>
            </w:r>
          </w:p>
        </w:tc>
        <w:tc>
          <w:tcPr>
            <w:tcW w:w="1662"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92C0182"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Objetivos del PED 2016-2022</w:t>
            </w:r>
          </w:p>
          <w:p w14:paraId="5842C46C"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Gobierno Transparente y de Puertas Abiertas</w:t>
            </w:r>
          </w:p>
        </w:tc>
        <w:tc>
          <w:tcPr>
            <w:tcW w:w="1251"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476482A"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Programa para un Gobierno Cercano y Moderno 2016-2022</w:t>
            </w:r>
          </w:p>
        </w:tc>
        <w:tc>
          <w:tcPr>
            <w:tcW w:w="803"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8BB4070"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Objetivos del PND 2016-2022</w:t>
            </w:r>
          </w:p>
        </w:tc>
      </w:tr>
      <w:tr w:rsidR="00E42A3F" w14:paraId="7E0C0595" w14:textId="77777777" w:rsidTr="00BB0B3C">
        <w:trPr>
          <w:trHeight w:val="1511"/>
          <w:jc w:val="center"/>
        </w:trPr>
        <w:tc>
          <w:tcPr>
            <w:tcW w:w="1284" w:type="pct"/>
            <w:tcBorders>
              <w:top w:val="single" w:sz="4" w:space="0" w:color="auto"/>
              <w:left w:val="single" w:sz="4" w:space="0" w:color="auto"/>
              <w:bottom w:val="single" w:sz="4" w:space="0" w:color="auto"/>
              <w:right w:val="nil"/>
            </w:tcBorders>
            <w:shd w:val="clear" w:color="auto" w:fill="FFFFFF" w:themeFill="background1"/>
            <w:vAlign w:val="center"/>
            <w:hideMark/>
          </w:tcPr>
          <w:p w14:paraId="3EFAA2FB" w14:textId="77777777" w:rsidR="00E42A3F" w:rsidRPr="00711878" w:rsidRDefault="00E42A3F" w:rsidP="00BB0B3C">
            <w:pPr>
              <w:spacing w:after="0" w:line="240" w:lineRule="auto"/>
              <w:jc w:val="center"/>
              <w:rPr>
                <w:rFonts w:ascii="Arial" w:hAnsi="Arial" w:cs="Arial"/>
                <w:sz w:val="18"/>
                <w:szCs w:val="18"/>
              </w:rPr>
            </w:pPr>
            <w:r w:rsidRPr="00711878">
              <w:rPr>
                <w:rFonts w:ascii="Arial" w:hAnsi="Arial" w:cs="Arial"/>
                <w:sz w:val="18"/>
                <w:szCs w:val="18"/>
              </w:rPr>
              <w:t>1.- Consolidar el cumplimiento de los derechos de acceso a la información pública y la protección de sus datos personales en posesión de los sujetos obligados en el estado de Quintana Roo.</w:t>
            </w:r>
          </w:p>
        </w:tc>
        <w:tc>
          <w:tcPr>
            <w:tcW w:w="1662" w:type="pct"/>
            <w:tcBorders>
              <w:top w:val="single" w:sz="4" w:space="0" w:color="auto"/>
              <w:left w:val="nil"/>
              <w:bottom w:val="single" w:sz="4" w:space="0" w:color="auto"/>
              <w:right w:val="nil"/>
            </w:tcBorders>
            <w:shd w:val="clear" w:color="auto" w:fill="FFFFFF" w:themeFill="background1"/>
            <w:tcMar>
              <w:top w:w="72" w:type="dxa"/>
              <w:left w:w="144" w:type="dxa"/>
              <w:bottom w:w="72" w:type="dxa"/>
              <w:right w:w="144" w:type="dxa"/>
            </w:tcMar>
            <w:vAlign w:val="center"/>
            <w:hideMark/>
          </w:tcPr>
          <w:p w14:paraId="304B52D2" w14:textId="77777777" w:rsidR="00E42A3F" w:rsidRPr="00711878" w:rsidRDefault="00E42A3F" w:rsidP="00BB0B3C">
            <w:pPr>
              <w:spacing w:after="0" w:line="240" w:lineRule="auto"/>
              <w:jc w:val="both"/>
              <w:rPr>
                <w:rFonts w:ascii="Arial" w:eastAsia="Calibri" w:hAnsi="Arial" w:cs="Arial"/>
                <w:sz w:val="18"/>
                <w:szCs w:val="18"/>
              </w:rPr>
            </w:pPr>
            <w:r w:rsidRPr="00711878">
              <w:rPr>
                <w:rFonts w:ascii="Arial" w:hAnsi="Arial" w:cs="Arial"/>
                <w:sz w:val="18"/>
                <w:szCs w:val="18"/>
              </w:rPr>
              <w:t>13.-Construir de la mano de los ciudadanos un gobierno honesto, confiable y transparente, soportado en la rendición de cuentas y el acceso a la información pública como herramientas para garantizar equidad política y social.</w:t>
            </w:r>
          </w:p>
        </w:tc>
        <w:tc>
          <w:tcPr>
            <w:tcW w:w="1251" w:type="pct"/>
            <w:tcBorders>
              <w:top w:val="single" w:sz="4" w:space="0" w:color="auto"/>
              <w:left w:val="nil"/>
              <w:bottom w:val="single" w:sz="4" w:space="0" w:color="auto"/>
              <w:right w:val="nil"/>
            </w:tcBorders>
            <w:shd w:val="clear" w:color="auto" w:fill="FFFFFF" w:themeFill="background1"/>
            <w:tcMar>
              <w:top w:w="72" w:type="dxa"/>
              <w:left w:w="144" w:type="dxa"/>
              <w:bottom w:w="72" w:type="dxa"/>
              <w:right w:w="144" w:type="dxa"/>
            </w:tcMar>
            <w:vAlign w:val="center"/>
            <w:hideMark/>
          </w:tcPr>
          <w:p w14:paraId="54B521BF" w14:textId="77777777" w:rsidR="00E42A3F" w:rsidRPr="00711878" w:rsidRDefault="00E42A3F" w:rsidP="00BB0B3C">
            <w:pPr>
              <w:spacing w:after="0" w:line="240" w:lineRule="auto"/>
              <w:jc w:val="both"/>
              <w:rPr>
                <w:rFonts w:ascii="Arial" w:eastAsia="Calibri" w:hAnsi="Arial" w:cs="Arial"/>
                <w:sz w:val="18"/>
                <w:szCs w:val="18"/>
              </w:rPr>
            </w:pPr>
            <w:r w:rsidRPr="00711878">
              <w:rPr>
                <w:rFonts w:ascii="Arial" w:eastAsia="Calibri" w:hAnsi="Arial" w:cs="Arial"/>
                <w:sz w:val="18"/>
                <w:szCs w:val="18"/>
              </w:rPr>
              <w:t>85.1 Impulsar un gobierno abierto que fomente la rendición de cuentas en la APF.</w:t>
            </w:r>
          </w:p>
        </w:tc>
        <w:tc>
          <w:tcPr>
            <w:tcW w:w="803" w:type="pct"/>
            <w:tcBorders>
              <w:top w:val="single" w:sz="4" w:space="0" w:color="auto"/>
              <w:left w:val="nil"/>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DC85F6" w14:textId="77777777" w:rsidR="00E42A3F" w:rsidRPr="00711878" w:rsidRDefault="00E42A3F" w:rsidP="00BB0B3C">
            <w:pPr>
              <w:spacing w:after="0" w:line="240" w:lineRule="auto"/>
              <w:jc w:val="both"/>
              <w:rPr>
                <w:rFonts w:ascii="Arial" w:eastAsia="Calibri" w:hAnsi="Arial" w:cs="Arial"/>
                <w:sz w:val="18"/>
                <w:szCs w:val="18"/>
              </w:rPr>
            </w:pPr>
            <w:r w:rsidRPr="00711878">
              <w:rPr>
                <w:rFonts w:ascii="Arial" w:eastAsia="Calibri" w:hAnsi="Arial" w:cs="Arial"/>
                <w:sz w:val="18"/>
                <w:szCs w:val="18"/>
              </w:rPr>
              <w:t>5.1 Ampliar y Fortalecer la presencia de México en el mundo.</w:t>
            </w:r>
          </w:p>
        </w:tc>
      </w:tr>
    </w:tbl>
    <w:p w14:paraId="2E3F0F74" w14:textId="77777777" w:rsidR="00E42A3F" w:rsidRPr="00711878" w:rsidRDefault="00E42A3F" w:rsidP="00E42A3F">
      <w:pPr>
        <w:spacing w:before="240" w:line="360" w:lineRule="auto"/>
        <w:jc w:val="both"/>
        <w:rPr>
          <w:rFonts w:ascii="Arial" w:hAnsi="Arial" w:cs="Arial"/>
        </w:rPr>
      </w:pPr>
      <w:r w:rsidRPr="00711878">
        <w:rPr>
          <w:rFonts w:ascii="Arial" w:hAnsi="Arial" w:cs="Arial"/>
          <w:b/>
          <w:bCs/>
        </w:rPr>
        <w:t xml:space="preserve">Alineación Estructural Programa Estatal de Desarrollo y Proyecto de </w:t>
      </w:r>
      <w:r>
        <w:rPr>
          <w:rFonts w:ascii="Arial" w:hAnsi="Arial" w:cs="Arial"/>
          <w:b/>
          <w:bCs/>
        </w:rPr>
        <w:t>P</w:t>
      </w:r>
      <w:r w:rsidRPr="00711878">
        <w:rPr>
          <w:rFonts w:ascii="Arial" w:hAnsi="Arial" w:cs="Arial"/>
          <w:b/>
          <w:bCs/>
        </w:rPr>
        <w:t>resupuesto de Egresos</w:t>
      </w:r>
    </w:p>
    <w:p w14:paraId="4440A564" w14:textId="77777777" w:rsidR="00E42A3F" w:rsidRDefault="00E42A3F" w:rsidP="00E42A3F">
      <w:pPr>
        <w:spacing w:line="360" w:lineRule="auto"/>
        <w:jc w:val="both"/>
        <w:rPr>
          <w:rFonts w:ascii="Arial" w:hAnsi="Arial" w:cs="Arial"/>
        </w:rPr>
      </w:pPr>
      <w:r w:rsidRPr="00711878">
        <w:rPr>
          <w:rFonts w:ascii="Arial" w:hAnsi="Arial" w:cs="Arial"/>
        </w:rPr>
        <w:t xml:space="preserve">A </w:t>
      </w:r>
      <w:proofErr w:type="gramStart"/>
      <w:r w:rsidRPr="00711878">
        <w:rPr>
          <w:rFonts w:ascii="Arial" w:hAnsi="Arial" w:cs="Arial"/>
        </w:rPr>
        <w:t>continuación</w:t>
      </w:r>
      <w:proofErr w:type="gramEnd"/>
      <w:r w:rsidRPr="00711878">
        <w:rPr>
          <w:rFonts w:ascii="Arial" w:hAnsi="Arial" w:cs="Arial"/>
        </w:rPr>
        <w:t xml:space="preserve"> se realiza la alineación estructural del Plan Estatal de Desarrollo y el Programa de Presupuesto de Egresos del Instituto de Acceso a la Información y Protección de Datos Personales del Estado de Quintana Roo”.</w:t>
      </w:r>
    </w:p>
    <w:p w14:paraId="7F15B568" w14:textId="77777777" w:rsidR="00E42A3F" w:rsidRDefault="00E42A3F" w:rsidP="00E42A3F">
      <w:pPr>
        <w:spacing w:line="360" w:lineRule="auto"/>
        <w:jc w:val="both"/>
        <w:rPr>
          <w:rFonts w:ascii="Arial" w:hAnsi="Arial" w:cs="Arial"/>
        </w:rPr>
      </w:pPr>
    </w:p>
    <w:p w14:paraId="7EDD4CF1" w14:textId="77777777" w:rsidR="00E42A3F" w:rsidRDefault="00E42A3F" w:rsidP="00E42A3F">
      <w:pPr>
        <w:spacing w:line="360" w:lineRule="auto"/>
        <w:jc w:val="both"/>
        <w:rPr>
          <w:rFonts w:ascii="Arial" w:hAnsi="Arial" w:cs="Arial"/>
        </w:rPr>
      </w:pPr>
    </w:p>
    <w:p w14:paraId="0ADDA4A0" w14:textId="77777777" w:rsidR="00E42A3F" w:rsidRPr="00711878" w:rsidRDefault="00E42A3F" w:rsidP="00E42A3F">
      <w:pPr>
        <w:spacing w:line="360" w:lineRule="auto"/>
        <w:jc w:val="both"/>
        <w:rPr>
          <w:rFonts w:ascii="Arial" w:hAnsi="Arial" w:cs="Arial"/>
        </w:rPr>
      </w:pPr>
    </w:p>
    <w:p w14:paraId="74015754" w14:textId="77777777" w:rsidR="00E42A3F" w:rsidRPr="00711878" w:rsidRDefault="00E42A3F" w:rsidP="00E42A3F">
      <w:pPr>
        <w:spacing w:line="360" w:lineRule="auto"/>
        <w:jc w:val="both"/>
        <w:rPr>
          <w:rFonts w:ascii="Arial" w:hAnsi="Arial" w:cs="Arial"/>
          <w:b/>
          <w:bCs/>
          <w:lang w:val="es-ES_tradnl"/>
        </w:rPr>
      </w:pPr>
      <w:r w:rsidRPr="00711878">
        <w:rPr>
          <w:rFonts w:ascii="Arial" w:hAnsi="Arial" w:cs="Arial"/>
          <w:b/>
          <w:bCs/>
          <w:lang w:val="es-ES_tradnl"/>
        </w:rPr>
        <w:lastRenderedPageBreak/>
        <w:t>Cuadro: Alineación Estructural PED - Programa Institucional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66"/>
        <w:gridCol w:w="2690"/>
        <w:gridCol w:w="4155"/>
      </w:tblGrid>
      <w:tr w:rsidR="00E42A3F" w14:paraId="4936AC4E" w14:textId="77777777" w:rsidTr="00BB0B3C">
        <w:trPr>
          <w:trHeight w:val="292"/>
          <w:tblHeader/>
          <w:jc w:val="center"/>
        </w:trPr>
        <w:tc>
          <w:tcPr>
            <w:tcW w:w="1244"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72801D1C"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Programa PED</w:t>
            </w:r>
          </w:p>
        </w:tc>
        <w:tc>
          <w:tcPr>
            <w:tcW w:w="1476"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37E9B515"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Líneas de acción del PED</w:t>
            </w:r>
          </w:p>
        </w:tc>
        <w:tc>
          <w:tcPr>
            <w:tcW w:w="2280" w:type="pct"/>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BD4AE7D"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Objetivo estratégico del Programa derivado</w:t>
            </w:r>
          </w:p>
        </w:tc>
      </w:tr>
      <w:tr w:rsidR="00E42A3F" w14:paraId="485B8A8D" w14:textId="77777777" w:rsidTr="00BB0B3C">
        <w:trPr>
          <w:trHeight w:val="1013"/>
          <w:jc w:val="center"/>
        </w:trPr>
        <w:tc>
          <w:tcPr>
            <w:tcW w:w="1244" w:type="pct"/>
            <w:tcBorders>
              <w:top w:val="single" w:sz="4" w:space="0" w:color="auto"/>
              <w:left w:val="single" w:sz="4" w:space="0" w:color="auto"/>
              <w:bottom w:val="single" w:sz="4" w:space="0" w:color="auto"/>
              <w:right w:val="nil"/>
            </w:tcBorders>
            <w:shd w:val="clear" w:color="auto" w:fill="FFFFFF" w:themeFill="background1"/>
            <w:tcMar>
              <w:top w:w="72" w:type="dxa"/>
              <w:left w:w="144" w:type="dxa"/>
              <w:bottom w:w="72" w:type="dxa"/>
              <w:right w:w="144" w:type="dxa"/>
            </w:tcMar>
            <w:vAlign w:val="center"/>
            <w:hideMark/>
          </w:tcPr>
          <w:p w14:paraId="517CFD55"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Times New Roman" w:hAnsi="Arial" w:cs="Arial"/>
                <w:sz w:val="18"/>
                <w:szCs w:val="18"/>
              </w:rPr>
              <w:t>Gobierno Transparente y de Puertas Abiertas</w:t>
            </w:r>
          </w:p>
        </w:tc>
        <w:tc>
          <w:tcPr>
            <w:tcW w:w="1476" w:type="pct"/>
            <w:tcBorders>
              <w:top w:val="single" w:sz="4" w:space="0" w:color="auto"/>
              <w:left w:val="nil"/>
              <w:bottom w:val="single" w:sz="4" w:space="0" w:color="auto"/>
              <w:right w:val="nil"/>
            </w:tcBorders>
            <w:shd w:val="clear" w:color="auto" w:fill="FFFFFF" w:themeFill="background1"/>
            <w:tcMar>
              <w:top w:w="72" w:type="dxa"/>
              <w:left w:w="144" w:type="dxa"/>
              <w:bottom w:w="72" w:type="dxa"/>
              <w:right w:w="144" w:type="dxa"/>
            </w:tcMar>
            <w:vAlign w:val="center"/>
            <w:hideMark/>
          </w:tcPr>
          <w:p w14:paraId="430F8D48" w14:textId="77777777" w:rsidR="00E42A3F" w:rsidRPr="00711878" w:rsidRDefault="00E42A3F" w:rsidP="00BB0B3C">
            <w:pPr>
              <w:spacing w:after="0" w:line="240" w:lineRule="auto"/>
              <w:jc w:val="both"/>
              <w:rPr>
                <w:rFonts w:ascii="Arial" w:eastAsia="Calibri" w:hAnsi="Arial" w:cs="Arial"/>
                <w:sz w:val="18"/>
                <w:szCs w:val="18"/>
              </w:rPr>
            </w:pPr>
            <w:r w:rsidRPr="00711878">
              <w:rPr>
                <w:rFonts w:ascii="Arial" w:eastAsia="Calibri" w:hAnsi="Arial" w:cs="Arial"/>
                <w:sz w:val="18"/>
                <w:szCs w:val="18"/>
              </w:rPr>
              <w:t>Atender las quejas y denuncias ciudadanas presentadas con relación al funcionamiento del gobierno.</w:t>
            </w:r>
          </w:p>
        </w:tc>
        <w:tc>
          <w:tcPr>
            <w:tcW w:w="2280" w:type="pct"/>
            <w:tcBorders>
              <w:top w:val="single" w:sz="4" w:space="0" w:color="auto"/>
              <w:left w:val="nil"/>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ABD01C" w14:textId="77777777" w:rsidR="00E42A3F" w:rsidRPr="00711878" w:rsidRDefault="00E42A3F" w:rsidP="00BB0B3C">
            <w:pPr>
              <w:spacing w:before="120" w:after="0" w:line="240" w:lineRule="auto"/>
              <w:jc w:val="both"/>
              <w:rPr>
                <w:rFonts w:ascii="Arial" w:eastAsia="Calibri" w:hAnsi="Arial" w:cs="Arial"/>
                <w:sz w:val="18"/>
                <w:szCs w:val="18"/>
              </w:rPr>
            </w:pPr>
            <w:r w:rsidRPr="00711878">
              <w:rPr>
                <w:rFonts w:ascii="Arial" w:eastAsia="Calibri" w:hAnsi="Arial" w:cs="Arial"/>
                <w:sz w:val="18"/>
                <w:szCs w:val="18"/>
              </w:rPr>
              <w:t xml:space="preserve">Impulsar una administración pública ordenada, controlada y transparente en la obtención de resultados y materialización de sus metas, que garantice la efectiva rendición de cuentas y el combate frontal a la corrupción </w:t>
            </w:r>
          </w:p>
        </w:tc>
      </w:tr>
    </w:tbl>
    <w:p w14:paraId="7ADF2EE4" w14:textId="77777777" w:rsidR="00E42A3F" w:rsidRDefault="00E42A3F" w:rsidP="00E42A3F">
      <w:pPr>
        <w:spacing w:after="0" w:line="240" w:lineRule="auto"/>
        <w:jc w:val="both"/>
        <w:rPr>
          <w:rFonts w:ascii="Arial" w:hAnsi="Arial" w:cs="Arial"/>
          <w:sz w:val="24"/>
          <w:szCs w:val="24"/>
        </w:rPr>
      </w:pPr>
      <w:r>
        <w:rPr>
          <w:rFonts w:ascii="Arial" w:hAnsi="Arial" w:cs="Arial"/>
          <w:sz w:val="16"/>
          <w:szCs w:val="16"/>
          <w:lang w:val="es-ES_tradnl"/>
        </w:rPr>
        <w:t>Fuente: PED 2016-2022</w:t>
      </w:r>
    </w:p>
    <w:p w14:paraId="5F16E1B4" w14:textId="77777777" w:rsidR="00E42A3F" w:rsidRDefault="00E42A3F" w:rsidP="00E42A3F">
      <w:pPr>
        <w:spacing w:before="240" w:line="360" w:lineRule="auto"/>
        <w:jc w:val="both"/>
        <w:rPr>
          <w:rFonts w:ascii="Arial" w:hAnsi="Arial" w:cs="Arial"/>
        </w:rPr>
      </w:pPr>
      <w:r>
        <w:rPr>
          <w:rFonts w:ascii="Arial" w:hAnsi="Arial" w:cs="Arial"/>
          <w:b/>
          <w:bCs/>
          <w:lang w:val="es-ES_tradnl"/>
        </w:rPr>
        <w:t>Cuadro: Indicadores y Metas del Plan 2016-2022</w:t>
      </w:r>
    </w:p>
    <w:p w14:paraId="0BDDA06B" w14:textId="77777777" w:rsidR="00E42A3F" w:rsidRDefault="00E42A3F" w:rsidP="00E42A3F">
      <w:pPr>
        <w:spacing w:line="360" w:lineRule="auto"/>
        <w:jc w:val="both"/>
        <w:rPr>
          <w:rFonts w:ascii="Arial" w:hAnsi="Arial" w:cs="Arial"/>
        </w:rPr>
      </w:pPr>
      <w:r>
        <w:rPr>
          <w:rFonts w:ascii="Arial" w:hAnsi="Arial" w:cs="Arial"/>
        </w:rPr>
        <w:t xml:space="preserve">Uno de los indicadores que utilizará el Instituto de Acceso a la Información y Protección de Datos Personales del estado de Quintana Roo es el índice Nacional de los Órganos Garantes del Derecho de Acceso a la Información, el cuál </w:t>
      </w:r>
      <w:r>
        <w:rPr>
          <w:rFonts w:ascii="Arial" w:hAnsi="Arial" w:cs="Arial"/>
          <w:lang w:val="es-ES_tradnl"/>
        </w:rPr>
        <w:t>fortalece los mecanismos de rendición de cuentas, promoción del Derecho de Acceso a la Información y Resolución de controversias de los Órganos Garantes del Derecho de Acceso a la Información.</w:t>
      </w:r>
    </w:p>
    <w:p w14:paraId="505FDD2C" w14:textId="77777777" w:rsidR="00E42A3F" w:rsidRDefault="00E42A3F" w:rsidP="00E42A3F">
      <w:pPr>
        <w:spacing w:line="360" w:lineRule="auto"/>
        <w:jc w:val="both"/>
        <w:rPr>
          <w:rFonts w:ascii="Arial" w:hAnsi="Arial" w:cs="Arial"/>
          <w:lang w:val="es-ES_tradnl"/>
        </w:rPr>
      </w:pPr>
      <w:r>
        <w:rPr>
          <w:rFonts w:ascii="Arial" w:hAnsi="Arial" w:cs="Arial"/>
          <w:lang w:val="es-ES_tradnl"/>
        </w:rPr>
        <w:t>A continuación, se presentan las metas programadas 2016-2022 de este indicador:</w:t>
      </w:r>
    </w:p>
    <w:tbl>
      <w:tblPr>
        <w:tblW w:w="9868" w:type="dxa"/>
        <w:jc w:val="center"/>
        <w:tblLayout w:type="fixed"/>
        <w:tblCellMar>
          <w:left w:w="0" w:type="dxa"/>
          <w:right w:w="0" w:type="dxa"/>
        </w:tblCellMar>
        <w:tblLook w:val="0420" w:firstRow="1" w:lastRow="0" w:firstColumn="0" w:lastColumn="0" w:noHBand="0" w:noVBand="1"/>
      </w:tblPr>
      <w:tblGrid>
        <w:gridCol w:w="1724"/>
        <w:gridCol w:w="1925"/>
        <w:gridCol w:w="1418"/>
        <w:gridCol w:w="818"/>
        <w:gridCol w:w="664"/>
        <w:gridCol w:w="664"/>
        <w:gridCol w:w="664"/>
        <w:gridCol w:w="663"/>
        <w:gridCol w:w="664"/>
        <w:gridCol w:w="664"/>
      </w:tblGrid>
      <w:tr w:rsidR="00E42A3F" w14:paraId="6651F5B4" w14:textId="77777777" w:rsidTr="00BB0B3C">
        <w:trPr>
          <w:trHeight w:val="219"/>
          <w:tblHeader/>
          <w:jc w:val="center"/>
        </w:trPr>
        <w:tc>
          <w:tcPr>
            <w:tcW w:w="172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08B4B296"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 xml:space="preserve">Indicador </w:t>
            </w:r>
          </w:p>
        </w:tc>
        <w:tc>
          <w:tcPr>
            <w:tcW w:w="1925"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733D08E"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Fuente</w:t>
            </w:r>
          </w:p>
        </w:tc>
        <w:tc>
          <w:tcPr>
            <w:tcW w:w="1418"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39D48392"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Unidad de Medida</w:t>
            </w:r>
          </w:p>
        </w:tc>
        <w:tc>
          <w:tcPr>
            <w:tcW w:w="818"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28C8436B"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Línea Base</w:t>
            </w:r>
          </w:p>
        </w:tc>
        <w:tc>
          <w:tcPr>
            <w:tcW w:w="66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25CF2F5F"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2017</w:t>
            </w:r>
          </w:p>
        </w:tc>
        <w:tc>
          <w:tcPr>
            <w:tcW w:w="66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8591EA4"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2018</w:t>
            </w:r>
          </w:p>
        </w:tc>
        <w:tc>
          <w:tcPr>
            <w:tcW w:w="66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2DF925DD"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2019</w:t>
            </w:r>
          </w:p>
        </w:tc>
        <w:tc>
          <w:tcPr>
            <w:tcW w:w="663"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4A2E502C"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2020</w:t>
            </w:r>
          </w:p>
        </w:tc>
        <w:tc>
          <w:tcPr>
            <w:tcW w:w="66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DC68D5C"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2021</w:t>
            </w:r>
          </w:p>
        </w:tc>
        <w:tc>
          <w:tcPr>
            <w:tcW w:w="66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7529F968"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2022</w:t>
            </w:r>
          </w:p>
        </w:tc>
      </w:tr>
      <w:tr w:rsidR="00E42A3F" w14:paraId="1CCF4C46" w14:textId="77777777" w:rsidTr="00BB0B3C">
        <w:trPr>
          <w:trHeight w:val="1008"/>
          <w:jc w:val="center"/>
        </w:trPr>
        <w:tc>
          <w:tcPr>
            <w:tcW w:w="1724" w:type="dxa"/>
            <w:tcBorders>
              <w:top w:val="single" w:sz="4" w:space="0" w:color="auto"/>
              <w:left w:val="single" w:sz="4" w:space="0" w:color="auto"/>
            </w:tcBorders>
            <w:tcMar>
              <w:top w:w="72" w:type="dxa"/>
              <w:left w:w="144" w:type="dxa"/>
              <w:bottom w:w="72" w:type="dxa"/>
              <w:right w:w="144" w:type="dxa"/>
            </w:tcMar>
            <w:vAlign w:val="center"/>
          </w:tcPr>
          <w:p w14:paraId="714BDC05"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Índice Nacional de los Órganos Garantes del Derecho de Acceso a la Información</w:t>
            </w:r>
          </w:p>
        </w:tc>
        <w:tc>
          <w:tcPr>
            <w:tcW w:w="1925" w:type="dxa"/>
            <w:tcBorders>
              <w:top w:val="single" w:sz="4" w:space="0" w:color="auto"/>
            </w:tcBorders>
            <w:tcMar>
              <w:top w:w="72" w:type="dxa"/>
              <w:left w:w="144" w:type="dxa"/>
              <w:bottom w:w="72" w:type="dxa"/>
              <w:right w:w="144" w:type="dxa"/>
            </w:tcMar>
            <w:vAlign w:val="center"/>
            <w:hideMark/>
          </w:tcPr>
          <w:p w14:paraId="06449FA9" w14:textId="77777777" w:rsidR="00E42A3F" w:rsidRDefault="00E42A3F" w:rsidP="00BB0B3C">
            <w:pPr>
              <w:spacing w:after="0" w:line="240" w:lineRule="auto"/>
              <w:jc w:val="center"/>
              <w:rPr>
                <w:rFonts w:ascii="Arial" w:eastAsia="Calibri" w:hAnsi="Arial" w:cs="Arial"/>
                <w:sz w:val="18"/>
                <w:szCs w:val="18"/>
              </w:rPr>
            </w:pPr>
            <w:r>
              <w:rPr>
                <w:rStyle w:val="Hipervnculo"/>
                <w:rFonts w:ascii="Arial" w:eastAsia="Calibri" w:hAnsi="Arial" w:cs="Arial"/>
                <w:sz w:val="18"/>
                <w:szCs w:val="18"/>
              </w:rPr>
              <w:t>http://www.enogdai.org/#!principal?evaluacion=2018</w:t>
            </w:r>
            <w:r>
              <w:rPr>
                <w:rFonts w:ascii="Arial" w:eastAsia="Calibri" w:hAnsi="Arial" w:cs="Arial"/>
                <w:sz w:val="18"/>
                <w:szCs w:val="18"/>
              </w:rPr>
              <w:t xml:space="preserve"> </w:t>
            </w:r>
          </w:p>
        </w:tc>
        <w:tc>
          <w:tcPr>
            <w:tcW w:w="1418" w:type="dxa"/>
            <w:tcBorders>
              <w:top w:val="single" w:sz="4" w:space="0" w:color="auto"/>
            </w:tcBorders>
            <w:tcMar>
              <w:top w:w="72" w:type="dxa"/>
              <w:left w:w="144" w:type="dxa"/>
              <w:bottom w:w="72" w:type="dxa"/>
              <w:right w:w="144" w:type="dxa"/>
            </w:tcMar>
            <w:vAlign w:val="center"/>
            <w:hideMark/>
          </w:tcPr>
          <w:p w14:paraId="11ADC2FB" w14:textId="77777777" w:rsidR="00E42A3F" w:rsidRDefault="00E42A3F" w:rsidP="00BB0B3C">
            <w:pPr>
              <w:spacing w:after="0" w:line="240" w:lineRule="auto"/>
              <w:jc w:val="center"/>
              <w:rPr>
                <w:rFonts w:ascii="Arial" w:eastAsia="Calibri" w:hAnsi="Arial" w:cs="Arial"/>
                <w:sz w:val="16"/>
                <w:szCs w:val="16"/>
              </w:rPr>
            </w:pPr>
            <w:r>
              <w:rPr>
                <w:rFonts w:ascii="Arial" w:eastAsia="Calibri" w:hAnsi="Arial" w:cs="Arial"/>
                <w:sz w:val="16"/>
                <w:szCs w:val="16"/>
              </w:rPr>
              <w:t>Porcentaje de Transparencia</w:t>
            </w:r>
          </w:p>
        </w:tc>
        <w:tc>
          <w:tcPr>
            <w:tcW w:w="818" w:type="dxa"/>
            <w:tcBorders>
              <w:top w:val="single" w:sz="4" w:space="0" w:color="auto"/>
            </w:tcBorders>
            <w:tcMar>
              <w:top w:w="72" w:type="dxa"/>
              <w:left w:w="144" w:type="dxa"/>
              <w:bottom w:w="72" w:type="dxa"/>
              <w:right w:w="144" w:type="dxa"/>
            </w:tcMar>
            <w:vAlign w:val="center"/>
            <w:hideMark/>
          </w:tcPr>
          <w:p w14:paraId="521DCD95"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51.36</w:t>
            </w:r>
          </w:p>
        </w:tc>
        <w:tc>
          <w:tcPr>
            <w:tcW w:w="664" w:type="dxa"/>
            <w:tcBorders>
              <w:top w:val="single" w:sz="4" w:space="0" w:color="auto"/>
            </w:tcBorders>
            <w:tcMar>
              <w:top w:w="72" w:type="dxa"/>
              <w:left w:w="144" w:type="dxa"/>
              <w:bottom w:w="72" w:type="dxa"/>
              <w:right w:w="144" w:type="dxa"/>
            </w:tcMar>
            <w:vAlign w:val="center"/>
            <w:hideMark/>
          </w:tcPr>
          <w:p w14:paraId="5C64A205"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52.7</w:t>
            </w:r>
          </w:p>
        </w:tc>
        <w:tc>
          <w:tcPr>
            <w:tcW w:w="664" w:type="dxa"/>
            <w:tcBorders>
              <w:top w:val="single" w:sz="4" w:space="0" w:color="auto"/>
            </w:tcBorders>
            <w:tcMar>
              <w:top w:w="72" w:type="dxa"/>
              <w:left w:w="144" w:type="dxa"/>
              <w:bottom w:w="72" w:type="dxa"/>
              <w:right w:w="144" w:type="dxa"/>
            </w:tcMar>
            <w:vAlign w:val="center"/>
            <w:hideMark/>
          </w:tcPr>
          <w:p w14:paraId="1BA8924E"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54.1</w:t>
            </w:r>
          </w:p>
        </w:tc>
        <w:tc>
          <w:tcPr>
            <w:tcW w:w="664" w:type="dxa"/>
            <w:tcBorders>
              <w:top w:val="single" w:sz="4" w:space="0" w:color="auto"/>
            </w:tcBorders>
            <w:tcMar>
              <w:top w:w="72" w:type="dxa"/>
              <w:left w:w="144" w:type="dxa"/>
              <w:bottom w:w="72" w:type="dxa"/>
              <w:right w:w="144" w:type="dxa"/>
            </w:tcMar>
            <w:vAlign w:val="center"/>
            <w:hideMark/>
          </w:tcPr>
          <w:p w14:paraId="2D0170CF"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54.6</w:t>
            </w:r>
          </w:p>
        </w:tc>
        <w:tc>
          <w:tcPr>
            <w:tcW w:w="663" w:type="dxa"/>
            <w:tcBorders>
              <w:top w:val="single" w:sz="4" w:space="0" w:color="auto"/>
            </w:tcBorders>
            <w:tcMar>
              <w:top w:w="72" w:type="dxa"/>
              <w:left w:w="144" w:type="dxa"/>
              <w:bottom w:w="72" w:type="dxa"/>
              <w:right w:w="144" w:type="dxa"/>
            </w:tcMar>
            <w:vAlign w:val="center"/>
            <w:hideMark/>
          </w:tcPr>
          <w:p w14:paraId="2B519110"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55.3</w:t>
            </w:r>
          </w:p>
        </w:tc>
        <w:tc>
          <w:tcPr>
            <w:tcW w:w="664" w:type="dxa"/>
            <w:tcBorders>
              <w:top w:val="single" w:sz="4" w:space="0" w:color="auto"/>
            </w:tcBorders>
            <w:tcMar>
              <w:top w:w="72" w:type="dxa"/>
              <w:left w:w="144" w:type="dxa"/>
              <w:bottom w:w="72" w:type="dxa"/>
              <w:right w:w="144" w:type="dxa"/>
            </w:tcMar>
            <w:vAlign w:val="center"/>
            <w:hideMark/>
          </w:tcPr>
          <w:p w14:paraId="7336E0CF"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57.1</w:t>
            </w:r>
          </w:p>
        </w:tc>
        <w:tc>
          <w:tcPr>
            <w:tcW w:w="664" w:type="dxa"/>
            <w:tcBorders>
              <w:top w:val="single" w:sz="4" w:space="0" w:color="auto"/>
              <w:right w:val="single" w:sz="4" w:space="0" w:color="auto"/>
            </w:tcBorders>
            <w:tcMar>
              <w:top w:w="72" w:type="dxa"/>
              <w:left w:w="144" w:type="dxa"/>
              <w:bottom w:w="72" w:type="dxa"/>
              <w:right w:w="144" w:type="dxa"/>
            </w:tcMar>
            <w:vAlign w:val="center"/>
            <w:hideMark/>
          </w:tcPr>
          <w:p w14:paraId="1B5B68C7"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57.4</w:t>
            </w:r>
          </w:p>
        </w:tc>
      </w:tr>
      <w:tr w:rsidR="00E42A3F" w14:paraId="73BCF782" w14:textId="77777777" w:rsidTr="00BB0B3C">
        <w:trPr>
          <w:trHeight w:val="68"/>
          <w:jc w:val="center"/>
        </w:trPr>
        <w:tc>
          <w:tcPr>
            <w:tcW w:w="5067" w:type="dxa"/>
            <w:gridSpan w:val="3"/>
            <w:tcBorders>
              <w:left w:val="single" w:sz="4" w:space="0" w:color="auto"/>
              <w:bottom w:val="single" w:sz="4" w:space="0" w:color="auto"/>
            </w:tcBorders>
            <w:tcMar>
              <w:top w:w="72" w:type="dxa"/>
              <w:left w:w="144" w:type="dxa"/>
              <w:bottom w:w="72" w:type="dxa"/>
              <w:right w:w="144" w:type="dxa"/>
            </w:tcMar>
            <w:vAlign w:val="center"/>
            <w:hideMark/>
          </w:tcPr>
          <w:p w14:paraId="57ADD2D3"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Posición</w:t>
            </w:r>
          </w:p>
        </w:tc>
        <w:tc>
          <w:tcPr>
            <w:tcW w:w="818" w:type="dxa"/>
            <w:tcBorders>
              <w:bottom w:val="single" w:sz="4" w:space="0" w:color="auto"/>
            </w:tcBorders>
            <w:tcMar>
              <w:top w:w="72" w:type="dxa"/>
              <w:left w:w="144" w:type="dxa"/>
              <w:bottom w:w="72" w:type="dxa"/>
              <w:right w:w="144" w:type="dxa"/>
            </w:tcMar>
            <w:vAlign w:val="center"/>
            <w:hideMark/>
          </w:tcPr>
          <w:p w14:paraId="427DC7BD"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14</w:t>
            </w:r>
          </w:p>
        </w:tc>
        <w:tc>
          <w:tcPr>
            <w:tcW w:w="664" w:type="dxa"/>
            <w:tcBorders>
              <w:bottom w:val="single" w:sz="4" w:space="0" w:color="auto"/>
            </w:tcBorders>
            <w:tcMar>
              <w:top w:w="72" w:type="dxa"/>
              <w:left w:w="144" w:type="dxa"/>
              <w:bottom w:w="72" w:type="dxa"/>
              <w:right w:w="144" w:type="dxa"/>
            </w:tcMar>
            <w:vAlign w:val="center"/>
            <w:hideMark/>
          </w:tcPr>
          <w:p w14:paraId="6E646464"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13</w:t>
            </w:r>
          </w:p>
        </w:tc>
        <w:tc>
          <w:tcPr>
            <w:tcW w:w="664" w:type="dxa"/>
            <w:tcBorders>
              <w:bottom w:val="single" w:sz="4" w:space="0" w:color="auto"/>
            </w:tcBorders>
            <w:tcMar>
              <w:top w:w="72" w:type="dxa"/>
              <w:left w:w="144" w:type="dxa"/>
              <w:bottom w:w="72" w:type="dxa"/>
              <w:right w:w="144" w:type="dxa"/>
            </w:tcMar>
            <w:vAlign w:val="center"/>
            <w:hideMark/>
          </w:tcPr>
          <w:p w14:paraId="1C6C3C27"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12</w:t>
            </w:r>
          </w:p>
        </w:tc>
        <w:tc>
          <w:tcPr>
            <w:tcW w:w="664" w:type="dxa"/>
            <w:tcBorders>
              <w:bottom w:val="single" w:sz="4" w:space="0" w:color="auto"/>
            </w:tcBorders>
            <w:tcMar>
              <w:top w:w="72" w:type="dxa"/>
              <w:left w:w="144" w:type="dxa"/>
              <w:bottom w:w="72" w:type="dxa"/>
              <w:right w:w="144" w:type="dxa"/>
            </w:tcMar>
            <w:vAlign w:val="center"/>
            <w:hideMark/>
          </w:tcPr>
          <w:p w14:paraId="7F4C6653"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11</w:t>
            </w:r>
          </w:p>
        </w:tc>
        <w:tc>
          <w:tcPr>
            <w:tcW w:w="663" w:type="dxa"/>
            <w:tcBorders>
              <w:bottom w:val="single" w:sz="4" w:space="0" w:color="auto"/>
            </w:tcBorders>
            <w:tcMar>
              <w:top w:w="72" w:type="dxa"/>
              <w:left w:w="144" w:type="dxa"/>
              <w:bottom w:w="72" w:type="dxa"/>
              <w:right w:w="144" w:type="dxa"/>
            </w:tcMar>
            <w:vAlign w:val="center"/>
            <w:hideMark/>
          </w:tcPr>
          <w:p w14:paraId="30FE8D44"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10</w:t>
            </w:r>
          </w:p>
        </w:tc>
        <w:tc>
          <w:tcPr>
            <w:tcW w:w="664" w:type="dxa"/>
            <w:tcBorders>
              <w:bottom w:val="single" w:sz="4" w:space="0" w:color="auto"/>
            </w:tcBorders>
            <w:tcMar>
              <w:top w:w="72" w:type="dxa"/>
              <w:left w:w="144" w:type="dxa"/>
              <w:bottom w:w="72" w:type="dxa"/>
              <w:right w:w="144" w:type="dxa"/>
            </w:tcMar>
            <w:vAlign w:val="center"/>
            <w:hideMark/>
          </w:tcPr>
          <w:p w14:paraId="307E4125"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9</w:t>
            </w:r>
          </w:p>
        </w:tc>
        <w:tc>
          <w:tcPr>
            <w:tcW w:w="664" w:type="dxa"/>
            <w:tcBorders>
              <w:bottom w:val="single" w:sz="4" w:space="0" w:color="auto"/>
              <w:right w:val="single" w:sz="4" w:space="0" w:color="auto"/>
            </w:tcBorders>
            <w:tcMar>
              <w:top w:w="72" w:type="dxa"/>
              <w:left w:w="144" w:type="dxa"/>
              <w:bottom w:w="72" w:type="dxa"/>
              <w:right w:w="144" w:type="dxa"/>
            </w:tcMar>
            <w:vAlign w:val="center"/>
            <w:hideMark/>
          </w:tcPr>
          <w:p w14:paraId="7696014E" w14:textId="77777777" w:rsidR="00E42A3F" w:rsidRDefault="00E42A3F" w:rsidP="00BB0B3C">
            <w:pPr>
              <w:spacing w:after="0" w:line="240" w:lineRule="auto"/>
              <w:jc w:val="center"/>
              <w:rPr>
                <w:rFonts w:ascii="Arial" w:eastAsia="Calibri" w:hAnsi="Arial" w:cs="Arial"/>
                <w:sz w:val="18"/>
                <w:szCs w:val="18"/>
              </w:rPr>
            </w:pPr>
            <w:r>
              <w:rPr>
                <w:rFonts w:ascii="Arial" w:eastAsia="Calibri" w:hAnsi="Arial" w:cs="Arial"/>
                <w:sz w:val="18"/>
                <w:szCs w:val="18"/>
              </w:rPr>
              <w:t>8</w:t>
            </w:r>
          </w:p>
        </w:tc>
      </w:tr>
    </w:tbl>
    <w:p w14:paraId="33701EE7" w14:textId="77777777" w:rsidR="00E42A3F" w:rsidRDefault="00E42A3F" w:rsidP="00E42A3F">
      <w:pPr>
        <w:spacing w:after="0" w:line="240" w:lineRule="auto"/>
        <w:jc w:val="both"/>
        <w:rPr>
          <w:rFonts w:ascii="Arial" w:hAnsi="Arial" w:cs="Arial"/>
          <w:sz w:val="24"/>
          <w:szCs w:val="24"/>
          <w:lang w:val="es-ES_tradnl"/>
        </w:rPr>
      </w:pPr>
    </w:p>
    <w:p w14:paraId="6F5E5450" w14:textId="77777777" w:rsidR="00E42A3F" w:rsidRPr="00711878" w:rsidRDefault="00E42A3F" w:rsidP="00E42A3F">
      <w:pPr>
        <w:spacing w:line="360" w:lineRule="auto"/>
        <w:jc w:val="both"/>
        <w:rPr>
          <w:rFonts w:ascii="Arial" w:hAnsi="Arial" w:cs="Arial"/>
        </w:rPr>
      </w:pPr>
      <w:r w:rsidRPr="00711878">
        <w:rPr>
          <w:rFonts w:ascii="Arial" w:hAnsi="Arial" w:cs="Arial"/>
          <w:lang w:val="es-ES_tradnl"/>
        </w:rPr>
        <w:t>Se realizó la alineación con el programa 14 “Gobierno Transparente y de Puertas Abiertas” del Programa Estatal de Desarrollo 2016-2022, el cual tiene como objetivo construir de la mano de los ciudadanos un gobierno honesto, confiable y transparente, soportado en la rendición de cuentas y el acceso a la información pública como herramientas para garantizar equidad política y social; bajo la estrategia del principio de máxima publicidad, el modelo de planeación y programación presupuestal del gobierno, enfocado hacía la capacitación ciudadana para el ejercicio efectivo del derecho de acceso a la información pública.</w:t>
      </w:r>
    </w:p>
    <w:p w14:paraId="10D57D72" w14:textId="77777777" w:rsidR="00E42A3F" w:rsidRPr="00711878" w:rsidRDefault="00E42A3F" w:rsidP="00E42A3F">
      <w:pPr>
        <w:spacing w:line="360" w:lineRule="auto"/>
        <w:jc w:val="both"/>
        <w:rPr>
          <w:rFonts w:ascii="Arial" w:hAnsi="Arial" w:cs="Arial"/>
          <w:lang w:val="es-ES_tradnl"/>
        </w:rPr>
      </w:pPr>
      <w:r w:rsidRPr="00711878">
        <w:rPr>
          <w:rFonts w:ascii="Arial" w:hAnsi="Arial" w:cs="Arial"/>
          <w:lang w:val="es-ES_tradnl"/>
        </w:rPr>
        <w:lastRenderedPageBreak/>
        <w:t xml:space="preserve">De esta forma se llevó a cabo la selección de la Línea Acción del programa del Plan Estatal de Desarrollo 2016-2022 </w:t>
      </w:r>
      <w:proofErr w:type="gramStart"/>
      <w:r w:rsidRPr="00711878">
        <w:rPr>
          <w:rFonts w:ascii="Arial" w:hAnsi="Arial" w:cs="Arial"/>
          <w:lang w:val="es-ES_tradnl"/>
        </w:rPr>
        <w:t>de acuerdo a</w:t>
      </w:r>
      <w:proofErr w:type="gramEnd"/>
      <w:r w:rsidRPr="00711878">
        <w:rPr>
          <w:rFonts w:ascii="Arial" w:hAnsi="Arial" w:cs="Arial"/>
          <w:lang w:val="es-ES_tradnl"/>
        </w:rPr>
        <w:t xml:space="preserve"> las facultades que tiene este Órgano Autónomo, en esfuerzo conjunto con las diversas áreas para poder realizar la alineación con la gestión del Instituto a través de sus temas, objetivos, estrategias y líneas de acción específicas.</w:t>
      </w:r>
    </w:p>
    <w:p w14:paraId="693A45F8" w14:textId="77777777" w:rsidR="00E42A3F" w:rsidRPr="00711878" w:rsidRDefault="00E42A3F" w:rsidP="00E42A3F">
      <w:pPr>
        <w:spacing w:line="360" w:lineRule="auto"/>
        <w:jc w:val="both"/>
        <w:rPr>
          <w:rFonts w:ascii="Arial" w:hAnsi="Arial" w:cs="Arial"/>
        </w:rPr>
      </w:pPr>
      <w:r w:rsidRPr="00711878">
        <w:rPr>
          <w:rFonts w:ascii="Arial" w:hAnsi="Arial" w:cs="Arial"/>
          <w:b/>
          <w:bCs/>
        </w:rPr>
        <w:t>APARTADO ESTRATÉGICO 2021</w:t>
      </w:r>
    </w:p>
    <w:p w14:paraId="7B9B26D6" w14:textId="77777777" w:rsidR="00E42A3F" w:rsidRPr="00711878" w:rsidRDefault="00E42A3F" w:rsidP="00E42A3F">
      <w:pPr>
        <w:spacing w:line="360" w:lineRule="auto"/>
        <w:jc w:val="both"/>
        <w:rPr>
          <w:rFonts w:ascii="Arial" w:hAnsi="Arial" w:cs="Arial"/>
        </w:rPr>
      </w:pPr>
      <w:r w:rsidRPr="00711878">
        <w:rPr>
          <w:rFonts w:ascii="Arial" w:hAnsi="Arial" w:cs="Arial"/>
          <w:b/>
          <w:bCs/>
        </w:rPr>
        <w:t>Tema: Acceso a la información y protección de datos personales en posesión de sujetos obligados</w:t>
      </w:r>
    </w:p>
    <w:p w14:paraId="0A2DE797" w14:textId="77777777" w:rsidR="00E42A3F" w:rsidRPr="00711878" w:rsidRDefault="00E42A3F" w:rsidP="00E42A3F">
      <w:pPr>
        <w:spacing w:line="360" w:lineRule="auto"/>
        <w:jc w:val="both"/>
        <w:rPr>
          <w:rFonts w:ascii="Arial" w:hAnsi="Arial" w:cs="Arial"/>
        </w:rPr>
      </w:pPr>
      <w:r w:rsidRPr="00711878">
        <w:rPr>
          <w:rFonts w:ascii="Arial" w:hAnsi="Arial" w:cs="Arial"/>
          <w:b/>
          <w:bCs/>
          <w:lang w:val="es-ES_tradnl"/>
        </w:rPr>
        <w:t>Objetivo</w:t>
      </w:r>
    </w:p>
    <w:p w14:paraId="1E1A4B79" w14:textId="77777777" w:rsidR="00E42A3F" w:rsidRPr="00711878" w:rsidRDefault="00E42A3F" w:rsidP="00E42A3F">
      <w:pPr>
        <w:spacing w:line="360" w:lineRule="auto"/>
        <w:jc w:val="both"/>
        <w:rPr>
          <w:rFonts w:ascii="Arial" w:hAnsi="Arial" w:cs="Arial"/>
        </w:rPr>
      </w:pPr>
      <w:r w:rsidRPr="00711878">
        <w:rPr>
          <w:rFonts w:ascii="Arial" w:hAnsi="Arial" w:cs="Arial"/>
          <w:lang w:val="es-ES_tradnl"/>
        </w:rPr>
        <w:t>Consolidar el cumplimiento de los Derechos de Acceso a la Información Pública y la Protección de sus Datos Personales en posesión de los Sujetos Obligados en el Estado de Quintana Roo.</w:t>
      </w:r>
    </w:p>
    <w:p w14:paraId="71CE1C99" w14:textId="77777777" w:rsidR="00E42A3F" w:rsidRPr="00711878" w:rsidRDefault="00E42A3F" w:rsidP="00E42A3F">
      <w:pPr>
        <w:spacing w:line="360" w:lineRule="auto"/>
        <w:jc w:val="both"/>
        <w:rPr>
          <w:rFonts w:ascii="Arial" w:hAnsi="Arial" w:cs="Arial"/>
        </w:rPr>
      </w:pPr>
      <w:r w:rsidRPr="00711878">
        <w:rPr>
          <w:rFonts w:ascii="Arial" w:hAnsi="Arial" w:cs="Arial"/>
          <w:b/>
          <w:bCs/>
          <w:lang w:val="es-ES_tradnl"/>
        </w:rPr>
        <w:t>Estrategia</w:t>
      </w:r>
    </w:p>
    <w:p w14:paraId="0B2C09E7" w14:textId="77777777" w:rsidR="00E42A3F" w:rsidRPr="00711878" w:rsidRDefault="00E42A3F" w:rsidP="00E42A3F">
      <w:pPr>
        <w:spacing w:line="360" w:lineRule="auto"/>
        <w:jc w:val="both"/>
        <w:rPr>
          <w:rFonts w:ascii="Arial" w:hAnsi="Arial" w:cs="Arial"/>
        </w:rPr>
      </w:pPr>
      <w:r w:rsidRPr="00711878">
        <w:rPr>
          <w:rFonts w:ascii="Arial" w:hAnsi="Arial" w:cs="Arial"/>
          <w:lang w:val="es-ES_tradnl"/>
        </w:rPr>
        <w:t>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transparencia y máxima publicidad.</w:t>
      </w:r>
    </w:p>
    <w:p w14:paraId="3384A12F" w14:textId="77777777" w:rsidR="00E42A3F" w:rsidRPr="00711878" w:rsidRDefault="00E42A3F" w:rsidP="00E42A3F">
      <w:pPr>
        <w:spacing w:line="360" w:lineRule="auto"/>
        <w:jc w:val="both"/>
        <w:rPr>
          <w:rFonts w:ascii="Arial" w:hAnsi="Arial" w:cs="Arial"/>
          <w:b/>
          <w:lang w:val="es-ES_tradnl"/>
        </w:rPr>
      </w:pPr>
      <w:r w:rsidRPr="00711878">
        <w:rPr>
          <w:rFonts w:ascii="Arial" w:hAnsi="Arial" w:cs="Arial"/>
          <w:b/>
          <w:lang w:val="es-ES_tradnl"/>
        </w:rPr>
        <w:t>LINEAS DE ACCIÓN</w:t>
      </w:r>
    </w:p>
    <w:p w14:paraId="02285FBF" w14:textId="77777777" w:rsidR="00E42A3F" w:rsidRPr="00711878" w:rsidRDefault="00E42A3F" w:rsidP="00E42A3F">
      <w:pPr>
        <w:numPr>
          <w:ilvl w:val="0"/>
          <w:numId w:val="7"/>
        </w:numPr>
        <w:spacing w:after="160" w:line="360" w:lineRule="auto"/>
        <w:jc w:val="both"/>
        <w:rPr>
          <w:rFonts w:ascii="Arial" w:hAnsi="Arial" w:cs="Arial"/>
        </w:rPr>
      </w:pPr>
      <w:r w:rsidRPr="00711878">
        <w:rPr>
          <w:rFonts w:ascii="Arial" w:hAnsi="Arial" w:cs="Arial"/>
          <w:lang w:val="es-ES"/>
        </w:rPr>
        <w:t>Atender las solicitudes de acceso, rectificación, cancelación y oposición de datos personales en posesión de sujetos obligados.</w:t>
      </w:r>
    </w:p>
    <w:p w14:paraId="61EDC36E" w14:textId="77777777" w:rsidR="00E42A3F" w:rsidRPr="00711878" w:rsidRDefault="00E42A3F" w:rsidP="00E42A3F">
      <w:pPr>
        <w:numPr>
          <w:ilvl w:val="0"/>
          <w:numId w:val="7"/>
        </w:numPr>
        <w:spacing w:after="160" w:line="360" w:lineRule="auto"/>
        <w:jc w:val="both"/>
        <w:rPr>
          <w:rFonts w:ascii="Arial" w:hAnsi="Arial" w:cs="Arial"/>
        </w:rPr>
      </w:pPr>
      <w:r w:rsidRPr="00711878">
        <w:rPr>
          <w:rFonts w:ascii="Arial" w:hAnsi="Arial" w:cs="Arial"/>
        </w:rPr>
        <w:t xml:space="preserve">Vigilar el cumplimiento y actualización </w:t>
      </w:r>
      <w:r w:rsidRPr="00711878">
        <w:rPr>
          <w:rFonts w:ascii="Arial" w:hAnsi="Arial" w:cs="Arial"/>
          <w:lang w:val="es-ES_tradnl"/>
        </w:rPr>
        <w:t>periódica</w:t>
      </w:r>
      <w:r w:rsidRPr="00711878">
        <w:rPr>
          <w:rFonts w:ascii="Arial" w:hAnsi="Arial" w:cs="Arial"/>
        </w:rPr>
        <w:t xml:space="preserve"> de las Obligaciones de Transparencia en el portal del Instituto y en la PNT, </w:t>
      </w:r>
      <w:r w:rsidRPr="00711878">
        <w:rPr>
          <w:rFonts w:ascii="Arial" w:hAnsi="Arial" w:cs="Arial"/>
          <w:lang w:val="es-ES_tradnl"/>
        </w:rPr>
        <w:t>por las Unidades Administrativas del Instituto, conforme la normatividad aplicable.</w:t>
      </w:r>
      <w:r w:rsidRPr="00711878">
        <w:rPr>
          <w:rFonts w:ascii="Tahoma" w:eastAsia="MS Gothic" w:hAnsi="Tahoma" w:cs="Tahoma"/>
          <w:lang w:val="es-ES_tradnl"/>
        </w:rPr>
        <w:t> </w:t>
      </w:r>
    </w:p>
    <w:p w14:paraId="796F30C5" w14:textId="77777777" w:rsidR="00E42A3F" w:rsidRPr="00711878" w:rsidRDefault="00E42A3F" w:rsidP="00E42A3F">
      <w:pPr>
        <w:numPr>
          <w:ilvl w:val="0"/>
          <w:numId w:val="7"/>
        </w:numPr>
        <w:spacing w:after="160" w:line="360" w:lineRule="auto"/>
        <w:jc w:val="both"/>
        <w:rPr>
          <w:rFonts w:ascii="Arial" w:hAnsi="Arial" w:cs="Arial"/>
        </w:rPr>
      </w:pPr>
      <w:r w:rsidRPr="00711878">
        <w:rPr>
          <w:rFonts w:ascii="Arial" w:hAnsi="Arial" w:cs="Arial"/>
          <w:lang w:val="es-ES"/>
        </w:rPr>
        <w:t>Capacitar y promover en materia del Derecho de Acceso a la Información y del Derecho a la Protección de Datos Personales.</w:t>
      </w:r>
    </w:p>
    <w:p w14:paraId="39AEF64B" w14:textId="77777777" w:rsidR="00E42A3F" w:rsidRPr="00711878" w:rsidRDefault="00E42A3F" w:rsidP="00E42A3F">
      <w:pPr>
        <w:numPr>
          <w:ilvl w:val="0"/>
          <w:numId w:val="7"/>
        </w:numPr>
        <w:spacing w:before="240" w:after="160" w:line="360" w:lineRule="auto"/>
        <w:jc w:val="both"/>
        <w:rPr>
          <w:rFonts w:ascii="Arial" w:hAnsi="Arial" w:cs="Arial"/>
          <w:color w:val="000000" w:themeColor="text1"/>
        </w:rPr>
      </w:pPr>
      <w:r w:rsidRPr="00711878">
        <w:rPr>
          <w:rFonts w:ascii="Arial" w:hAnsi="Arial" w:cs="Arial"/>
          <w:lang w:val="es-ES"/>
        </w:rPr>
        <w:lastRenderedPageBreak/>
        <w:t xml:space="preserve">Asesorar a los Sujetos Obligados </w:t>
      </w:r>
      <w:proofErr w:type="gramStart"/>
      <w:r w:rsidRPr="00711878">
        <w:rPr>
          <w:rFonts w:ascii="Arial" w:hAnsi="Arial" w:cs="Arial"/>
          <w:lang w:val="es-ES"/>
        </w:rPr>
        <w:t>de acuerdo a</w:t>
      </w:r>
      <w:proofErr w:type="gramEnd"/>
      <w:r w:rsidRPr="00711878">
        <w:rPr>
          <w:rFonts w:ascii="Arial" w:hAnsi="Arial" w:cs="Arial"/>
          <w:lang w:val="es-ES"/>
        </w:rPr>
        <w:t xml:space="preserve"> la Ley de Transparencia y Acceso a la </w:t>
      </w:r>
      <w:r w:rsidRPr="00711878">
        <w:rPr>
          <w:rFonts w:ascii="Arial" w:hAnsi="Arial" w:cs="Arial"/>
          <w:color w:val="000000" w:themeColor="text1"/>
          <w:lang w:val="es-ES"/>
        </w:rPr>
        <w:t>Información Pública para el Estado de Quintana Roo.</w:t>
      </w:r>
    </w:p>
    <w:p w14:paraId="082B777D"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 xml:space="preserve">Verificar el cumplimiento de las Obligaciones de Transparencia (OT) de acuerdo a lo establecido en la Ley de Transparencia y Acceso a la Información Pública para el Estado de Quintana Roo, Lineamientos Técnicos Generales para la Publicación, Homologación y Estandarización de la Información de las Obligaciones Establecidas en el Capítulo IV del Artículo 31 de la Ley General de Transparencia y Acceso a la Información Pública y los Lineamientos para la Implementación y Operación de la Plataforma Nacional de Transparencia. </w:t>
      </w:r>
    </w:p>
    <w:p w14:paraId="06939A88"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Atender las denuncias por incumplimiento a la Ley de Transparencia y Acceso a la Información Pública para el Estado de Quintana Roo.</w:t>
      </w:r>
    </w:p>
    <w:p w14:paraId="679BF5A5"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Sustanciar y notificar los recursos de revisión, en los términos de la Ley en materia y demás normatividad aplicable, así como elaborar las propuestas de acuerdos que ponen fin al procedimiento.</w:t>
      </w:r>
    </w:p>
    <w:p w14:paraId="652BBB84"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Vigilar y verificar el cumplimiento de la Ley de Protección de Datos Personales en posesión de sujetos obligados.</w:t>
      </w:r>
    </w:p>
    <w:p w14:paraId="59C5AB77"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Atender las denuncias originadas por el incumplimiento a la Ley de Protección de Datos Personales en posesión de sujetos obligados.</w:t>
      </w:r>
    </w:p>
    <w:p w14:paraId="0F4FDF62" w14:textId="77777777" w:rsidR="00E42A3F" w:rsidRPr="00711878" w:rsidRDefault="00E42A3F" w:rsidP="00E42A3F">
      <w:pPr>
        <w:numPr>
          <w:ilvl w:val="0"/>
          <w:numId w:val="7"/>
        </w:numPr>
        <w:spacing w:after="160" w:line="360" w:lineRule="auto"/>
        <w:jc w:val="both"/>
        <w:rPr>
          <w:rFonts w:ascii="Arial" w:hAnsi="Arial" w:cs="Arial"/>
          <w:lang w:val="es-ES"/>
        </w:rPr>
      </w:pPr>
      <w:r w:rsidRPr="00711878">
        <w:rPr>
          <w:rFonts w:ascii="Arial" w:hAnsi="Arial" w:cs="Arial"/>
          <w:lang w:val="es-ES"/>
        </w:rPr>
        <w:t>Fomentar el cumplimiento del Sistema Institucional de Archivo.</w:t>
      </w:r>
    </w:p>
    <w:p w14:paraId="06395C57" w14:textId="77777777" w:rsidR="00E42A3F" w:rsidRPr="00711878" w:rsidRDefault="00E42A3F" w:rsidP="00E42A3F">
      <w:pPr>
        <w:spacing w:line="360" w:lineRule="auto"/>
        <w:jc w:val="both"/>
        <w:rPr>
          <w:rFonts w:ascii="Arial" w:hAnsi="Arial" w:cs="Arial"/>
          <w:b/>
          <w:bCs/>
          <w:lang w:val="es-ES_tradnl"/>
        </w:rPr>
      </w:pPr>
      <w:r w:rsidRPr="00711878">
        <w:rPr>
          <w:rFonts w:ascii="Arial" w:hAnsi="Arial" w:cs="Arial"/>
          <w:b/>
          <w:bCs/>
          <w:lang w:val="es-ES_tradnl"/>
        </w:rPr>
        <w:t>Indicadores y Metas del Programa</w:t>
      </w:r>
    </w:p>
    <w:p w14:paraId="61982FC0" w14:textId="77777777" w:rsidR="00E42A3F" w:rsidRPr="00711878" w:rsidRDefault="00E42A3F" w:rsidP="00E42A3F">
      <w:pPr>
        <w:spacing w:line="360" w:lineRule="auto"/>
        <w:jc w:val="both"/>
        <w:rPr>
          <w:rFonts w:ascii="Arial" w:hAnsi="Arial" w:cs="Arial"/>
        </w:rPr>
      </w:pPr>
      <w:r w:rsidRPr="00711878">
        <w:rPr>
          <w:rFonts w:ascii="Arial" w:hAnsi="Arial" w:cs="Arial"/>
          <w:lang w:val="es-ES_tradnl"/>
        </w:rPr>
        <w:t>A continuación, se definen los indicadores definidos para el objetivo, estrategia y las metas proyectadas a alcanzar en el periodo 2016-2022</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74"/>
        <w:gridCol w:w="1888"/>
        <w:gridCol w:w="1233"/>
        <w:gridCol w:w="822"/>
        <w:gridCol w:w="780"/>
        <w:gridCol w:w="673"/>
        <w:gridCol w:w="567"/>
        <w:gridCol w:w="531"/>
        <w:gridCol w:w="603"/>
        <w:gridCol w:w="709"/>
        <w:gridCol w:w="602"/>
      </w:tblGrid>
      <w:tr w:rsidR="00E42A3F" w:rsidRPr="00742862" w14:paraId="709588B6" w14:textId="77777777" w:rsidTr="00BB0B3C">
        <w:trPr>
          <w:trHeight w:val="474"/>
          <w:tblHeader/>
          <w:jc w:val="center"/>
        </w:trPr>
        <w:tc>
          <w:tcPr>
            <w:tcW w:w="1274"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266CB0CB" w14:textId="77777777" w:rsidR="00E42A3F" w:rsidRPr="00742862" w:rsidRDefault="00E42A3F" w:rsidP="00BB0B3C">
            <w:pPr>
              <w:spacing w:after="0" w:line="240" w:lineRule="auto"/>
              <w:jc w:val="center"/>
              <w:rPr>
                <w:rFonts w:ascii="Arial" w:eastAsia="Calibri" w:hAnsi="Arial" w:cs="Arial"/>
                <w:b/>
                <w:sz w:val="18"/>
                <w:szCs w:val="18"/>
              </w:rPr>
            </w:pPr>
            <w:r w:rsidRPr="00742862">
              <w:rPr>
                <w:rFonts w:ascii="Arial" w:eastAsia="Calibri" w:hAnsi="Arial" w:cs="Arial"/>
                <w:b/>
                <w:sz w:val="18"/>
                <w:szCs w:val="18"/>
              </w:rPr>
              <w:t>Objetivo/ Estrategia</w:t>
            </w:r>
          </w:p>
        </w:tc>
        <w:tc>
          <w:tcPr>
            <w:tcW w:w="1888"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32C71FA2" w14:textId="77777777" w:rsidR="00E42A3F" w:rsidRPr="00742862" w:rsidRDefault="00E42A3F" w:rsidP="00BB0B3C">
            <w:pPr>
              <w:spacing w:after="0" w:line="240" w:lineRule="auto"/>
              <w:jc w:val="center"/>
              <w:rPr>
                <w:rFonts w:ascii="Arial" w:eastAsia="Calibri" w:hAnsi="Arial" w:cs="Arial"/>
                <w:b/>
                <w:sz w:val="18"/>
                <w:szCs w:val="18"/>
              </w:rPr>
            </w:pPr>
            <w:r w:rsidRPr="00742862">
              <w:rPr>
                <w:rFonts w:ascii="Arial" w:eastAsia="Calibri" w:hAnsi="Arial" w:cs="Arial"/>
                <w:b/>
                <w:sz w:val="18"/>
                <w:szCs w:val="18"/>
              </w:rPr>
              <w:t>Indicador</w:t>
            </w:r>
          </w:p>
        </w:tc>
        <w:tc>
          <w:tcPr>
            <w:tcW w:w="1233"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1C15530F" w14:textId="77777777" w:rsidR="00E42A3F" w:rsidRPr="00742862" w:rsidRDefault="00E42A3F" w:rsidP="00BB0B3C">
            <w:pPr>
              <w:spacing w:after="0" w:line="240" w:lineRule="auto"/>
              <w:jc w:val="center"/>
              <w:rPr>
                <w:rFonts w:ascii="Arial" w:eastAsia="Calibri" w:hAnsi="Arial" w:cs="Arial"/>
                <w:b/>
                <w:sz w:val="18"/>
                <w:szCs w:val="18"/>
              </w:rPr>
            </w:pPr>
            <w:r w:rsidRPr="00742862">
              <w:rPr>
                <w:rFonts w:ascii="Arial" w:eastAsia="Calibri" w:hAnsi="Arial" w:cs="Arial"/>
                <w:b/>
                <w:sz w:val="18"/>
                <w:szCs w:val="18"/>
              </w:rPr>
              <w:t>Fuente</w:t>
            </w:r>
          </w:p>
        </w:tc>
        <w:tc>
          <w:tcPr>
            <w:tcW w:w="822"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79202BAE" w14:textId="77777777" w:rsidR="00E42A3F" w:rsidRPr="00742862" w:rsidRDefault="00E42A3F" w:rsidP="00BB0B3C">
            <w:pPr>
              <w:spacing w:after="0" w:line="240" w:lineRule="auto"/>
              <w:ind w:left="-144" w:right="-144"/>
              <w:jc w:val="center"/>
              <w:rPr>
                <w:rFonts w:ascii="Arial" w:eastAsia="Calibri" w:hAnsi="Arial" w:cs="Arial"/>
                <w:b/>
                <w:sz w:val="18"/>
                <w:szCs w:val="18"/>
              </w:rPr>
            </w:pPr>
            <w:r w:rsidRPr="00742862">
              <w:rPr>
                <w:rFonts w:ascii="Arial" w:eastAsia="Calibri" w:hAnsi="Arial" w:cs="Arial"/>
                <w:b/>
                <w:sz w:val="18"/>
                <w:szCs w:val="18"/>
              </w:rPr>
              <w:t>Unidad de Medida</w:t>
            </w:r>
          </w:p>
        </w:tc>
        <w:tc>
          <w:tcPr>
            <w:tcW w:w="780"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238AC1E" w14:textId="77777777" w:rsidR="00E42A3F" w:rsidRPr="00742862" w:rsidRDefault="00E42A3F" w:rsidP="00BB0B3C">
            <w:pPr>
              <w:tabs>
                <w:tab w:val="left" w:pos="411"/>
              </w:tabs>
              <w:spacing w:after="0" w:line="240" w:lineRule="auto"/>
              <w:ind w:left="-144"/>
              <w:jc w:val="center"/>
              <w:rPr>
                <w:rFonts w:ascii="Arial" w:eastAsia="Calibri" w:hAnsi="Arial" w:cs="Arial"/>
                <w:b/>
                <w:sz w:val="18"/>
                <w:szCs w:val="18"/>
              </w:rPr>
            </w:pPr>
            <w:r w:rsidRPr="00742862">
              <w:rPr>
                <w:rFonts w:ascii="Arial" w:eastAsia="Calibri" w:hAnsi="Arial" w:cs="Arial"/>
                <w:b/>
                <w:sz w:val="18"/>
                <w:szCs w:val="18"/>
              </w:rPr>
              <w:t>Línea Base</w:t>
            </w:r>
          </w:p>
        </w:tc>
        <w:tc>
          <w:tcPr>
            <w:tcW w:w="673"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332FE91E" w14:textId="77777777" w:rsidR="00E42A3F" w:rsidRPr="00742862" w:rsidRDefault="00E42A3F" w:rsidP="00BB0B3C">
            <w:pPr>
              <w:spacing w:after="0" w:line="240" w:lineRule="auto"/>
              <w:ind w:left="-144" w:right="-144"/>
              <w:jc w:val="center"/>
              <w:rPr>
                <w:rFonts w:ascii="Arial" w:eastAsia="Calibri" w:hAnsi="Arial" w:cs="Arial"/>
                <w:b/>
                <w:sz w:val="18"/>
                <w:szCs w:val="18"/>
              </w:rPr>
            </w:pPr>
            <w:r w:rsidRPr="00742862">
              <w:rPr>
                <w:rFonts w:ascii="Arial" w:eastAsia="Calibri" w:hAnsi="Arial" w:cs="Arial"/>
                <w:b/>
                <w:sz w:val="18"/>
                <w:szCs w:val="18"/>
              </w:rPr>
              <w:t>2017</w:t>
            </w:r>
          </w:p>
        </w:tc>
        <w:tc>
          <w:tcPr>
            <w:tcW w:w="567"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500F0528" w14:textId="77777777" w:rsidR="00E42A3F" w:rsidRPr="00742862" w:rsidRDefault="00E42A3F" w:rsidP="00BB0B3C">
            <w:pPr>
              <w:spacing w:after="0" w:line="240" w:lineRule="auto"/>
              <w:ind w:left="-144" w:right="-144"/>
              <w:jc w:val="center"/>
              <w:rPr>
                <w:rFonts w:ascii="Arial" w:eastAsia="Calibri" w:hAnsi="Arial" w:cs="Arial"/>
                <w:b/>
                <w:sz w:val="18"/>
                <w:szCs w:val="18"/>
              </w:rPr>
            </w:pPr>
            <w:r w:rsidRPr="00742862">
              <w:rPr>
                <w:rFonts w:ascii="Arial" w:eastAsia="Calibri" w:hAnsi="Arial" w:cs="Arial"/>
                <w:b/>
                <w:sz w:val="18"/>
                <w:szCs w:val="18"/>
              </w:rPr>
              <w:t>2018</w:t>
            </w:r>
          </w:p>
        </w:tc>
        <w:tc>
          <w:tcPr>
            <w:tcW w:w="531"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B45A087" w14:textId="77777777" w:rsidR="00E42A3F" w:rsidRPr="00742862" w:rsidRDefault="00E42A3F" w:rsidP="00BB0B3C">
            <w:pPr>
              <w:spacing w:after="0" w:line="240" w:lineRule="auto"/>
              <w:ind w:left="-137" w:right="-144"/>
              <w:jc w:val="center"/>
              <w:rPr>
                <w:rFonts w:ascii="Arial" w:eastAsia="Calibri" w:hAnsi="Arial" w:cs="Arial"/>
                <w:b/>
                <w:sz w:val="18"/>
                <w:szCs w:val="18"/>
              </w:rPr>
            </w:pPr>
            <w:r w:rsidRPr="00742862">
              <w:rPr>
                <w:rFonts w:ascii="Arial" w:eastAsia="Calibri" w:hAnsi="Arial" w:cs="Arial"/>
                <w:b/>
                <w:sz w:val="18"/>
                <w:szCs w:val="18"/>
              </w:rPr>
              <w:t>2019</w:t>
            </w:r>
          </w:p>
        </w:tc>
        <w:tc>
          <w:tcPr>
            <w:tcW w:w="603"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92C4271" w14:textId="77777777" w:rsidR="00E42A3F" w:rsidRPr="00742862" w:rsidRDefault="00E42A3F" w:rsidP="00BB0B3C">
            <w:pPr>
              <w:spacing w:after="0" w:line="240" w:lineRule="auto"/>
              <w:ind w:left="-144" w:right="-145"/>
              <w:jc w:val="center"/>
              <w:rPr>
                <w:rFonts w:ascii="Arial" w:eastAsia="Calibri" w:hAnsi="Arial" w:cs="Arial"/>
                <w:b/>
                <w:sz w:val="18"/>
                <w:szCs w:val="18"/>
              </w:rPr>
            </w:pPr>
            <w:r w:rsidRPr="00742862">
              <w:rPr>
                <w:rFonts w:ascii="Arial" w:eastAsia="Calibri" w:hAnsi="Arial" w:cs="Arial"/>
                <w:b/>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1FDDC5D" w14:textId="77777777" w:rsidR="00E42A3F" w:rsidRPr="00742862" w:rsidRDefault="00E42A3F" w:rsidP="00BB0B3C">
            <w:pPr>
              <w:spacing w:after="0" w:line="240" w:lineRule="auto"/>
              <w:ind w:left="-144" w:right="-144"/>
              <w:jc w:val="center"/>
              <w:rPr>
                <w:rFonts w:ascii="Arial" w:eastAsia="Calibri" w:hAnsi="Arial" w:cs="Arial"/>
                <w:b/>
                <w:sz w:val="18"/>
                <w:szCs w:val="18"/>
              </w:rPr>
            </w:pPr>
            <w:r w:rsidRPr="00742862">
              <w:rPr>
                <w:rFonts w:ascii="Arial" w:eastAsia="Calibri" w:hAnsi="Arial" w:cs="Arial"/>
                <w:b/>
                <w:sz w:val="18"/>
                <w:szCs w:val="18"/>
              </w:rPr>
              <w:t>2021</w:t>
            </w:r>
          </w:p>
        </w:tc>
        <w:tc>
          <w:tcPr>
            <w:tcW w:w="602"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62FBCA87" w14:textId="77777777" w:rsidR="00E42A3F" w:rsidRPr="00742862" w:rsidRDefault="00E42A3F" w:rsidP="00BB0B3C">
            <w:pPr>
              <w:spacing w:after="0" w:line="240" w:lineRule="auto"/>
              <w:ind w:left="-144"/>
              <w:jc w:val="center"/>
              <w:rPr>
                <w:rFonts w:ascii="Arial" w:eastAsia="Calibri" w:hAnsi="Arial" w:cs="Arial"/>
                <w:b/>
                <w:sz w:val="18"/>
                <w:szCs w:val="18"/>
              </w:rPr>
            </w:pPr>
            <w:r w:rsidRPr="00742862">
              <w:rPr>
                <w:rFonts w:ascii="Arial" w:eastAsia="Calibri" w:hAnsi="Arial" w:cs="Arial"/>
                <w:b/>
                <w:sz w:val="18"/>
                <w:szCs w:val="18"/>
              </w:rPr>
              <w:t>2022</w:t>
            </w:r>
          </w:p>
        </w:tc>
      </w:tr>
      <w:tr w:rsidR="00E42A3F" w:rsidRPr="00711878" w14:paraId="670EC3FB" w14:textId="77777777" w:rsidTr="00BB0B3C">
        <w:trPr>
          <w:trHeight w:val="282"/>
          <w:jc w:val="center"/>
        </w:trPr>
        <w:tc>
          <w:tcPr>
            <w:tcW w:w="1274" w:type="dxa"/>
            <w:tcBorders>
              <w:top w:val="single" w:sz="4" w:space="0" w:color="auto"/>
              <w:left w:val="single" w:sz="4" w:space="0" w:color="auto"/>
              <w:bottom w:val="nil"/>
              <w:right w:val="nil"/>
            </w:tcBorders>
            <w:tcMar>
              <w:top w:w="72" w:type="dxa"/>
              <w:left w:w="144" w:type="dxa"/>
              <w:bottom w:w="72" w:type="dxa"/>
              <w:right w:w="144" w:type="dxa"/>
            </w:tcMar>
            <w:vAlign w:val="center"/>
            <w:hideMark/>
          </w:tcPr>
          <w:p w14:paraId="33AAAEFF"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Objetivo</w:t>
            </w:r>
          </w:p>
        </w:tc>
        <w:tc>
          <w:tcPr>
            <w:tcW w:w="1888" w:type="dxa"/>
            <w:tcBorders>
              <w:top w:val="single" w:sz="4" w:space="0" w:color="auto"/>
              <w:left w:val="nil"/>
              <w:bottom w:val="nil"/>
              <w:right w:val="nil"/>
            </w:tcBorders>
            <w:tcMar>
              <w:top w:w="72" w:type="dxa"/>
              <w:left w:w="144" w:type="dxa"/>
              <w:bottom w:w="72" w:type="dxa"/>
              <w:right w:w="144" w:type="dxa"/>
            </w:tcMar>
            <w:vAlign w:val="center"/>
            <w:hideMark/>
          </w:tcPr>
          <w:p w14:paraId="3608304C"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 xml:space="preserve">Censo Nacional de Transparencia </w:t>
            </w:r>
            <w:r w:rsidRPr="00711878">
              <w:rPr>
                <w:rFonts w:ascii="Arial" w:eastAsia="Calibri" w:hAnsi="Arial" w:cs="Arial"/>
                <w:sz w:val="18"/>
                <w:szCs w:val="18"/>
              </w:rPr>
              <w:lastRenderedPageBreak/>
              <w:t>Acceso a la Información Pública y Protección de Datos Personales Estatal 2019</w:t>
            </w:r>
          </w:p>
        </w:tc>
        <w:tc>
          <w:tcPr>
            <w:tcW w:w="1233" w:type="dxa"/>
            <w:tcBorders>
              <w:top w:val="single" w:sz="4" w:space="0" w:color="auto"/>
              <w:left w:val="nil"/>
              <w:bottom w:val="nil"/>
              <w:right w:val="nil"/>
            </w:tcBorders>
            <w:tcMar>
              <w:top w:w="72" w:type="dxa"/>
              <w:left w:w="144" w:type="dxa"/>
              <w:bottom w:w="72" w:type="dxa"/>
              <w:right w:w="144" w:type="dxa"/>
            </w:tcMar>
            <w:vAlign w:val="center"/>
            <w:hideMark/>
          </w:tcPr>
          <w:p w14:paraId="7331AE45" w14:textId="77777777" w:rsidR="00E42A3F" w:rsidRPr="00711878" w:rsidRDefault="00E42A3F" w:rsidP="00BB0B3C">
            <w:pPr>
              <w:spacing w:after="0" w:line="240" w:lineRule="auto"/>
              <w:jc w:val="center"/>
              <w:rPr>
                <w:rFonts w:ascii="Arial" w:eastAsia="Calibri" w:hAnsi="Arial" w:cs="Arial"/>
                <w:sz w:val="18"/>
                <w:szCs w:val="18"/>
              </w:rPr>
            </w:pPr>
            <w:r w:rsidRPr="00711878">
              <w:rPr>
                <w:rStyle w:val="Hipervnculo"/>
                <w:sz w:val="18"/>
                <w:szCs w:val="18"/>
              </w:rPr>
              <w:lastRenderedPageBreak/>
              <w:t>https://www.inegi.org.</w:t>
            </w:r>
            <w:r w:rsidRPr="00711878">
              <w:rPr>
                <w:rStyle w:val="Hipervnculo"/>
                <w:sz w:val="18"/>
                <w:szCs w:val="18"/>
              </w:rPr>
              <w:lastRenderedPageBreak/>
              <w:t>mx/programas/cntaippdpe/2019/</w:t>
            </w:r>
          </w:p>
        </w:tc>
        <w:tc>
          <w:tcPr>
            <w:tcW w:w="822" w:type="dxa"/>
            <w:tcBorders>
              <w:top w:val="single" w:sz="4" w:space="0" w:color="auto"/>
              <w:left w:val="nil"/>
              <w:bottom w:val="nil"/>
              <w:right w:val="nil"/>
            </w:tcBorders>
            <w:tcMar>
              <w:top w:w="72" w:type="dxa"/>
              <w:left w:w="144" w:type="dxa"/>
              <w:bottom w:w="72" w:type="dxa"/>
              <w:right w:w="144" w:type="dxa"/>
            </w:tcMar>
            <w:vAlign w:val="center"/>
            <w:hideMark/>
          </w:tcPr>
          <w:p w14:paraId="53F78507" w14:textId="77777777" w:rsidR="00E42A3F" w:rsidRPr="00711878" w:rsidRDefault="00E42A3F" w:rsidP="00BB0B3C">
            <w:pPr>
              <w:spacing w:after="0" w:line="240" w:lineRule="auto"/>
              <w:ind w:left="-144" w:right="-144"/>
              <w:rPr>
                <w:rFonts w:ascii="Arial" w:eastAsia="Calibri" w:hAnsi="Arial" w:cs="Arial"/>
                <w:sz w:val="18"/>
                <w:szCs w:val="18"/>
              </w:rPr>
            </w:pPr>
            <w:r w:rsidRPr="00711878">
              <w:rPr>
                <w:rFonts w:ascii="Arial" w:hAnsi="Arial" w:cs="Arial"/>
                <w:sz w:val="18"/>
                <w:szCs w:val="18"/>
              </w:rPr>
              <w:lastRenderedPageBreak/>
              <w:t xml:space="preserve">  índice</w:t>
            </w:r>
          </w:p>
        </w:tc>
        <w:tc>
          <w:tcPr>
            <w:tcW w:w="780" w:type="dxa"/>
            <w:tcBorders>
              <w:top w:val="single" w:sz="4" w:space="0" w:color="auto"/>
              <w:left w:val="nil"/>
              <w:bottom w:val="nil"/>
              <w:right w:val="nil"/>
            </w:tcBorders>
            <w:tcMar>
              <w:top w:w="72" w:type="dxa"/>
              <w:left w:w="144" w:type="dxa"/>
              <w:bottom w:w="72" w:type="dxa"/>
              <w:right w:w="144" w:type="dxa"/>
            </w:tcMar>
            <w:vAlign w:val="center"/>
            <w:hideMark/>
          </w:tcPr>
          <w:p w14:paraId="59B7300A" w14:textId="77777777" w:rsidR="00E42A3F" w:rsidRPr="00711878" w:rsidRDefault="00E42A3F" w:rsidP="00BB0B3C">
            <w:pPr>
              <w:spacing w:after="0" w:line="240" w:lineRule="auto"/>
              <w:ind w:left="-144"/>
              <w:jc w:val="center"/>
              <w:rPr>
                <w:rFonts w:ascii="Arial" w:hAnsi="Arial" w:cs="Arial"/>
                <w:sz w:val="18"/>
                <w:szCs w:val="18"/>
              </w:rPr>
            </w:pPr>
            <w:r w:rsidRPr="00711878">
              <w:rPr>
                <w:rFonts w:ascii="Arial" w:hAnsi="Arial" w:cs="Arial"/>
                <w:sz w:val="18"/>
                <w:szCs w:val="18"/>
              </w:rPr>
              <w:t>13</w:t>
            </w:r>
          </w:p>
        </w:tc>
        <w:tc>
          <w:tcPr>
            <w:tcW w:w="673" w:type="dxa"/>
            <w:tcBorders>
              <w:top w:val="single" w:sz="4" w:space="0" w:color="auto"/>
              <w:left w:val="nil"/>
              <w:bottom w:val="nil"/>
              <w:right w:val="nil"/>
            </w:tcBorders>
            <w:tcMar>
              <w:top w:w="72" w:type="dxa"/>
              <w:left w:w="144" w:type="dxa"/>
              <w:bottom w:w="72" w:type="dxa"/>
              <w:right w:w="144" w:type="dxa"/>
            </w:tcMar>
            <w:vAlign w:val="center"/>
            <w:hideMark/>
          </w:tcPr>
          <w:p w14:paraId="63BAC8F2" w14:textId="77777777" w:rsidR="00E42A3F" w:rsidRPr="00711878" w:rsidRDefault="00E42A3F" w:rsidP="00BB0B3C">
            <w:pPr>
              <w:spacing w:after="0" w:line="240" w:lineRule="auto"/>
              <w:ind w:left="-144"/>
              <w:jc w:val="center"/>
              <w:rPr>
                <w:rFonts w:ascii="Arial" w:hAnsi="Arial" w:cs="Arial"/>
                <w:sz w:val="18"/>
                <w:szCs w:val="18"/>
              </w:rPr>
            </w:pPr>
            <w:r w:rsidRPr="00711878">
              <w:rPr>
                <w:rFonts w:ascii="Arial" w:hAnsi="Arial" w:cs="Arial"/>
                <w:sz w:val="18"/>
                <w:szCs w:val="18"/>
              </w:rPr>
              <w:t>12</w:t>
            </w:r>
          </w:p>
        </w:tc>
        <w:tc>
          <w:tcPr>
            <w:tcW w:w="567" w:type="dxa"/>
            <w:tcBorders>
              <w:top w:val="single" w:sz="4" w:space="0" w:color="auto"/>
              <w:left w:val="nil"/>
              <w:bottom w:val="nil"/>
              <w:right w:val="nil"/>
            </w:tcBorders>
            <w:tcMar>
              <w:top w:w="72" w:type="dxa"/>
              <w:left w:w="144" w:type="dxa"/>
              <w:bottom w:w="72" w:type="dxa"/>
              <w:right w:w="144" w:type="dxa"/>
            </w:tcMar>
            <w:vAlign w:val="center"/>
            <w:hideMark/>
          </w:tcPr>
          <w:p w14:paraId="0FBBD98A" w14:textId="77777777" w:rsidR="00E42A3F" w:rsidRPr="00711878" w:rsidRDefault="00E42A3F" w:rsidP="00BB0B3C">
            <w:pPr>
              <w:spacing w:after="0" w:line="240" w:lineRule="auto"/>
              <w:ind w:leftChars="-66" w:left="-143" w:hangingChars="1" w:hanging="2"/>
              <w:jc w:val="center"/>
              <w:rPr>
                <w:rFonts w:ascii="Arial" w:eastAsia="Calibri" w:hAnsi="Arial" w:cs="Arial"/>
                <w:sz w:val="18"/>
                <w:szCs w:val="18"/>
              </w:rPr>
            </w:pPr>
            <w:r w:rsidRPr="00711878">
              <w:rPr>
                <w:rFonts w:ascii="Arial" w:hAnsi="Arial" w:cs="Arial"/>
                <w:sz w:val="18"/>
                <w:szCs w:val="18"/>
              </w:rPr>
              <w:t>11</w:t>
            </w:r>
          </w:p>
        </w:tc>
        <w:tc>
          <w:tcPr>
            <w:tcW w:w="531" w:type="dxa"/>
            <w:tcBorders>
              <w:top w:val="single" w:sz="4" w:space="0" w:color="auto"/>
              <w:left w:val="nil"/>
              <w:bottom w:val="nil"/>
              <w:right w:val="nil"/>
            </w:tcBorders>
            <w:tcMar>
              <w:top w:w="72" w:type="dxa"/>
              <w:left w:w="144" w:type="dxa"/>
              <w:bottom w:w="72" w:type="dxa"/>
              <w:right w:w="144" w:type="dxa"/>
            </w:tcMar>
            <w:vAlign w:val="center"/>
            <w:hideMark/>
          </w:tcPr>
          <w:p w14:paraId="34952CA5" w14:textId="77777777" w:rsidR="00E42A3F" w:rsidRPr="00711878" w:rsidRDefault="00E42A3F" w:rsidP="00BB0B3C">
            <w:pPr>
              <w:spacing w:after="0" w:line="240" w:lineRule="auto"/>
              <w:ind w:leftChars="-3" w:hangingChars="4" w:hanging="7"/>
              <w:jc w:val="center"/>
              <w:rPr>
                <w:rFonts w:ascii="Arial" w:eastAsia="Calibri" w:hAnsi="Arial" w:cs="Arial"/>
                <w:sz w:val="18"/>
                <w:szCs w:val="18"/>
              </w:rPr>
            </w:pPr>
            <w:r w:rsidRPr="00711878">
              <w:rPr>
                <w:rFonts w:ascii="Arial" w:hAnsi="Arial" w:cs="Arial"/>
                <w:sz w:val="18"/>
                <w:szCs w:val="18"/>
              </w:rPr>
              <w:t>10</w:t>
            </w:r>
          </w:p>
        </w:tc>
        <w:tc>
          <w:tcPr>
            <w:tcW w:w="603" w:type="dxa"/>
            <w:tcBorders>
              <w:top w:val="single" w:sz="4" w:space="0" w:color="auto"/>
              <w:left w:val="nil"/>
              <w:bottom w:val="nil"/>
              <w:right w:val="nil"/>
            </w:tcBorders>
            <w:tcMar>
              <w:top w:w="72" w:type="dxa"/>
              <w:left w:w="144" w:type="dxa"/>
              <w:bottom w:w="72" w:type="dxa"/>
              <w:right w:w="144" w:type="dxa"/>
            </w:tcMar>
            <w:vAlign w:val="center"/>
            <w:hideMark/>
          </w:tcPr>
          <w:p w14:paraId="59DE818B" w14:textId="77777777" w:rsidR="00E42A3F" w:rsidRPr="00711878" w:rsidRDefault="00E42A3F" w:rsidP="00BB0B3C">
            <w:pPr>
              <w:spacing w:after="0" w:line="240" w:lineRule="auto"/>
              <w:ind w:left="-144" w:right="-286"/>
              <w:jc w:val="center"/>
              <w:rPr>
                <w:rFonts w:ascii="Arial" w:eastAsia="Calibri" w:hAnsi="Arial" w:cs="Arial"/>
                <w:sz w:val="18"/>
                <w:szCs w:val="18"/>
              </w:rPr>
            </w:pPr>
            <w:r w:rsidRPr="00711878">
              <w:rPr>
                <w:rFonts w:ascii="Arial" w:hAnsi="Arial" w:cs="Arial"/>
                <w:sz w:val="18"/>
                <w:szCs w:val="18"/>
              </w:rPr>
              <w:t>9</w:t>
            </w:r>
          </w:p>
        </w:tc>
        <w:tc>
          <w:tcPr>
            <w:tcW w:w="709" w:type="dxa"/>
            <w:tcBorders>
              <w:top w:val="single" w:sz="4" w:space="0" w:color="auto"/>
              <w:left w:val="nil"/>
              <w:bottom w:val="nil"/>
              <w:right w:val="nil"/>
            </w:tcBorders>
            <w:tcMar>
              <w:top w:w="72" w:type="dxa"/>
              <w:left w:w="144" w:type="dxa"/>
              <w:bottom w:w="72" w:type="dxa"/>
              <w:right w:w="144" w:type="dxa"/>
            </w:tcMar>
            <w:vAlign w:val="center"/>
            <w:hideMark/>
          </w:tcPr>
          <w:p w14:paraId="481C95E6" w14:textId="77777777" w:rsidR="00E42A3F" w:rsidRPr="00711878" w:rsidRDefault="00E42A3F" w:rsidP="00BB0B3C">
            <w:pPr>
              <w:spacing w:after="0" w:line="240" w:lineRule="auto"/>
              <w:ind w:left="-144" w:right="-144"/>
              <w:jc w:val="center"/>
              <w:rPr>
                <w:rFonts w:ascii="Arial" w:hAnsi="Arial" w:cs="Arial"/>
                <w:sz w:val="18"/>
                <w:szCs w:val="18"/>
              </w:rPr>
            </w:pPr>
            <w:r w:rsidRPr="00711878">
              <w:rPr>
                <w:rFonts w:ascii="Arial" w:hAnsi="Arial" w:cs="Arial"/>
                <w:sz w:val="18"/>
                <w:szCs w:val="18"/>
              </w:rPr>
              <w:t>8</w:t>
            </w:r>
          </w:p>
        </w:tc>
        <w:tc>
          <w:tcPr>
            <w:tcW w:w="602" w:type="dxa"/>
            <w:tcBorders>
              <w:top w:val="single" w:sz="4" w:space="0" w:color="auto"/>
              <w:left w:val="nil"/>
              <w:bottom w:val="nil"/>
              <w:right w:val="single" w:sz="4" w:space="0" w:color="auto"/>
            </w:tcBorders>
            <w:tcMar>
              <w:top w:w="72" w:type="dxa"/>
              <w:left w:w="144" w:type="dxa"/>
              <w:bottom w:w="72" w:type="dxa"/>
              <w:right w:w="144" w:type="dxa"/>
            </w:tcMar>
            <w:vAlign w:val="center"/>
            <w:hideMark/>
          </w:tcPr>
          <w:p w14:paraId="0BAF81AF" w14:textId="77777777" w:rsidR="00E42A3F" w:rsidRPr="00711878" w:rsidRDefault="00E42A3F" w:rsidP="00BB0B3C">
            <w:pPr>
              <w:spacing w:after="0" w:line="240" w:lineRule="auto"/>
              <w:ind w:left="-144"/>
              <w:jc w:val="center"/>
              <w:rPr>
                <w:rFonts w:ascii="Arial" w:hAnsi="Arial" w:cs="Arial"/>
                <w:sz w:val="18"/>
                <w:szCs w:val="18"/>
              </w:rPr>
            </w:pPr>
            <w:r w:rsidRPr="00711878">
              <w:rPr>
                <w:rFonts w:ascii="Arial" w:hAnsi="Arial" w:cs="Arial"/>
                <w:sz w:val="18"/>
                <w:szCs w:val="18"/>
              </w:rPr>
              <w:t>7</w:t>
            </w:r>
          </w:p>
        </w:tc>
      </w:tr>
      <w:tr w:rsidR="00E42A3F" w:rsidRPr="00711878" w14:paraId="57E2D487" w14:textId="77777777" w:rsidTr="00BB0B3C">
        <w:trPr>
          <w:trHeight w:val="1235"/>
          <w:jc w:val="center"/>
        </w:trPr>
        <w:tc>
          <w:tcPr>
            <w:tcW w:w="1274" w:type="dxa"/>
            <w:tcBorders>
              <w:top w:val="nil"/>
              <w:left w:val="single" w:sz="4" w:space="0" w:color="auto"/>
              <w:bottom w:val="single" w:sz="4" w:space="0" w:color="auto"/>
              <w:right w:val="nil"/>
            </w:tcBorders>
            <w:tcMar>
              <w:top w:w="72" w:type="dxa"/>
              <w:left w:w="144" w:type="dxa"/>
              <w:bottom w:w="72" w:type="dxa"/>
              <w:right w:w="144" w:type="dxa"/>
            </w:tcMar>
            <w:vAlign w:val="center"/>
            <w:hideMark/>
          </w:tcPr>
          <w:p w14:paraId="3C8150DF"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Estrategia</w:t>
            </w:r>
          </w:p>
        </w:tc>
        <w:tc>
          <w:tcPr>
            <w:tcW w:w="1888" w:type="dxa"/>
            <w:tcBorders>
              <w:top w:val="nil"/>
              <w:left w:val="nil"/>
              <w:bottom w:val="single" w:sz="4" w:space="0" w:color="auto"/>
              <w:right w:val="nil"/>
            </w:tcBorders>
            <w:tcMar>
              <w:top w:w="72" w:type="dxa"/>
              <w:left w:w="144" w:type="dxa"/>
              <w:bottom w:w="72" w:type="dxa"/>
              <w:right w:w="144" w:type="dxa"/>
            </w:tcMar>
            <w:vAlign w:val="center"/>
            <w:hideMark/>
          </w:tcPr>
          <w:p w14:paraId="480848F0"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Índice de Métrica de Gobierno Abierto en Quintana Roo</w:t>
            </w:r>
          </w:p>
        </w:tc>
        <w:tc>
          <w:tcPr>
            <w:tcW w:w="1233" w:type="dxa"/>
            <w:tcBorders>
              <w:top w:val="nil"/>
              <w:left w:val="nil"/>
              <w:bottom w:val="single" w:sz="4" w:space="0" w:color="auto"/>
              <w:right w:val="nil"/>
            </w:tcBorders>
            <w:tcMar>
              <w:top w:w="72" w:type="dxa"/>
              <w:left w:w="144" w:type="dxa"/>
              <w:bottom w:w="72" w:type="dxa"/>
              <w:right w:w="144" w:type="dxa"/>
            </w:tcMar>
            <w:vAlign w:val="center"/>
          </w:tcPr>
          <w:p w14:paraId="00E2F56F" w14:textId="77777777" w:rsidR="00E42A3F" w:rsidRPr="00711878" w:rsidRDefault="00E42A3F" w:rsidP="00BB0B3C">
            <w:pPr>
              <w:spacing w:after="0" w:line="240" w:lineRule="auto"/>
              <w:jc w:val="center"/>
              <w:rPr>
                <w:rFonts w:ascii="Arial" w:eastAsia="Calibri" w:hAnsi="Arial" w:cs="Arial"/>
                <w:sz w:val="18"/>
                <w:szCs w:val="18"/>
              </w:rPr>
            </w:pPr>
            <w:hyperlink r:id="rId5" w:history="1">
              <w:r w:rsidRPr="00711878">
                <w:rPr>
                  <w:rStyle w:val="Hipervnculo"/>
                  <w:rFonts w:ascii="Arial" w:eastAsia="Calibri" w:hAnsi="Arial" w:cs="Arial"/>
                  <w:sz w:val="18"/>
                  <w:szCs w:val="18"/>
                </w:rPr>
                <w:t>http://eventos.inai.org.mx/metricasga/index.php/datos-abiertos</w:t>
              </w:r>
            </w:hyperlink>
          </w:p>
        </w:tc>
        <w:tc>
          <w:tcPr>
            <w:tcW w:w="822" w:type="dxa"/>
            <w:tcBorders>
              <w:top w:val="nil"/>
              <w:left w:val="nil"/>
              <w:bottom w:val="single" w:sz="4" w:space="0" w:color="auto"/>
              <w:right w:val="nil"/>
            </w:tcBorders>
            <w:tcMar>
              <w:top w:w="72" w:type="dxa"/>
              <w:left w:w="144" w:type="dxa"/>
              <w:bottom w:w="72" w:type="dxa"/>
              <w:right w:w="144" w:type="dxa"/>
            </w:tcMar>
            <w:vAlign w:val="center"/>
            <w:hideMark/>
          </w:tcPr>
          <w:p w14:paraId="1DEE596D" w14:textId="77777777" w:rsidR="00E42A3F" w:rsidRPr="00711878" w:rsidRDefault="00E42A3F" w:rsidP="00BB0B3C">
            <w:pPr>
              <w:spacing w:after="0" w:line="240" w:lineRule="auto"/>
              <w:ind w:left="-144" w:right="-144"/>
              <w:jc w:val="center"/>
              <w:rPr>
                <w:rFonts w:ascii="Arial" w:eastAsia="Calibri" w:hAnsi="Arial" w:cs="Arial"/>
                <w:sz w:val="18"/>
                <w:szCs w:val="18"/>
              </w:rPr>
            </w:pPr>
            <w:r w:rsidRPr="00711878">
              <w:rPr>
                <w:rFonts w:ascii="Arial" w:hAnsi="Arial" w:cs="Arial"/>
                <w:sz w:val="18"/>
                <w:szCs w:val="18"/>
              </w:rPr>
              <w:t>índice</w:t>
            </w:r>
          </w:p>
        </w:tc>
        <w:tc>
          <w:tcPr>
            <w:tcW w:w="780" w:type="dxa"/>
            <w:tcBorders>
              <w:top w:val="nil"/>
              <w:left w:val="nil"/>
              <w:bottom w:val="single" w:sz="4" w:space="0" w:color="auto"/>
              <w:right w:val="nil"/>
            </w:tcBorders>
            <w:tcMar>
              <w:top w:w="72" w:type="dxa"/>
              <w:left w:w="144" w:type="dxa"/>
              <w:bottom w:w="72" w:type="dxa"/>
              <w:right w:w="144" w:type="dxa"/>
            </w:tcMar>
            <w:vAlign w:val="center"/>
            <w:hideMark/>
          </w:tcPr>
          <w:p w14:paraId="5BE9639E" w14:textId="77777777" w:rsidR="00E42A3F" w:rsidRPr="00711878" w:rsidRDefault="00E42A3F" w:rsidP="00BB0B3C">
            <w:pPr>
              <w:spacing w:after="0" w:line="240" w:lineRule="auto"/>
              <w:ind w:left="-144"/>
              <w:jc w:val="center"/>
              <w:rPr>
                <w:rFonts w:ascii="Arial" w:hAnsi="Arial" w:cs="Arial"/>
                <w:sz w:val="18"/>
                <w:szCs w:val="18"/>
              </w:rPr>
            </w:pPr>
            <w:r w:rsidRPr="00711878">
              <w:rPr>
                <w:rFonts w:ascii="Arial" w:hAnsi="Arial" w:cs="Arial"/>
                <w:sz w:val="18"/>
                <w:szCs w:val="18"/>
              </w:rPr>
              <w:t>1.0</w:t>
            </w:r>
          </w:p>
        </w:tc>
        <w:tc>
          <w:tcPr>
            <w:tcW w:w="673" w:type="dxa"/>
            <w:tcBorders>
              <w:top w:val="nil"/>
              <w:left w:val="nil"/>
              <w:bottom w:val="single" w:sz="4" w:space="0" w:color="auto"/>
              <w:right w:val="nil"/>
            </w:tcBorders>
            <w:tcMar>
              <w:top w:w="72" w:type="dxa"/>
              <w:left w:w="144" w:type="dxa"/>
              <w:bottom w:w="72" w:type="dxa"/>
              <w:right w:w="144" w:type="dxa"/>
            </w:tcMar>
            <w:vAlign w:val="center"/>
            <w:hideMark/>
          </w:tcPr>
          <w:p w14:paraId="239F9282" w14:textId="77777777" w:rsidR="00E42A3F" w:rsidRPr="00711878" w:rsidRDefault="00E42A3F" w:rsidP="00BB0B3C">
            <w:pPr>
              <w:spacing w:after="0" w:line="240" w:lineRule="auto"/>
              <w:ind w:left="-144"/>
              <w:jc w:val="center"/>
              <w:rPr>
                <w:rFonts w:ascii="Arial" w:eastAsia="Calibri" w:hAnsi="Arial" w:cs="Arial"/>
                <w:sz w:val="18"/>
                <w:szCs w:val="18"/>
              </w:rPr>
            </w:pPr>
            <w:r w:rsidRPr="00711878">
              <w:rPr>
                <w:rFonts w:ascii="Arial" w:eastAsia="Calibri" w:hAnsi="Arial" w:cs="Arial"/>
                <w:sz w:val="18"/>
                <w:szCs w:val="18"/>
              </w:rPr>
              <w:t>1.5</w:t>
            </w:r>
          </w:p>
        </w:tc>
        <w:tc>
          <w:tcPr>
            <w:tcW w:w="567" w:type="dxa"/>
            <w:tcBorders>
              <w:top w:val="nil"/>
              <w:left w:val="nil"/>
              <w:bottom w:val="single" w:sz="4" w:space="0" w:color="auto"/>
              <w:right w:val="nil"/>
            </w:tcBorders>
            <w:tcMar>
              <w:top w:w="72" w:type="dxa"/>
              <w:left w:w="144" w:type="dxa"/>
              <w:bottom w:w="72" w:type="dxa"/>
              <w:right w:w="144" w:type="dxa"/>
            </w:tcMar>
            <w:vAlign w:val="center"/>
            <w:hideMark/>
          </w:tcPr>
          <w:p w14:paraId="3BC448D0"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3.5</w:t>
            </w:r>
          </w:p>
        </w:tc>
        <w:tc>
          <w:tcPr>
            <w:tcW w:w="531" w:type="dxa"/>
            <w:tcBorders>
              <w:top w:val="nil"/>
              <w:left w:val="nil"/>
              <w:bottom w:val="single" w:sz="4" w:space="0" w:color="auto"/>
              <w:right w:val="nil"/>
            </w:tcBorders>
            <w:tcMar>
              <w:top w:w="72" w:type="dxa"/>
              <w:left w:w="144" w:type="dxa"/>
              <w:bottom w:w="72" w:type="dxa"/>
              <w:right w:w="144" w:type="dxa"/>
            </w:tcMar>
            <w:vAlign w:val="center"/>
            <w:hideMark/>
          </w:tcPr>
          <w:p w14:paraId="742A2741" w14:textId="77777777" w:rsidR="00E42A3F" w:rsidRPr="00711878" w:rsidRDefault="00E42A3F" w:rsidP="00BB0B3C">
            <w:pPr>
              <w:spacing w:after="0" w:line="240" w:lineRule="auto"/>
              <w:ind w:left="-137" w:right="-144"/>
              <w:jc w:val="center"/>
              <w:rPr>
                <w:rFonts w:ascii="Arial" w:eastAsia="Calibri" w:hAnsi="Arial" w:cs="Arial"/>
                <w:sz w:val="18"/>
                <w:szCs w:val="18"/>
              </w:rPr>
            </w:pPr>
            <w:r w:rsidRPr="00711878">
              <w:rPr>
                <w:rFonts w:ascii="Arial" w:eastAsia="Calibri" w:hAnsi="Arial" w:cs="Arial"/>
                <w:sz w:val="18"/>
                <w:szCs w:val="18"/>
              </w:rPr>
              <w:t>5.5</w:t>
            </w:r>
          </w:p>
        </w:tc>
        <w:tc>
          <w:tcPr>
            <w:tcW w:w="603" w:type="dxa"/>
            <w:tcBorders>
              <w:top w:val="nil"/>
              <w:left w:val="nil"/>
              <w:bottom w:val="single" w:sz="4" w:space="0" w:color="auto"/>
              <w:right w:val="nil"/>
            </w:tcBorders>
            <w:tcMar>
              <w:top w:w="72" w:type="dxa"/>
              <w:left w:w="144" w:type="dxa"/>
              <w:bottom w:w="72" w:type="dxa"/>
              <w:right w:w="144" w:type="dxa"/>
            </w:tcMar>
            <w:vAlign w:val="center"/>
            <w:hideMark/>
          </w:tcPr>
          <w:p w14:paraId="1030E4B3" w14:textId="77777777" w:rsidR="00E42A3F" w:rsidRPr="00711878" w:rsidRDefault="00E42A3F" w:rsidP="00BB0B3C">
            <w:pPr>
              <w:spacing w:after="0" w:line="240" w:lineRule="auto"/>
              <w:ind w:left="-144" w:right="-145"/>
              <w:jc w:val="center"/>
              <w:rPr>
                <w:rFonts w:ascii="Arial" w:eastAsia="Calibri" w:hAnsi="Arial" w:cs="Arial"/>
                <w:sz w:val="18"/>
                <w:szCs w:val="18"/>
              </w:rPr>
            </w:pPr>
            <w:r w:rsidRPr="00711878">
              <w:rPr>
                <w:rFonts w:ascii="Arial" w:eastAsia="Calibri" w:hAnsi="Arial" w:cs="Arial"/>
                <w:sz w:val="18"/>
                <w:szCs w:val="18"/>
              </w:rPr>
              <w:t>6.5</w:t>
            </w:r>
          </w:p>
        </w:tc>
        <w:tc>
          <w:tcPr>
            <w:tcW w:w="709" w:type="dxa"/>
            <w:tcBorders>
              <w:top w:val="nil"/>
              <w:left w:val="nil"/>
              <w:bottom w:val="single" w:sz="4" w:space="0" w:color="auto"/>
              <w:right w:val="nil"/>
            </w:tcBorders>
            <w:tcMar>
              <w:top w:w="72" w:type="dxa"/>
              <w:left w:w="144" w:type="dxa"/>
              <w:bottom w:w="72" w:type="dxa"/>
              <w:right w:w="144" w:type="dxa"/>
            </w:tcMar>
            <w:vAlign w:val="center"/>
            <w:hideMark/>
          </w:tcPr>
          <w:p w14:paraId="3EC252B6" w14:textId="77777777" w:rsidR="00E42A3F" w:rsidRPr="00711878" w:rsidRDefault="00E42A3F" w:rsidP="00BB0B3C">
            <w:pPr>
              <w:spacing w:after="0" w:line="240" w:lineRule="auto"/>
              <w:ind w:right="-144"/>
              <w:jc w:val="center"/>
              <w:rPr>
                <w:rFonts w:ascii="Arial" w:eastAsia="Calibri" w:hAnsi="Arial" w:cs="Arial"/>
                <w:sz w:val="18"/>
                <w:szCs w:val="18"/>
              </w:rPr>
            </w:pPr>
            <w:r w:rsidRPr="00711878">
              <w:rPr>
                <w:rFonts w:ascii="Arial" w:eastAsia="Calibri" w:hAnsi="Arial" w:cs="Arial"/>
                <w:sz w:val="18"/>
                <w:szCs w:val="18"/>
              </w:rPr>
              <w:t>8.5</w:t>
            </w:r>
          </w:p>
        </w:tc>
        <w:tc>
          <w:tcPr>
            <w:tcW w:w="602" w:type="dxa"/>
            <w:tcBorders>
              <w:top w:val="nil"/>
              <w:left w:val="nil"/>
              <w:bottom w:val="single" w:sz="4" w:space="0" w:color="auto"/>
              <w:right w:val="single" w:sz="4" w:space="0" w:color="auto"/>
            </w:tcBorders>
            <w:tcMar>
              <w:top w:w="72" w:type="dxa"/>
              <w:left w:w="144" w:type="dxa"/>
              <w:bottom w:w="72" w:type="dxa"/>
              <w:right w:w="144" w:type="dxa"/>
            </w:tcMar>
            <w:vAlign w:val="center"/>
            <w:hideMark/>
          </w:tcPr>
          <w:p w14:paraId="3FEBE5FC" w14:textId="77777777" w:rsidR="00E42A3F" w:rsidRPr="00711878" w:rsidRDefault="00E42A3F" w:rsidP="00BB0B3C">
            <w:pPr>
              <w:spacing w:after="0" w:line="240" w:lineRule="auto"/>
              <w:ind w:left="-144"/>
              <w:jc w:val="center"/>
              <w:rPr>
                <w:rFonts w:ascii="Arial" w:eastAsia="Calibri" w:hAnsi="Arial" w:cs="Arial"/>
                <w:sz w:val="18"/>
                <w:szCs w:val="18"/>
              </w:rPr>
            </w:pPr>
            <w:r w:rsidRPr="00711878">
              <w:rPr>
                <w:rFonts w:ascii="Arial" w:eastAsia="Calibri" w:hAnsi="Arial" w:cs="Arial"/>
                <w:sz w:val="18"/>
                <w:szCs w:val="18"/>
              </w:rPr>
              <w:t>9.5</w:t>
            </w:r>
          </w:p>
        </w:tc>
      </w:tr>
    </w:tbl>
    <w:p w14:paraId="34003308" w14:textId="77777777" w:rsidR="00E42A3F" w:rsidRDefault="00E42A3F" w:rsidP="00E42A3F">
      <w:pPr>
        <w:spacing w:before="240" w:line="360" w:lineRule="auto"/>
        <w:jc w:val="both"/>
        <w:rPr>
          <w:rFonts w:ascii="Arial" w:hAnsi="Arial" w:cs="Arial"/>
        </w:rPr>
      </w:pPr>
      <w:r>
        <w:rPr>
          <w:rFonts w:ascii="Arial" w:hAnsi="Arial" w:cs="Arial"/>
          <w:lang w:val="es-ES_tradnl"/>
        </w:rPr>
        <w:t>A continuación, se presenta el entregable y meta de la línea de acción seleccionada del programa 14 “Gobierno Transparente y de Puertas Abiertas”, el cual es el Índice Nacional de los Órganos Garantes del Derecho de Acceso a la Información el cual tiene como objetivo fortalecer los mecanismos de rendición de cuentas, promoción del Derecho de Acceso a la Información y resolución de controversias de los Órganos Garantes del Derecho de Acceso a la Información.</w:t>
      </w:r>
    </w:p>
    <w:p w14:paraId="06B29AA4" w14:textId="77777777" w:rsidR="00E42A3F" w:rsidRDefault="00E42A3F" w:rsidP="00E42A3F">
      <w:pPr>
        <w:spacing w:line="360" w:lineRule="auto"/>
        <w:jc w:val="both"/>
        <w:rPr>
          <w:rFonts w:ascii="Arial" w:hAnsi="Arial" w:cs="Arial"/>
          <w:lang w:val="es-ES_tradnl"/>
        </w:rPr>
      </w:pPr>
      <w:r>
        <w:rPr>
          <w:rFonts w:ascii="Arial" w:hAnsi="Arial" w:cs="Arial"/>
          <w:lang w:val="es-ES_tradnl"/>
        </w:rPr>
        <w:t>Así mismo se presentan las metas proyectadas para este indicador comprendidas en el periodo 2016-2022.</w:t>
      </w:r>
    </w:p>
    <w:tbl>
      <w:tblPr>
        <w:tblW w:w="4856" w:type="pct"/>
        <w:jc w:val="center"/>
        <w:tblCellMar>
          <w:left w:w="0" w:type="dxa"/>
          <w:right w:w="0" w:type="dxa"/>
        </w:tblCellMar>
        <w:tblLook w:val="0420" w:firstRow="1" w:lastRow="0" w:firstColumn="0" w:lastColumn="0" w:noHBand="0" w:noVBand="1"/>
      </w:tblPr>
      <w:tblGrid>
        <w:gridCol w:w="1361"/>
        <w:gridCol w:w="596"/>
        <w:gridCol w:w="646"/>
        <w:gridCol w:w="519"/>
        <w:gridCol w:w="1472"/>
        <w:gridCol w:w="1391"/>
        <w:gridCol w:w="651"/>
        <w:gridCol w:w="910"/>
        <w:gridCol w:w="1303"/>
      </w:tblGrid>
      <w:tr w:rsidR="00E42A3F" w:rsidRPr="00711878" w14:paraId="64F128FC" w14:textId="77777777" w:rsidTr="00BB0B3C">
        <w:trPr>
          <w:trHeight w:val="241"/>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0CE34C2A"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Línea de acción:</w:t>
            </w:r>
          </w:p>
        </w:tc>
        <w:tc>
          <w:tcPr>
            <w:tcW w:w="3894" w:type="pct"/>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6ED9EC9"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i/>
                <w:sz w:val="18"/>
                <w:szCs w:val="18"/>
              </w:rPr>
              <w:t>No. y Nombre: 17 Atender las quejas de manera y denuncias ciudadanas presentadas con relación al funcionamiento del Gobierno</w:t>
            </w:r>
          </w:p>
        </w:tc>
      </w:tr>
      <w:tr w:rsidR="00E42A3F" w:rsidRPr="00711878" w14:paraId="10CC6CF3" w14:textId="77777777" w:rsidTr="00BB0B3C">
        <w:trPr>
          <w:trHeight w:val="250"/>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12BE2C95"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Entregable:</w:t>
            </w:r>
          </w:p>
        </w:tc>
        <w:tc>
          <w:tcPr>
            <w:tcW w:w="1490"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4C10C39"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 xml:space="preserve"> Personas Atendidas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1CFEB41C" w14:textId="77777777" w:rsidR="00E42A3F" w:rsidRPr="00711878" w:rsidRDefault="00E42A3F" w:rsidP="00BB0B3C">
            <w:pPr>
              <w:spacing w:after="0" w:line="240" w:lineRule="auto"/>
              <w:rPr>
                <w:rFonts w:ascii="Arial" w:eastAsia="Calibri" w:hAnsi="Arial" w:cs="Arial"/>
                <w:b/>
                <w:sz w:val="18"/>
                <w:szCs w:val="18"/>
              </w:rPr>
            </w:pPr>
            <w:r w:rsidRPr="00711878">
              <w:rPr>
                <w:rFonts w:ascii="Arial" w:eastAsia="Calibri" w:hAnsi="Arial" w:cs="Arial"/>
                <w:b/>
                <w:sz w:val="18"/>
                <w:szCs w:val="18"/>
              </w:rPr>
              <w:t>Unidad de Medida:</w:t>
            </w:r>
          </w:p>
        </w:tc>
        <w:tc>
          <w:tcPr>
            <w:tcW w:w="1250"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25061FF"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Personas</w:t>
            </w:r>
          </w:p>
        </w:tc>
      </w:tr>
      <w:tr w:rsidR="00E42A3F" w:rsidRPr="00711878" w14:paraId="31BA0E09" w14:textId="77777777" w:rsidTr="00BB0B3C">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0D7C5CC1"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Descripción:</w:t>
            </w:r>
          </w:p>
        </w:tc>
        <w:tc>
          <w:tcPr>
            <w:tcW w:w="3894" w:type="pct"/>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6FF0D9C"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Mide el número de personas atendidas en el instituto (IDAIPQROO) referente a la Ley General de Transparencia, la protección de Datos personales en posesión de sujetos obligados y el sistema institucional de archivos.</w:t>
            </w:r>
          </w:p>
        </w:tc>
      </w:tr>
      <w:tr w:rsidR="00E42A3F" w:rsidRPr="00711878" w14:paraId="6BD3A6D4" w14:textId="77777777" w:rsidTr="00BB0B3C">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49B94C8E"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Medio de verificación:</w:t>
            </w:r>
          </w:p>
        </w:tc>
        <w:tc>
          <w:tcPr>
            <w:tcW w:w="3529" w:type="pct"/>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4BAC2E5"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Informe IDAIPQROO</w:t>
            </w:r>
          </w:p>
        </w:tc>
      </w:tr>
      <w:tr w:rsidR="00E42A3F" w:rsidRPr="00711878" w14:paraId="211C83A6" w14:textId="77777777" w:rsidTr="00BB0B3C">
        <w:trPr>
          <w:trHeight w:val="160"/>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31B3F27A"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Línea base:</w:t>
            </w:r>
          </w:p>
        </w:tc>
        <w:tc>
          <w:tcPr>
            <w:tcW w:w="1125"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69F5AE"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17,622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7F02F95C" w14:textId="77777777" w:rsidR="00E42A3F" w:rsidRPr="00711878" w:rsidRDefault="00E42A3F" w:rsidP="00BB0B3C">
            <w:pPr>
              <w:spacing w:after="0" w:line="240" w:lineRule="auto"/>
              <w:rPr>
                <w:rFonts w:ascii="Arial" w:eastAsia="Calibri" w:hAnsi="Arial" w:cs="Arial"/>
                <w:b/>
                <w:sz w:val="18"/>
                <w:szCs w:val="18"/>
              </w:rPr>
            </w:pPr>
            <w:r w:rsidRPr="00711878">
              <w:rPr>
                <w:rFonts w:ascii="Arial" w:eastAsia="Calibri" w:hAnsi="Arial" w:cs="Arial"/>
                <w:b/>
                <w:sz w:val="18"/>
                <w:szCs w:val="18"/>
              </w:rPr>
              <w:t>Año de línea base:</w:t>
            </w:r>
          </w:p>
        </w:tc>
        <w:tc>
          <w:tcPr>
            <w:tcW w:w="1250"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02546DE"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2016</w:t>
            </w:r>
          </w:p>
        </w:tc>
      </w:tr>
      <w:tr w:rsidR="00E42A3F" w:rsidRPr="00711878" w14:paraId="56C554EB" w14:textId="77777777" w:rsidTr="00BB0B3C">
        <w:trPr>
          <w:trHeight w:val="152"/>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hideMark/>
          </w:tcPr>
          <w:p w14:paraId="5DF33857"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Meta</w:t>
            </w:r>
          </w:p>
        </w:tc>
      </w:tr>
      <w:tr w:rsidR="00E42A3F" w:rsidRPr="00711878" w14:paraId="07EB9CEE" w14:textId="77777777" w:rsidTr="00BB0B3C">
        <w:trPr>
          <w:trHeight w:val="238"/>
          <w:jc w:val="center"/>
        </w:trPr>
        <w:tc>
          <w:tcPr>
            <w:tcW w:w="76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B57AA1D"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2017</w:t>
            </w:r>
          </w:p>
        </w:tc>
        <w:tc>
          <w:tcPr>
            <w:tcW w:w="995"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D260636"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2018</w:t>
            </w:r>
          </w:p>
        </w:tc>
        <w:tc>
          <w:tcPr>
            <w:tcW w:w="832"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6C8F9D7"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2019</w:t>
            </w:r>
          </w:p>
        </w:tc>
        <w:tc>
          <w:tcPr>
            <w:tcW w:w="78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259E18"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2020</w:t>
            </w:r>
          </w:p>
        </w:tc>
        <w:tc>
          <w:tcPr>
            <w:tcW w:w="882"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92EFB9F"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2021</w:t>
            </w:r>
          </w:p>
        </w:tc>
        <w:tc>
          <w:tcPr>
            <w:tcW w:w="73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A77FB2D"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2022</w:t>
            </w:r>
          </w:p>
        </w:tc>
      </w:tr>
      <w:tr w:rsidR="00E42A3F" w:rsidRPr="00711878" w14:paraId="32D73315" w14:textId="77777777" w:rsidTr="00BB0B3C">
        <w:trPr>
          <w:trHeight w:val="63"/>
          <w:jc w:val="center"/>
        </w:trPr>
        <w:tc>
          <w:tcPr>
            <w:tcW w:w="76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4F0170C"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18,000</w:t>
            </w:r>
          </w:p>
        </w:tc>
        <w:tc>
          <w:tcPr>
            <w:tcW w:w="995" w:type="pct"/>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9B1173A" w14:textId="77777777" w:rsidR="00E42A3F" w:rsidRPr="00711878" w:rsidRDefault="00E42A3F" w:rsidP="00BB0B3C">
            <w:pPr>
              <w:spacing w:after="0" w:line="240" w:lineRule="auto"/>
              <w:rPr>
                <w:rFonts w:ascii="Arial" w:eastAsia="Calibri" w:hAnsi="Arial" w:cs="Arial"/>
                <w:sz w:val="18"/>
                <w:szCs w:val="18"/>
              </w:rPr>
            </w:pPr>
            <w:r w:rsidRPr="00711878">
              <w:rPr>
                <w:rFonts w:ascii="Arial" w:eastAsia="Calibri" w:hAnsi="Arial" w:cs="Arial"/>
                <w:sz w:val="18"/>
                <w:szCs w:val="18"/>
              </w:rPr>
              <w:t>18,600</w:t>
            </w:r>
          </w:p>
        </w:tc>
        <w:tc>
          <w:tcPr>
            <w:tcW w:w="832"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9D4ED40"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19,200</w:t>
            </w:r>
          </w:p>
        </w:tc>
        <w:tc>
          <w:tcPr>
            <w:tcW w:w="78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89EA0A4"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19,600</w:t>
            </w:r>
          </w:p>
        </w:tc>
        <w:tc>
          <w:tcPr>
            <w:tcW w:w="882" w:type="pct"/>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8859F19"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20,000</w:t>
            </w:r>
          </w:p>
        </w:tc>
        <w:tc>
          <w:tcPr>
            <w:tcW w:w="736"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9357506" w14:textId="77777777" w:rsidR="00E42A3F" w:rsidRPr="00711878" w:rsidRDefault="00E42A3F" w:rsidP="00BB0B3C">
            <w:pPr>
              <w:spacing w:after="0" w:line="240" w:lineRule="auto"/>
              <w:jc w:val="center"/>
              <w:rPr>
                <w:rFonts w:ascii="Arial" w:eastAsia="Calibri" w:hAnsi="Arial" w:cs="Arial"/>
                <w:sz w:val="18"/>
                <w:szCs w:val="18"/>
              </w:rPr>
            </w:pPr>
            <w:r w:rsidRPr="00711878">
              <w:rPr>
                <w:rFonts w:ascii="Arial" w:eastAsia="Calibri" w:hAnsi="Arial" w:cs="Arial"/>
                <w:sz w:val="18"/>
                <w:szCs w:val="18"/>
              </w:rPr>
              <w:t>20,600</w:t>
            </w:r>
          </w:p>
        </w:tc>
      </w:tr>
    </w:tbl>
    <w:p w14:paraId="04CF868C" w14:textId="77777777" w:rsidR="00E42A3F" w:rsidRDefault="00E42A3F" w:rsidP="00E42A3F">
      <w:pPr>
        <w:spacing w:after="0"/>
        <w:rPr>
          <w:rFonts w:ascii="Arial" w:hAnsi="Arial" w:cs="Arial"/>
          <w:sz w:val="24"/>
          <w:szCs w:val="24"/>
          <w:lang w:val="es-ES_tradnl"/>
        </w:rPr>
        <w:sectPr w:rsidR="00E42A3F" w:rsidSect="000E0316">
          <w:pgSz w:w="12240" w:h="15840"/>
          <w:pgMar w:top="2835" w:right="1418" w:bottom="1701" w:left="1701" w:header="708" w:footer="708" w:gutter="0"/>
          <w:cols w:space="720"/>
          <w:docGrid w:linePitch="299"/>
        </w:sectPr>
      </w:pPr>
    </w:p>
    <w:p w14:paraId="28695B23" w14:textId="77777777" w:rsidR="00E42A3F" w:rsidRDefault="00E42A3F" w:rsidP="00E42A3F">
      <w:pPr>
        <w:tabs>
          <w:tab w:val="left" w:pos="1830"/>
        </w:tabs>
        <w:rPr>
          <w:rFonts w:ascii="Arial" w:hAnsi="Arial" w:cs="Arial"/>
          <w:sz w:val="24"/>
          <w:szCs w:val="24"/>
          <w:lang w:val="es-ES_tradnl"/>
        </w:rPr>
      </w:pPr>
    </w:p>
    <w:tbl>
      <w:tblPr>
        <w:tblW w:w="15954" w:type="dxa"/>
        <w:jc w:val="center"/>
        <w:tblLayout w:type="fixed"/>
        <w:tblCellMar>
          <w:left w:w="70" w:type="dxa"/>
          <w:right w:w="70" w:type="dxa"/>
        </w:tblCellMar>
        <w:tblLook w:val="04A0" w:firstRow="1" w:lastRow="0" w:firstColumn="1" w:lastColumn="0" w:noHBand="0" w:noVBand="1"/>
      </w:tblPr>
      <w:tblGrid>
        <w:gridCol w:w="1098"/>
        <w:gridCol w:w="991"/>
        <w:gridCol w:w="64"/>
        <w:gridCol w:w="1350"/>
        <w:gridCol w:w="119"/>
        <w:gridCol w:w="141"/>
        <w:gridCol w:w="125"/>
        <w:gridCol w:w="677"/>
        <w:gridCol w:w="150"/>
        <w:gridCol w:w="37"/>
        <w:gridCol w:w="2794"/>
        <w:gridCol w:w="242"/>
        <w:gridCol w:w="292"/>
        <w:gridCol w:w="264"/>
        <w:gridCol w:w="71"/>
        <w:gridCol w:w="1241"/>
        <w:gridCol w:w="311"/>
        <w:gridCol w:w="1354"/>
        <w:gridCol w:w="361"/>
        <w:gridCol w:w="65"/>
        <w:gridCol w:w="330"/>
        <w:gridCol w:w="46"/>
        <w:gridCol w:w="3398"/>
        <w:gridCol w:w="190"/>
        <w:gridCol w:w="243"/>
      </w:tblGrid>
      <w:tr w:rsidR="00E42A3F" w:rsidRPr="00F3492F" w14:paraId="5E7C361C" w14:textId="77777777" w:rsidTr="00BB0B3C">
        <w:trPr>
          <w:gridAfter w:val="1"/>
          <w:wAfter w:w="243" w:type="dxa"/>
          <w:trHeight w:val="285"/>
          <w:jc w:val="center"/>
        </w:trPr>
        <w:tc>
          <w:tcPr>
            <w:tcW w:w="15521" w:type="dxa"/>
            <w:gridSpan w:val="23"/>
            <w:tcBorders>
              <w:top w:val="single" w:sz="4" w:space="0" w:color="auto"/>
              <w:left w:val="single" w:sz="4" w:space="0" w:color="auto"/>
              <w:bottom w:val="single" w:sz="4" w:space="0" w:color="auto"/>
              <w:right w:val="single" w:sz="4" w:space="0" w:color="auto"/>
            </w:tcBorders>
            <w:shd w:val="clear" w:color="auto" w:fill="DAEEF3"/>
            <w:hideMark/>
          </w:tcPr>
          <w:p w14:paraId="6CDA22FB"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Programa Presupuestario</w:t>
            </w:r>
          </w:p>
        </w:tc>
        <w:tc>
          <w:tcPr>
            <w:tcW w:w="190" w:type="dxa"/>
            <w:tcBorders>
              <w:left w:val="single" w:sz="4" w:space="0" w:color="auto"/>
            </w:tcBorders>
            <w:shd w:val="clear" w:color="auto" w:fill="auto"/>
            <w:hideMark/>
          </w:tcPr>
          <w:p w14:paraId="077CEC27" w14:textId="77777777" w:rsidR="00E42A3F" w:rsidRPr="00F3492F" w:rsidRDefault="00E42A3F" w:rsidP="00BB0B3C">
            <w:pPr>
              <w:spacing w:after="0" w:line="240" w:lineRule="auto"/>
              <w:rPr>
                <w:rFonts w:ascii="Calibri" w:eastAsia="Times New Roman" w:hAnsi="Calibri" w:cs="Times New Roman"/>
                <w:lang w:eastAsia="es-MX"/>
              </w:rPr>
            </w:pPr>
            <w:r w:rsidRPr="00F3492F">
              <w:rPr>
                <w:rFonts w:ascii="Calibri" w:eastAsia="Times New Roman" w:hAnsi="Calibri" w:cs="Times New Roman"/>
                <w:lang w:eastAsia="es-MX"/>
              </w:rPr>
              <w:t> </w:t>
            </w:r>
          </w:p>
        </w:tc>
      </w:tr>
      <w:tr w:rsidR="00E42A3F" w14:paraId="13ED7338" w14:textId="77777777" w:rsidTr="00BB0B3C">
        <w:trPr>
          <w:gridAfter w:val="1"/>
          <w:wAfter w:w="243" w:type="dxa"/>
          <w:trHeight w:val="480"/>
          <w:jc w:val="center"/>
        </w:trPr>
        <w:tc>
          <w:tcPr>
            <w:tcW w:w="2089" w:type="dxa"/>
            <w:gridSpan w:val="2"/>
            <w:tcBorders>
              <w:top w:val="single" w:sz="4" w:space="0" w:color="auto"/>
              <w:left w:val="single" w:sz="4" w:space="0" w:color="auto"/>
              <w:bottom w:val="single" w:sz="4" w:space="0" w:color="auto"/>
              <w:right w:val="single" w:sz="4" w:space="0" w:color="auto"/>
            </w:tcBorders>
            <w:shd w:val="clear" w:color="auto" w:fill="EBF6F9"/>
            <w:hideMark/>
          </w:tcPr>
          <w:p w14:paraId="5E34B4E0"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Programa Presupuestario:</w:t>
            </w:r>
          </w:p>
        </w:tc>
        <w:tc>
          <w:tcPr>
            <w:tcW w:w="54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270BD40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E031 - Acceso a la Información y Protección de Datos Personales en Posesión de Sujetos Obligados</w:t>
            </w:r>
          </w:p>
        </w:tc>
        <w:tc>
          <w:tcPr>
            <w:tcW w:w="2110"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0BD13A61"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Unidad Responsable:</w:t>
            </w:r>
          </w:p>
        </w:tc>
        <w:tc>
          <w:tcPr>
            <w:tcW w:w="5865"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74B9530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4104-3308 - Despacho de la Coordinación de Vinculación</w:t>
            </w:r>
          </w:p>
        </w:tc>
        <w:tc>
          <w:tcPr>
            <w:tcW w:w="190" w:type="dxa"/>
            <w:tcBorders>
              <w:left w:val="single" w:sz="4" w:space="0" w:color="auto"/>
            </w:tcBorders>
            <w:shd w:val="clear" w:color="auto" w:fill="auto"/>
            <w:hideMark/>
          </w:tcPr>
          <w:p w14:paraId="04B44CA8"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rsidRPr="00F3492F" w14:paraId="614560FF" w14:textId="77777777" w:rsidTr="00BB0B3C">
        <w:trPr>
          <w:gridAfter w:val="1"/>
          <w:wAfter w:w="243" w:type="dxa"/>
          <w:trHeight w:val="282"/>
          <w:jc w:val="center"/>
        </w:trPr>
        <w:tc>
          <w:tcPr>
            <w:tcW w:w="15521" w:type="dxa"/>
            <w:gridSpan w:val="23"/>
            <w:tcBorders>
              <w:top w:val="single" w:sz="4" w:space="0" w:color="auto"/>
              <w:left w:val="single" w:sz="4" w:space="0" w:color="auto"/>
              <w:bottom w:val="single" w:sz="4" w:space="0" w:color="auto"/>
              <w:right w:val="single" w:sz="4" w:space="0" w:color="auto"/>
            </w:tcBorders>
            <w:shd w:val="clear" w:color="auto" w:fill="DAEEF3"/>
            <w:hideMark/>
          </w:tcPr>
          <w:p w14:paraId="1769E8F0"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al Plan Estatal de Desarrollo (P.E.D.)</w:t>
            </w:r>
          </w:p>
        </w:tc>
        <w:tc>
          <w:tcPr>
            <w:tcW w:w="190" w:type="dxa"/>
            <w:tcBorders>
              <w:left w:val="single" w:sz="4" w:space="0" w:color="auto"/>
            </w:tcBorders>
            <w:shd w:val="clear" w:color="auto" w:fill="auto"/>
            <w:hideMark/>
          </w:tcPr>
          <w:p w14:paraId="5519FE80" w14:textId="77777777" w:rsidR="00E42A3F" w:rsidRPr="00F3492F" w:rsidRDefault="00E42A3F" w:rsidP="00BB0B3C">
            <w:pPr>
              <w:spacing w:after="0" w:line="240" w:lineRule="auto"/>
              <w:rPr>
                <w:rFonts w:ascii="Calibri" w:eastAsia="Times New Roman" w:hAnsi="Calibri" w:cs="Times New Roman"/>
                <w:lang w:eastAsia="es-MX"/>
              </w:rPr>
            </w:pPr>
            <w:r w:rsidRPr="00F3492F">
              <w:rPr>
                <w:rFonts w:ascii="Calibri" w:eastAsia="Times New Roman" w:hAnsi="Calibri" w:cs="Times New Roman"/>
                <w:lang w:eastAsia="es-MX"/>
              </w:rPr>
              <w:t> </w:t>
            </w:r>
          </w:p>
        </w:tc>
      </w:tr>
      <w:tr w:rsidR="00E42A3F" w14:paraId="39A04547" w14:textId="77777777" w:rsidTr="00BB0B3C">
        <w:trPr>
          <w:gridAfter w:val="1"/>
          <w:wAfter w:w="243" w:type="dxa"/>
          <w:trHeight w:val="285"/>
          <w:jc w:val="center"/>
        </w:trPr>
        <w:tc>
          <w:tcPr>
            <w:tcW w:w="3763" w:type="dxa"/>
            <w:gridSpan w:val="6"/>
            <w:tcBorders>
              <w:top w:val="single" w:sz="4" w:space="0" w:color="auto"/>
              <w:left w:val="single" w:sz="4" w:space="0" w:color="auto"/>
              <w:bottom w:val="single" w:sz="4" w:space="0" w:color="auto"/>
              <w:right w:val="single" w:sz="4" w:space="0" w:color="auto"/>
            </w:tcBorders>
            <w:shd w:val="clear" w:color="auto" w:fill="EBF6F9"/>
            <w:hideMark/>
          </w:tcPr>
          <w:p w14:paraId="3DA6F113"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Eje</w:t>
            </w:r>
          </w:p>
        </w:tc>
        <w:tc>
          <w:tcPr>
            <w:tcW w:w="3783"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487B48F5"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Programa del P.E.D.</w:t>
            </w:r>
          </w:p>
        </w:tc>
        <w:tc>
          <w:tcPr>
            <w:tcW w:w="3775" w:type="dxa"/>
            <w:gridSpan w:val="7"/>
            <w:tcBorders>
              <w:top w:val="single" w:sz="4" w:space="0" w:color="auto"/>
              <w:left w:val="single" w:sz="4" w:space="0" w:color="auto"/>
              <w:bottom w:val="single" w:sz="4" w:space="0" w:color="auto"/>
              <w:right w:val="single" w:sz="4" w:space="0" w:color="auto"/>
            </w:tcBorders>
            <w:shd w:val="clear" w:color="auto" w:fill="EBF6F9"/>
            <w:hideMark/>
          </w:tcPr>
          <w:p w14:paraId="3CAABDCA"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Objetivo</w:t>
            </w:r>
          </w:p>
        </w:tc>
        <w:tc>
          <w:tcPr>
            <w:tcW w:w="4200"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7D3FBF9A"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Estrategia</w:t>
            </w:r>
          </w:p>
        </w:tc>
        <w:tc>
          <w:tcPr>
            <w:tcW w:w="190" w:type="dxa"/>
            <w:tcBorders>
              <w:left w:val="single" w:sz="4" w:space="0" w:color="auto"/>
            </w:tcBorders>
            <w:shd w:val="clear" w:color="auto" w:fill="auto"/>
            <w:hideMark/>
          </w:tcPr>
          <w:p w14:paraId="11A67341"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14:paraId="10424DAE" w14:textId="77777777" w:rsidTr="00BB0B3C">
        <w:trPr>
          <w:gridAfter w:val="1"/>
          <w:wAfter w:w="243" w:type="dxa"/>
          <w:trHeight w:val="1095"/>
          <w:jc w:val="center"/>
        </w:trPr>
        <w:tc>
          <w:tcPr>
            <w:tcW w:w="3763" w:type="dxa"/>
            <w:gridSpan w:val="6"/>
            <w:tcBorders>
              <w:top w:val="single" w:sz="4" w:space="0" w:color="auto"/>
              <w:left w:val="single" w:sz="4" w:space="0" w:color="auto"/>
              <w:bottom w:val="single" w:sz="4" w:space="0" w:color="auto"/>
            </w:tcBorders>
            <w:shd w:val="clear" w:color="auto" w:fill="FFFFFF"/>
            <w:hideMark/>
          </w:tcPr>
          <w:p w14:paraId="548E854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3 - Gobierno Moderno, Confiable y Cercano a la Gente</w:t>
            </w:r>
          </w:p>
        </w:tc>
        <w:tc>
          <w:tcPr>
            <w:tcW w:w="3783" w:type="dxa"/>
            <w:gridSpan w:val="5"/>
            <w:tcBorders>
              <w:top w:val="single" w:sz="4" w:space="0" w:color="auto"/>
              <w:bottom w:val="single" w:sz="4" w:space="0" w:color="auto"/>
            </w:tcBorders>
            <w:shd w:val="clear" w:color="auto" w:fill="FFFFFF"/>
            <w:hideMark/>
          </w:tcPr>
          <w:p w14:paraId="7A9B5EB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Gestión y Control Gubernamental.</w:t>
            </w:r>
          </w:p>
        </w:tc>
        <w:tc>
          <w:tcPr>
            <w:tcW w:w="3775" w:type="dxa"/>
            <w:gridSpan w:val="7"/>
            <w:tcBorders>
              <w:top w:val="single" w:sz="4" w:space="0" w:color="auto"/>
              <w:bottom w:val="single" w:sz="4" w:space="0" w:color="auto"/>
            </w:tcBorders>
            <w:shd w:val="clear" w:color="auto" w:fill="FFFFFF"/>
            <w:hideMark/>
          </w:tcPr>
          <w:p w14:paraId="358C6FB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4200" w:type="dxa"/>
            <w:gridSpan w:val="5"/>
            <w:tcBorders>
              <w:top w:val="single" w:sz="4" w:space="0" w:color="auto"/>
              <w:bottom w:val="single" w:sz="4" w:space="0" w:color="auto"/>
              <w:right w:val="single" w:sz="4" w:space="0" w:color="auto"/>
            </w:tcBorders>
            <w:shd w:val="clear" w:color="auto" w:fill="FFFFFF"/>
            <w:hideMark/>
          </w:tcPr>
          <w:p w14:paraId="67A76B6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3-17-01 - Desarrollar un programa integral de orden y control sustentando en medios de verificación, que permita obtener la comprobación de avances mesurables y la rendición de cuentas en el cumplimiento de objetivos y metas establecidas en el Plan Estatal de Desarrollo.</w:t>
            </w:r>
          </w:p>
        </w:tc>
        <w:tc>
          <w:tcPr>
            <w:tcW w:w="190" w:type="dxa"/>
            <w:tcBorders>
              <w:left w:val="single" w:sz="4" w:space="0" w:color="auto"/>
            </w:tcBorders>
            <w:shd w:val="clear" w:color="auto" w:fill="auto"/>
            <w:hideMark/>
          </w:tcPr>
          <w:p w14:paraId="1CD0C5D5"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rsidRPr="00F3492F" w14:paraId="3300F394" w14:textId="77777777" w:rsidTr="00BB0B3C">
        <w:trPr>
          <w:gridAfter w:val="1"/>
          <w:wAfter w:w="243" w:type="dxa"/>
          <w:trHeight w:val="282"/>
          <w:jc w:val="center"/>
        </w:trPr>
        <w:tc>
          <w:tcPr>
            <w:tcW w:w="15521" w:type="dxa"/>
            <w:gridSpan w:val="23"/>
            <w:tcBorders>
              <w:top w:val="single" w:sz="4" w:space="0" w:color="auto"/>
              <w:left w:val="single" w:sz="4" w:space="0" w:color="auto"/>
              <w:bottom w:val="single" w:sz="4" w:space="0" w:color="auto"/>
              <w:right w:val="single" w:sz="4" w:space="0" w:color="auto"/>
            </w:tcBorders>
            <w:shd w:val="clear" w:color="auto" w:fill="DAEEF3"/>
            <w:hideMark/>
          </w:tcPr>
          <w:p w14:paraId="5AAAC2C2"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al Programa de Desarrollo (P.D.)</w:t>
            </w:r>
          </w:p>
        </w:tc>
        <w:tc>
          <w:tcPr>
            <w:tcW w:w="190" w:type="dxa"/>
            <w:tcBorders>
              <w:left w:val="single" w:sz="4" w:space="0" w:color="auto"/>
            </w:tcBorders>
            <w:shd w:val="clear" w:color="auto" w:fill="auto"/>
            <w:hideMark/>
          </w:tcPr>
          <w:p w14:paraId="63FE6F4E" w14:textId="77777777" w:rsidR="00E42A3F" w:rsidRPr="00F3492F" w:rsidRDefault="00E42A3F" w:rsidP="00BB0B3C">
            <w:pPr>
              <w:spacing w:after="0" w:line="240" w:lineRule="auto"/>
              <w:rPr>
                <w:rFonts w:ascii="Calibri" w:eastAsia="Times New Roman" w:hAnsi="Calibri" w:cs="Times New Roman"/>
                <w:lang w:eastAsia="es-MX"/>
              </w:rPr>
            </w:pPr>
            <w:r w:rsidRPr="00F3492F">
              <w:rPr>
                <w:rFonts w:ascii="Calibri" w:eastAsia="Times New Roman" w:hAnsi="Calibri" w:cs="Times New Roman"/>
                <w:lang w:eastAsia="es-MX"/>
              </w:rPr>
              <w:t> </w:t>
            </w:r>
          </w:p>
        </w:tc>
      </w:tr>
      <w:tr w:rsidR="00E42A3F" w14:paraId="44122D1B" w14:textId="77777777" w:rsidTr="00BB0B3C">
        <w:trPr>
          <w:gridAfter w:val="1"/>
          <w:wAfter w:w="243" w:type="dxa"/>
          <w:trHeight w:val="285"/>
          <w:jc w:val="center"/>
        </w:trPr>
        <w:tc>
          <w:tcPr>
            <w:tcW w:w="3503" w:type="dxa"/>
            <w:gridSpan w:val="4"/>
            <w:tcBorders>
              <w:top w:val="single" w:sz="4" w:space="0" w:color="auto"/>
              <w:left w:val="single" w:sz="4" w:space="0" w:color="auto"/>
              <w:bottom w:val="single" w:sz="4" w:space="0" w:color="auto"/>
              <w:right w:val="single" w:sz="4" w:space="0" w:color="auto"/>
            </w:tcBorders>
            <w:shd w:val="clear" w:color="auto" w:fill="EBF6F9"/>
            <w:hideMark/>
          </w:tcPr>
          <w:p w14:paraId="468D525A"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Programa de Desarrollo</w:t>
            </w:r>
          </w:p>
        </w:tc>
        <w:tc>
          <w:tcPr>
            <w:tcW w:w="1062" w:type="dxa"/>
            <w:gridSpan w:val="4"/>
            <w:tcBorders>
              <w:top w:val="single" w:sz="4" w:space="0" w:color="auto"/>
              <w:left w:val="single" w:sz="4" w:space="0" w:color="auto"/>
              <w:bottom w:val="single" w:sz="4" w:space="0" w:color="auto"/>
              <w:right w:val="single" w:sz="4" w:space="0" w:color="auto"/>
            </w:tcBorders>
            <w:shd w:val="clear" w:color="auto" w:fill="EBF6F9"/>
            <w:hideMark/>
          </w:tcPr>
          <w:p w14:paraId="369D1B84"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Tipo de P.D.</w:t>
            </w:r>
          </w:p>
        </w:tc>
        <w:tc>
          <w:tcPr>
            <w:tcW w:w="3515"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4435621B"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Tema</w:t>
            </w:r>
          </w:p>
        </w:tc>
        <w:tc>
          <w:tcPr>
            <w:tcW w:w="3667" w:type="dxa"/>
            <w:gridSpan w:val="7"/>
            <w:tcBorders>
              <w:top w:val="single" w:sz="4" w:space="0" w:color="auto"/>
              <w:left w:val="single" w:sz="4" w:space="0" w:color="auto"/>
              <w:bottom w:val="single" w:sz="4" w:space="0" w:color="auto"/>
              <w:right w:val="single" w:sz="4" w:space="0" w:color="auto"/>
            </w:tcBorders>
            <w:shd w:val="clear" w:color="auto" w:fill="EBF6F9"/>
            <w:hideMark/>
          </w:tcPr>
          <w:p w14:paraId="4F0186C4"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Objetivo</w:t>
            </w:r>
          </w:p>
        </w:tc>
        <w:tc>
          <w:tcPr>
            <w:tcW w:w="3774" w:type="dxa"/>
            <w:gridSpan w:val="3"/>
            <w:tcBorders>
              <w:top w:val="single" w:sz="4" w:space="0" w:color="auto"/>
              <w:left w:val="single" w:sz="4" w:space="0" w:color="auto"/>
              <w:bottom w:val="single" w:sz="4" w:space="0" w:color="auto"/>
              <w:right w:val="single" w:sz="4" w:space="0" w:color="auto"/>
            </w:tcBorders>
            <w:shd w:val="clear" w:color="auto" w:fill="EBF6F9"/>
            <w:hideMark/>
          </w:tcPr>
          <w:p w14:paraId="089BE8B2"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Estrategia</w:t>
            </w:r>
          </w:p>
        </w:tc>
        <w:tc>
          <w:tcPr>
            <w:tcW w:w="190" w:type="dxa"/>
            <w:tcBorders>
              <w:left w:val="single" w:sz="4" w:space="0" w:color="auto"/>
            </w:tcBorders>
            <w:shd w:val="clear" w:color="auto" w:fill="auto"/>
            <w:hideMark/>
          </w:tcPr>
          <w:p w14:paraId="603A9FD2"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14:paraId="31093F82" w14:textId="77777777" w:rsidTr="00BB0B3C">
        <w:trPr>
          <w:gridAfter w:val="1"/>
          <w:wAfter w:w="243" w:type="dxa"/>
          <w:trHeight w:val="1305"/>
          <w:jc w:val="center"/>
        </w:trPr>
        <w:tc>
          <w:tcPr>
            <w:tcW w:w="3503" w:type="dxa"/>
            <w:gridSpan w:val="4"/>
            <w:tcBorders>
              <w:top w:val="single" w:sz="4" w:space="0" w:color="auto"/>
              <w:left w:val="single" w:sz="4" w:space="0" w:color="auto"/>
              <w:bottom w:val="single" w:sz="4" w:space="0" w:color="auto"/>
            </w:tcBorders>
            <w:shd w:val="clear" w:color="auto" w:fill="FFFFFF"/>
            <w:hideMark/>
          </w:tcPr>
          <w:p w14:paraId="08593B4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24 - Programa Institucional de Promoción, Fomento y Garantía del Derecho de Acceso a la Información Pública y la Protección de Datos Personales en el Estado de Quintana Roo</w:t>
            </w:r>
          </w:p>
        </w:tc>
        <w:tc>
          <w:tcPr>
            <w:tcW w:w="1062" w:type="dxa"/>
            <w:gridSpan w:val="4"/>
            <w:tcBorders>
              <w:top w:val="single" w:sz="4" w:space="0" w:color="auto"/>
              <w:bottom w:val="single" w:sz="4" w:space="0" w:color="auto"/>
            </w:tcBorders>
            <w:shd w:val="clear" w:color="auto" w:fill="FFFFFF"/>
            <w:hideMark/>
          </w:tcPr>
          <w:p w14:paraId="6243DDC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Institucional</w:t>
            </w:r>
          </w:p>
        </w:tc>
        <w:tc>
          <w:tcPr>
            <w:tcW w:w="3515" w:type="dxa"/>
            <w:gridSpan w:val="5"/>
            <w:tcBorders>
              <w:top w:val="single" w:sz="4" w:space="0" w:color="auto"/>
              <w:bottom w:val="single" w:sz="4" w:space="0" w:color="auto"/>
            </w:tcBorders>
            <w:shd w:val="clear" w:color="auto" w:fill="FFFFFF"/>
            <w:hideMark/>
          </w:tcPr>
          <w:p w14:paraId="60A0AE2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Acceso a la información pública y la protección de sus datos personales en posesión de los sujetos obligados</w:t>
            </w:r>
          </w:p>
        </w:tc>
        <w:tc>
          <w:tcPr>
            <w:tcW w:w="3667" w:type="dxa"/>
            <w:gridSpan w:val="7"/>
            <w:tcBorders>
              <w:top w:val="single" w:sz="4" w:space="0" w:color="auto"/>
              <w:bottom w:val="single" w:sz="4" w:space="0" w:color="auto"/>
            </w:tcBorders>
            <w:shd w:val="clear" w:color="auto" w:fill="FFFFFF"/>
            <w:hideMark/>
          </w:tcPr>
          <w:p w14:paraId="0F450BB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24-01 - Consolidar el cumplimiento de los derechos de acceso a la información pública y la protección de sus datos personales en posesión de los sujetos obligados en el estado de Quintana Roo.</w:t>
            </w:r>
          </w:p>
        </w:tc>
        <w:tc>
          <w:tcPr>
            <w:tcW w:w="3774" w:type="dxa"/>
            <w:gridSpan w:val="3"/>
            <w:tcBorders>
              <w:top w:val="single" w:sz="4" w:space="0" w:color="auto"/>
              <w:bottom w:val="single" w:sz="4" w:space="0" w:color="auto"/>
              <w:right w:val="single" w:sz="4" w:space="0" w:color="auto"/>
            </w:tcBorders>
            <w:shd w:val="clear" w:color="auto" w:fill="FFFFFF"/>
            <w:hideMark/>
          </w:tcPr>
          <w:p w14:paraId="66DF629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24-01-01 - 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y máxima publicidad.</w:t>
            </w:r>
          </w:p>
        </w:tc>
        <w:tc>
          <w:tcPr>
            <w:tcW w:w="190" w:type="dxa"/>
            <w:tcBorders>
              <w:left w:val="single" w:sz="4" w:space="0" w:color="auto"/>
            </w:tcBorders>
            <w:shd w:val="clear" w:color="auto" w:fill="auto"/>
            <w:hideMark/>
          </w:tcPr>
          <w:p w14:paraId="22D719E6"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rsidRPr="00F3492F" w14:paraId="14E38A57" w14:textId="77777777" w:rsidTr="00BB0B3C">
        <w:trPr>
          <w:gridAfter w:val="1"/>
          <w:wAfter w:w="243" w:type="dxa"/>
          <w:trHeight w:val="282"/>
          <w:jc w:val="center"/>
        </w:trPr>
        <w:tc>
          <w:tcPr>
            <w:tcW w:w="15521" w:type="dxa"/>
            <w:gridSpan w:val="23"/>
            <w:tcBorders>
              <w:top w:val="single" w:sz="4" w:space="0" w:color="auto"/>
              <w:left w:val="single" w:sz="4" w:space="0" w:color="auto"/>
              <w:bottom w:val="single" w:sz="4" w:space="0" w:color="auto"/>
              <w:right w:val="single" w:sz="4" w:space="0" w:color="auto"/>
            </w:tcBorders>
            <w:shd w:val="clear" w:color="auto" w:fill="DAEEF3"/>
            <w:hideMark/>
          </w:tcPr>
          <w:p w14:paraId="4AD6257C"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Funcional</w:t>
            </w:r>
          </w:p>
        </w:tc>
        <w:tc>
          <w:tcPr>
            <w:tcW w:w="190" w:type="dxa"/>
            <w:tcBorders>
              <w:left w:val="single" w:sz="4" w:space="0" w:color="auto"/>
            </w:tcBorders>
            <w:shd w:val="clear" w:color="auto" w:fill="auto"/>
            <w:hideMark/>
          </w:tcPr>
          <w:p w14:paraId="1468D5EC" w14:textId="77777777" w:rsidR="00E42A3F" w:rsidRPr="00F3492F" w:rsidRDefault="00E42A3F" w:rsidP="00BB0B3C">
            <w:pPr>
              <w:spacing w:after="0" w:line="240" w:lineRule="auto"/>
              <w:rPr>
                <w:rFonts w:ascii="Calibri" w:eastAsia="Times New Roman" w:hAnsi="Calibri" w:cs="Times New Roman"/>
                <w:lang w:eastAsia="es-MX"/>
              </w:rPr>
            </w:pPr>
            <w:r w:rsidRPr="00F3492F">
              <w:rPr>
                <w:rFonts w:ascii="Calibri" w:eastAsia="Times New Roman" w:hAnsi="Calibri" w:cs="Times New Roman"/>
                <w:lang w:eastAsia="es-MX"/>
              </w:rPr>
              <w:t> </w:t>
            </w:r>
          </w:p>
        </w:tc>
      </w:tr>
      <w:tr w:rsidR="00E42A3F" w14:paraId="34491188" w14:textId="77777777" w:rsidTr="00BB0B3C">
        <w:trPr>
          <w:gridAfter w:val="1"/>
          <w:wAfter w:w="243" w:type="dxa"/>
          <w:trHeight w:val="300"/>
          <w:jc w:val="center"/>
        </w:trPr>
        <w:tc>
          <w:tcPr>
            <w:tcW w:w="2089" w:type="dxa"/>
            <w:gridSpan w:val="2"/>
            <w:tcBorders>
              <w:top w:val="single" w:sz="4" w:space="0" w:color="auto"/>
              <w:left w:val="single" w:sz="4" w:space="0" w:color="auto"/>
              <w:bottom w:val="single" w:sz="4" w:space="0" w:color="auto"/>
              <w:right w:val="single" w:sz="4" w:space="0" w:color="auto"/>
            </w:tcBorders>
            <w:shd w:val="clear" w:color="auto" w:fill="EBF6F9"/>
            <w:hideMark/>
          </w:tcPr>
          <w:p w14:paraId="783EE9A5"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Finalidad:</w:t>
            </w:r>
          </w:p>
        </w:tc>
        <w:tc>
          <w:tcPr>
            <w:tcW w:w="54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2096481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1 - Gobierno</w:t>
            </w:r>
          </w:p>
        </w:tc>
        <w:tc>
          <w:tcPr>
            <w:tcW w:w="2110"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40578805"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Función:</w:t>
            </w:r>
          </w:p>
        </w:tc>
        <w:tc>
          <w:tcPr>
            <w:tcW w:w="5865"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790A0B7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18 - Otros Servicios Generales</w:t>
            </w:r>
          </w:p>
        </w:tc>
        <w:tc>
          <w:tcPr>
            <w:tcW w:w="190" w:type="dxa"/>
            <w:tcBorders>
              <w:left w:val="single" w:sz="4" w:space="0" w:color="auto"/>
            </w:tcBorders>
            <w:shd w:val="clear" w:color="auto" w:fill="FFFFFF"/>
            <w:hideMark/>
          </w:tcPr>
          <w:p w14:paraId="1166EAC4" w14:textId="77777777" w:rsidR="00E42A3F" w:rsidRDefault="00E42A3F" w:rsidP="00BB0B3C">
            <w:pPr>
              <w:spacing w:after="0" w:line="240" w:lineRule="auto"/>
              <w:rPr>
                <w:rFonts w:ascii="Calibri" w:eastAsia="Times New Roman" w:hAnsi="Calibri" w:cs="Times New Roman"/>
                <w:lang w:eastAsia="es-MX"/>
              </w:rPr>
            </w:pPr>
            <w:r>
              <w:rPr>
                <w:rFonts w:ascii="Calibri" w:eastAsia="Times New Roman" w:hAnsi="Calibri" w:cs="Times New Roman"/>
                <w:lang w:eastAsia="es-MX"/>
              </w:rPr>
              <w:t> </w:t>
            </w:r>
          </w:p>
        </w:tc>
      </w:tr>
      <w:tr w:rsidR="00E42A3F" w:rsidRPr="00F3492F" w14:paraId="13BEE016" w14:textId="77777777" w:rsidTr="00BB0B3C">
        <w:trPr>
          <w:trHeight w:val="282"/>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72326E50"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Formato 4 x 4</w:t>
            </w:r>
          </w:p>
        </w:tc>
      </w:tr>
      <w:tr w:rsidR="00E42A3F" w14:paraId="051A2541" w14:textId="77777777" w:rsidTr="00BB0B3C">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EBF6F9"/>
            <w:hideMark/>
          </w:tcPr>
          <w:p w14:paraId="1CA76A8F"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Nivel</w:t>
            </w:r>
          </w:p>
        </w:tc>
        <w:tc>
          <w:tcPr>
            <w:tcW w:w="3654" w:type="dxa"/>
            <w:gridSpan w:val="9"/>
            <w:tcBorders>
              <w:top w:val="single" w:sz="4" w:space="0" w:color="auto"/>
              <w:left w:val="single" w:sz="4" w:space="0" w:color="auto"/>
              <w:bottom w:val="single" w:sz="4" w:space="0" w:color="auto"/>
              <w:right w:val="single" w:sz="4" w:space="0" w:color="auto"/>
            </w:tcBorders>
            <w:shd w:val="clear" w:color="auto" w:fill="EBF6F9"/>
            <w:hideMark/>
          </w:tcPr>
          <w:p w14:paraId="5DAFBD20"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Resumen Narrativo</w:t>
            </w:r>
          </w:p>
        </w:tc>
        <w:tc>
          <w:tcPr>
            <w:tcW w:w="3663"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39F751E9"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Indicador</w:t>
            </w:r>
          </w:p>
        </w:tc>
        <w:tc>
          <w:tcPr>
            <w:tcW w:w="3662" w:type="dxa"/>
            <w:gridSpan w:val="6"/>
            <w:tcBorders>
              <w:top w:val="single" w:sz="4" w:space="0" w:color="auto"/>
              <w:left w:val="single" w:sz="4" w:space="0" w:color="auto"/>
              <w:bottom w:val="single" w:sz="4" w:space="0" w:color="auto"/>
              <w:right w:val="single" w:sz="4" w:space="0" w:color="auto"/>
            </w:tcBorders>
            <w:shd w:val="clear" w:color="auto" w:fill="EBF6F9"/>
            <w:hideMark/>
          </w:tcPr>
          <w:p w14:paraId="600E36F4"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Medio de Verificación</w:t>
            </w:r>
          </w:p>
        </w:tc>
        <w:tc>
          <w:tcPr>
            <w:tcW w:w="3877" w:type="dxa"/>
            <w:gridSpan w:val="4"/>
            <w:tcBorders>
              <w:top w:val="single" w:sz="4" w:space="0" w:color="auto"/>
              <w:left w:val="single" w:sz="4" w:space="0" w:color="auto"/>
              <w:bottom w:val="single" w:sz="4" w:space="0" w:color="auto"/>
              <w:right w:val="single" w:sz="4" w:space="0" w:color="auto"/>
            </w:tcBorders>
            <w:shd w:val="clear" w:color="auto" w:fill="EBF6F9"/>
            <w:hideMark/>
          </w:tcPr>
          <w:p w14:paraId="1C5F0A48"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Supuesto</w:t>
            </w:r>
          </w:p>
        </w:tc>
      </w:tr>
      <w:tr w:rsidR="00E42A3F" w14:paraId="7B57CA63" w14:textId="77777777" w:rsidTr="00BB0B3C">
        <w:trPr>
          <w:trHeight w:val="360"/>
          <w:jc w:val="center"/>
        </w:trPr>
        <w:tc>
          <w:tcPr>
            <w:tcW w:w="1098" w:type="dxa"/>
            <w:tcBorders>
              <w:top w:val="single" w:sz="4" w:space="0" w:color="auto"/>
              <w:left w:val="single" w:sz="4" w:space="0" w:color="auto"/>
            </w:tcBorders>
            <w:shd w:val="clear" w:color="auto" w:fill="FFFFFF"/>
            <w:hideMark/>
          </w:tcPr>
          <w:p w14:paraId="5713F1D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Fin</w:t>
            </w:r>
          </w:p>
        </w:tc>
        <w:tc>
          <w:tcPr>
            <w:tcW w:w="3654" w:type="dxa"/>
            <w:gridSpan w:val="9"/>
            <w:tcBorders>
              <w:top w:val="single" w:sz="4" w:space="0" w:color="auto"/>
            </w:tcBorders>
            <w:shd w:val="clear" w:color="auto" w:fill="FFFFFF"/>
            <w:hideMark/>
          </w:tcPr>
          <w:p w14:paraId="333102D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F - Contribuir a construir de la mano de los ciudadanos un gobierno honesto, confiable y transparente, soportado en la rendición de cuentas y el acceso a la información pública como herramientas para garantizar la equidad política y social mediante el principio de máxima publicidad, el modelo de planeación y programación presupuestal del gobierno, cobijado por la capacitación a la ciudadanía para el ejercicio efectivo del derecho de acceso a la información pública.</w:t>
            </w:r>
          </w:p>
        </w:tc>
        <w:tc>
          <w:tcPr>
            <w:tcW w:w="3663" w:type="dxa"/>
            <w:gridSpan w:val="5"/>
            <w:tcBorders>
              <w:top w:val="single" w:sz="4" w:space="0" w:color="auto"/>
            </w:tcBorders>
            <w:shd w:val="clear" w:color="auto" w:fill="FFFFFF"/>
            <w:hideMark/>
          </w:tcPr>
          <w:p w14:paraId="7A47E8F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PED17I1 - Subíndice de participación desde la perspectiva gubernamental.</w:t>
            </w:r>
          </w:p>
        </w:tc>
        <w:tc>
          <w:tcPr>
            <w:tcW w:w="3662" w:type="dxa"/>
            <w:gridSpan w:val="6"/>
            <w:tcBorders>
              <w:top w:val="single" w:sz="4" w:space="0" w:color="auto"/>
            </w:tcBorders>
            <w:shd w:val="clear" w:color="auto" w:fill="FFFFFF"/>
            <w:hideMark/>
          </w:tcPr>
          <w:p w14:paraId="33C168A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https://micrositios.inai.org.mx/gobiernoabierto/</w:t>
            </w:r>
          </w:p>
        </w:tc>
        <w:tc>
          <w:tcPr>
            <w:tcW w:w="3877" w:type="dxa"/>
            <w:gridSpan w:val="4"/>
            <w:tcBorders>
              <w:top w:val="single" w:sz="4" w:space="0" w:color="auto"/>
              <w:right w:val="single" w:sz="4" w:space="0" w:color="auto"/>
            </w:tcBorders>
            <w:shd w:val="clear" w:color="auto" w:fill="FFFFFF"/>
            <w:hideMark/>
          </w:tcPr>
          <w:p w14:paraId="1DD7D01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Que se consolide el principio de máxima publicidad con el cumplimiento de los derechos de acceso a la información pública y la protección de los datos personales en los Quintanarroenses.</w:t>
            </w:r>
          </w:p>
        </w:tc>
      </w:tr>
      <w:tr w:rsidR="00E42A3F" w14:paraId="6B12E59C" w14:textId="77777777" w:rsidTr="00BB0B3C">
        <w:trPr>
          <w:trHeight w:val="360"/>
          <w:jc w:val="center"/>
        </w:trPr>
        <w:tc>
          <w:tcPr>
            <w:tcW w:w="1098" w:type="dxa"/>
            <w:tcBorders>
              <w:left w:val="single" w:sz="4" w:space="0" w:color="auto"/>
            </w:tcBorders>
            <w:shd w:val="clear" w:color="auto" w:fill="FFFFFF"/>
            <w:hideMark/>
          </w:tcPr>
          <w:p w14:paraId="71FC40B5"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Propósito</w:t>
            </w:r>
          </w:p>
        </w:tc>
        <w:tc>
          <w:tcPr>
            <w:tcW w:w="3654" w:type="dxa"/>
            <w:gridSpan w:val="9"/>
            <w:shd w:val="clear" w:color="auto" w:fill="FFFFFF"/>
            <w:hideMark/>
          </w:tcPr>
          <w:p w14:paraId="754B4C9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 - La sociedad Quintanarroenses tiene el derecho de acceso a la información y la protección de datos personales en posesión de los sujetos obligados en el estado de Quintana Roo.</w:t>
            </w:r>
          </w:p>
        </w:tc>
        <w:tc>
          <w:tcPr>
            <w:tcW w:w="3663" w:type="dxa"/>
            <w:gridSpan w:val="5"/>
            <w:shd w:val="clear" w:color="auto" w:fill="FFFFFF"/>
            <w:hideMark/>
          </w:tcPr>
          <w:p w14:paraId="64C76D1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2401I01 - IE01-Indice Nacional de los órganos Garantes del Derecho de Acceso a la Información</w:t>
            </w:r>
          </w:p>
        </w:tc>
        <w:tc>
          <w:tcPr>
            <w:tcW w:w="3662" w:type="dxa"/>
            <w:gridSpan w:val="6"/>
            <w:shd w:val="clear" w:color="auto" w:fill="FFFFFF"/>
            <w:hideMark/>
          </w:tcPr>
          <w:p w14:paraId="51B1ED6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Evaluación Nacional de los Organismos Garantes del Derecho a la Información</w:t>
            </w:r>
          </w:p>
        </w:tc>
        <w:tc>
          <w:tcPr>
            <w:tcW w:w="3877" w:type="dxa"/>
            <w:gridSpan w:val="4"/>
            <w:tcBorders>
              <w:right w:val="single" w:sz="4" w:space="0" w:color="auto"/>
            </w:tcBorders>
            <w:shd w:val="clear" w:color="auto" w:fill="FFFFFF"/>
            <w:hideMark/>
          </w:tcPr>
          <w:p w14:paraId="31ECF8D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 sociedad quintanarroense tenga garantizado el derecho de acceso a la información y la protección de datos personales.</w:t>
            </w:r>
          </w:p>
        </w:tc>
      </w:tr>
      <w:tr w:rsidR="00E42A3F" w14:paraId="68D5E2C0" w14:textId="77777777" w:rsidTr="00BB0B3C">
        <w:trPr>
          <w:trHeight w:val="300"/>
          <w:jc w:val="center"/>
        </w:trPr>
        <w:tc>
          <w:tcPr>
            <w:tcW w:w="1098" w:type="dxa"/>
            <w:tcBorders>
              <w:left w:val="single" w:sz="4" w:space="0" w:color="auto"/>
            </w:tcBorders>
            <w:shd w:val="clear" w:color="auto" w:fill="FFFFFF"/>
            <w:hideMark/>
          </w:tcPr>
          <w:p w14:paraId="4EFF708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Componente</w:t>
            </w:r>
          </w:p>
        </w:tc>
        <w:tc>
          <w:tcPr>
            <w:tcW w:w="3654" w:type="dxa"/>
            <w:gridSpan w:val="9"/>
            <w:shd w:val="clear" w:color="auto" w:fill="FFFFFF"/>
            <w:hideMark/>
          </w:tcPr>
          <w:p w14:paraId="388CE9B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C01 - Información Pública, Verificada.</w:t>
            </w:r>
          </w:p>
        </w:tc>
        <w:tc>
          <w:tcPr>
            <w:tcW w:w="3663" w:type="dxa"/>
            <w:gridSpan w:val="5"/>
            <w:shd w:val="clear" w:color="auto" w:fill="FFFFFF"/>
            <w:hideMark/>
          </w:tcPr>
          <w:p w14:paraId="10F0242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C01 - Porcentaje Global de Transparencia</w:t>
            </w:r>
          </w:p>
        </w:tc>
        <w:tc>
          <w:tcPr>
            <w:tcW w:w="3662" w:type="dxa"/>
            <w:gridSpan w:val="6"/>
            <w:shd w:val="clear" w:color="auto" w:fill="FFFFFF"/>
            <w:hideMark/>
          </w:tcPr>
          <w:p w14:paraId="67A77E8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Dictamen de cumplimiento. </w:t>
            </w:r>
          </w:p>
        </w:tc>
        <w:tc>
          <w:tcPr>
            <w:tcW w:w="3877" w:type="dxa"/>
            <w:gridSpan w:val="4"/>
            <w:tcBorders>
              <w:right w:val="single" w:sz="4" w:space="0" w:color="auto"/>
            </w:tcBorders>
            <w:shd w:val="clear" w:color="auto" w:fill="FFFFFF"/>
            <w:hideMark/>
          </w:tcPr>
          <w:p w14:paraId="1FADC7C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ponen a disposición de los particulares el 100% de la información pública.</w:t>
            </w:r>
          </w:p>
        </w:tc>
      </w:tr>
      <w:tr w:rsidR="00E42A3F" w14:paraId="69B45AA5" w14:textId="77777777" w:rsidTr="00BB0B3C">
        <w:trPr>
          <w:trHeight w:val="360"/>
          <w:jc w:val="center"/>
        </w:trPr>
        <w:tc>
          <w:tcPr>
            <w:tcW w:w="1098" w:type="dxa"/>
            <w:tcBorders>
              <w:left w:val="single" w:sz="4" w:space="0" w:color="auto"/>
            </w:tcBorders>
            <w:shd w:val="clear" w:color="auto" w:fill="FFFFFF"/>
            <w:hideMark/>
          </w:tcPr>
          <w:p w14:paraId="7068C83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7ED52E4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C01.A14 - Política de gobierno abierto implementada.</w:t>
            </w:r>
          </w:p>
        </w:tc>
        <w:tc>
          <w:tcPr>
            <w:tcW w:w="3663" w:type="dxa"/>
            <w:gridSpan w:val="5"/>
            <w:shd w:val="clear" w:color="auto" w:fill="FFFFFF"/>
            <w:hideMark/>
          </w:tcPr>
          <w:p w14:paraId="535E683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A14 - Porcentaje de actividades implementadas de la política de gobierno abierto</w:t>
            </w:r>
          </w:p>
        </w:tc>
        <w:tc>
          <w:tcPr>
            <w:tcW w:w="3662" w:type="dxa"/>
            <w:gridSpan w:val="6"/>
            <w:shd w:val="clear" w:color="auto" w:fill="FFFFFF"/>
            <w:hideMark/>
          </w:tcPr>
          <w:p w14:paraId="67CFCB0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Informe de actividades de gobierno abierto.</w:t>
            </w:r>
          </w:p>
        </w:tc>
        <w:tc>
          <w:tcPr>
            <w:tcW w:w="3877" w:type="dxa"/>
            <w:gridSpan w:val="4"/>
            <w:tcBorders>
              <w:right w:val="single" w:sz="4" w:space="0" w:color="auto"/>
            </w:tcBorders>
            <w:shd w:val="clear" w:color="auto" w:fill="FFFFFF"/>
            <w:hideMark/>
          </w:tcPr>
          <w:p w14:paraId="29ACEAB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y sociedad civil trabajan en conjunto para generar políticas públicas en beneficio de la sociedad.</w:t>
            </w:r>
          </w:p>
        </w:tc>
      </w:tr>
      <w:tr w:rsidR="00E42A3F" w14:paraId="26C6CE51" w14:textId="77777777" w:rsidTr="00BB0B3C">
        <w:trPr>
          <w:trHeight w:val="360"/>
          <w:jc w:val="center"/>
        </w:trPr>
        <w:tc>
          <w:tcPr>
            <w:tcW w:w="1098" w:type="dxa"/>
            <w:tcBorders>
              <w:left w:val="single" w:sz="4" w:space="0" w:color="auto"/>
            </w:tcBorders>
            <w:shd w:val="clear" w:color="auto" w:fill="FFFFFF"/>
            <w:hideMark/>
          </w:tcPr>
          <w:p w14:paraId="47065DA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lastRenderedPageBreak/>
              <w:t>Actividad</w:t>
            </w:r>
          </w:p>
        </w:tc>
        <w:tc>
          <w:tcPr>
            <w:tcW w:w="3654" w:type="dxa"/>
            <w:gridSpan w:val="9"/>
            <w:shd w:val="clear" w:color="auto" w:fill="FFFFFF"/>
            <w:hideMark/>
          </w:tcPr>
          <w:p w14:paraId="5A44D21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C01.A15 - Política de Transparencia Proactiva implementada.</w:t>
            </w:r>
          </w:p>
        </w:tc>
        <w:tc>
          <w:tcPr>
            <w:tcW w:w="3663" w:type="dxa"/>
            <w:gridSpan w:val="5"/>
            <w:shd w:val="clear" w:color="auto" w:fill="FFFFFF"/>
            <w:hideMark/>
          </w:tcPr>
          <w:p w14:paraId="1D3BF20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A15 - Porcentaje de sujetos obligados que implementan políticas de transparencia proactiva.</w:t>
            </w:r>
          </w:p>
        </w:tc>
        <w:tc>
          <w:tcPr>
            <w:tcW w:w="3662" w:type="dxa"/>
            <w:gridSpan w:val="6"/>
            <w:shd w:val="clear" w:color="auto" w:fill="FFFFFF"/>
            <w:hideMark/>
          </w:tcPr>
          <w:p w14:paraId="1FC0C93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sujetos obligados en materia de transparencia proactiva.</w:t>
            </w:r>
          </w:p>
        </w:tc>
        <w:tc>
          <w:tcPr>
            <w:tcW w:w="3877" w:type="dxa"/>
            <w:gridSpan w:val="4"/>
            <w:tcBorders>
              <w:right w:val="single" w:sz="4" w:space="0" w:color="auto"/>
            </w:tcBorders>
            <w:shd w:val="clear" w:color="auto" w:fill="FFFFFF"/>
            <w:hideMark/>
          </w:tcPr>
          <w:p w14:paraId="41F31DB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cargan o generan información adicional a la obligatoria marcada por la Ley.</w:t>
            </w:r>
          </w:p>
        </w:tc>
      </w:tr>
      <w:tr w:rsidR="00E42A3F" w14:paraId="435C5577" w14:textId="77777777" w:rsidTr="00BB0B3C">
        <w:trPr>
          <w:trHeight w:val="300"/>
          <w:jc w:val="center"/>
        </w:trPr>
        <w:tc>
          <w:tcPr>
            <w:tcW w:w="1098" w:type="dxa"/>
            <w:tcBorders>
              <w:left w:val="single" w:sz="4" w:space="0" w:color="auto"/>
            </w:tcBorders>
            <w:shd w:val="clear" w:color="auto" w:fill="FFFFFF"/>
            <w:hideMark/>
          </w:tcPr>
          <w:p w14:paraId="33E5CA0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1185194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C01.A01 - Verificación virtual de oficio a las obligaciones de transparencia.</w:t>
            </w:r>
          </w:p>
        </w:tc>
        <w:tc>
          <w:tcPr>
            <w:tcW w:w="3663" w:type="dxa"/>
            <w:gridSpan w:val="5"/>
            <w:shd w:val="clear" w:color="auto" w:fill="FFFFFF"/>
            <w:hideMark/>
          </w:tcPr>
          <w:p w14:paraId="3A27C0B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A01 - Porcentaje de Reportes generados</w:t>
            </w:r>
          </w:p>
        </w:tc>
        <w:tc>
          <w:tcPr>
            <w:tcW w:w="3662" w:type="dxa"/>
            <w:gridSpan w:val="6"/>
            <w:shd w:val="clear" w:color="auto" w:fill="FFFFFF"/>
            <w:hideMark/>
          </w:tcPr>
          <w:p w14:paraId="2218F2F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verificaciones virtuales de oficio</w:t>
            </w:r>
          </w:p>
        </w:tc>
        <w:tc>
          <w:tcPr>
            <w:tcW w:w="3877" w:type="dxa"/>
            <w:gridSpan w:val="4"/>
            <w:tcBorders>
              <w:right w:val="single" w:sz="4" w:space="0" w:color="auto"/>
            </w:tcBorders>
            <w:shd w:val="clear" w:color="auto" w:fill="FFFFFF"/>
            <w:hideMark/>
          </w:tcPr>
          <w:p w14:paraId="322EAAD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cumplen con cargar sus obligaciones de transparencia en tiempo y forma.</w:t>
            </w:r>
          </w:p>
        </w:tc>
      </w:tr>
      <w:tr w:rsidR="00E42A3F" w14:paraId="1002361B" w14:textId="77777777" w:rsidTr="00BB0B3C">
        <w:trPr>
          <w:trHeight w:val="360"/>
          <w:jc w:val="center"/>
        </w:trPr>
        <w:tc>
          <w:tcPr>
            <w:tcW w:w="1098" w:type="dxa"/>
            <w:tcBorders>
              <w:left w:val="single" w:sz="4" w:space="0" w:color="auto"/>
            </w:tcBorders>
            <w:shd w:val="clear" w:color="auto" w:fill="FFFFFF"/>
            <w:hideMark/>
          </w:tcPr>
          <w:p w14:paraId="484796E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7D74687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C01.A02 - Verificación virtual por denuncias al incumplimiento de las obligaciones de transparencia.</w:t>
            </w:r>
          </w:p>
        </w:tc>
        <w:tc>
          <w:tcPr>
            <w:tcW w:w="3663" w:type="dxa"/>
            <w:gridSpan w:val="5"/>
            <w:shd w:val="clear" w:color="auto" w:fill="FFFFFF"/>
            <w:hideMark/>
          </w:tcPr>
          <w:p w14:paraId="75D7990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A02 - Porcentaje de reportes generados por denuncias al incumplimiento de las obligaciones de transparencia</w:t>
            </w:r>
          </w:p>
        </w:tc>
        <w:tc>
          <w:tcPr>
            <w:tcW w:w="3662" w:type="dxa"/>
            <w:gridSpan w:val="6"/>
            <w:shd w:val="clear" w:color="auto" w:fill="FFFFFF"/>
            <w:hideMark/>
          </w:tcPr>
          <w:p w14:paraId="6B179E6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Reporte de verificaciones virtual por denuncia </w:t>
            </w:r>
          </w:p>
        </w:tc>
        <w:tc>
          <w:tcPr>
            <w:tcW w:w="3877" w:type="dxa"/>
            <w:gridSpan w:val="4"/>
            <w:tcBorders>
              <w:right w:val="single" w:sz="4" w:space="0" w:color="auto"/>
            </w:tcBorders>
            <w:shd w:val="clear" w:color="auto" w:fill="FFFFFF"/>
            <w:hideMark/>
          </w:tcPr>
          <w:p w14:paraId="0424BA0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cumplen con cargar sus obligaciones de transparencia en tiempo y forma.</w:t>
            </w:r>
          </w:p>
        </w:tc>
      </w:tr>
      <w:tr w:rsidR="00E42A3F" w14:paraId="69EDF0E6" w14:textId="77777777" w:rsidTr="00BB0B3C">
        <w:trPr>
          <w:trHeight w:val="360"/>
          <w:jc w:val="center"/>
        </w:trPr>
        <w:tc>
          <w:tcPr>
            <w:tcW w:w="1098" w:type="dxa"/>
            <w:tcBorders>
              <w:left w:val="single" w:sz="4" w:space="0" w:color="auto"/>
            </w:tcBorders>
            <w:shd w:val="clear" w:color="auto" w:fill="FFFFFF"/>
            <w:hideMark/>
          </w:tcPr>
          <w:p w14:paraId="3FE251D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6869BEF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C01.A03 - Sustanciación de las denuncias por incumplimiento a las obligaciones de transparencia.</w:t>
            </w:r>
          </w:p>
        </w:tc>
        <w:tc>
          <w:tcPr>
            <w:tcW w:w="3663" w:type="dxa"/>
            <w:gridSpan w:val="5"/>
            <w:shd w:val="clear" w:color="auto" w:fill="FFFFFF"/>
            <w:hideMark/>
          </w:tcPr>
          <w:p w14:paraId="3BD066E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A03 - Índice de denuncias sustanciadas por incumplimiento a las obligaciones de transparencia </w:t>
            </w:r>
          </w:p>
        </w:tc>
        <w:tc>
          <w:tcPr>
            <w:tcW w:w="3662" w:type="dxa"/>
            <w:gridSpan w:val="6"/>
            <w:shd w:val="clear" w:color="auto" w:fill="FFFFFF"/>
            <w:hideMark/>
          </w:tcPr>
          <w:p w14:paraId="4509270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Control de denuncias presentadas</w:t>
            </w:r>
          </w:p>
        </w:tc>
        <w:tc>
          <w:tcPr>
            <w:tcW w:w="3877" w:type="dxa"/>
            <w:gridSpan w:val="4"/>
            <w:tcBorders>
              <w:right w:val="single" w:sz="4" w:space="0" w:color="auto"/>
            </w:tcBorders>
            <w:shd w:val="clear" w:color="auto" w:fill="FFFFFF"/>
            <w:hideMark/>
          </w:tcPr>
          <w:p w14:paraId="0B2A1ED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 ciudadanía denuncia la falta de información disponible.</w:t>
            </w:r>
          </w:p>
        </w:tc>
      </w:tr>
      <w:tr w:rsidR="00E42A3F" w14:paraId="312D2424" w14:textId="77777777" w:rsidTr="00BB0B3C">
        <w:trPr>
          <w:trHeight w:val="360"/>
          <w:jc w:val="center"/>
        </w:trPr>
        <w:tc>
          <w:tcPr>
            <w:tcW w:w="1098" w:type="dxa"/>
            <w:tcBorders>
              <w:left w:val="single" w:sz="4" w:space="0" w:color="auto"/>
            </w:tcBorders>
            <w:shd w:val="clear" w:color="auto" w:fill="FFFFFF"/>
            <w:hideMark/>
          </w:tcPr>
          <w:p w14:paraId="683F9CB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6B6D022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C01.A04 - Seguimiento a la atención de solicitudes de información pública por parte de los sujetos obligados.</w:t>
            </w:r>
          </w:p>
        </w:tc>
        <w:tc>
          <w:tcPr>
            <w:tcW w:w="3663" w:type="dxa"/>
            <w:gridSpan w:val="5"/>
            <w:shd w:val="clear" w:color="auto" w:fill="FFFFFF"/>
            <w:hideMark/>
          </w:tcPr>
          <w:p w14:paraId="4FF8B04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A04 - Porcentaje de solicitudes de información presentadas</w:t>
            </w:r>
          </w:p>
        </w:tc>
        <w:tc>
          <w:tcPr>
            <w:tcW w:w="3662" w:type="dxa"/>
            <w:gridSpan w:val="6"/>
            <w:shd w:val="clear" w:color="auto" w:fill="FFFFFF"/>
            <w:hideMark/>
          </w:tcPr>
          <w:p w14:paraId="128F04B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solicitudes de información</w:t>
            </w:r>
          </w:p>
        </w:tc>
        <w:tc>
          <w:tcPr>
            <w:tcW w:w="3877" w:type="dxa"/>
            <w:gridSpan w:val="4"/>
            <w:tcBorders>
              <w:right w:val="single" w:sz="4" w:space="0" w:color="auto"/>
            </w:tcBorders>
            <w:shd w:val="clear" w:color="auto" w:fill="FFFFFF"/>
            <w:hideMark/>
          </w:tcPr>
          <w:p w14:paraId="13B56695"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realizan la atención a sus solicitudes de información.</w:t>
            </w:r>
          </w:p>
        </w:tc>
      </w:tr>
      <w:tr w:rsidR="00E42A3F" w14:paraId="7A958646" w14:textId="77777777" w:rsidTr="00BB0B3C">
        <w:trPr>
          <w:trHeight w:val="360"/>
          <w:jc w:val="center"/>
        </w:trPr>
        <w:tc>
          <w:tcPr>
            <w:tcW w:w="1098" w:type="dxa"/>
            <w:tcBorders>
              <w:left w:val="single" w:sz="4" w:space="0" w:color="auto"/>
            </w:tcBorders>
            <w:shd w:val="clear" w:color="auto" w:fill="FFFFFF"/>
            <w:hideMark/>
          </w:tcPr>
          <w:p w14:paraId="2BD053E5"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722F315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C01.A05 - Sustanciación de los Recursos de Revisión.</w:t>
            </w:r>
          </w:p>
        </w:tc>
        <w:tc>
          <w:tcPr>
            <w:tcW w:w="3663" w:type="dxa"/>
            <w:gridSpan w:val="5"/>
            <w:shd w:val="clear" w:color="auto" w:fill="FFFFFF"/>
            <w:hideMark/>
          </w:tcPr>
          <w:p w14:paraId="178586F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A05 - Porcentaje de resoluciones y acuerdos que ponen fin al proceso del Recurso de Revisión.</w:t>
            </w:r>
          </w:p>
        </w:tc>
        <w:tc>
          <w:tcPr>
            <w:tcW w:w="3662" w:type="dxa"/>
            <w:gridSpan w:val="6"/>
            <w:shd w:val="clear" w:color="auto" w:fill="FFFFFF"/>
            <w:hideMark/>
          </w:tcPr>
          <w:p w14:paraId="789784F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Recursos de Revisión.</w:t>
            </w:r>
          </w:p>
        </w:tc>
        <w:tc>
          <w:tcPr>
            <w:tcW w:w="3877" w:type="dxa"/>
            <w:gridSpan w:val="4"/>
            <w:tcBorders>
              <w:right w:val="single" w:sz="4" w:space="0" w:color="auto"/>
            </w:tcBorders>
            <w:shd w:val="clear" w:color="auto" w:fill="FFFFFF"/>
            <w:hideMark/>
          </w:tcPr>
          <w:p w14:paraId="67D53D1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El ciudadano conoce el proceso de los recursos de revisión y lo aplica.</w:t>
            </w:r>
          </w:p>
        </w:tc>
      </w:tr>
      <w:tr w:rsidR="00E42A3F" w14:paraId="7A5AEC14" w14:textId="77777777" w:rsidTr="00BB0B3C">
        <w:trPr>
          <w:trHeight w:val="360"/>
          <w:jc w:val="center"/>
        </w:trPr>
        <w:tc>
          <w:tcPr>
            <w:tcW w:w="1098" w:type="dxa"/>
            <w:tcBorders>
              <w:left w:val="single" w:sz="4" w:space="0" w:color="auto"/>
            </w:tcBorders>
            <w:shd w:val="clear" w:color="auto" w:fill="FFFFFF"/>
            <w:hideMark/>
          </w:tcPr>
          <w:p w14:paraId="554D335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0DB7CA5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C01.A06 - Atención y Trámite de Amparos.</w:t>
            </w:r>
          </w:p>
        </w:tc>
        <w:tc>
          <w:tcPr>
            <w:tcW w:w="3663" w:type="dxa"/>
            <w:gridSpan w:val="5"/>
            <w:shd w:val="clear" w:color="auto" w:fill="FFFFFF"/>
            <w:hideMark/>
          </w:tcPr>
          <w:p w14:paraId="5EDAC38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A06 - Porcentaje de amparos que atiende la coordinación Jurídica.</w:t>
            </w:r>
          </w:p>
        </w:tc>
        <w:tc>
          <w:tcPr>
            <w:tcW w:w="3662" w:type="dxa"/>
            <w:gridSpan w:val="6"/>
            <w:shd w:val="clear" w:color="auto" w:fill="FFFFFF"/>
            <w:hideMark/>
          </w:tcPr>
          <w:p w14:paraId="098CBE6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Tramitación de Amparos.</w:t>
            </w:r>
          </w:p>
        </w:tc>
        <w:tc>
          <w:tcPr>
            <w:tcW w:w="3877" w:type="dxa"/>
            <w:gridSpan w:val="4"/>
            <w:tcBorders>
              <w:right w:val="single" w:sz="4" w:space="0" w:color="auto"/>
            </w:tcBorders>
            <w:shd w:val="clear" w:color="auto" w:fill="FFFFFF"/>
            <w:hideMark/>
          </w:tcPr>
          <w:p w14:paraId="7772635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El ciudadano logra su derecho de acceso a la información </w:t>
            </w:r>
            <w:proofErr w:type="gramStart"/>
            <w:r>
              <w:rPr>
                <w:rFonts w:ascii="Arial" w:eastAsia="Times New Roman" w:hAnsi="Arial" w:cs="Arial"/>
                <w:color w:val="000000"/>
                <w:sz w:val="14"/>
                <w:szCs w:val="14"/>
                <w:lang w:eastAsia="es-MX"/>
              </w:rPr>
              <w:t>de acuerdo a</w:t>
            </w:r>
            <w:proofErr w:type="gramEnd"/>
            <w:r>
              <w:rPr>
                <w:rFonts w:ascii="Arial" w:eastAsia="Times New Roman" w:hAnsi="Arial" w:cs="Arial"/>
                <w:color w:val="000000"/>
                <w:sz w:val="14"/>
                <w:szCs w:val="14"/>
                <w:lang w:eastAsia="es-MX"/>
              </w:rPr>
              <w:t xml:space="preserve"> los términos legales.</w:t>
            </w:r>
          </w:p>
        </w:tc>
      </w:tr>
      <w:tr w:rsidR="00E42A3F" w14:paraId="185C4BBC" w14:textId="77777777" w:rsidTr="00BB0B3C">
        <w:trPr>
          <w:trHeight w:val="360"/>
          <w:jc w:val="center"/>
        </w:trPr>
        <w:tc>
          <w:tcPr>
            <w:tcW w:w="1098" w:type="dxa"/>
            <w:tcBorders>
              <w:left w:val="single" w:sz="4" w:space="0" w:color="auto"/>
            </w:tcBorders>
            <w:shd w:val="clear" w:color="auto" w:fill="FFFFFF"/>
            <w:hideMark/>
          </w:tcPr>
          <w:p w14:paraId="0D1FC0D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1636B30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C01.A07 - Atención y Trámite de Recursos de Inconformidad.</w:t>
            </w:r>
          </w:p>
        </w:tc>
        <w:tc>
          <w:tcPr>
            <w:tcW w:w="3663" w:type="dxa"/>
            <w:gridSpan w:val="5"/>
            <w:shd w:val="clear" w:color="auto" w:fill="FFFFFF"/>
            <w:hideMark/>
          </w:tcPr>
          <w:p w14:paraId="4B7EFE1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A07 - Porcentaje de Recursos de Inconformidad que atiende la Coordinación Jurídica</w:t>
            </w:r>
          </w:p>
        </w:tc>
        <w:tc>
          <w:tcPr>
            <w:tcW w:w="3662" w:type="dxa"/>
            <w:gridSpan w:val="6"/>
            <w:shd w:val="clear" w:color="auto" w:fill="FFFFFF"/>
            <w:hideMark/>
          </w:tcPr>
          <w:p w14:paraId="61E69D6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Recursos de Inconformidad</w:t>
            </w:r>
          </w:p>
        </w:tc>
        <w:tc>
          <w:tcPr>
            <w:tcW w:w="3877" w:type="dxa"/>
            <w:gridSpan w:val="4"/>
            <w:tcBorders>
              <w:right w:val="single" w:sz="4" w:space="0" w:color="auto"/>
            </w:tcBorders>
            <w:shd w:val="clear" w:color="auto" w:fill="FFFFFF"/>
            <w:hideMark/>
          </w:tcPr>
          <w:p w14:paraId="6732866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El ciudadano está conforme con la resolución emitida.</w:t>
            </w:r>
          </w:p>
        </w:tc>
      </w:tr>
      <w:tr w:rsidR="00E42A3F" w14:paraId="33378BB2" w14:textId="77777777" w:rsidTr="00BB0B3C">
        <w:trPr>
          <w:trHeight w:val="360"/>
          <w:jc w:val="center"/>
        </w:trPr>
        <w:tc>
          <w:tcPr>
            <w:tcW w:w="1098" w:type="dxa"/>
            <w:tcBorders>
              <w:left w:val="single" w:sz="4" w:space="0" w:color="auto"/>
            </w:tcBorders>
            <w:shd w:val="clear" w:color="auto" w:fill="FFFFFF"/>
            <w:hideMark/>
          </w:tcPr>
          <w:p w14:paraId="27D224F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3E1F8D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C01.A08 - Capacitación a los sujetos obligados, sector educativo y sociedad en general en materia de acceso a la información pública.</w:t>
            </w:r>
          </w:p>
        </w:tc>
        <w:tc>
          <w:tcPr>
            <w:tcW w:w="3663" w:type="dxa"/>
            <w:gridSpan w:val="5"/>
            <w:shd w:val="clear" w:color="auto" w:fill="FFFFFF"/>
            <w:hideMark/>
          </w:tcPr>
          <w:p w14:paraId="4F15394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A08 - Porcentaje de personas capacitadas en materia de Acceso a la Información Pública</w:t>
            </w:r>
          </w:p>
        </w:tc>
        <w:tc>
          <w:tcPr>
            <w:tcW w:w="3662" w:type="dxa"/>
            <w:gridSpan w:val="6"/>
            <w:shd w:val="clear" w:color="auto" w:fill="FFFFFF"/>
            <w:hideMark/>
          </w:tcPr>
          <w:p w14:paraId="7C42864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acciones de capacitación</w:t>
            </w:r>
          </w:p>
        </w:tc>
        <w:tc>
          <w:tcPr>
            <w:tcW w:w="3877" w:type="dxa"/>
            <w:gridSpan w:val="4"/>
            <w:tcBorders>
              <w:right w:val="single" w:sz="4" w:space="0" w:color="auto"/>
            </w:tcBorders>
            <w:shd w:val="clear" w:color="auto" w:fill="FFFFFF"/>
            <w:hideMark/>
          </w:tcPr>
          <w:p w14:paraId="1F26EBF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sector educativo y sociedad en general conocen y fortalecen el cómo poder ejercer su derecho de acceso a la información.</w:t>
            </w:r>
          </w:p>
        </w:tc>
      </w:tr>
      <w:tr w:rsidR="00E42A3F" w14:paraId="162D85D1" w14:textId="77777777" w:rsidTr="00BB0B3C">
        <w:trPr>
          <w:trHeight w:val="360"/>
          <w:jc w:val="center"/>
        </w:trPr>
        <w:tc>
          <w:tcPr>
            <w:tcW w:w="1098" w:type="dxa"/>
            <w:tcBorders>
              <w:left w:val="single" w:sz="4" w:space="0" w:color="auto"/>
            </w:tcBorders>
            <w:shd w:val="clear" w:color="auto" w:fill="FFFFFF"/>
            <w:hideMark/>
          </w:tcPr>
          <w:p w14:paraId="74F6F62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14DB20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C01.A09 - Actualización de los instrumentos archivísticos de las unidades responsables del IDAIPQROO.</w:t>
            </w:r>
          </w:p>
        </w:tc>
        <w:tc>
          <w:tcPr>
            <w:tcW w:w="3663" w:type="dxa"/>
            <w:gridSpan w:val="5"/>
            <w:shd w:val="clear" w:color="auto" w:fill="FFFFFF"/>
            <w:hideMark/>
          </w:tcPr>
          <w:p w14:paraId="5CB450A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A09 - Porcentaje de instrumentos de control y consulta archivística entregados.</w:t>
            </w:r>
          </w:p>
        </w:tc>
        <w:tc>
          <w:tcPr>
            <w:tcW w:w="3662" w:type="dxa"/>
            <w:gridSpan w:val="6"/>
            <w:shd w:val="clear" w:color="auto" w:fill="FFFFFF"/>
            <w:hideMark/>
          </w:tcPr>
          <w:p w14:paraId="0C86C56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Integración de los instrumentos de control y consulta archivística del </w:t>
            </w:r>
            <w:proofErr w:type="spellStart"/>
            <w:r>
              <w:rPr>
                <w:rFonts w:ascii="Arial" w:eastAsia="Times New Roman" w:hAnsi="Arial" w:cs="Arial"/>
                <w:color w:val="000000"/>
                <w:sz w:val="14"/>
                <w:szCs w:val="14"/>
                <w:lang w:eastAsia="es-MX"/>
              </w:rPr>
              <w:t>idaipqroo</w:t>
            </w:r>
            <w:proofErr w:type="spellEnd"/>
            <w:r>
              <w:rPr>
                <w:rFonts w:ascii="Arial" w:eastAsia="Times New Roman" w:hAnsi="Arial" w:cs="Arial"/>
                <w:color w:val="000000"/>
                <w:sz w:val="14"/>
                <w:szCs w:val="14"/>
                <w:lang w:eastAsia="es-MX"/>
              </w:rPr>
              <w:t>.</w:t>
            </w:r>
          </w:p>
        </w:tc>
        <w:tc>
          <w:tcPr>
            <w:tcW w:w="3877" w:type="dxa"/>
            <w:gridSpan w:val="4"/>
            <w:tcBorders>
              <w:right w:val="single" w:sz="4" w:space="0" w:color="auto"/>
            </w:tcBorders>
            <w:shd w:val="clear" w:color="auto" w:fill="FFFFFF"/>
            <w:hideMark/>
          </w:tcPr>
          <w:p w14:paraId="2950A74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Las unidades administrativas del IDAIPQROO mantengan un correcto manejo de los archivos en su posesión.</w:t>
            </w:r>
          </w:p>
        </w:tc>
      </w:tr>
      <w:tr w:rsidR="00E42A3F" w14:paraId="4C65502C" w14:textId="77777777" w:rsidTr="00BB0B3C">
        <w:trPr>
          <w:trHeight w:val="300"/>
          <w:jc w:val="center"/>
        </w:trPr>
        <w:tc>
          <w:tcPr>
            <w:tcW w:w="1098" w:type="dxa"/>
            <w:tcBorders>
              <w:left w:val="single" w:sz="4" w:space="0" w:color="auto"/>
            </w:tcBorders>
            <w:shd w:val="clear" w:color="auto" w:fill="FFFFFF"/>
            <w:hideMark/>
          </w:tcPr>
          <w:p w14:paraId="6B73598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33F39A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C01.A10 - Atender las solicitudes de información pública.</w:t>
            </w:r>
          </w:p>
        </w:tc>
        <w:tc>
          <w:tcPr>
            <w:tcW w:w="3663" w:type="dxa"/>
            <w:gridSpan w:val="5"/>
            <w:shd w:val="clear" w:color="auto" w:fill="FFFFFF"/>
            <w:hideMark/>
          </w:tcPr>
          <w:p w14:paraId="6B93CE2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A10 - Porcentaje de solicitudes de información atendidas </w:t>
            </w:r>
          </w:p>
        </w:tc>
        <w:tc>
          <w:tcPr>
            <w:tcW w:w="3662" w:type="dxa"/>
            <w:gridSpan w:val="6"/>
            <w:shd w:val="clear" w:color="auto" w:fill="FFFFFF"/>
            <w:hideMark/>
          </w:tcPr>
          <w:p w14:paraId="20588C2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Solicitudes de información</w:t>
            </w:r>
          </w:p>
        </w:tc>
        <w:tc>
          <w:tcPr>
            <w:tcW w:w="3877" w:type="dxa"/>
            <w:gridSpan w:val="4"/>
            <w:tcBorders>
              <w:right w:val="single" w:sz="4" w:space="0" w:color="auto"/>
            </w:tcBorders>
            <w:shd w:val="clear" w:color="auto" w:fill="FFFFFF"/>
            <w:hideMark/>
          </w:tcPr>
          <w:p w14:paraId="00049F7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ciudadanos realizan solicitudes de información al IDAIPQROO.</w:t>
            </w:r>
          </w:p>
        </w:tc>
      </w:tr>
      <w:tr w:rsidR="00E42A3F" w14:paraId="1B7C59AD" w14:textId="77777777" w:rsidTr="00BB0B3C">
        <w:trPr>
          <w:trHeight w:val="540"/>
          <w:jc w:val="center"/>
        </w:trPr>
        <w:tc>
          <w:tcPr>
            <w:tcW w:w="1098" w:type="dxa"/>
            <w:tcBorders>
              <w:left w:val="single" w:sz="4" w:space="0" w:color="auto"/>
            </w:tcBorders>
            <w:shd w:val="clear" w:color="auto" w:fill="FFFFFF"/>
            <w:hideMark/>
          </w:tcPr>
          <w:p w14:paraId="65C1829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BBB19E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C01.A11 - Seguimiento al cumplimiento y actualización de las obligaciones de transparencia en el sitio institucional, así como en la plataforma nacional de transparencia, por parte de las unidades administrativas del IDAIPQROO</w:t>
            </w:r>
          </w:p>
        </w:tc>
        <w:tc>
          <w:tcPr>
            <w:tcW w:w="3663" w:type="dxa"/>
            <w:gridSpan w:val="5"/>
            <w:shd w:val="clear" w:color="auto" w:fill="FFFFFF"/>
            <w:hideMark/>
          </w:tcPr>
          <w:p w14:paraId="63DD2D85"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A11 - Porcentaje de cumplimiento en obligaciones de transparencia por parte de las unidades administrativas del IDAIPQROO</w:t>
            </w:r>
          </w:p>
        </w:tc>
        <w:tc>
          <w:tcPr>
            <w:tcW w:w="3662" w:type="dxa"/>
            <w:gridSpan w:val="6"/>
            <w:shd w:val="clear" w:color="auto" w:fill="FFFFFF"/>
            <w:hideMark/>
          </w:tcPr>
          <w:p w14:paraId="3728448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Reporte de cumplimiento de obligaciones de transparencia </w:t>
            </w:r>
          </w:p>
        </w:tc>
        <w:tc>
          <w:tcPr>
            <w:tcW w:w="3877" w:type="dxa"/>
            <w:gridSpan w:val="4"/>
            <w:tcBorders>
              <w:right w:val="single" w:sz="4" w:space="0" w:color="auto"/>
            </w:tcBorders>
            <w:shd w:val="clear" w:color="auto" w:fill="FFFFFF"/>
            <w:hideMark/>
          </w:tcPr>
          <w:p w14:paraId="1ED9902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Las unidades administrativas del IDAIPQROO Carguen de formar correcta y en el periodo indicado la información de las obligaciones de transparencia.</w:t>
            </w:r>
          </w:p>
        </w:tc>
      </w:tr>
      <w:tr w:rsidR="00E42A3F" w14:paraId="20FDE2F0" w14:textId="77777777" w:rsidTr="00BB0B3C">
        <w:trPr>
          <w:trHeight w:val="360"/>
          <w:jc w:val="center"/>
        </w:trPr>
        <w:tc>
          <w:tcPr>
            <w:tcW w:w="1098" w:type="dxa"/>
            <w:tcBorders>
              <w:left w:val="single" w:sz="4" w:space="0" w:color="auto"/>
            </w:tcBorders>
            <w:shd w:val="clear" w:color="auto" w:fill="FFFFFF"/>
            <w:hideMark/>
          </w:tcPr>
          <w:p w14:paraId="0C89011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7EFB8E8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C01.A12 - Confirmación, modificación o revocación de las determinaciones en materia de acceso a la información.</w:t>
            </w:r>
          </w:p>
        </w:tc>
        <w:tc>
          <w:tcPr>
            <w:tcW w:w="3663" w:type="dxa"/>
            <w:gridSpan w:val="5"/>
            <w:shd w:val="clear" w:color="auto" w:fill="FFFFFF"/>
            <w:hideMark/>
          </w:tcPr>
          <w:p w14:paraId="139762E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A12 - Porcentaje de acuerdos realizados por el comité de transparencia</w:t>
            </w:r>
          </w:p>
        </w:tc>
        <w:tc>
          <w:tcPr>
            <w:tcW w:w="3662" w:type="dxa"/>
            <w:gridSpan w:val="6"/>
            <w:shd w:val="clear" w:color="auto" w:fill="FFFFFF"/>
            <w:hideMark/>
          </w:tcPr>
          <w:p w14:paraId="31B90E35"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acuerdos realizados</w:t>
            </w:r>
          </w:p>
        </w:tc>
        <w:tc>
          <w:tcPr>
            <w:tcW w:w="3877" w:type="dxa"/>
            <w:gridSpan w:val="4"/>
            <w:tcBorders>
              <w:right w:val="single" w:sz="4" w:space="0" w:color="auto"/>
            </w:tcBorders>
            <w:shd w:val="clear" w:color="auto" w:fill="FFFFFF"/>
            <w:hideMark/>
          </w:tcPr>
          <w:p w14:paraId="2362D12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El comité de transparencia garantice el derecho de acceso a la información sin vulnerar los datos personales.</w:t>
            </w:r>
          </w:p>
        </w:tc>
      </w:tr>
      <w:tr w:rsidR="00E42A3F" w14:paraId="34782BC1" w14:textId="77777777" w:rsidTr="00BB0B3C">
        <w:trPr>
          <w:trHeight w:val="300"/>
          <w:jc w:val="center"/>
        </w:trPr>
        <w:tc>
          <w:tcPr>
            <w:tcW w:w="1098" w:type="dxa"/>
            <w:tcBorders>
              <w:left w:val="single" w:sz="4" w:space="0" w:color="auto"/>
            </w:tcBorders>
            <w:shd w:val="clear" w:color="auto" w:fill="FFFFFF"/>
            <w:hideMark/>
          </w:tcPr>
          <w:p w14:paraId="46F7E60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2F3FA5E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C01.A13 - Promoción y difusión en medios de comunicación y ciudadanía en general sobre el derecho de acceso a la información pública.</w:t>
            </w:r>
          </w:p>
        </w:tc>
        <w:tc>
          <w:tcPr>
            <w:tcW w:w="3663" w:type="dxa"/>
            <w:gridSpan w:val="5"/>
            <w:shd w:val="clear" w:color="auto" w:fill="FFFFFF"/>
            <w:hideMark/>
          </w:tcPr>
          <w:p w14:paraId="37CB89B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A13 - Porcentaje de boletines de comunicación realizados.</w:t>
            </w:r>
          </w:p>
        </w:tc>
        <w:tc>
          <w:tcPr>
            <w:tcW w:w="3662" w:type="dxa"/>
            <w:gridSpan w:val="6"/>
            <w:shd w:val="clear" w:color="auto" w:fill="FFFFFF"/>
            <w:hideMark/>
          </w:tcPr>
          <w:p w14:paraId="166E4D2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boletines realizados.</w:t>
            </w:r>
          </w:p>
        </w:tc>
        <w:tc>
          <w:tcPr>
            <w:tcW w:w="3877" w:type="dxa"/>
            <w:gridSpan w:val="4"/>
            <w:tcBorders>
              <w:right w:val="single" w:sz="4" w:space="0" w:color="auto"/>
            </w:tcBorders>
            <w:shd w:val="clear" w:color="auto" w:fill="FFFFFF"/>
            <w:hideMark/>
          </w:tcPr>
          <w:p w14:paraId="2092A2B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 ciudadanía se interesa y conoce sobre el derecho de acceso a la información pública</w:t>
            </w:r>
          </w:p>
        </w:tc>
      </w:tr>
      <w:tr w:rsidR="00E42A3F" w14:paraId="2F2EA621" w14:textId="77777777" w:rsidTr="00BB0B3C">
        <w:trPr>
          <w:trHeight w:val="540"/>
          <w:jc w:val="center"/>
        </w:trPr>
        <w:tc>
          <w:tcPr>
            <w:tcW w:w="1098" w:type="dxa"/>
            <w:tcBorders>
              <w:left w:val="single" w:sz="4" w:space="0" w:color="auto"/>
            </w:tcBorders>
            <w:shd w:val="clear" w:color="auto" w:fill="FFFFFF"/>
            <w:hideMark/>
          </w:tcPr>
          <w:p w14:paraId="0133619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Componente</w:t>
            </w:r>
          </w:p>
        </w:tc>
        <w:tc>
          <w:tcPr>
            <w:tcW w:w="3654" w:type="dxa"/>
            <w:gridSpan w:val="9"/>
            <w:shd w:val="clear" w:color="auto" w:fill="FFFFFF"/>
            <w:hideMark/>
          </w:tcPr>
          <w:p w14:paraId="2B335C2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C02 - Manejo adecuado de los datos personales en posesión de sujetos obligados verificado.</w:t>
            </w:r>
          </w:p>
        </w:tc>
        <w:tc>
          <w:tcPr>
            <w:tcW w:w="3663" w:type="dxa"/>
            <w:gridSpan w:val="5"/>
            <w:shd w:val="clear" w:color="auto" w:fill="FFFFFF"/>
            <w:hideMark/>
          </w:tcPr>
          <w:p w14:paraId="6C62575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C02 - Porcentaje de Sujetos Obligados que cumplen con las obligaciones de la Ley de Protección de Datos Personales en Posesión de Sujetos Obligados. </w:t>
            </w:r>
          </w:p>
        </w:tc>
        <w:tc>
          <w:tcPr>
            <w:tcW w:w="3662" w:type="dxa"/>
            <w:gridSpan w:val="6"/>
            <w:shd w:val="clear" w:color="auto" w:fill="FFFFFF"/>
            <w:hideMark/>
          </w:tcPr>
          <w:p w14:paraId="13BEC6B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Sujetos Obligados verificados</w:t>
            </w:r>
          </w:p>
        </w:tc>
        <w:tc>
          <w:tcPr>
            <w:tcW w:w="3877" w:type="dxa"/>
            <w:gridSpan w:val="4"/>
            <w:tcBorders>
              <w:right w:val="single" w:sz="4" w:space="0" w:color="auto"/>
            </w:tcBorders>
            <w:shd w:val="clear" w:color="auto" w:fill="FFFFFF"/>
            <w:hideMark/>
          </w:tcPr>
          <w:p w14:paraId="18DB468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tratan de forma correcta los datos personales en su posesión.</w:t>
            </w:r>
          </w:p>
        </w:tc>
      </w:tr>
      <w:tr w:rsidR="00E42A3F" w14:paraId="291808B1" w14:textId="77777777" w:rsidTr="00BB0B3C">
        <w:trPr>
          <w:trHeight w:val="540"/>
          <w:jc w:val="center"/>
        </w:trPr>
        <w:tc>
          <w:tcPr>
            <w:tcW w:w="1098" w:type="dxa"/>
            <w:tcBorders>
              <w:left w:val="single" w:sz="4" w:space="0" w:color="auto"/>
            </w:tcBorders>
            <w:shd w:val="clear" w:color="auto" w:fill="FFFFFF"/>
            <w:hideMark/>
          </w:tcPr>
          <w:p w14:paraId="2BA8131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69F0F75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C02.A01 - Verificación que los sujetos obligados de la Ley Local de Protección de Datos Personales del Estado de Quintana Roo cumplan con las disposiciones de </w:t>
            </w:r>
            <w:proofErr w:type="gramStart"/>
            <w:r>
              <w:rPr>
                <w:rFonts w:ascii="Arial" w:eastAsia="Times New Roman" w:hAnsi="Arial" w:cs="Arial"/>
                <w:color w:val="000000"/>
                <w:sz w:val="14"/>
                <w:szCs w:val="14"/>
                <w:lang w:eastAsia="es-MX"/>
              </w:rPr>
              <w:t>la misma</w:t>
            </w:r>
            <w:proofErr w:type="gramEnd"/>
            <w:r>
              <w:rPr>
                <w:rFonts w:ascii="Arial" w:eastAsia="Times New Roman" w:hAnsi="Arial" w:cs="Arial"/>
                <w:color w:val="000000"/>
                <w:sz w:val="14"/>
                <w:szCs w:val="14"/>
                <w:lang w:eastAsia="es-MX"/>
              </w:rPr>
              <w:t>.</w:t>
            </w:r>
          </w:p>
        </w:tc>
        <w:tc>
          <w:tcPr>
            <w:tcW w:w="3663" w:type="dxa"/>
            <w:gridSpan w:val="5"/>
            <w:shd w:val="clear" w:color="auto" w:fill="FFFFFF"/>
            <w:hideMark/>
          </w:tcPr>
          <w:p w14:paraId="5C4D1E2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A01 - Porcentaje de Sujetos Obligados que cumplen con las obligaciones de la Ley de Protección de Datos Personales en Posesión de Sujetos Obligados. </w:t>
            </w:r>
          </w:p>
        </w:tc>
        <w:tc>
          <w:tcPr>
            <w:tcW w:w="3662" w:type="dxa"/>
            <w:gridSpan w:val="6"/>
            <w:shd w:val="clear" w:color="auto" w:fill="FFFFFF"/>
            <w:hideMark/>
          </w:tcPr>
          <w:p w14:paraId="158B2A7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Reporte de Sujetos Obligados verificados. </w:t>
            </w:r>
          </w:p>
        </w:tc>
        <w:tc>
          <w:tcPr>
            <w:tcW w:w="3877" w:type="dxa"/>
            <w:gridSpan w:val="4"/>
            <w:tcBorders>
              <w:right w:val="single" w:sz="4" w:space="0" w:color="auto"/>
            </w:tcBorders>
            <w:shd w:val="clear" w:color="auto" w:fill="FFFFFF"/>
            <w:hideMark/>
          </w:tcPr>
          <w:p w14:paraId="16E9F99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cuidan y manejan de forma correcta los datos personales de los ciudadanos.</w:t>
            </w:r>
          </w:p>
        </w:tc>
      </w:tr>
      <w:tr w:rsidR="00E42A3F" w14:paraId="0E96F471" w14:textId="77777777" w:rsidTr="00BB0B3C">
        <w:trPr>
          <w:trHeight w:val="360"/>
          <w:jc w:val="center"/>
        </w:trPr>
        <w:tc>
          <w:tcPr>
            <w:tcW w:w="1098" w:type="dxa"/>
            <w:tcBorders>
              <w:left w:val="single" w:sz="4" w:space="0" w:color="auto"/>
            </w:tcBorders>
            <w:shd w:val="clear" w:color="auto" w:fill="FFFFFF"/>
            <w:hideMark/>
          </w:tcPr>
          <w:p w14:paraId="1A12400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92FECB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C02.A02 - Atender las solicitudes de información pública, de acceso, rectificación, cancelación y oposición de datos personales en posesión de sujetos obligados.</w:t>
            </w:r>
          </w:p>
        </w:tc>
        <w:tc>
          <w:tcPr>
            <w:tcW w:w="3663" w:type="dxa"/>
            <w:gridSpan w:val="5"/>
            <w:shd w:val="clear" w:color="auto" w:fill="FFFFFF"/>
            <w:hideMark/>
          </w:tcPr>
          <w:p w14:paraId="4E9918F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A02 - Porcentaje de solicitudes recibidas de derechos por acceso, rectificación, cancelación y oposición.</w:t>
            </w:r>
          </w:p>
        </w:tc>
        <w:tc>
          <w:tcPr>
            <w:tcW w:w="3662" w:type="dxa"/>
            <w:gridSpan w:val="6"/>
            <w:shd w:val="clear" w:color="auto" w:fill="FFFFFF"/>
            <w:hideMark/>
          </w:tcPr>
          <w:p w14:paraId="625EEE6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solicitudes de información</w:t>
            </w:r>
          </w:p>
        </w:tc>
        <w:tc>
          <w:tcPr>
            <w:tcW w:w="3877" w:type="dxa"/>
            <w:gridSpan w:val="4"/>
            <w:tcBorders>
              <w:right w:val="single" w:sz="4" w:space="0" w:color="auto"/>
            </w:tcBorders>
            <w:shd w:val="clear" w:color="auto" w:fill="FFFFFF"/>
            <w:hideMark/>
          </w:tcPr>
          <w:p w14:paraId="6EECD43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Los ciudadanos realizan solicitudes de Información al </w:t>
            </w:r>
            <w:proofErr w:type="spellStart"/>
            <w:r>
              <w:rPr>
                <w:rFonts w:ascii="Arial" w:eastAsia="Times New Roman" w:hAnsi="Arial" w:cs="Arial"/>
                <w:color w:val="000000"/>
                <w:sz w:val="14"/>
                <w:szCs w:val="14"/>
                <w:lang w:eastAsia="es-MX"/>
              </w:rPr>
              <w:t>idaipqroo</w:t>
            </w:r>
            <w:proofErr w:type="spellEnd"/>
            <w:r>
              <w:rPr>
                <w:rFonts w:ascii="Arial" w:eastAsia="Times New Roman" w:hAnsi="Arial" w:cs="Arial"/>
                <w:color w:val="000000"/>
                <w:sz w:val="14"/>
                <w:szCs w:val="14"/>
                <w:lang w:eastAsia="es-MX"/>
              </w:rPr>
              <w:t>.</w:t>
            </w:r>
          </w:p>
        </w:tc>
      </w:tr>
      <w:tr w:rsidR="00E42A3F" w14:paraId="5F52E41A" w14:textId="77777777" w:rsidTr="00BB0B3C">
        <w:trPr>
          <w:trHeight w:val="360"/>
          <w:jc w:val="center"/>
        </w:trPr>
        <w:tc>
          <w:tcPr>
            <w:tcW w:w="1098" w:type="dxa"/>
            <w:tcBorders>
              <w:left w:val="single" w:sz="4" w:space="0" w:color="auto"/>
            </w:tcBorders>
            <w:shd w:val="clear" w:color="auto" w:fill="FFFFFF"/>
            <w:hideMark/>
          </w:tcPr>
          <w:p w14:paraId="502C433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shd w:val="clear" w:color="auto" w:fill="FFFFFF"/>
            <w:hideMark/>
          </w:tcPr>
          <w:p w14:paraId="4D1C006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C02.A03 - Capacitación a los sujetos obligados, sector educativo y sociedad en general en materia de protección de datos personales.</w:t>
            </w:r>
          </w:p>
        </w:tc>
        <w:tc>
          <w:tcPr>
            <w:tcW w:w="3663" w:type="dxa"/>
            <w:gridSpan w:val="5"/>
            <w:shd w:val="clear" w:color="auto" w:fill="FFFFFF"/>
            <w:hideMark/>
          </w:tcPr>
          <w:p w14:paraId="464864AE"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A03 - Porcentaje de personas capacitadas en materia de Protección de Datos Personales</w:t>
            </w:r>
          </w:p>
        </w:tc>
        <w:tc>
          <w:tcPr>
            <w:tcW w:w="3662" w:type="dxa"/>
            <w:gridSpan w:val="6"/>
            <w:shd w:val="clear" w:color="auto" w:fill="FFFFFF"/>
            <w:hideMark/>
          </w:tcPr>
          <w:p w14:paraId="624B4B5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acciones de capacitación</w:t>
            </w:r>
          </w:p>
        </w:tc>
        <w:tc>
          <w:tcPr>
            <w:tcW w:w="3877" w:type="dxa"/>
            <w:gridSpan w:val="4"/>
            <w:tcBorders>
              <w:right w:val="single" w:sz="4" w:space="0" w:color="auto"/>
            </w:tcBorders>
            <w:shd w:val="clear" w:color="auto" w:fill="FFFFFF"/>
            <w:hideMark/>
          </w:tcPr>
          <w:p w14:paraId="7D952FA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Los sujetos obligados, sector educativo y sociedad en general conocen y fortalecen el cómo poder proteger sus datos personales.</w:t>
            </w:r>
          </w:p>
        </w:tc>
      </w:tr>
      <w:tr w:rsidR="00E42A3F" w14:paraId="094A25CB" w14:textId="77777777" w:rsidTr="00BB0B3C">
        <w:trPr>
          <w:trHeight w:val="300"/>
          <w:jc w:val="center"/>
        </w:trPr>
        <w:tc>
          <w:tcPr>
            <w:tcW w:w="1098" w:type="dxa"/>
            <w:tcBorders>
              <w:left w:val="single" w:sz="4" w:space="0" w:color="auto"/>
              <w:bottom w:val="single" w:sz="4" w:space="0" w:color="auto"/>
            </w:tcBorders>
            <w:shd w:val="clear" w:color="auto" w:fill="FFFFFF"/>
            <w:hideMark/>
          </w:tcPr>
          <w:p w14:paraId="0A0594C9"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tcBorders>
              <w:bottom w:val="single" w:sz="4" w:space="0" w:color="auto"/>
            </w:tcBorders>
            <w:shd w:val="clear" w:color="auto" w:fill="FFFFFF"/>
            <w:hideMark/>
          </w:tcPr>
          <w:p w14:paraId="1329A69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C02.A04 - Promoción y difusión en medios de comunicación y ciudadanía en general sobre el derecho de la protección de los datos personales.</w:t>
            </w:r>
          </w:p>
        </w:tc>
        <w:tc>
          <w:tcPr>
            <w:tcW w:w="3663" w:type="dxa"/>
            <w:gridSpan w:val="5"/>
            <w:tcBorders>
              <w:bottom w:val="single" w:sz="4" w:space="0" w:color="auto"/>
            </w:tcBorders>
            <w:shd w:val="clear" w:color="auto" w:fill="FFFFFF"/>
            <w:hideMark/>
          </w:tcPr>
          <w:p w14:paraId="3FE95C0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A04 - Porcentaje de boletines de comunicación realizados </w:t>
            </w:r>
          </w:p>
        </w:tc>
        <w:tc>
          <w:tcPr>
            <w:tcW w:w="3662" w:type="dxa"/>
            <w:gridSpan w:val="6"/>
            <w:tcBorders>
              <w:bottom w:val="single" w:sz="4" w:space="0" w:color="auto"/>
            </w:tcBorders>
            <w:shd w:val="clear" w:color="auto" w:fill="FFFFFF"/>
            <w:hideMark/>
          </w:tcPr>
          <w:p w14:paraId="767B681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Reporte de comunicados de prensa </w:t>
            </w:r>
          </w:p>
        </w:tc>
        <w:tc>
          <w:tcPr>
            <w:tcW w:w="3877" w:type="dxa"/>
            <w:gridSpan w:val="4"/>
            <w:tcBorders>
              <w:bottom w:val="single" w:sz="4" w:space="0" w:color="auto"/>
              <w:right w:val="single" w:sz="4" w:space="0" w:color="auto"/>
            </w:tcBorders>
            <w:shd w:val="clear" w:color="auto" w:fill="FFFFFF"/>
            <w:hideMark/>
          </w:tcPr>
          <w:p w14:paraId="7754BFA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 ciudadanía se interesa y conoce como proteger sus datos personales.</w:t>
            </w:r>
          </w:p>
        </w:tc>
      </w:tr>
      <w:tr w:rsidR="00E42A3F" w:rsidRPr="00F3492F" w14:paraId="05DB959F" w14:textId="77777777" w:rsidTr="00BB0B3C">
        <w:trPr>
          <w:trHeight w:val="285"/>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7C989D68"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Programa Presupuestario</w:t>
            </w:r>
          </w:p>
        </w:tc>
      </w:tr>
      <w:tr w:rsidR="00E42A3F" w14:paraId="510A37BC" w14:textId="77777777" w:rsidTr="00BB0B3C">
        <w:trPr>
          <w:trHeight w:val="300"/>
          <w:jc w:val="center"/>
        </w:trPr>
        <w:tc>
          <w:tcPr>
            <w:tcW w:w="2153" w:type="dxa"/>
            <w:gridSpan w:val="3"/>
            <w:tcBorders>
              <w:top w:val="single" w:sz="4" w:space="0" w:color="auto"/>
              <w:left w:val="single" w:sz="4" w:space="0" w:color="auto"/>
              <w:bottom w:val="single" w:sz="4" w:space="0" w:color="auto"/>
              <w:right w:val="single" w:sz="4" w:space="0" w:color="auto"/>
            </w:tcBorders>
            <w:shd w:val="clear" w:color="auto" w:fill="EBF6F9"/>
            <w:hideMark/>
          </w:tcPr>
          <w:p w14:paraId="5407AB89"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lastRenderedPageBreak/>
              <w:t>Programa Presupuestario:</w:t>
            </w:r>
          </w:p>
        </w:tc>
        <w:tc>
          <w:tcPr>
            <w:tcW w:w="5635"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454C782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M001 - Gestión y Apoyo Institucional</w:t>
            </w:r>
          </w:p>
        </w:tc>
        <w:tc>
          <w:tcPr>
            <w:tcW w:w="2179"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21A9E0F6"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Unidad Responsable:</w:t>
            </w:r>
          </w:p>
        </w:tc>
        <w:tc>
          <w:tcPr>
            <w:tcW w:w="5987"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0D27F5B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4104-1101 - Comisionado Presidente</w:t>
            </w:r>
          </w:p>
        </w:tc>
      </w:tr>
      <w:tr w:rsidR="00E42A3F" w:rsidRPr="00F3492F" w14:paraId="44860D00" w14:textId="77777777" w:rsidTr="00BB0B3C">
        <w:trPr>
          <w:trHeight w:val="282"/>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1009015D"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al Plan Estatal de Desarrollo (P.E.D.)</w:t>
            </w:r>
          </w:p>
        </w:tc>
      </w:tr>
      <w:tr w:rsidR="00E42A3F" w14:paraId="7A0DD520" w14:textId="77777777" w:rsidTr="00BB0B3C">
        <w:trPr>
          <w:trHeight w:val="285"/>
          <w:jc w:val="center"/>
        </w:trPr>
        <w:tc>
          <w:tcPr>
            <w:tcW w:w="3888" w:type="dxa"/>
            <w:gridSpan w:val="7"/>
            <w:tcBorders>
              <w:top w:val="single" w:sz="4" w:space="0" w:color="auto"/>
              <w:left w:val="single" w:sz="4" w:space="0" w:color="auto"/>
              <w:bottom w:val="single" w:sz="4" w:space="0" w:color="auto"/>
              <w:right w:val="single" w:sz="4" w:space="0" w:color="auto"/>
            </w:tcBorders>
            <w:shd w:val="clear" w:color="auto" w:fill="EBF6F9"/>
            <w:hideMark/>
          </w:tcPr>
          <w:p w14:paraId="65AD8606"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Eje</w:t>
            </w:r>
          </w:p>
        </w:tc>
        <w:tc>
          <w:tcPr>
            <w:tcW w:w="3900"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4CFB89E4"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Programa del P.E.D.</w:t>
            </w:r>
          </w:p>
        </w:tc>
        <w:tc>
          <w:tcPr>
            <w:tcW w:w="3894" w:type="dxa"/>
            <w:gridSpan w:val="7"/>
            <w:tcBorders>
              <w:top w:val="single" w:sz="4" w:space="0" w:color="auto"/>
              <w:left w:val="single" w:sz="4" w:space="0" w:color="auto"/>
              <w:bottom w:val="single" w:sz="4" w:space="0" w:color="auto"/>
              <w:right w:val="single" w:sz="4" w:space="0" w:color="auto"/>
            </w:tcBorders>
            <w:shd w:val="clear" w:color="auto" w:fill="EBF6F9"/>
            <w:hideMark/>
          </w:tcPr>
          <w:p w14:paraId="68E5D760"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Objetivo</w:t>
            </w:r>
          </w:p>
        </w:tc>
        <w:tc>
          <w:tcPr>
            <w:tcW w:w="4272" w:type="dxa"/>
            <w:gridSpan w:val="6"/>
            <w:tcBorders>
              <w:top w:val="single" w:sz="4" w:space="0" w:color="auto"/>
              <w:left w:val="single" w:sz="4" w:space="0" w:color="auto"/>
              <w:bottom w:val="single" w:sz="4" w:space="0" w:color="auto"/>
              <w:right w:val="single" w:sz="4" w:space="0" w:color="auto"/>
            </w:tcBorders>
            <w:shd w:val="clear" w:color="auto" w:fill="EBF6F9"/>
            <w:hideMark/>
          </w:tcPr>
          <w:p w14:paraId="54847F20"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Estrategia</w:t>
            </w:r>
          </w:p>
        </w:tc>
      </w:tr>
      <w:tr w:rsidR="00E42A3F" w14:paraId="304CD49B" w14:textId="77777777" w:rsidTr="00BB0B3C">
        <w:trPr>
          <w:trHeight w:val="282"/>
          <w:jc w:val="center"/>
        </w:trPr>
        <w:tc>
          <w:tcPr>
            <w:tcW w:w="3888" w:type="dxa"/>
            <w:gridSpan w:val="7"/>
            <w:tcBorders>
              <w:top w:val="single" w:sz="4" w:space="0" w:color="auto"/>
              <w:left w:val="single" w:sz="4" w:space="0" w:color="auto"/>
              <w:bottom w:val="single" w:sz="4" w:space="0" w:color="auto"/>
            </w:tcBorders>
            <w:shd w:val="clear" w:color="auto" w:fill="FFFFFF"/>
            <w:hideMark/>
          </w:tcPr>
          <w:p w14:paraId="7FB6190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3 - Gobierno Moderno, Confiable y Cercano a la Gente</w:t>
            </w:r>
          </w:p>
        </w:tc>
        <w:tc>
          <w:tcPr>
            <w:tcW w:w="3900" w:type="dxa"/>
            <w:gridSpan w:val="5"/>
            <w:tcBorders>
              <w:top w:val="single" w:sz="4" w:space="0" w:color="auto"/>
              <w:bottom w:val="single" w:sz="4" w:space="0" w:color="auto"/>
            </w:tcBorders>
            <w:shd w:val="clear" w:color="auto" w:fill="FFFFFF"/>
            <w:hideMark/>
          </w:tcPr>
          <w:p w14:paraId="07EBB4E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Gestión y Control Gubernamental.</w:t>
            </w:r>
          </w:p>
        </w:tc>
        <w:tc>
          <w:tcPr>
            <w:tcW w:w="3894" w:type="dxa"/>
            <w:gridSpan w:val="7"/>
            <w:tcBorders>
              <w:top w:val="single" w:sz="4" w:space="0" w:color="auto"/>
              <w:bottom w:val="single" w:sz="4" w:space="0" w:color="auto"/>
            </w:tcBorders>
            <w:shd w:val="clear" w:color="auto" w:fill="FFFFFF"/>
            <w:hideMark/>
          </w:tcPr>
          <w:p w14:paraId="7887F02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4272" w:type="dxa"/>
            <w:gridSpan w:val="6"/>
            <w:tcBorders>
              <w:top w:val="single" w:sz="4" w:space="0" w:color="auto"/>
              <w:bottom w:val="single" w:sz="4" w:space="0" w:color="auto"/>
              <w:right w:val="single" w:sz="4" w:space="0" w:color="auto"/>
            </w:tcBorders>
            <w:shd w:val="clear" w:color="auto" w:fill="FFFFFF"/>
            <w:hideMark/>
          </w:tcPr>
          <w:p w14:paraId="12144FF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3-17-01 - Desarrollar un programa integral de orden y control sustentando en medios de verificación, que permita obtener la comprobación de avances mesurables y la rendición de cuentas en el cumplimiento de objetivos y metas establecidas en el Plan Estatal de Desarrollo.</w:t>
            </w:r>
          </w:p>
        </w:tc>
      </w:tr>
      <w:tr w:rsidR="00E42A3F" w:rsidRPr="00F3492F" w14:paraId="215B6E3B" w14:textId="77777777" w:rsidTr="00BB0B3C">
        <w:trPr>
          <w:trHeight w:val="282"/>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0E850D49"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al Programa de Desarrollo (P.D.)</w:t>
            </w:r>
          </w:p>
        </w:tc>
      </w:tr>
      <w:tr w:rsidR="00E42A3F" w14:paraId="4270D08B" w14:textId="77777777" w:rsidTr="00BB0B3C">
        <w:trPr>
          <w:trHeight w:val="285"/>
          <w:jc w:val="center"/>
        </w:trPr>
        <w:tc>
          <w:tcPr>
            <w:tcW w:w="3622"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4BA09690"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Programa de Desarrollo</w:t>
            </w:r>
          </w:p>
        </w:tc>
        <w:tc>
          <w:tcPr>
            <w:tcW w:w="1093" w:type="dxa"/>
            <w:gridSpan w:val="4"/>
            <w:tcBorders>
              <w:top w:val="single" w:sz="4" w:space="0" w:color="auto"/>
              <w:left w:val="single" w:sz="4" w:space="0" w:color="auto"/>
              <w:bottom w:val="single" w:sz="4" w:space="0" w:color="auto"/>
              <w:right w:val="single" w:sz="4" w:space="0" w:color="auto"/>
            </w:tcBorders>
            <w:shd w:val="clear" w:color="auto" w:fill="EBF6F9"/>
            <w:hideMark/>
          </w:tcPr>
          <w:p w14:paraId="6ABCF6F0"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Tipo de P.D.</w:t>
            </w:r>
          </w:p>
        </w:tc>
        <w:tc>
          <w:tcPr>
            <w:tcW w:w="3629"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6E5A5337"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Tema</w:t>
            </w:r>
          </w:p>
        </w:tc>
        <w:tc>
          <w:tcPr>
            <w:tcW w:w="3779" w:type="dxa"/>
            <w:gridSpan w:val="8"/>
            <w:tcBorders>
              <w:top w:val="single" w:sz="4" w:space="0" w:color="auto"/>
              <w:left w:val="single" w:sz="4" w:space="0" w:color="auto"/>
              <w:bottom w:val="single" w:sz="4" w:space="0" w:color="auto"/>
              <w:right w:val="single" w:sz="4" w:space="0" w:color="auto"/>
            </w:tcBorders>
            <w:shd w:val="clear" w:color="auto" w:fill="EBF6F9"/>
            <w:hideMark/>
          </w:tcPr>
          <w:p w14:paraId="1A3752C1"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Objetivo</w:t>
            </w:r>
          </w:p>
        </w:tc>
        <w:tc>
          <w:tcPr>
            <w:tcW w:w="3831" w:type="dxa"/>
            <w:gridSpan w:val="3"/>
            <w:tcBorders>
              <w:top w:val="single" w:sz="4" w:space="0" w:color="auto"/>
              <w:left w:val="single" w:sz="4" w:space="0" w:color="auto"/>
              <w:bottom w:val="single" w:sz="4" w:space="0" w:color="auto"/>
              <w:right w:val="single" w:sz="4" w:space="0" w:color="auto"/>
            </w:tcBorders>
            <w:shd w:val="clear" w:color="auto" w:fill="EBF6F9"/>
            <w:hideMark/>
          </w:tcPr>
          <w:p w14:paraId="576E6DA2"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Estrategia</w:t>
            </w:r>
          </w:p>
        </w:tc>
      </w:tr>
      <w:tr w:rsidR="00E42A3F" w14:paraId="6F0149C9" w14:textId="77777777" w:rsidTr="00BB0B3C">
        <w:trPr>
          <w:trHeight w:val="282"/>
          <w:jc w:val="center"/>
        </w:trPr>
        <w:tc>
          <w:tcPr>
            <w:tcW w:w="3622" w:type="dxa"/>
            <w:gridSpan w:val="5"/>
            <w:tcBorders>
              <w:top w:val="single" w:sz="4" w:space="0" w:color="auto"/>
              <w:left w:val="single" w:sz="4" w:space="0" w:color="auto"/>
              <w:bottom w:val="single" w:sz="4" w:space="0" w:color="auto"/>
            </w:tcBorders>
            <w:shd w:val="clear" w:color="auto" w:fill="FFFFFF"/>
            <w:hideMark/>
          </w:tcPr>
          <w:p w14:paraId="7CFD4586"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24 - Programa Institucional de Promoción, Fomento y Garantía del Derecho de Acceso a la Información Pública y la Protección de Datos Personales en el Estado de Quintana Roo</w:t>
            </w:r>
          </w:p>
        </w:tc>
        <w:tc>
          <w:tcPr>
            <w:tcW w:w="1093" w:type="dxa"/>
            <w:gridSpan w:val="4"/>
            <w:tcBorders>
              <w:top w:val="single" w:sz="4" w:space="0" w:color="auto"/>
              <w:bottom w:val="single" w:sz="4" w:space="0" w:color="auto"/>
            </w:tcBorders>
            <w:shd w:val="clear" w:color="auto" w:fill="FFFFFF"/>
            <w:hideMark/>
          </w:tcPr>
          <w:p w14:paraId="1B612E8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Institucional</w:t>
            </w:r>
          </w:p>
        </w:tc>
        <w:tc>
          <w:tcPr>
            <w:tcW w:w="3629" w:type="dxa"/>
            <w:gridSpan w:val="5"/>
            <w:tcBorders>
              <w:top w:val="single" w:sz="4" w:space="0" w:color="auto"/>
              <w:bottom w:val="single" w:sz="4" w:space="0" w:color="auto"/>
            </w:tcBorders>
            <w:shd w:val="clear" w:color="auto" w:fill="FFFFFF"/>
            <w:hideMark/>
          </w:tcPr>
          <w:p w14:paraId="7A41B20C"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Acceso a la información pública y la protección de sus datos personales en posesión de los sujetos obligados</w:t>
            </w:r>
          </w:p>
        </w:tc>
        <w:tc>
          <w:tcPr>
            <w:tcW w:w="3779" w:type="dxa"/>
            <w:gridSpan w:val="8"/>
            <w:tcBorders>
              <w:top w:val="single" w:sz="4" w:space="0" w:color="auto"/>
              <w:bottom w:val="single" w:sz="4" w:space="0" w:color="auto"/>
            </w:tcBorders>
            <w:shd w:val="clear" w:color="auto" w:fill="FFFFFF"/>
            <w:hideMark/>
          </w:tcPr>
          <w:p w14:paraId="4558767D"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24-01 - Consolidar el cumplimiento de los derechos de acceso a la información pública y la protección de sus datos personales en posesión de los sujetos obligados en el estado de Quintana Roo.</w:t>
            </w:r>
          </w:p>
        </w:tc>
        <w:tc>
          <w:tcPr>
            <w:tcW w:w="3831" w:type="dxa"/>
            <w:gridSpan w:val="3"/>
            <w:tcBorders>
              <w:top w:val="single" w:sz="4" w:space="0" w:color="auto"/>
              <w:bottom w:val="single" w:sz="4" w:space="0" w:color="auto"/>
              <w:right w:val="single" w:sz="4" w:space="0" w:color="auto"/>
            </w:tcBorders>
            <w:shd w:val="clear" w:color="auto" w:fill="FFFFFF"/>
            <w:hideMark/>
          </w:tcPr>
          <w:p w14:paraId="6DC66443"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24-01-01 - 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y máxima publicidad.</w:t>
            </w:r>
          </w:p>
        </w:tc>
      </w:tr>
      <w:tr w:rsidR="00E42A3F" w:rsidRPr="00F3492F" w14:paraId="6F3E931C" w14:textId="77777777" w:rsidTr="00BB0B3C">
        <w:trPr>
          <w:trHeight w:val="282"/>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1F789025"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Alineación Funcional</w:t>
            </w:r>
          </w:p>
        </w:tc>
      </w:tr>
      <w:tr w:rsidR="00E42A3F" w14:paraId="76EC1BBA" w14:textId="77777777" w:rsidTr="00BB0B3C">
        <w:trPr>
          <w:trHeight w:val="300"/>
          <w:jc w:val="center"/>
        </w:trPr>
        <w:tc>
          <w:tcPr>
            <w:tcW w:w="2153" w:type="dxa"/>
            <w:gridSpan w:val="3"/>
            <w:tcBorders>
              <w:top w:val="single" w:sz="4" w:space="0" w:color="auto"/>
              <w:left w:val="single" w:sz="4" w:space="0" w:color="auto"/>
              <w:bottom w:val="single" w:sz="4" w:space="0" w:color="auto"/>
              <w:right w:val="single" w:sz="4" w:space="0" w:color="auto"/>
            </w:tcBorders>
            <w:shd w:val="clear" w:color="auto" w:fill="EBF6F9"/>
            <w:hideMark/>
          </w:tcPr>
          <w:p w14:paraId="4E9E97CD"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Finalidad:</w:t>
            </w:r>
          </w:p>
        </w:tc>
        <w:tc>
          <w:tcPr>
            <w:tcW w:w="5635"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35326C6A"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1 - Gobierno</w:t>
            </w:r>
          </w:p>
        </w:tc>
        <w:tc>
          <w:tcPr>
            <w:tcW w:w="2179"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6A75E949" w14:textId="77777777" w:rsidR="00E42A3F" w:rsidRDefault="00E42A3F" w:rsidP="00BB0B3C">
            <w:pPr>
              <w:spacing w:after="0" w:line="240" w:lineRule="auto"/>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Función:</w:t>
            </w:r>
          </w:p>
        </w:tc>
        <w:tc>
          <w:tcPr>
            <w:tcW w:w="5987"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48837A0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18 - Otros Servicios Generales</w:t>
            </w:r>
          </w:p>
        </w:tc>
      </w:tr>
      <w:tr w:rsidR="00E42A3F" w:rsidRPr="00F3492F" w14:paraId="5CE6C543" w14:textId="77777777" w:rsidTr="00BB0B3C">
        <w:trPr>
          <w:trHeight w:val="282"/>
          <w:jc w:val="center"/>
        </w:trPr>
        <w:tc>
          <w:tcPr>
            <w:tcW w:w="15954" w:type="dxa"/>
            <w:gridSpan w:val="25"/>
            <w:tcBorders>
              <w:top w:val="single" w:sz="4" w:space="0" w:color="auto"/>
              <w:left w:val="single" w:sz="4" w:space="0" w:color="auto"/>
              <w:bottom w:val="single" w:sz="4" w:space="0" w:color="auto"/>
              <w:right w:val="single" w:sz="4" w:space="0" w:color="auto"/>
            </w:tcBorders>
            <w:shd w:val="clear" w:color="auto" w:fill="DAEEF3"/>
            <w:hideMark/>
          </w:tcPr>
          <w:p w14:paraId="5AF0A495" w14:textId="77777777" w:rsidR="00E42A3F" w:rsidRPr="00F3492F" w:rsidRDefault="00E42A3F" w:rsidP="00BB0B3C">
            <w:pPr>
              <w:spacing w:after="0" w:line="240" w:lineRule="auto"/>
              <w:jc w:val="center"/>
              <w:rPr>
                <w:rFonts w:ascii="Arial" w:eastAsia="Times New Roman" w:hAnsi="Arial" w:cs="Arial"/>
                <w:b/>
                <w:bCs/>
                <w:sz w:val="14"/>
                <w:szCs w:val="14"/>
                <w:lang w:eastAsia="es-MX"/>
              </w:rPr>
            </w:pPr>
            <w:r w:rsidRPr="00F3492F">
              <w:rPr>
                <w:rFonts w:ascii="Arial" w:eastAsia="Times New Roman" w:hAnsi="Arial" w:cs="Arial"/>
                <w:b/>
                <w:bCs/>
                <w:sz w:val="14"/>
                <w:szCs w:val="14"/>
                <w:lang w:eastAsia="es-MX"/>
              </w:rPr>
              <w:t>Formato 4 x 4</w:t>
            </w:r>
          </w:p>
        </w:tc>
      </w:tr>
      <w:tr w:rsidR="00E42A3F" w14:paraId="49616035" w14:textId="77777777" w:rsidTr="00BB0B3C">
        <w:trPr>
          <w:trHeight w:val="300"/>
          <w:jc w:val="center"/>
        </w:trPr>
        <w:tc>
          <w:tcPr>
            <w:tcW w:w="1098" w:type="dxa"/>
            <w:tcBorders>
              <w:top w:val="single" w:sz="4" w:space="0" w:color="auto"/>
              <w:left w:val="single" w:sz="4" w:space="0" w:color="auto"/>
              <w:bottom w:val="single" w:sz="4" w:space="0" w:color="auto"/>
              <w:right w:val="single" w:sz="4" w:space="0" w:color="auto"/>
            </w:tcBorders>
            <w:shd w:val="clear" w:color="auto" w:fill="EBF6F9"/>
            <w:hideMark/>
          </w:tcPr>
          <w:p w14:paraId="1C2A9314"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Nivel</w:t>
            </w:r>
          </w:p>
        </w:tc>
        <w:tc>
          <w:tcPr>
            <w:tcW w:w="3654" w:type="dxa"/>
            <w:gridSpan w:val="9"/>
            <w:tcBorders>
              <w:top w:val="single" w:sz="4" w:space="0" w:color="auto"/>
              <w:left w:val="single" w:sz="4" w:space="0" w:color="auto"/>
              <w:bottom w:val="single" w:sz="4" w:space="0" w:color="auto"/>
              <w:right w:val="single" w:sz="4" w:space="0" w:color="auto"/>
            </w:tcBorders>
            <w:shd w:val="clear" w:color="auto" w:fill="EBF6F9"/>
            <w:hideMark/>
          </w:tcPr>
          <w:p w14:paraId="285923C9"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Resumen Narrativo</w:t>
            </w:r>
          </w:p>
        </w:tc>
        <w:tc>
          <w:tcPr>
            <w:tcW w:w="3663" w:type="dxa"/>
            <w:gridSpan w:val="5"/>
            <w:tcBorders>
              <w:top w:val="single" w:sz="4" w:space="0" w:color="auto"/>
              <w:left w:val="single" w:sz="4" w:space="0" w:color="auto"/>
              <w:bottom w:val="single" w:sz="4" w:space="0" w:color="auto"/>
              <w:right w:val="single" w:sz="4" w:space="0" w:color="auto"/>
            </w:tcBorders>
            <w:shd w:val="clear" w:color="auto" w:fill="EBF6F9"/>
            <w:hideMark/>
          </w:tcPr>
          <w:p w14:paraId="7EBE8E5D"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Indicador</w:t>
            </w:r>
          </w:p>
        </w:tc>
        <w:tc>
          <w:tcPr>
            <w:tcW w:w="3662" w:type="dxa"/>
            <w:gridSpan w:val="6"/>
            <w:tcBorders>
              <w:top w:val="single" w:sz="4" w:space="0" w:color="auto"/>
              <w:left w:val="single" w:sz="4" w:space="0" w:color="auto"/>
              <w:bottom w:val="single" w:sz="4" w:space="0" w:color="auto"/>
              <w:right w:val="single" w:sz="4" w:space="0" w:color="auto"/>
            </w:tcBorders>
            <w:shd w:val="clear" w:color="auto" w:fill="EBF6F9"/>
            <w:hideMark/>
          </w:tcPr>
          <w:p w14:paraId="6F687666"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Medio de Verificación</w:t>
            </w:r>
          </w:p>
        </w:tc>
        <w:tc>
          <w:tcPr>
            <w:tcW w:w="3877" w:type="dxa"/>
            <w:gridSpan w:val="4"/>
            <w:tcBorders>
              <w:top w:val="single" w:sz="4" w:space="0" w:color="auto"/>
              <w:left w:val="single" w:sz="4" w:space="0" w:color="auto"/>
              <w:bottom w:val="single" w:sz="4" w:space="0" w:color="auto"/>
              <w:right w:val="single" w:sz="4" w:space="0" w:color="auto"/>
            </w:tcBorders>
            <w:shd w:val="clear" w:color="auto" w:fill="EBF6F9"/>
            <w:hideMark/>
          </w:tcPr>
          <w:p w14:paraId="1593278F" w14:textId="77777777" w:rsidR="00E42A3F" w:rsidRDefault="00E42A3F" w:rsidP="00BB0B3C">
            <w:pPr>
              <w:spacing w:after="0" w:line="240" w:lineRule="auto"/>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Supuesto</w:t>
            </w:r>
          </w:p>
        </w:tc>
      </w:tr>
      <w:tr w:rsidR="00E42A3F" w14:paraId="627337AB" w14:textId="77777777" w:rsidTr="00BB0B3C">
        <w:trPr>
          <w:trHeight w:val="300"/>
          <w:jc w:val="center"/>
        </w:trPr>
        <w:tc>
          <w:tcPr>
            <w:tcW w:w="1098" w:type="dxa"/>
            <w:tcBorders>
              <w:top w:val="single" w:sz="4" w:space="0" w:color="auto"/>
              <w:left w:val="single" w:sz="4" w:space="0" w:color="auto"/>
            </w:tcBorders>
            <w:shd w:val="clear" w:color="auto" w:fill="FFFFFF"/>
            <w:hideMark/>
          </w:tcPr>
          <w:p w14:paraId="37B4A12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Fin</w:t>
            </w:r>
          </w:p>
        </w:tc>
        <w:tc>
          <w:tcPr>
            <w:tcW w:w="3654" w:type="dxa"/>
            <w:gridSpan w:val="9"/>
            <w:tcBorders>
              <w:top w:val="single" w:sz="4" w:space="0" w:color="auto"/>
            </w:tcBorders>
            <w:shd w:val="clear" w:color="auto" w:fill="FFFFFF"/>
            <w:hideMark/>
          </w:tcPr>
          <w:p w14:paraId="27963A9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3663" w:type="dxa"/>
            <w:gridSpan w:val="5"/>
            <w:tcBorders>
              <w:top w:val="single" w:sz="4" w:space="0" w:color="auto"/>
            </w:tcBorders>
            <w:shd w:val="clear" w:color="auto" w:fill="FFFFFF"/>
            <w:hideMark/>
          </w:tcPr>
          <w:p w14:paraId="49529742"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PED19I1 - Índice General de Avance en PbR SED</w:t>
            </w:r>
          </w:p>
        </w:tc>
        <w:tc>
          <w:tcPr>
            <w:tcW w:w="3662" w:type="dxa"/>
            <w:gridSpan w:val="6"/>
            <w:tcBorders>
              <w:top w:val="single" w:sz="4" w:space="0" w:color="auto"/>
            </w:tcBorders>
            <w:shd w:val="clear" w:color="auto" w:fill="FFFFFF"/>
            <w:hideMark/>
          </w:tcPr>
          <w:p w14:paraId="0081A81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Secretaria de Hacienda y Crédito Público.</w:t>
            </w:r>
          </w:p>
        </w:tc>
        <w:tc>
          <w:tcPr>
            <w:tcW w:w="3877" w:type="dxa"/>
            <w:gridSpan w:val="4"/>
            <w:tcBorders>
              <w:top w:val="single" w:sz="4" w:space="0" w:color="auto"/>
              <w:right w:val="single" w:sz="4" w:space="0" w:color="auto"/>
            </w:tcBorders>
            <w:shd w:val="clear" w:color="auto" w:fill="FFFFFF"/>
            <w:hideMark/>
          </w:tcPr>
          <w:p w14:paraId="091AC13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 Secretaría de Hacienda y Crédito Público continúa haciendo las evaluaciones en las entidades federativas.</w:t>
            </w:r>
          </w:p>
        </w:tc>
      </w:tr>
      <w:tr w:rsidR="00E42A3F" w14:paraId="5EC5A97B" w14:textId="77777777" w:rsidTr="00BB0B3C">
        <w:trPr>
          <w:trHeight w:val="360"/>
          <w:jc w:val="center"/>
        </w:trPr>
        <w:tc>
          <w:tcPr>
            <w:tcW w:w="1098" w:type="dxa"/>
            <w:tcBorders>
              <w:left w:val="single" w:sz="4" w:space="0" w:color="auto"/>
            </w:tcBorders>
            <w:shd w:val="clear" w:color="auto" w:fill="FFFFFF"/>
            <w:hideMark/>
          </w:tcPr>
          <w:p w14:paraId="792B748B"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Propósito</w:t>
            </w:r>
          </w:p>
        </w:tc>
        <w:tc>
          <w:tcPr>
            <w:tcW w:w="3654" w:type="dxa"/>
            <w:gridSpan w:val="9"/>
            <w:shd w:val="clear" w:color="auto" w:fill="FFFFFF"/>
            <w:hideMark/>
          </w:tcPr>
          <w:p w14:paraId="132303B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P - La Administración Pública Estatal mejora la calidad del gasto público y promueve una adecuada rendición de cuentas.</w:t>
            </w:r>
          </w:p>
        </w:tc>
        <w:tc>
          <w:tcPr>
            <w:tcW w:w="3663" w:type="dxa"/>
            <w:gridSpan w:val="5"/>
            <w:shd w:val="clear" w:color="auto" w:fill="FFFFFF"/>
            <w:hideMark/>
          </w:tcPr>
          <w:p w14:paraId="415249D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09O1IO2 - Porcentaje de cumplimiento programático de metas sustantivas del Gobierno del Estado</w:t>
            </w:r>
          </w:p>
        </w:tc>
        <w:tc>
          <w:tcPr>
            <w:tcW w:w="3662" w:type="dxa"/>
            <w:gridSpan w:val="6"/>
            <w:shd w:val="clear" w:color="auto" w:fill="FFFFFF"/>
            <w:hideMark/>
          </w:tcPr>
          <w:p w14:paraId="0CE7861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SEFIPLAN</w:t>
            </w:r>
          </w:p>
        </w:tc>
        <w:tc>
          <w:tcPr>
            <w:tcW w:w="3877" w:type="dxa"/>
            <w:gridSpan w:val="4"/>
            <w:tcBorders>
              <w:right w:val="single" w:sz="4" w:space="0" w:color="auto"/>
            </w:tcBorders>
            <w:shd w:val="clear" w:color="auto" w:fill="FFFFFF"/>
            <w:hideMark/>
          </w:tcPr>
          <w:p w14:paraId="290FD0B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Las Dependencias, Órganos Administrativos Desconcentrados, Entidades Paraestatales y Organismos Autónomos cumplen con las metas sustantivas.</w:t>
            </w:r>
          </w:p>
        </w:tc>
      </w:tr>
      <w:tr w:rsidR="00E42A3F" w14:paraId="5188EA1B" w14:textId="77777777" w:rsidTr="00BB0B3C">
        <w:trPr>
          <w:trHeight w:val="360"/>
          <w:jc w:val="center"/>
        </w:trPr>
        <w:tc>
          <w:tcPr>
            <w:tcW w:w="1098" w:type="dxa"/>
            <w:tcBorders>
              <w:left w:val="single" w:sz="4" w:space="0" w:color="auto"/>
            </w:tcBorders>
            <w:shd w:val="clear" w:color="auto" w:fill="FFFFFF"/>
            <w:hideMark/>
          </w:tcPr>
          <w:p w14:paraId="6003C0B4"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Componente</w:t>
            </w:r>
          </w:p>
        </w:tc>
        <w:tc>
          <w:tcPr>
            <w:tcW w:w="3654" w:type="dxa"/>
            <w:gridSpan w:val="9"/>
            <w:shd w:val="clear" w:color="auto" w:fill="FFFFFF"/>
            <w:hideMark/>
          </w:tcPr>
          <w:p w14:paraId="0B049E3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C01 - Actividades de facilitación (apoyo) desarrolladas para el cumplimiento de metas de las áreas sustantivas.</w:t>
            </w:r>
          </w:p>
        </w:tc>
        <w:tc>
          <w:tcPr>
            <w:tcW w:w="3663" w:type="dxa"/>
            <w:gridSpan w:val="5"/>
            <w:shd w:val="clear" w:color="auto" w:fill="FFFFFF"/>
            <w:hideMark/>
          </w:tcPr>
          <w:p w14:paraId="4B379D18"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C01 - Porcentaje de cumplimiento programático de metas sustantivas de la institución       </w:t>
            </w:r>
          </w:p>
        </w:tc>
        <w:tc>
          <w:tcPr>
            <w:tcW w:w="3662" w:type="dxa"/>
            <w:gridSpan w:val="6"/>
            <w:shd w:val="clear" w:color="auto" w:fill="FFFFFF"/>
            <w:hideMark/>
          </w:tcPr>
          <w:p w14:paraId="2F92832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Informe de actividades realizadas por el IDAIPQROO</w:t>
            </w:r>
          </w:p>
        </w:tc>
        <w:tc>
          <w:tcPr>
            <w:tcW w:w="3877" w:type="dxa"/>
            <w:gridSpan w:val="4"/>
            <w:tcBorders>
              <w:right w:val="single" w:sz="4" w:space="0" w:color="auto"/>
            </w:tcBorders>
            <w:shd w:val="clear" w:color="auto" w:fill="FFFFFF"/>
            <w:hideMark/>
          </w:tcPr>
          <w:p w14:paraId="22BD419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Las áreas sustantivas programan metas realistas de lograrse</w:t>
            </w:r>
          </w:p>
        </w:tc>
      </w:tr>
      <w:tr w:rsidR="00E42A3F" w14:paraId="53C8CAF0" w14:textId="77777777" w:rsidTr="00BB0B3C">
        <w:trPr>
          <w:trHeight w:val="360"/>
          <w:jc w:val="center"/>
        </w:trPr>
        <w:tc>
          <w:tcPr>
            <w:tcW w:w="1098" w:type="dxa"/>
            <w:tcBorders>
              <w:left w:val="single" w:sz="4" w:space="0" w:color="auto"/>
              <w:bottom w:val="single" w:sz="4" w:space="0" w:color="auto"/>
            </w:tcBorders>
            <w:shd w:val="clear" w:color="auto" w:fill="FFFFFF"/>
            <w:hideMark/>
          </w:tcPr>
          <w:p w14:paraId="0C8A01E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Actividad</w:t>
            </w:r>
          </w:p>
        </w:tc>
        <w:tc>
          <w:tcPr>
            <w:tcW w:w="3654" w:type="dxa"/>
            <w:gridSpan w:val="9"/>
            <w:tcBorders>
              <w:bottom w:val="single" w:sz="4" w:space="0" w:color="auto"/>
            </w:tcBorders>
            <w:shd w:val="clear" w:color="auto" w:fill="FFFFFF"/>
            <w:hideMark/>
          </w:tcPr>
          <w:p w14:paraId="2576AFB7"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C01.A01 - Asistencia a las áreas sustantivas en funciones administrativas, jurídicas, de planeación, relaciones públicas u otras funciones de staff.</w:t>
            </w:r>
          </w:p>
        </w:tc>
        <w:tc>
          <w:tcPr>
            <w:tcW w:w="3663" w:type="dxa"/>
            <w:gridSpan w:val="5"/>
            <w:tcBorders>
              <w:bottom w:val="single" w:sz="4" w:space="0" w:color="auto"/>
            </w:tcBorders>
            <w:shd w:val="clear" w:color="auto" w:fill="FFFFFF"/>
            <w:hideMark/>
          </w:tcPr>
          <w:p w14:paraId="553FC1F1"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A01 - Porcentaje del Presupuesto Ejercido destinado a las áreas staff       </w:t>
            </w:r>
          </w:p>
        </w:tc>
        <w:tc>
          <w:tcPr>
            <w:tcW w:w="3662" w:type="dxa"/>
            <w:gridSpan w:val="6"/>
            <w:tcBorders>
              <w:bottom w:val="single" w:sz="4" w:space="0" w:color="auto"/>
            </w:tcBorders>
            <w:shd w:val="clear" w:color="auto" w:fill="FFFFFF"/>
            <w:hideMark/>
          </w:tcPr>
          <w:p w14:paraId="0A0018D0"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Reporte de avance de presupuesto ejercido del área de staff</w:t>
            </w:r>
          </w:p>
        </w:tc>
        <w:tc>
          <w:tcPr>
            <w:tcW w:w="3877" w:type="dxa"/>
            <w:gridSpan w:val="4"/>
            <w:tcBorders>
              <w:bottom w:val="single" w:sz="4" w:space="0" w:color="auto"/>
              <w:right w:val="single" w:sz="4" w:space="0" w:color="auto"/>
            </w:tcBorders>
            <w:shd w:val="clear" w:color="auto" w:fill="FFFFFF"/>
            <w:hideMark/>
          </w:tcPr>
          <w:p w14:paraId="40C4AA5F" w14:textId="77777777" w:rsidR="00E42A3F" w:rsidRDefault="00E42A3F" w:rsidP="00BB0B3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Las áreas sustantivas solicitan con oportunidad funciones administrativas, jurídicas, de planeación, relaciones públicas u otras funciones de staff</w:t>
            </w:r>
          </w:p>
        </w:tc>
      </w:tr>
    </w:tbl>
    <w:p w14:paraId="591E3D84" w14:textId="77777777" w:rsidR="00E42A3F" w:rsidRDefault="00E42A3F" w:rsidP="00E42A3F">
      <w:pPr>
        <w:spacing w:after="0"/>
        <w:rPr>
          <w:rFonts w:ascii="Arial" w:hAnsi="Arial" w:cs="Arial"/>
          <w:sz w:val="24"/>
          <w:szCs w:val="24"/>
          <w:lang w:val="es-ES_tradnl"/>
        </w:rPr>
        <w:sectPr w:rsidR="00E42A3F" w:rsidSect="00711878">
          <w:pgSz w:w="20160" w:h="12240" w:orient="landscape"/>
          <w:pgMar w:top="1701" w:right="2835" w:bottom="1418" w:left="1701" w:header="709" w:footer="709" w:gutter="0"/>
          <w:cols w:space="720"/>
        </w:sectPr>
      </w:pPr>
    </w:p>
    <w:p w14:paraId="782AD31B" w14:textId="77777777" w:rsidR="00E42A3F" w:rsidRPr="00711878" w:rsidRDefault="00E42A3F" w:rsidP="00E42A3F">
      <w:pPr>
        <w:pStyle w:val="Prrafodelista"/>
        <w:numPr>
          <w:ilvl w:val="0"/>
          <w:numId w:val="8"/>
        </w:numPr>
        <w:spacing w:line="360" w:lineRule="auto"/>
        <w:jc w:val="both"/>
        <w:rPr>
          <w:rFonts w:ascii="Arial" w:hAnsi="Arial" w:cs="Arial"/>
          <w:b/>
          <w:bCs/>
        </w:rPr>
      </w:pPr>
      <w:r w:rsidRPr="00711878">
        <w:rPr>
          <w:rFonts w:ascii="Arial" w:hAnsi="Arial" w:cs="Arial"/>
          <w:b/>
          <w:bCs/>
        </w:rPr>
        <w:lastRenderedPageBreak/>
        <w:t>RIESGOS RELEVANTES</w:t>
      </w:r>
    </w:p>
    <w:p w14:paraId="1DF1B111" w14:textId="77777777" w:rsidR="00E42A3F" w:rsidRPr="00711878" w:rsidRDefault="00E42A3F" w:rsidP="00E42A3F">
      <w:pPr>
        <w:spacing w:line="360" w:lineRule="auto"/>
        <w:jc w:val="both"/>
        <w:rPr>
          <w:rFonts w:ascii="Arial" w:hAnsi="Arial" w:cs="Arial"/>
        </w:rPr>
      </w:pPr>
      <w:r w:rsidRPr="00711878">
        <w:rPr>
          <w:rFonts w:ascii="Arial" w:hAnsi="Arial" w:cs="Arial"/>
        </w:rPr>
        <w:t xml:space="preserve">A través de estos 16 años el IDAIPQROO ha intensificado el fomento de la Ley de Acceso a la Información Pública en el Estado de Quintana Roo, por ello se desglosan los problemas más relevantes a que se enfrentan y sus causas probables. </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22"/>
        <w:gridCol w:w="6106"/>
      </w:tblGrid>
      <w:tr w:rsidR="00E42A3F" w:rsidRPr="00711878" w14:paraId="07BF5748" w14:textId="77777777" w:rsidTr="00BB0B3C">
        <w:trPr>
          <w:trHeight w:val="247"/>
          <w:tblHeader/>
          <w:jc w:val="center"/>
        </w:trPr>
        <w:tc>
          <w:tcPr>
            <w:tcW w:w="3222"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5C228F33"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Problemas</w:t>
            </w:r>
          </w:p>
        </w:tc>
        <w:tc>
          <w:tcPr>
            <w:tcW w:w="6106" w:type="dxa"/>
            <w:tcBorders>
              <w:top w:val="single" w:sz="4" w:space="0" w:color="auto"/>
              <w:left w:val="single" w:sz="4" w:space="0" w:color="auto"/>
              <w:bottom w:val="single" w:sz="4" w:space="0" w:color="auto"/>
              <w:right w:val="single" w:sz="4" w:space="0" w:color="auto"/>
            </w:tcBorders>
            <w:shd w:val="clear" w:color="auto" w:fill="EBF6F9"/>
            <w:tcMar>
              <w:top w:w="72" w:type="dxa"/>
              <w:left w:w="144" w:type="dxa"/>
              <w:bottom w:w="72" w:type="dxa"/>
              <w:right w:w="144" w:type="dxa"/>
            </w:tcMar>
            <w:vAlign w:val="center"/>
            <w:hideMark/>
          </w:tcPr>
          <w:p w14:paraId="34DC6FF2" w14:textId="77777777" w:rsidR="00E42A3F" w:rsidRPr="00711878" w:rsidRDefault="00E42A3F" w:rsidP="00BB0B3C">
            <w:pPr>
              <w:spacing w:after="0" w:line="240" w:lineRule="auto"/>
              <w:jc w:val="center"/>
              <w:rPr>
                <w:rFonts w:ascii="Arial" w:eastAsia="Calibri" w:hAnsi="Arial" w:cs="Arial"/>
                <w:b/>
                <w:sz w:val="18"/>
                <w:szCs w:val="18"/>
              </w:rPr>
            </w:pPr>
            <w:r w:rsidRPr="00711878">
              <w:rPr>
                <w:rFonts w:ascii="Arial" w:eastAsia="Calibri" w:hAnsi="Arial" w:cs="Arial"/>
                <w:b/>
                <w:sz w:val="18"/>
                <w:szCs w:val="18"/>
              </w:rPr>
              <w:t>Causas probables</w:t>
            </w:r>
          </w:p>
        </w:tc>
      </w:tr>
      <w:tr w:rsidR="00E42A3F" w:rsidRPr="00711878" w14:paraId="26B9B26E" w14:textId="77777777" w:rsidTr="00BB0B3C">
        <w:trPr>
          <w:trHeight w:val="135"/>
          <w:jc w:val="center"/>
        </w:trPr>
        <w:tc>
          <w:tcPr>
            <w:tcW w:w="3222" w:type="dxa"/>
            <w:vMerge w:val="restart"/>
            <w:tcBorders>
              <w:top w:val="single" w:sz="4" w:space="0" w:color="auto"/>
              <w:left w:val="single" w:sz="4" w:space="0" w:color="auto"/>
              <w:bottom w:val="nil"/>
              <w:right w:val="nil"/>
            </w:tcBorders>
            <w:tcMar>
              <w:top w:w="72" w:type="dxa"/>
              <w:left w:w="144" w:type="dxa"/>
              <w:bottom w:w="72" w:type="dxa"/>
              <w:right w:w="144" w:type="dxa"/>
            </w:tcMar>
            <w:vAlign w:val="center"/>
            <w:hideMark/>
          </w:tcPr>
          <w:p w14:paraId="528419C1"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1 Falta de personal para realizar el fomento de la Ley de Protección de Datos Personales en Posesión de Sujetos obligados.</w:t>
            </w:r>
          </w:p>
        </w:tc>
        <w:tc>
          <w:tcPr>
            <w:tcW w:w="6106" w:type="dxa"/>
            <w:tcBorders>
              <w:top w:val="single" w:sz="4" w:space="0" w:color="auto"/>
              <w:left w:val="nil"/>
              <w:bottom w:val="nil"/>
              <w:right w:val="single" w:sz="4" w:space="0" w:color="auto"/>
            </w:tcBorders>
            <w:tcMar>
              <w:top w:w="72" w:type="dxa"/>
              <w:left w:w="144" w:type="dxa"/>
              <w:bottom w:w="72" w:type="dxa"/>
              <w:right w:w="144" w:type="dxa"/>
            </w:tcMar>
            <w:vAlign w:val="center"/>
            <w:hideMark/>
          </w:tcPr>
          <w:p w14:paraId="30DCEE96"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La dirección de Protección de Datos Personales en posesión de sujetos obligados cuenta tan solo con dos personas, para fomentar a la sociedad quintanarroense esta cultura.</w:t>
            </w:r>
          </w:p>
        </w:tc>
      </w:tr>
      <w:tr w:rsidR="00E42A3F" w:rsidRPr="00711878" w14:paraId="61D7A693" w14:textId="77777777" w:rsidTr="00BB0B3C">
        <w:trPr>
          <w:trHeight w:val="466"/>
          <w:jc w:val="center"/>
        </w:trPr>
        <w:tc>
          <w:tcPr>
            <w:tcW w:w="3222" w:type="dxa"/>
            <w:vMerge/>
            <w:tcBorders>
              <w:top w:val="nil"/>
              <w:left w:val="single" w:sz="4" w:space="0" w:color="auto"/>
              <w:bottom w:val="nil"/>
              <w:right w:val="nil"/>
            </w:tcBorders>
            <w:vAlign w:val="center"/>
            <w:hideMark/>
          </w:tcPr>
          <w:p w14:paraId="3CFEF9CE" w14:textId="77777777" w:rsidR="00E42A3F" w:rsidRPr="00711878" w:rsidRDefault="00E42A3F" w:rsidP="00BB0B3C">
            <w:pPr>
              <w:spacing w:after="0" w:line="240" w:lineRule="auto"/>
              <w:jc w:val="both"/>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1CC2377E"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 La sociedad está cada día más interesada con el tema de la protección de sus datos personales por lo que se considera necesario reforzar está dirección.</w:t>
            </w:r>
          </w:p>
        </w:tc>
      </w:tr>
      <w:tr w:rsidR="00E42A3F" w:rsidRPr="00711878" w14:paraId="63AA6946" w14:textId="77777777" w:rsidTr="00BB0B3C">
        <w:trPr>
          <w:trHeight w:val="135"/>
          <w:jc w:val="center"/>
        </w:trPr>
        <w:tc>
          <w:tcPr>
            <w:tcW w:w="3222" w:type="dxa"/>
            <w:vMerge w:val="restart"/>
            <w:tcBorders>
              <w:top w:val="nil"/>
              <w:left w:val="single" w:sz="4" w:space="0" w:color="auto"/>
              <w:bottom w:val="nil"/>
              <w:right w:val="nil"/>
            </w:tcBorders>
            <w:tcMar>
              <w:top w:w="72" w:type="dxa"/>
              <w:left w:w="144" w:type="dxa"/>
              <w:bottom w:w="72" w:type="dxa"/>
              <w:right w:w="144" w:type="dxa"/>
            </w:tcMar>
            <w:vAlign w:val="center"/>
            <w:hideMark/>
          </w:tcPr>
          <w:p w14:paraId="291E5262"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2 Falta de personal para auxiliar el proceso de las solicitudes de información del instituto.</w:t>
            </w: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0B4B528C"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Incremento de las solicitudes de información por parte de la sociedad.</w:t>
            </w:r>
          </w:p>
        </w:tc>
      </w:tr>
      <w:tr w:rsidR="00E42A3F" w:rsidRPr="00711878" w14:paraId="167BCC87" w14:textId="77777777" w:rsidTr="00BB0B3C">
        <w:trPr>
          <w:trHeight w:val="135"/>
          <w:jc w:val="center"/>
        </w:trPr>
        <w:tc>
          <w:tcPr>
            <w:tcW w:w="3222" w:type="dxa"/>
            <w:vMerge/>
            <w:tcBorders>
              <w:top w:val="nil"/>
              <w:left w:val="single" w:sz="4" w:space="0" w:color="auto"/>
              <w:bottom w:val="nil"/>
              <w:right w:val="nil"/>
            </w:tcBorders>
            <w:vAlign w:val="center"/>
            <w:hideMark/>
          </w:tcPr>
          <w:p w14:paraId="1B9586E9" w14:textId="77777777" w:rsidR="00E42A3F" w:rsidRPr="00711878" w:rsidRDefault="00E42A3F" w:rsidP="00BB0B3C">
            <w:pPr>
              <w:spacing w:after="0" w:line="240" w:lineRule="auto"/>
              <w:jc w:val="both"/>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52656260"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 La unidad de transparencia cuenta con personal limitado para dar seguimiento y respuesta a las solicitudes de información.</w:t>
            </w:r>
          </w:p>
        </w:tc>
      </w:tr>
      <w:tr w:rsidR="00E42A3F" w:rsidRPr="00711878" w14:paraId="52A1C999" w14:textId="77777777" w:rsidTr="00BB0B3C">
        <w:trPr>
          <w:trHeight w:val="135"/>
          <w:jc w:val="center"/>
        </w:trPr>
        <w:tc>
          <w:tcPr>
            <w:tcW w:w="3222" w:type="dxa"/>
            <w:vMerge w:val="restart"/>
            <w:tcBorders>
              <w:top w:val="nil"/>
              <w:left w:val="single" w:sz="4" w:space="0" w:color="auto"/>
              <w:bottom w:val="nil"/>
              <w:right w:val="nil"/>
            </w:tcBorders>
            <w:tcMar>
              <w:top w:w="72" w:type="dxa"/>
              <w:left w:w="144" w:type="dxa"/>
              <w:bottom w:w="72" w:type="dxa"/>
              <w:right w:w="144" w:type="dxa"/>
            </w:tcMar>
            <w:vAlign w:val="center"/>
            <w:hideMark/>
          </w:tcPr>
          <w:p w14:paraId="26620DBE"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3 Falta de Representación física del Instituto de Acceso a la Información y Protección de Datos Personales (IDAIPQROO) en la zona norte.</w:t>
            </w: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1AB5FC6E"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La sociedad es cada vez más participativa en el ejercicio de su derecho de acceso a la información pública. Motivo por el cual se considera necesaria la creación de una oficina de representación en la zona norte para garantizar el derecho humano de la sociedad.</w:t>
            </w:r>
          </w:p>
        </w:tc>
      </w:tr>
      <w:tr w:rsidR="00E42A3F" w:rsidRPr="00711878" w14:paraId="7A6C9B1B" w14:textId="77777777" w:rsidTr="00BB0B3C">
        <w:trPr>
          <w:trHeight w:val="135"/>
          <w:jc w:val="center"/>
        </w:trPr>
        <w:tc>
          <w:tcPr>
            <w:tcW w:w="3222" w:type="dxa"/>
            <w:vMerge/>
            <w:tcBorders>
              <w:top w:val="nil"/>
              <w:left w:val="single" w:sz="4" w:space="0" w:color="auto"/>
              <w:bottom w:val="nil"/>
              <w:right w:val="nil"/>
            </w:tcBorders>
            <w:vAlign w:val="center"/>
            <w:hideMark/>
          </w:tcPr>
          <w:p w14:paraId="23BFD0EB" w14:textId="77777777" w:rsidR="00E42A3F" w:rsidRPr="00711878" w:rsidRDefault="00E42A3F" w:rsidP="00BB0B3C">
            <w:pPr>
              <w:spacing w:after="0" w:line="240" w:lineRule="auto"/>
              <w:jc w:val="both"/>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10BE9526"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 consolidación territorial en el Estado de Quintana Roo en atención a la Ley de Transparencia.</w:t>
            </w:r>
          </w:p>
        </w:tc>
      </w:tr>
      <w:tr w:rsidR="00E42A3F" w:rsidRPr="00711878" w14:paraId="256B3361" w14:textId="77777777" w:rsidTr="00BB0B3C">
        <w:trPr>
          <w:trHeight w:val="270"/>
          <w:jc w:val="center"/>
        </w:trPr>
        <w:tc>
          <w:tcPr>
            <w:tcW w:w="3222" w:type="dxa"/>
            <w:vMerge w:val="restart"/>
            <w:tcBorders>
              <w:top w:val="nil"/>
              <w:left w:val="single" w:sz="4" w:space="0" w:color="auto"/>
              <w:bottom w:val="nil"/>
              <w:right w:val="nil"/>
            </w:tcBorders>
            <w:tcMar>
              <w:top w:w="72" w:type="dxa"/>
              <w:left w:w="144" w:type="dxa"/>
              <w:bottom w:w="72" w:type="dxa"/>
              <w:right w:w="144" w:type="dxa"/>
            </w:tcMar>
            <w:vAlign w:val="center"/>
            <w:hideMark/>
          </w:tcPr>
          <w:p w14:paraId="338765E0"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4 Falta de Personal Para Verificación en los portales web de las Obligaciones de Transparencia mínimas obligatorias de los 105 Sujetos Obligados establecidas en la Ley de Transparencia y Acceso a la Información para el estado de Quintana Roo.</w:t>
            </w: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6C5C2102"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Causa 1 Debido al incremento de los Sujetos Obligados de 99 a 105 a la Ley de Transparencia y Acceso a la Información en Quintana Roo, la Dirección de Verificación de Obligaciones de Transparencia solo cuenta con dos personas encargadas a realizar la revisión de los Sujetos Obligados.</w:t>
            </w:r>
          </w:p>
        </w:tc>
      </w:tr>
      <w:tr w:rsidR="00E42A3F" w:rsidRPr="00711878" w14:paraId="760423FF" w14:textId="77777777" w:rsidTr="00BB0B3C">
        <w:trPr>
          <w:trHeight w:val="270"/>
          <w:jc w:val="center"/>
        </w:trPr>
        <w:tc>
          <w:tcPr>
            <w:tcW w:w="3222" w:type="dxa"/>
            <w:vMerge/>
            <w:tcBorders>
              <w:top w:val="nil"/>
              <w:left w:val="single" w:sz="4" w:space="0" w:color="auto"/>
              <w:bottom w:val="nil"/>
              <w:right w:val="nil"/>
            </w:tcBorders>
            <w:vAlign w:val="center"/>
            <w:hideMark/>
          </w:tcPr>
          <w:p w14:paraId="1C9EC836" w14:textId="77777777" w:rsidR="00E42A3F" w:rsidRPr="00711878" w:rsidRDefault="00E42A3F" w:rsidP="00BB0B3C">
            <w:pPr>
              <w:spacing w:after="0" w:line="240" w:lineRule="auto"/>
              <w:jc w:val="both"/>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12738D65"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w:t>
            </w:r>
            <w:r w:rsidRPr="00711878">
              <w:rPr>
                <w:sz w:val="18"/>
                <w:szCs w:val="18"/>
              </w:rPr>
              <w:t xml:space="preserve"> </w:t>
            </w:r>
            <w:proofErr w:type="gramStart"/>
            <w:r w:rsidRPr="00711878">
              <w:rPr>
                <w:rFonts w:ascii="Arial" w:eastAsia="Times New Roman" w:hAnsi="Arial" w:cs="Arial"/>
                <w:sz w:val="18"/>
                <w:szCs w:val="18"/>
              </w:rPr>
              <w:t>De acuerdo a</w:t>
            </w:r>
            <w:proofErr w:type="gramEnd"/>
            <w:r w:rsidRPr="00711878">
              <w:rPr>
                <w:rFonts w:ascii="Arial" w:eastAsia="Times New Roman" w:hAnsi="Arial" w:cs="Arial"/>
                <w:sz w:val="18"/>
                <w:szCs w:val="18"/>
              </w:rPr>
              <w:t xml:space="preserve"> la Ley de Transparencia es necesario realizar revisiones trimestrales de los sitios web de los 105 sujetos obligados.</w:t>
            </w:r>
          </w:p>
        </w:tc>
      </w:tr>
      <w:tr w:rsidR="00E42A3F" w:rsidRPr="00711878" w14:paraId="696B37CF" w14:textId="77777777" w:rsidTr="00BB0B3C">
        <w:trPr>
          <w:trHeight w:val="135"/>
          <w:jc w:val="center"/>
        </w:trPr>
        <w:tc>
          <w:tcPr>
            <w:tcW w:w="3222" w:type="dxa"/>
            <w:vMerge w:val="restart"/>
            <w:tcBorders>
              <w:top w:val="nil"/>
              <w:left w:val="single" w:sz="4" w:space="0" w:color="auto"/>
              <w:bottom w:val="nil"/>
              <w:right w:val="nil"/>
            </w:tcBorders>
            <w:tcMar>
              <w:top w:w="72" w:type="dxa"/>
              <w:left w:w="144" w:type="dxa"/>
              <w:bottom w:w="72" w:type="dxa"/>
              <w:right w:w="144" w:type="dxa"/>
            </w:tcMar>
            <w:vAlign w:val="center"/>
            <w:hideMark/>
          </w:tcPr>
          <w:p w14:paraId="17E5D258"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5 En las Capacitaciones de Acceso a la Información y la Protección de Datos Personales existe desconocimiento del tema por parte de la sociedad</w:t>
            </w: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66C3323D"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Falta de interés por parte de la sociedad</w:t>
            </w:r>
          </w:p>
        </w:tc>
      </w:tr>
      <w:tr w:rsidR="00E42A3F" w:rsidRPr="00711878" w14:paraId="4C6B1E62" w14:textId="77777777" w:rsidTr="00BB0B3C">
        <w:trPr>
          <w:trHeight w:val="509"/>
          <w:jc w:val="center"/>
        </w:trPr>
        <w:tc>
          <w:tcPr>
            <w:tcW w:w="3222" w:type="dxa"/>
            <w:vMerge/>
            <w:tcBorders>
              <w:top w:val="nil"/>
              <w:left w:val="single" w:sz="4" w:space="0" w:color="auto"/>
              <w:bottom w:val="nil"/>
              <w:right w:val="nil"/>
            </w:tcBorders>
            <w:vAlign w:val="center"/>
            <w:hideMark/>
          </w:tcPr>
          <w:p w14:paraId="5148DE62" w14:textId="77777777" w:rsidR="00E42A3F" w:rsidRPr="00711878" w:rsidRDefault="00E42A3F" w:rsidP="00BB0B3C">
            <w:pPr>
              <w:spacing w:after="0" w:line="240" w:lineRule="auto"/>
              <w:jc w:val="both"/>
              <w:rPr>
                <w:rFonts w:ascii="Arial" w:eastAsia="Times New Roman" w:hAnsi="Arial" w:cs="Arial"/>
                <w:sz w:val="18"/>
                <w:szCs w:val="18"/>
              </w:rPr>
            </w:pPr>
          </w:p>
        </w:tc>
        <w:tc>
          <w:tcPr>
            <w:tcW w:w="6106" w:type="dxa"/>
            <w:vMerge w:val="restart"/>
            <w:tcBorders>
              <w:top w:val="nil"/>
              <w:left w:val="nil"/>
              <w:bottom w:val="nil"/>
              <w:right w:val="single" w:sz="4" w:space="0" w:color="auto"/>
            </w:tcBorders>
            <w:tcMar>
              <w:top w:w="72" w:type="dxa"/>
              <w:left w:w="144" w:type="dxa"/>
              <w:bottom w:w="72" w:type="dxa"/>
              <w:right w:w="144" w:type="dxa"/>
            </w:tcMar>
            <w:vAlign w:val="center"/>
            <w:hideMark/>
          </w:tcPr>
          <w:p w14:paraId="73883BCD"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 La inadecuada definición e integración de ellos en la formación de personas.</w:t>
            </w:r>
          </w:p>
        </w:tc>
      </w:tr>
      <w:tr w:rsidR="00E42A3F" w:rsidRPr="00711878" w14:paraId="302ABABA" w14:textId="77777777" w:rsidTr="00BB0B3C">
        <w:trPr>
          <w:trHeight w:val="509"/>
          <w:jc w:val="center"/>
        </w:trPr>
        <w:tc>
          <w:tcPr>
            <w:tcW w:w="3222" w:type="dxa"/>
            <w:vMerge w:val="restart"/>
            <w:tcBorders>
              <w:top w:val="nil"/>
              <w:left w:val="single" w:sz="4" w:space="0" w:color="auto"/>
              <w:bottom w:val="nil"/>
              <w:right w:val="nil"/>
            </w:tcBorders>
            <w:tcMar>
              <w:top w:w="72" w:type="dxa"/>
              <w:left w:w="144" w:type="dxa"/>
              <w:bottom w:w="72" w:type="dxa"/>
              <w:right w:w="144" w:type="dxa"/>
            </w:tcMar>
            <w:vAlign w:val="center"/>
            <w:hideMark/>
          </w:tcPr>
          <w:p w14:paraId="447979A2" w14:textId="77777777" w:rsidR="00E42A3F" w:rsidRPr="00711878" w:rsidRDefault="00E42A3F" w:rsidP="00BB0B3C">
            <w:pPr>
              <w:spacing w:after="0" w:line="240" w:lineRule="auto"/>
              <w:jc w:val="both"/>
              <w:rPr>
                <w:rFonts w:ascii="Arial" w:eastAsia="Times New Roman" w:hAnsi="Arial" w:cs="Arial"/>
                <w:sz w:val="18"/>
                <w:szCs w:val="18"/>
              </w:rPr>
            </w:pPr>
            <w:r w:rsidRPr="00711878">
              <w:rPr>
                <w:rFonts w:ascii="Arial" w:eastAsia="Times New Roman" w:hAnsi="Arial" w:cs="Arial"/>
                <w:sz w:val="18"/>
                <w:szCs w:val="18"/>
              </w:rPr>
              <w:t>Problema 6 Falta de Información Actualizada al realizar las Verificaciones de Obligaciones de Transparencia</w:t>
            </w:r>
          </w:p>
        </w:tc>
        <w:tc>
          <w:tcPr>
            <w:tcW w:w="6106" w:type="dxa"/>
            <w:vMerge/>
            <w:tcBorders>
              <w:top w:val="nil"/>
              <w:left w:val="nil"/>
              <w:bottom w:val="nil"/>
              <w:right w:val="single" w:sz="4" w:space="0" w:color="auto"/>
            </w:tcBorders>
            <w:vAlign w:val="center"/>
            <w:hideMark/>
          </w:tcPr>
          <w:p w14:paraId="033C0223" w14:textId="77777777" w:rsidR="00E42A3F" w:rsidRPr="00711878" w:rsidRDefault="00E42A3F" w:rsidP="00BB0B3C">
            <w:pPr>
              <w:spacing w:after="0" w:line="240" w:lineRule="auto"/>
              <w:rPr>
                <w:rFonts w:ascii="Arial" w:eastAsia="Times New Roman" w:hAnsi="Arial" w:cs="Arial"/>
                <w:sz w:val="18"/>
                <w:szCs w:val="18"/>
              </w:rPr>
            </w:pPr>
          </w:p>
        </w:tc>
      </w:tr>
      <w:tr w:rsidR="00E42A3F" w:rsidRPr="00711878" w14:paraId="59332057" w14:textId="77777777" w:rsidTr="00BB0B3C">
        <w:trPr>
          <w:trHeight w:val="135"/>
          <w:jc w:val="center"/>
        </w:trPr>
        <w:tc>
          <w:tcPr>
            <w:tcW w:w="3222" w:type="dxa"/>
            <w:vMerge/>
            <w:tcBorders>
              <w:top w:val="nil"/>
              <w:left w:val="single" w:sz="4" w:space="0" w:color="auto"/>
              <w:bottom w:val="nil"/>
              <w:right w:val="nil"/>
            </w:tcBorders>
            <w:vAlign w:val="center"/>
            <w:hideMark/>
          </w:tcPr>
          <w:p w14:paraId="724A4C62" w14:textId="77777777" w:rsidR="00E42A3F" w:rsidRPr="00711878" w:rsidRDefault="00E42A3F" w:rsidP="00BB0B3C">
            <w:pPr>
              <w:spacing w:after="0" w:line="240" w:lineRule="auto"/>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27614224"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1 Se necesita realizar traslados de personal y entrega de oficios para el fomento de la Ley de Transparencia y Protección de Datos Personales en el estado.</w:t>
            </w:r>
          </w:p>
        </w:tc>
      </w:tr>
      <w:tr w:rsidR="00E42A3F" w:rsidRPr="00711878" w14:paraId="4C8F2DAF" w14:textId="77777777" w:rsidTr="00BB0B3C">
        <w:trPr>
          <w:trHeight w:val="135"/>
          <w:jc w:val="center"/>
        </w:trPr>
        <w:tc>
          <w:tcPr>
            <w:tcW w:w="3222" w:type="dxa"/>
            <w:vMerge/>
            <w:tcBorders>
              <w:top w:val="nil"/>
              <w:left w:val="single" w:sz="4" w:space="0" w:color="auto"/>
              <w:bottom w:val="nil"/>
              <w:right w:val="nil"/>
            </w:tcBorders>
            <w:vAlign w:val="center"/>
            <w:hideMark/>
          </w:tcPr>
          <w:p w14:paraId="196C8B77" w14:textId="77777777" w:rsidR="00E42A3F" w:rsidRPr="00711878" w:rsidRDefault="00E42A3F" w:rsidP="00BB0B3C">
            <w:pPr>
              <w:spacing w:after="0" w:line="240" w:lineRule="auto"/>
              <w:rPr>
                <w:rFonts w:ascii="Arial" w:eastAsia="Times New Roman" w:hAnsi="Arial" w:cs="Arial"/>
                <w:sz w:val="18"/>
                <w:szCs w:val="18"/>
              </w:rPr>
            </w:pPr>
          </w:p>
        </w:tc>
        <w:tc>
          <w:tcPr>
            <w:tcW w:w="6106" w:type="dxa"/>
            <w:tcBorders>
              <w:top w:val="nil"/>
              <w:left w:val="nil"/>
              <w:bottom w:val="nil"/>
              <w:right w:val="single" w:sz="4" w:space="0" w:color="auto"/>
            </w:tcBorders>
            <w:tcMar>
              <w:top w:w="72" w:type="dxa"/>
              <w:left w:w="144" w:type="dxa"/>
              <w:bottom w:w="72" w:type="dxa"/>
              <w:right w:w="144" w:type="dxa"/>
            </w:tcMar>
            <w:vAlign w:val="center"/>
            <w:hideMark/>
          </w:tcPr>
          <w:p w14:paraId="742F103F"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2 Falta de Información Pública de la Plataforma Nacional de Transparencia dentro de los Portales de Internet</w:t>
            </w:r>
          </w:p>
        </w:tc>
      </w:tr>
      <w:tr w:rsidR="00E42A3F" w:rsidRPr="00711878" w14:paraId="23935489" w14:textId="77777777" w:rsidTr="00BB0B3C">
        <w:trPr>
          <w:trHeight w:val="135"/>
          <w:jc w:val="center"/>
        </w:trPr>
        <w:tc>
          <w:tcPr>
            <w:tcW w:w="3222" w:type="dxa"/>
            <w:vMerge/>
            <w:tcBorders>
              <w:top w:val="nil"/>
              <w:left w:val="single" w:sz="4" w:space="0" w:color="auto"/>
              <w:bottom w:val="single" w:sz="4" w:space="0" w:color="auto"/>
              <w:right w:val="nil"/>
            </w:tcBorders>
            <w:vAlign w:val="center"/>
            <w:hideMark/>
          </w:tcPr>
          <w:p w14:paraId="2BD86286" w14:textId="77777777" w:rsidR="00E42A3F" w:rsidRPr="00711878" w:rsidRDefault="00E42A3F" w:rsidP="00BB0B3C">
            <w:pPr>
              <w:spacing w:after="0" w:line="240" w:lineRule="auto"/>
              <w:rPr>
                <w:rFonts w:ascii="Arial" w:eastAsia="Times New Roman" w:hAnsi="Arial" w:cs="Arial"/>
                <w:sz w:val="18"/>
                <w:szCs w:val="18"/>
              </w:rPr>
            </w:pPr>
          </w:p>
        </w:tc>
        <w:tc>
          <w:tcPr>
            <w:tcW w:w="6106" w:type="dxa"/>
            <w:tcBorders>
              <w:top w:val="nil"/>
              <w:left w:val="nil"/>
              <w:bottom w:val="single" w:sz="4" w:space="0" w:color="auto"/>
              <w:right w:val="single" w:sz="4" w:space="0" w:color="auto"/>
            </w:tcBorders>
            <w:tcMar>
              <w:top w:w="72" w:type="dxa"/>
              <w:left w:w="144" w:type="dxa"/>
              <w:bottom w:w="72" w:type="dxa"/>
              <w:right w:w="144" w:type="dxa"/>
            </w:tcMar>
            <w:vAlign w:val="center"/>
            <w:hideMark/>
          </w:tcPr>
          <w:p w14:paraId="27488141" w14:textId="77777777" w:rsidR="00E42A3F" w:rsidRPr="00711878" w:rsidRDefault="00E42A3F" w:rsidP="00BB0B3C">
            <w:pPr>
              <w:spacing w:after="0" w:line="240" w:lineRule="auto"/>
              <w:rPr>
                <w:rFonts w:ascii="Arial" w:eastAsia="Times New Roman" w:hAnsi="Arial" w:cs="Arial"/>
                <w:sz w:val="18"/>
                <w:szCs w:val="18"/>
              </w:rPr>
            </w:pPr>
            <w:r w:rsidRPr="00711878">
              <w:rPr>
                <w:rFonts w:ascii="Arial" w:eastAsia="Times New Roman" w:hAnsi="Arial" w:cs="Arial"/>
                <w:sz w:val="18"/>
                <w:szCs w:val="18"/>
              </w:rPr>
              <w:t>Causa 3</w:t>
            </w:r>
            <w:r w:rsidRPr="00711878">
              <w:rPr>
                <w:sz w:val="18"/>
                <w:szCs w:val="18"/>
              </w:rPr>
              <w:t xml:space="preserve"> </w:t>
            </w:r>
            <w:r w:rsidRPr="00711878">
              <w:rPr>
                <w:rFonts w:ascii="Arial" w:eastAsia="Times New Roman" w:hAnsi="Arial" w:cs="Arial"/>
                <w:sz w:val="18"/>
                <w:szCs w:val="18"/>
              </w:rPr>
              <w:t>Falta de atención a los periodos de carga de la información</w:t>
            </w:r>
          </w:p>
        </w:tc>
      </w:tr>
    </w:tbl>
    <w:p w14:paraId="661ECEE7" w14:textId="77777777" w:rsidR="00E42A3F" w:rsidRDefault="00E42A3F" w:rsidP="00E42A3F">
      <w:pPr>
        <w:pStyle w:val="Prrafodelista"/>
        <w:spacing w:line="360" w:lineRule="auto"/>
        <w:jc w:val="both"/>
        <w:rPr>
          <w:rFonts w:ascii="Arial" w:hAnsi="Arial" w:cs="Arial"/>
          <w:b/>
          <w:bCs/>
        </w:rPr>
      </w:pPr>
    </w:p>
    <w:p w14:paraId="46F46A88" w14:textId="77777777" w:rsidR="00E42A3F" w:rsidRDefault="00E42A3F" w:rsidP="00E42A3F">
      <w:pPr>
        <w:pStyle w:val="Prrafodelista"/>
        <w:spacing w:line="360" w:lineRule="auto"/>
        <w:jc w:val="both"/>
        <w:rPr>
          <w:rFonts w:ascii="Arial" w:hAnsi="Arial" w:cs="Arial"/>
          <w:b/>
          <w:bCs/>
        </w:rPr>
      </w:pPr>
    </w:p>
    <w:p w14:paraId="29A7AB7D" w14:textId="77777777" w:rsidR="00E42A3F" w:rsidRDefault="00E42A3F" w:rsidP="00E42A3F">
      <w:pPr>
        <w:pStyle w:val="Prrafodelista"/>
        <w:spacing w:line="360" w:lineRule="auto"/>
        <w:jc w:val="both"/>
        <w:rPr>
          <w:rFonts w:ascii="Arial" w:hAnsi="Arial" w:cs="Arial"/>
          <w:b/>
          <w:bCs/>
        </w:rPr>
      </w:pPr>
    </w:p>
    <w:p w14:paraId="206AAA36" w14:textId="77777777" w:rsidR="00E42A3F" w:rsidRPr="00711878" w:rsidRDefault="00E42A3F" w:rsidP="00E42A3F">
      <w:pPr>
        <w:pStyle w:val="Prrafodelista"/>
        <w:numPr>
          <w:ilvl w:val="0"/>
          <w:numId w:val="8"/>
        </w:numPr>
        <w:spacing w:line="360" w:lineRule="auto"/>
        <w:jc w:val="both"/>
        <w:rPr>
          <w:rFonts w:ascii="Arial" w:hAnsi="Arial" w:cs="Arial"/>
          <w:b/>
          <w:bCs/>
        </w:rPr>
      </w:pPr>
      <w:r w:rsidRPr="00711878">
        <w:rPr>
          <w:rFonts w:ascii="Arial" w:hAnsi="Arial" w:cs="Arial"/>
          <w:b/>
          <w:bCs/>
        </w:rPr>
        <w:lastRenderedPageBreak/>
        <w:t>EJECUCIÓN DEL PRESUPUESTO DE EGRESOS</w:t>
      </w:r>
    </w:p>
    <w:p w14:paraId="37109E41" w14:textId="77777777" w:rsidR="00E42A3F" w:rsidRPr="00711878" w:rsidRDefault="00E42A3F" w:rsidP="00E42A3F">
      <w:pPr>
        <w:spacing w:line="360" w:lineRule="auto"/>
        <w:jc w:val="both"/>
        <w:rPr>
          <w:rFonts w:ascii="Arial" w:hAnsi="Arial" w:cs="Arial"/>
          <w:b/>
          <w:bCs/>
        </w:rPr>
      </w:pPr>
      <w:r w:rsidRPr="00711878">
        <w:rPr>
          <w:rFonts w:ascii="Arial" w:hAnsi="Arial" w:cs="Arial"/>
          <w:b/>
          <w:bCs/>
        </w:rPr>
        <w:t>Ejecución del Presupuesto de Egresos para el Ejercicio Fiscal 2021.</w:t>
      </w:r>
    </w:p>
    <w:p w14:paraId="1393E5C7" w14:textId="77777777" w:rsidR="00E42A3F" w:rsidRPr="00711878" w:rsidRDefault="00E42A3F" w:rsidP="00E42A3F">
      <w:pPr>
        <w:spacing w:line="360" w:lineRule="auto"/>
        <w:jc w:val="both"/>
        <w:rPr>
          <w:rFonts w:ascii="Arial" w:hAnsi="Arial" w:cs="Arial"/>
          <w:i/>
          <w:iCs/>
          <w:color w:val="92D050"/>
        </w:rPr>
      </w:pPr>
      <w:r w:rsidRPr="00711878">
        <w:rPr>
          <w:rFonts w:ascii="Arial" w:hAnsi="Arial" w:cs="Arial"/>
        </w:rPr>
        <w:t>El gasto total previsto en el presente Presupuesto de Egresos para el Ejercicio Fiscal 2021 para el Instituto de Acceso a la Información y Protección de Datos Personales de Quintana Roo</w:t>
      </w:r>
      <w:r w:rsidRPr="00711878">
        <w:rPr>
          <w:rFonts w:ascii="Arial" w:hAnsi="Arial" w:cs="Arial"/>
          <w:i/>
          <w:iCs/>
        </w:rPr>
        <w:t xml:space="preserve"> </w:t>
      </w:r>
      <w:r w:rsidRPr="00711878">
        <w:rPr>
          <w:rFonts w:ascii="Arial" w:hAnsi="Arial" w:cs="Arial"/>
        </w:rPr>
        <w:t>asciende a la cantidad de 48,954,752.00 (cuarenta ocho millones novecientos cincuenta y cuatro mil setecientos cincuenta y dos pesos 00/100 m.n.)</w:t>
      </w:r>
    </w:p>
    <w:p w14:paraId="2BE2C5AE" w14:textId="77777777" w:rsidR="00E42A3F" w:rsidRPr="00711878" w:rsidRDefault="00E42A3F" w:rsidP="00E42A3F">
      <w:pPr>
        <w:spacing w:line="360" w:lineRule="auto"/>
        <w:jc w:val="both"/>
        <w:rPr>
          <w:rFonts w:ascii="Arial" w:hAnsi="Arial" w:cs="Arial"/>
        </w:rPr>
      </w:pPr>
      <w:r w:rsidRPr="00711878">
        <w:rPr>
          <w:rFonts w:ascii="Arial" w:hAnsi="Arial" w:cs="Arial"/>
        </w:rPr>
        <w:t>El Presupuesto de Egresos total para el Ejercicio Fiscal comprendido del 01 de enero al 31 de diciembre de 2021 para el Instituto de Acceso a la Información y Protección de Datos Personales de Quintana Roo</w:t>
      </w:r>
      <w:r w:rsidRPr="00711878">
        <w:rPr>
          <w:rFonts w:ascii="Arial" w:hAnsi="Arial" w:cs="Arial"/>
          <w:i/>
          <w:iCs/>
        </w:rPr>
        <w:t xml:space="preserve"> </w:t>
      </w:r>
      <w:r w:rsidRPr="00711878">
        <w:rPr>
          <w:rFonts w:ascii="Arial" w:hAnsi="Arial" w:cs="Arial"/>
        </w:rPr>
        <w:t>se clasifica y distribuye de la siguiente manera:</w:t>
      </w:r>
    </w:p>
    <w:p w14:paraId="35C67B81" w14:textId="77777777" w:rsidR="00E42A3F" w:rsidRPr="00711878" w:rsidRDefault="00E42A3F" w:rsidP="00E42A3F">
      <w:pPr>
        <w:pStyle w:val="Prrafodelista"/>
        <w:numPr>
          <w:ilvl w:val="1"/>
          <w:numId w:val="8"/>
        </w:numPr>
        <w:spacing w:line="360" w:lineRule="auto"/>
        <w:ind w:left="567" w:hanging="567"/>
        <w:jc w:val="both"/>
        <w:rPr>
          <w:rFonts w:ascii="Arial" w:hAnsi="Arial" w:cs="Arial"/>
          <w:b/>
          <w:bCs/>
        </w:rPr>
      </w:pPr>
      <w:r w:rsidRPr="00711878">
        <w:rPr>
          <w:rFonts w:ascii="Arial" w:hAnsi="Arial" w:cs="Arial"/>
          <w:b/>
          <w:bCs/>
        </w:rPr>
        <w:t>Clasificación por Objeto del Gasto</w:t>
      </w:r>
    </w:p>
    <w:tbl>
      <w:tblPr>
        <w:tblW w:w="5430" w:type="pct"/>
        <w:jc w:val="center"/>
        <w:tblCellMar>
          <w:left w:w="70" w:type="dxa"/>
          <w:right w:w="70" w:type="dxa"/>
        </w:tblCellMar>
        <w:tblLook w:val="04A0" w:firstRow="1" w:lastRow="0" w:firstColumn="1" w:lastColumn="0" w:noHBand="0" w:noVBand="1"/>
      </w:tblPr>
      <w:tblGrid>
        <w:gridCol w:w="6839"/>
        <w:gridCol w:w="2748"/>
      </w:tblGrid>
      <w:tr w:rsidR="00E42A3F" w14:paraId="02DBD7C5" w14:textId="77777777" w:rsidTr="00BB0B3C">
        <w:trPr>
          <w:trHeight w:val="9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A7CCECB"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del Estado de Quintana Roo</w:t>
            </w:r>
          </w:p>
          <w:p w14:paraId="41160DCC"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2021</w:t>
            </w:r>
          </w:p>
          <w:p w14:paraId="061C32F7"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Clasificador por Objeto del Gasto</w:t>
            </w:r>
          </w:p>
        </w:tc>
      </w:tr>
      <w:tr w:rsidR="00E42A3F" w:rsidRPr="00711878" w14:paraId="2789A717" w14:textId="77777777" w:rsidTr="00BB0B3C">
        <w:trPr>
          <w:trHeight w:val="309"/>
          <w:tblHeader/>
          <w:jc w:val="center"/>
        </w:trPr>
        <w:tc>
          <w:tcPr>
            <w:tcW w:w="3567" w:type="pct"/>
            <w:tcBorders>
              <w:top w:val="single" w:sz="4" w:space="0" w:color="auto"/>
              <w:left w:val="single" w:sz="4" w:space="0" w:color="auto"/>
              <w:bottom w:val="single" w:sz="4" w:space="0" w:color="auto"/>
              <w:right w:val="nil"/>
            </w:tcBorders>
            <w:shd w:val="clear" w:color="auto" w:fill="EBF6F9"/>
            <w:hideMark/>
          </w:tcPr>
          <w:p w14:paraId="46F15039"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 </w:t>
            </w:r>
          </w:p>
        </w:tc>
        <w:tc>
          <w:tcPr>
            <w:tcW w:w="1433" w:type="pct"/>
            <w:tcBorders>
              <w:top w:val="single" w:sz="4" w:space="0" w:color="auto"/>
              <w:left w:val="nil"/>
              <w:bottom w:val="single" w:sz="4" w:space="0" w:color="auto"/>
              <w:right w:val="single" w:sz="4" w:space="0" w:color="auto"/>
            </w:tcBorders>
            <w:shd w:val="clear" w:color="auto" w:fill="EBF6F9"/>
            <w:hideMark/>
          </w:tcPr>
          <w:p w14:paraId="329F6244" w14:textId="77777777" w:rsidR="00E42A3F" w:rsidRPr="00711878" w:rsidRDefault="00E42A3F" w:rsidP="00BB0B3C">
            <w:pPr>
              <w:spacing w:after="0" w:line="240" w:lineRule="auto"/>
              <w:jc w:val="center"/>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Importe</w:t>
            </w:r>
          </w:p>
        </w:tc>
      </w:tr>
      <w:tr w:rsidR="00E42A3F" w14:paraId="371DB136" w14:textId="77777777" w:rsidTr="00BB0B3C">
        <w:trPr>
          <w:trHeight w:val="294"/>
          <w:jc w:val="center"/>
        </w:trPr>
        <w:tc>
          <w:tcPr>
            <w:tcW w:w="3567" w:type="pct"/>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14:paraId="66DBF5C5" w14:textId="77777777" w:rsidR="00E42A3F" w:rsidRPr="00681EC5" w:rsidRDefault="00E42A3F" w:rsidP="00BB0B3C">
            <w:pPr>
              <w:spacing w:after="0" w:line="240" w:lineRule="auto"/>
              <w:jc w:val="center"/>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Total</w:t>
            </w:r>
          </w:p>
        </w:tc>
        <w:tc>
          <w:tcPr>
            <w:tcW w:w="1433" w:type="pct"/>
            <w:tcBorders>
              <w:top w:val="single" w:sz="4" w:space="0" w:color="auto"/>
              <w:left w:val="nil"/>
              <w:bottom w:val="single" w:sz="4" w:space="0" w:color="auto"/>
              <w:right w:val="single" w:sz="8" w:space="0" w:color="000000"/>
            </w:tcBorders>
            <w:shd w:val="clear" w:color="auto" w:fill="D9D9D9" w:themeFill="background1" w:themeFillShade="D9"/>
            <w:hideMark/>
          </w:tcPr>
          <w:p w14:paraId="1F706D4C" w14:textId="77777777" w:rsidR="00E42A3F" w:rsidRPr="00681EC5" w:rsidRDefault="00E42A3F" w:rsidP="00BB0B3C">
            <w:pPr>
              <w:spacing w:after="0" w:line="240" w:lineRule="auto"/>
              <w:jc w:val="right"/>
              <w:rPr>
                <w:rFonts w:ascii="Arial" w:eastAsia="Times New Roman" w:hAnsi="Arial" w:cs="Arial"/>
                <w:b/>
                <w:bCs/>
                <w:sz w:val="18"/>
                <w:szCs w:val="18"/>
                <w:lang w:eastAsia="es-MX"/>
              </w:rPr>
            </w:pPr>
            <w:r w:rsidRPr="00681EC5">
              <w:rPr>
                <w:rFonts w:ascii="Arial" w:eastAsia="Times New Roman" w:hAnsi="Arial" w:cs="Arial"/>
                <w:b/>
                <w:bCs/>
                <w:sz w:val="18"/>
                <w:szCs w:val="18"/>
                <w:lang w:eastAsia="es-MX"/>
              </w:rPr>
              <w:t>48,954,752</w:t>
            </w:r>
          </w:p>
        </w:tc>
      </w:tr>
      <w:tr w:rsidR="00E42A3F" w14:paraId="76ED8F11" w14:textId="77777777" w:rsidTr="00BB0B3C">
        <w:trPr>
          <w:trHeight w:val="294"/>
          <w:jc w:val="center"/>
        </w:trPr>
        <w:tc>
          <w:tcPr>
            <w:tcW w:w="3567" w:type="pct"/>
            <w:tcBorders>
              <w:top w:val="single" w:sz="4" w:space="0" w:color="auto"/>
              <w:left w:val="single" w:sz="4" w:space="0" w:color="auto"/>
            </w:tcBorders>
            <w:shd w:val="clear" w:color="auto" w:fill="E7E6E6" w:themeFill="background2"/>
            <w:hideMark/>
          </w:tcPr>
          <w:p w14:paraId="09242BBA"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Servicios Personales</w:t>
            </w:r>
          </w:p>
        </w:tc>
        <w:tc>
          <w:tcPr>
            <w:tcW w:w="1433" w:type="pct"/>
            <w:tcBorders>
              <w:top w:val="single" w:sz="4" w:space="0" w:color="auto"/>
              <w:right w:val="single" w:sz="4" w:space="0" w:color="auto"/>
            </w:tcBorders>
            <w:shd w:val="clear" w:color="auto" w:fill="E7E6E6" w:themeFill="background2"/>
            <w:hideMark/>
          </w:tcPr>
          <w:p w14:paraId="4BAE4082" w14:textId="77777777" w:rsidR="00E42A3F" w:rsidRPr="00711878" w:rsidRDefault="00E42A3F" w:rsidP="00BB0B3C">
            <w:pPr>
              <w:spacing w:after="0" w:line="240" w:lineRule="auto"/>
              <w:jc w:val="right"/>
              <w:rPr>
                <w:rFonts w:ascii="Arial" w:eastAsia="Times New Roman" w:hAnsi="Arial" w:cs="Arial"/>
                <w:b/>
                <w:bCs/>
                <w:sz w:val="18"/>
                <w:szCs w:val="18"/>
                <w:lang w:eastAsia="es-MX"/>
              </w:rPr>
            </w:pPr>
            <w:r w:rsidRPr="00711878">
              <w:rPr>
                <w:rFonts w:ascii="Arial" w:eastAsia="Times New Roman" w:hAnsi="Arial" w:cs="Arial"/>
                <w:b/>
                <w:bCs/>
                <w:sz w:val="18"/>
                <w:szCs w:val="18"/>
                <w:lang w:eastAsia="es-MX"/>
              </w:rPr>
              <w:t>41,849,158</w:t>
            </w:r>
          </w:p>
        </w:tc>
      </w:tr>
      <w:tr w:rsidR="00E42A3F" w14:paraId="66761C73" w14:textId="77777777" w:rsidTr="00BB0B3C">
        <w:trPr>
          <w:trHeight w:val="294"/>
          <w:jc w:val="center"/>
        </w:trPr>
        <w:tc>
          <w:tcPr>
            <w:tcW w:w="3567" w:type="pct"/>
            <w:tcBorders>
              <w:top w:val="nil"/>
              <w:left w:val="single" w:sz="4" w:space="0" w:color="auto"/>
            </w:tcBorders>
            <w:shd w:val="clear" w:color="auto" w:fill="FFFFFF"/>
            <w:hideMark/>
          </w:tcPr>
          <w:p w14:paraId="1296893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al Personal de Carácter Permanente</w:t>
            </w:r>
          </w:p>
        </w:tc>
        <w:tc>
          <w:tcPr>
            <w:tcW w:w="1433" w:type="pct"/>
            <w:tcBorders>
              <w:top w:val="nil"/>
              <w:right w:val="single" w:sz="4" w:space="0" w:color="auto"/>
            </w:tcBorders>
            <w:shd w:val="clear" w:color="auto" w:fill="FFFFFF"/>
            <w:vAlign w:val="bottom"/>
            <w:hideMark/>
          </w:tcPr>
          <w:p w14:paraId="341A0D1F" w14:textId="77777777" w:rsidR="00E42A3F" w:rsidRPr="00711878" w:rsidRDefault="00E42A3F" w:rsidP="00BB0B3C">
            <w:pPr>
              <w:spacing w:after="0" w:line="240" w:lineRule="auto"/>
              <w:jc w:val="right"/>
              <w:rPr>
                <w:rFonts w:ascii="Arial" w:hAnsi="Arial" w:cs="Arial"/>
                <w:color w:val="000000"/>
                <w:sz w:val="18"/>
                <w:szCs w:val="18"/>
              </w:rPr>
            </w:pPr>
            <w:r w:rsidRPr="00711878">
              <w:rPr>
                <w:rFonts w:ascii="Arial" w:hAnsi="Arial" w:cs="Arial"/>
                <w:color w:val="000000"/>
                <w:sz w:val="18"/>
                <w:szCs w:val="18"/>
              </w:rPr>
              <w:t xml:space="preserve">16,377,133 </w:t>
            </w:r>
          </w:p>
        </w:tc>
      </w:tr>
      <w:tr w:rsidR="00E42A3F" w14:paraId="66BF0949" w14:textId="77777777" w:rsidTr="00BB0B3C">
        <w:trPr>
          <w:trHeight w:val="295"/>
          <w:jc w:val="center"/>
        </w:trPr>
        <w:tc>
          <w:tcPr>
            <w:tcW w:w="3567" w:type="pct"/>
            <w:tcBorders>
              <w:top w:val="nil"/>
              <w:left w:val="single" w:sz="4" w:space="0" w:color="auto"/>
            </w:tcBorders>
            <w:shd w:val="clear" w:color="auto" w:fill="FFFFFF"/>
            <w:hideMark/>
          </w:tcPr>
          <w:p w14:paraId="5C2E5ED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al Personal de Carácter Transitorio</w:t>
            </w:r>
          </w:p>
        </w:tc>
        <w:tc>
          <w:tcPr>
            <w:tcW w:w="1433" w:type="pct"/>
            <w:tcBorders>
              <w:top w:val="nil"/>
              <w:right w:val="single" w:sz="4" w:space="0" w:color="auto"/>
            </w:tcBorders>
            <w:shd w:val="clear" w:color="auto" w:fill="FFFFFF"/>
            <w:vAlign w:val="center"/>
            <w:hideMark/>
          </w:tcPr>
          <w:p w14:paraId="79F929A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2,465,700</w:t>
            </w:r>
          </w:p>
        </w:tc>
      </w:tr>
      <w:tr w:rsidR="00E42A3F" w14:paraId="1DD313AF" w14:textId="77777777" w:rsidTr="00BB0B3C">
        <w:trPr>
          <w:trHeight w:val="295"/>
          <w:jc w:val="center"/>
        </w:trPr>
        <w:tc>
          <w:tcPr>
            <w:tcW w:w="3567" w:type="pct"/>
            <w:tcBorders>
              <w:top w:val="nil"/>
              <w:left w:val="single" w:sz="4" w:space="0" w:color="auto"/>
            </w:tcBorders>
            <w:shd w:val="clear" w:color="auto" w:fill="FFFFFF"/>
            <w:hideMark/>
          </w:tcPr>
          <w:p w14:paraId="49D422D7"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Remuneraciones Adicionales y Especiales</w:t>
            </w:r>
          </w:p>
        </w:tc>
        <w:tc>
          <w:tcPr>
            <w:tcW w:w="1433" w:type="pct"/>
            <w:tcBorders>
              <w:top w:val="nil"/>
              <w:right w:val="single" w:sz="4" w:space="0" w:color="auto"/>
            </w:tcBorders>
            <w:shd w:val="clear" w:color="auto" w:fill="FFFFFF"/>
            <w:vAlign w:val="bottom"/>
            <w:hideMark/>
          </w:tcPr>
          <w:p w14:paraId="6A496C7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 xml:space="preserve">8,927,689 </w:t>
            </w:r>
          </w:p>
        </w:tc>
      </w:tr>
      <w:tr w:rsidR="00E42A3F" w14:paraId="4659B0DA" w14:textId="77777777" w:rsidTr="00BB0B3C">
        <w:trPr>
          <w:trHeight w:val="295"/>
          <w:jc w:val="center"/>
        </w:trPr>
        <w:tc>
          <w:tcPr>
            <w:tcW w:w="3567" w:type="pct"/>
            <w:tcBorders>
              <w:top w:val="nil"/>
              <w:left w:val="single" w:sz="4" w:space="0" w:color="auto"/>
            </w:tcBorders>
            <w:shd w:val="clear" w:color="auto" w:fill="FFFFFF"/>
            <w:hideMark/>
          </w:tcPr>
          <w:p w14:paraId="45A6DD1E"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Seguridad Social</w:t>
            </w:r>
          </w:p>
        </w:tc>
        <w:tc>
          <w:tcPr>
            <w:tcW w:w="1433" w:type="pct"/>
            <w:tcBorders>
              <w:top w:val="nil"/>
              <w:right w:val="single" w:sz="4" w:space="0" w:color="auto"/>
            </w:tcBorders>
            <w:shd w:val="clear" w:color="auto" w:fill="FFFFFF"/>
            <w:vAlign w:val="bottom"/>
            <w:hideMark/>
          </w:tcPr>
          <w:p w14:paraId="2D7D98B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 xml:space="preserve">5,352,996 </w:t>
            </w:r>
          </w:p>
        </w:tc>
      </w:tr>
      <w:tr w:rsidR="00E42A3F" w14:paraId="02B370B9" w14:textId="77777777" w:rsidTr="00BB0B3C">
        <w:trPr>
          <w:trHeight w:val="295"/>
          <w:jc w:val="center"/>
        </w:trPr>
        <w:tc>
          <w:tcPr>
            <w:tcW w:w="3567" w:type="pct"/>
            <w:tcBorders>
              <w:top w:val="nil"/>
              <w:left w:val="single" w:sz="4" w:space="0" w:color="auto"/>
            </w:tcBorders>
            <w:shd w:val="clear" w:color="auto" w:fill="FFFFFF"/>
            <w:hideMark/>
          </w:tcPr>
          <w:p w14:paraId="79E27063"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Otras Prestaciones Sociales y Económicas</w:t>
            </w:r>
          </w:p>
        </w:tc>
        <w:tc>
          <w:tcPr>
            <w:tcW w:w="1433" w:type="pct"/>
            <w:tcBorders>
              <w:top w:val="nil"/>
              <w:right w:val="single" w:sz="4" w:space="0" w:color="auto"/>
            </w:tcBorders>
            <w:shd w:val="clear" w:color="auto" w:fill="FFFFFF"/>
            <w:vAlign w:val="bottom"/>
            <w:hideMark/>
          </w:tcPr>
          <w:p w14:paraId="7EFE73F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5,561,640</w:t>
            </w:r>
          </w:p>
        </w:tc>
      </w:tr>
      <w:tr w:rsidR="00E42A3F" w14:paraId="3C953708" w14:textId="77777777" w:rsidTr="00BB0B3C">
        <w:trPr>
          <w:trHeight w:val="295"/>
          <w:jc w:val="center"/>
        </w:trPr>
        <w:tc>
          <w:tcPr>
            <w:tcW w:w="3567" w:type="pct"/>
            <w:tcBorders>
              <w:top w:val="nil"/>
              <w:left w:val="single" w:sz="4" w:space="0" w:color="auto"/>
            </w:tcBorders>
            <w:shd w:val="clear" w:color="auto" w:fill="FFFFFF"/>
            <w:hideMark/>
          </w:tcPr>
          <w:p w14:paraId="38F8204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Previsiones</w:t>
            </w:r>
          </w:p>
        </w:tc>
        <w:tc>
          <w:tcPr>
            <w:tcW w:w="1433" w:type="pct"/>
            <w:tcBorders>
              <w:top w:val="nil"/>
              <w:right w:val="single" w:sz="4" w:space="0" w:color="auto"/>
            </w:tcBorders>
            <w:shd w:val="clear" w:color="auto" w:fill="FFFFFF"/>
            <w:hideMark/>
          </w:tcPr>
          <w:p w14:paraId="21FB310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45C1C0C6" w14:textId="77777777" w:rsidTr="00BB0B3C">
        <w:trPr>
          <w:trHeight w:val="295"/>
          <w:jc w:val="center"/>
        </w:trPr>
        <w:tc>
          <w:tcPr>
            <w:tcW w:w="3567" w:type="pct"/>
            <w:tcBorders>
              <w:top w:val="nil"/>
              <w:left w:val="single" w:sz="4" w:space="0" w:color="auto"/>
            </w:tcBorders>
            <w:shd w:val="clear" w:color="auto" w:fill="FFFFFF"/>
            <w:hideMark/>
          </w:tcPr>
          <w:p w14:paraId="436D050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Pago de Estímulos a Servidores Públicos</w:t>
            </w:r>
          </w:p>
        </w:tc>
        <w:tc>
          <w:tcPr>
            <w:tcW w:w="1433" w:type="pct"/>
            <w:tcBorders>
              <w:top w:val="nil"/>
              <w:right w:val="single" w:sz="4" w:space="0" w:color="auto"/>
            </w:tcBorders>
            <w:shd w:val="clear" w:color="auto" w:fill="FFFFFF"/>
            <w:vAlign w:val="bottom"/>
            <w:hideMark/>
          </w:tcPr>
          <w:p w14:paraId="486780B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 xml:space="preserve">3,164,000.00 </w:t>
            </w:r>
          </w:p>
        </w:tc>
      </w:tr>
      <w:tr w:rsidR="00E42A3F" w14:paraId="6F6CFC32" w14:textId="77777777" w:rsidTr="00BB0B3C">
        <w:trPr>
          <w:trHeight w:val="294"/>
          <w:jc w:val="center"/>
        </w:trPr>
        <w:tc>
          <w:tcPr>
            <w:tcW w:w="3567" w:type="pct"/>
            <w:tcBorders>
              <w:top w:val="nil"/>
              <w:left w:val="single" w:sz="4" w:space="0" w:color="auto"/>
            </w:tcBorders>
            <w:shd w:val="clear" w:color="auto" w:fill="E7E6E6" w:themeFill="background2"/>
            <w:hideMark/>
          </w:tcPr>
          <w:p w14:paraId="350D5308"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Materiales y Suministros</w:t>
            </w:r>
          </w:p>
        </w:tc>
        <w:tc>
          <w:tcPr>
            <w:tcW w:w="1433" w:type="pct"/>
            <w:tcBorders>
              <w:top w:val="nil"/>
              <w:right w:val="single" w:sz="4" w:space="0" w:color="auto"/>
            </w:tcBorders>
            <w:shd w:val="clear" w:color="auto" w:fill="E7E6E6" w:themeFill="background2"/>
            <w:hideMark/>
          </w:tcPr>
          <w:p w14:paraId="5B373159"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1,298,400</w:t>
            </w:r>
          </w:p>
        </w:tc>
      </w:tr>
      <w:tr w:rsidR="00E42A3F" w14:paraId="397F5AB2" w14:textId="77777777" w:rsidTr="00BB0B3C">
        <w:trPr>
          <w:trHeight w:val="295"/>
          <w:jc w:val="center"/>
        </w:trPr>
        <w:tc>
          <w:tcPr>
            <w:tcW w:w="3567" w:type="pct"/>
            <w:tcBorders>
              <w:top w:val="nil"/>
              <w:left w:val="single" w:sz="4" w:space="0" w:color="auto"/>
            </w:tcBorders>
            <w:shd w:val="clear" w:color="auto" w:fill="FFFFFF"/>
            <w:hideMark/>
          </w:tcPr>
          <w:p w14:paraId="4313F45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Materiales de Administración, Emisión de Documentos y Artículos Oficiales</w:t>
            </w:r>
          </w:p>
        </w:tc>
        <w:tc>
          <w:tcPr>
            <w:tcW w:w="1433" w:type="pct"/>
            <w:tcBorders>
              <w:top w:val="nil"/>
              <w:right w:val="single" w:sz="4" w:space="0" w:color="auto"/>
            </w:tcBorders>
            <w:shd w:val="clear" w:color="auto" w:fill="FFFFFF"/>
            <w:hideMark/>
          </w:tcPr>
          <w:p w14:paraId="6F916FE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415,400</w:t>
            </w:r>
          </w:p>
        </w:tc>
      </w:tr>
      <w:tr w:rsidR="00E42A3F" w14:paraId="799A96E6" w14:textId="77777777" w:rsidTr="00BB0B3C">
        <w:trPr>
          <w:trHeight w:val="294"/>
          <w:jc w:val="center"/>
        </w:trPr>
        <w:tc>
          <w:tcPr>
            <w:tcW w:w="3567" w:type="pct"/>
            <w:tcBorders>
              <w:top w:val="nil"/>
              <w:left w:val="single" w:sz="4" w:space="0" w:color="auto"/>
            </w:tcBorders>
            <w:shd w:val="clear" w:color="auto" w:fill="FFFFFF"/>
            <w:hideMark/>
          </w:tcPr>
          <w:p w14:paraId="65C72DB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Alimentos y Utensilios</w:t>
            </w:r>
          </w:p>
        </w:tc>
        <w:tc>
          <w:tcPr>
            <w:tcW w:w="1433" w:type="pct"/>
            <w:tcBorders>
              <w:top w:val="nil"/>
              <w:right w:val="single" w:sz="4" w:space="0" w:color="auto"/>
            </w:tcBorders>
            <w:shd w:val="clear" w:color="auto" w:fill="FFFFFF"/>
            <w:hideMark/>
          </w:tcPr>
          <w:p w14:paraId="2531912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80,000</w:t>
            </w:r>
          </w:p>
        </w:tc>
      </w:tr>
      <w:tr w:rsidR="00E42A3F" w14:paraId="53725DE7" w14:textId="77777777" w:rsidTr="00BB0B3C">
        <w:trPr>
          <w:trHeight w:val="294"/>
          <w:jc w:val="center"/>
        </w:trPr>
        <w:tc>
          <w:tcPr>
            <w:tcW w:w="3567" w:type="pct"/>
            <w:tcBorders>
              <w:top w:val="nil"/>
              <w:left w:val="single" w:sz="4" w:space="0" w:color="auto"/>
            </w:tcBorders>
            <w:shd w:val="clear" w:color="auto" w:fill="FFFFFF"/>
            <w:hideMark/>
          </w:tcPr>
          <w:p w14:paraId="3A9C00E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Materias Primas y Materiales de Producción y Comercialización</w:t>
            </w:r>
          </w:p>
        </w:tc>
        <w:tc>
          <w:tcPr>
            <w:tcW w:w="1433" w:type="pct"/>
            <w:tcBorders>
              <w:top w:val="nil"/>
              <w:right w:val="single" w:sz="4" w:space="0" w:color="auto"/>
            </w:tcBorders>
            <w:shd w:val="clear" w:color="auto" w:fill="FFFFFF"/>
            <w:hideMark/>
          </w:tcPr>
          <w:p w14:paraId="0DDC31E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799E2AB" w14:textId="77777777" w:rsidTr="00BB0B3C">
        <w:trPr>
          <w:trHeight w:val="294"/>
          <w:jc w:val="center"/>
        </w:trPr>
        <w:tc>
          <w:tcPr>
            <w:tcW w:w="3567" w:type="pct"/>
            <w:tcBorders>
              <w:top w:val="nil"/>
              <w:left w:val="single" w:sz="4" w:space="0" w:color="auto"/>
            </w:tcBorders>
            <w:shd w:val="clear" w:color="auto" w:fill="FFFFFF"/>
            <w:hideMark/>
          </w:tcPr>
          <w:p w14:paraId="65894699"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Materiales y Artículos de Construcción y de Reparación</w:t>
            </w:r>
          </w:p>
        </w:tc>
        <w:tc>
          <w:tcPr>
            <w:tcW w:w="1433" w:type="pct"/>
            <w:tcBorders>
              <w:top w:val="nil"/>
              <w:right w:val="single" w:sz="4" w:space="0" w:color="auto"/>
            </w:tcBorders>
            <w:shd w:val="clear" w:color="auto" w:fill="FFFFFF"/>
            <w:hideMark/>
          </w:tcPr>
          <w:p w14:paraId="5E665A0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68,000</w:t>
            </w:r>
          </w:p>
        </w:tc>
      </w:tr>
      <w:tr w:rsidR="00E42A3F" w14:paraId="7DFFC34E" w14:textId="77777777" w:rsidTr="00BB0B3C">
        <w:trPr>
          <w:trHeight w:val="294"/>
          <w:jc w:val="center"/>
        </w:trPr>
        <w:tc>
          <w:tcPr>
            <w:tcW w:w="3567" w:type="pct"/>
            <w:tcBorders>
              <w:top w:val="nil"/>
              <w:left w:val="single" w:sz="4" w:space="0" w:color="auto"/>
            </w:tcBorders>
            <w:shd w:val="clear" w:color="auto" w:fill="FFFFFF"/>
            <w:hideMark/>
          </w:tcPr>
          <w:p w14:paraId="05997F35"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Productos Químicos, Farmacéuticos y de Laboratorio</w:t>
            </w:r>
          </w:p>
        </w:tc>
        <w:tc>
          <w:tcPr>
            <w:tcW w:w="1433" w:type="pct"/>
            <w:tcBorders>
              <w:top w:val="nil"/>
              <w:right w:val="single" w:sz="4" w:space="0" w:color="auto"/>
            </w:tcBorders>
            <w:shd w:val="clear" w:color="auto" w:fill="FFFFFF"/>
            <w:hideMark/>
          </w:tcPr>
          <w:p w14:paraId="6CB1D9D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5C3128A" w14:textId="77777777" w:rsidTr="00BB0B3C">
        <w:trPr>
          <w:trHeight w:val="294"/>
          <w:jc w:val="center"/>
        </w:trPr>
        <w:tc>
          <w:tcPr>
            <w:tcW w:w="3567" w:type="pct"/>
            <w:tcBorders>
              <w:top w:val="nil"/>
              <w:left w:val="single" w:sz="4" w:space="0" w:color="auto"/>
            </w:tcBorders>
            <w:shd w:val="clear" w:color="auto" w:fill="FFFFFF"/>
            <w:hideMark/>
          </w:tcPr>
          <w:p w14:paraId="57F4873D"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Combustibles, Lubricantes y Aditivos</w:t>
            </w:r>
          </w:p>
        </w:tc>
        <w:tc>
          <w:tcPr>
            <w:tcW w:w="1433" w:type="pct"/>
            <w:tcBorders>
              <w:top w:val="nil"/>
              <w:right w:val="single" w:sz="4" w:space="0" w:color="auto"/>
            </w:tcBorders>
            <w:shd w:val="clear" w:color="auto" w:fill="FFFFFF"/>
            <w:hideMark/>
          </w:tcPr>
          <w:p w14:paraId="5AF50B6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710,000</w:t>
            </w:r>
          </w:p>
        </w:tc>
      </w:tr>
      <w:tr w:rsidR="00E42A3F" w14:paraId="6D1A9381" w14:textId="77777777" w:rsidTr="00BB0B3C">
        <w:trPr>
          <w:trHeight w:val="295"/>
          <w:jc w:val="center"/>
        </w:trPr>
        <w:tc>
          <w:tcPr>
            <w:tcW w:w="3567" w:type="pct"/>
            <w:tcBorders>
              <w:top w:val="nil"/>
              <w:left w:val="single" w:sz="4" w:space="0" w:color="auto"/>
            </w:tcBorders>
            <w:shd w:val="clear" w:color="auto" w:fill="FFFFFF"/>
            <w:hideMark/>
          </w:tcPr>
          <w:p w14:paraId="27AADA6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Vestuario, Blancos, Prendas de Protección y Artículos Deportivos</w:t>
            </w:r>
          </w:p>
        </w:tc>
        <w:tc>
          <w:tcPr>
            <w:tcW w:w="1433" w:type="pct"/>
            <w:tcBorders>
              <w:top w:val="nil"/>
              <w:right w:val="single" w:sz="4" w:space="0" w:color="auto"/>
            </w:tcBorders>
            <w:shd w:val="clear" w:color="auto" w:fill="FFFFFF"/>
            <w:hideMark/>
          </w:tcPr>
          <w:p w14:paraId="60886F1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25,000</w:t>
            </w:r>
          </w:p>
        </w:tc>
      </w:tr>
      <w:tr w:rsidR="00E42A3F" w14:paraId="4FCC47B0" w14:textId="77777777" w:rsidTr="00BB0B3C">
        <w:trPr>
          <w:trHeight w:val="294"/>
          <w:jc w:val="center"/>
        </w:trPr>
        <w:tc>
          <w:tcPr>
            <w:tcW w:w="3567" w:type="pct"/>
            <w:tcBorders>
              <w:top w:val="nil"/>
              <w:left w:val="single" w:sz="4" w:space="0" w:color="auto"/>
            </w:tcBorders>
            <w:shd w:val="clear" w:color="auto" w:fill="FFFFFF"/>
            <w:hideMark/>
          </w:tcPr>
          <w:p w14:paraId="2F99A703"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Materiales y Suministros para Seguridad</w:t>
            </w:r>
          </w:p>
        </w:tc>
        <w:tc>
          <w:tcPr>
            <w:tcW w:w="1433" w:type="pct"/>
            <w:tcBorders>
              <w:top w:val="nil"/>
              <w:right w:val="single" w:sz="4" w:space="0" w:color="auto"/>
            </w:tcBorders>
            <w:shd w:val="clear" w:color="auto" w:fill="FFFFFF"/>
            <w:hideMark/>
          </w:tcPr>
          <w:p w14:paraId="34A8EE5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E5BCAC6" w14:textId="77777777" w:rsidTr="00BB0B3C">
        <w:trPr>
          <w:trHeight w:val="294"/>
          <w:jc w:val="center"/>
        </w:trPr>
        <w:tc>
          <w:tcPr>
            <w:tcW w:w="3567" w:type="pct"/>
            <w:tcBorders>
              <w:top w:val="nil"/>
              <w:left w:val="single" w:sz="4" w:space="0" w:color="auto"/>
            </w:tcBorders>
            <w:shd w:val="clear" w:color="auto" w:fill="FFFFFF"/>
            <w:hideMark/>
          </w:tcPr>
          <w:p w14:paraId="6AE6FAB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Herramientas, Refacciones y Accesorios Menores</w:t>
            </w:r>
          </w:p>
        </w:tc>
        <w:tc>
          <w:tcPr>
            <w:tcW w:w="1433" w:type="pct"/>
            <w:tcBorders>
              <w:top w:val="nil"/>
              <w:right w:val="single" w:sz="4" w:space="0" w:color="auto"/>
            </w:tcBorders>
            <w:shd w:val="clear" w:color="auto" w:fill="FFFFFF"/>
            <w:hideMark/>
          </w:tcPr>
          <w:p w14:paraId="3A2DE94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5D787FD8" w14:textId="77777777" w:rsidTr="00BB0B3C">
        <w:trPr>
          <w:trHeight w:val="294"/>
          <w:jc w:val="center"/>
        </w:trPr>
        <w:tc>
          <w:tcPr>
            <w:tcW w:w="3567" w:type="pct"/>
            <w:tcBorders>
              <w:top w:val="nil"/>
              <w:left w:val="single" w:sz="4" w:space="0" w:color="auto"/>
            </w:tcBorders>
            <w:shd w:val="clear" w:color="auto" w:fill="E7E6E6" w:themeFill="background2"/>
            <w:hideMark/>
          </w:tcPr>
          <w:p w14:paraId="727ED050"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Servicios Generales</w:t>
            </w:r>
          </w:p>
        </w:tc>
        <w:tc>
          <w:tcPr>
            <w:tcW w:w="1433" w:type="pct"/>
            <w:tcBorders>
              <w:top w:val="nil"/>
              <w:right w:val="single" w:sz="4" w:space="0" w:color="auto"/>
            </w:tcBorders>
            <w:shd w:val="clear" w:color="auto" w:fill="E7E6E6" w:themeFill="background2"/>
            <w:hideMark/>
          </w:tcPr>
          <w:p w14:paraId="060A8AB9"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5,462,194</w:t>
            </w:r>
          </w:p>
        </w:tc>
      </w:tr>
      <w:tr w:rsidR="00E42A3F" w14:paraId="1A37B4F3" w14:textId="77777777" w:rsidTr="00BB0B3C">
        <w:trPr>
          <w:trHeight w:val="294"/>
          <w:jc w:val="center"/>
        </w:trPr>
        <w:tc>
          <w:tcPr>
            <w:tcW w:w="3567" w:type="pct"/>
            <w:tcBorders>
              <w:top w:val="nil"/>
              <w:left w:val="single" w:sz="4" w:space="0" w:color="auto"/>
            </w:tcBorders>
            <w:shd w:val="clear" w:color="auto" w:fill="FFFFFF"/>
            <w:hideMark/>
          </w:tcPr>
          <w:p w14:paraId="72CD7AD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Básicos</w:t>
            </w:r>
          </w:p>
        </w:tc>
        <w:tc>
          <w:tcPr>
            <w:tcW w:w="1433" w:type="pct"/>
            <w:tcBorders>
              <w:top w:val="nil"/>
              <w:right w:val="single" w:sz="4" w:space="0" w:color="auto"/>
            </w:tcBorders>
            <w:shd w:val="clear" w:color="auto" w:fill="FFFFFF"/>
            <w:hideMark/>
          </w:tcPr>
          <w:p w14:paraId="4FEEE0E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668,000</w:t>
            </w:r>
          </w:p>
        </w:tc>
      </w:tr>
      <w:tr w:rsidR="00E42A3F" w14:paraId="26B1D8F5" w14:textId="77777777" w:rsidTr="00BB0B3C">
        <w:trPr>
          <w:trHeight w:val="294"/>
          <w:jc w:val="center"/>
        </w:trPr>
        <w:tc>
          <w:tcPr>
            <w:tcW w:w="3567" w:type="pct"/>
            <w:tcBorders>
              <w:top w:val="nil"/>
              <w:left w:val="single" w:sz="4" w:space="0" w:color="auto"/>
            </w:tcBorders>
            <w:shd w:val="clear" w:color="auto" w:fill="FFFFFF"/>
            <w:hideMark/>
          </w:tcPr>
          <w:p w14:paraId="6625816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Arrendamiento</w:t>
            </w:r>
          </w:p>
        </w:tc>
        <w:tc>
          <w:tcPr>
            <w:tcW w:w="1433" w:type="pct"/>
            <w:tcBorders>
              <w:top w:val="nil"/>
              <w:right w:val="single" w:sz="4" w:space="0" w:color="auto"/>
            </w:tcBorders>
            <w:shd w:val="clear" w:color="auto" w:fill="FFFFFF"/>
            <w:hideMark/>
          </w:tcPr>
          <w:p w14:paraId="47E13B6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749,000</w:t>
            </w:r>
          </w:p>
        </w:tc>
      </w:tr>
      <w:tr w:rsidR="00E42A3F" w14:paraId="418D8226" w14:textId="77777777" w:rsidTr="00BB0B3C">
        <w:trPr>
          <w:trHeight w:val="294"/>
          <w:jc w:val="center"/>
        </w:trPr>
        <w:tc>
          <w:tcPr>
            <w:tcW w:w="3567" w:type="pct"/>
            <w:tcBorders>
              <w:top w:val="nil"/>
              <w:left w:val="single" w:sz="4" w:space="0" w:color="auto"/>
            </w:tcBorders>
            <w:shd w:val="clear" w:color="auto" w:fill="FFFFFF"/>
            <w:hideMark/>
          </w:tcPr>
          <w:p w14:paraId="0FDCFB5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Profesionales, Científicos, Técnicos y Otros Servicios</w:t>
            </w:r>
          </w:p>
        </w:tc>
        <w:tc>
          <w:tcPr>
            <w:tcW w:w="1433" w:type="pct"/>
            <w:tcBorders>
              <w:top w:val="nil"/>
              <w:right w:val="single" w:sz="4" w:space="0" w:color="auto"/>
            </w:tcBorders>
            <w:shd w:val="clear" w:color="auto" w:fill="FFFFFF"/>
            <w:hideMark/>
          </w:tcPr>
          <w:p w14:paraId="2BA3AF6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514,360</w:t>
            </w:r>
          </w:p>
        </w:tc>
      </w:tr>
      <w:tr w:rsidR="00E42A3F" w14:paraId="5264B9E3" w14:textId="77777777" w:rsidTr="00BB0B3C">
        <w:trPr>
          <w:trHeight w:val="294"/>
          <w:jc w:val="center"/>
        </w:trPr>
        <w:tc>
          <w:tcPr>
            <w:tcW w:w="3567" w:type="pct"/>
            <w:tcBorders>
              <w:top w:val="nil"/>
              <w:left w:val="single" w:sz="4" w:space="0" w:color="auto"/>
            </w:tcBorders>
            <w:shd w:val="clear" w:color="auto" w:fill="FFFFFF"/>
            <w:hideMark/>
          </w:tcPr>
          <w:p w14:paraId="6CC6C35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lastRenderedPageBreak/>
              <w:t>Servicios Financieros, Bancarios y Comerciales</w:t>
            </w:r>
          </w:p>
        </w:tc>
        <w:tc>
          <w:tcPr>
            <w:tcW w:w="1433" w:type="pct"/>
            <w:tcBorders>
              <w:top w:val="nil"/>
              <w:right w:val="single" w:sz="4" w:space="0" w:color="auto"/>
            </w:tcBorders>
            <w:shd w:val="clear" w:color="auto" w:fill="FFFFFF"/>
            <w:hideMark/>
          </w:tcPr>
          <w:p w14:paraId="204000A0"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82,200</w:t>
            </w:r>
          </w:p>
        </w:tc>
      </w:tr>
      <w:tr w:rsidR="00E42A3F" w14:paraId="049650F1" w14:textId="77777777" w:rsidTr="00BB0B3C">
        <w:trPr>
          <w:trHeight w:val="295"/>
          <w:jc w:val="center"/>
        </w:trPr>
        <w:tc>
          <w:tcPr>
            <w:tcW w:w="3567" w:type="pct"/>
            <w:tcBorders>
              <w:top w:val="nil"/>
              <w:left w:val="single" w:sz="4" w:space="0" w:color="auto"/>
            </w:tcBorders>
            <w:shd w:val="clear" w:color="auto" w:fill="FFFFFF"/>
            <w:hideMark/>
          </w:tcPr>
          <w:p w14:paraId="7D3C296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Instalación, Reparación, Mantenimiento y Conservación</w:t>
            </w:r>
          </w:p>
        </w:tc>
        <w:tc>
          <w:tcPr>
            <w:tcW w:w="1433" w:type="pct"/>
            <w:tcBorders>
              <w:top w:val="nil"/>
              <w:right w:val="single" w:sz="4" w:space="0" w:color="auto"/>
            </w:tcBorders>
            <w:shd w:val="clear" w:color="auto" w:fill="FFFFFF"/>
            <w:hideMark/>
          </w:tcPr>
          <w:p w14:paraId="080D62D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102,000</w:t>
            </w:r>
          </w:p>
        </w:tc>
      </w:tr>
      <w:tr w:rsidR="00E42A3F" w14:paraId="4A4E85D1" w14:textId="77777777" w:rsidTr="00BB0B3C">
        <w:trPr>
          <w:trHeight w:val="294"/>
          <w:jc w:val="center"/>
        </w:trPr>
        <w:tc>
          <w:tcPr>
            <w:tcW w:w="3567" w:type="pct"/>
            <w:tcBorders>
              <w:top w:val="nil"/>
              <w:left w:val="single" w:sz="4" w:space="0" w:color="auto"/>
            </w:tcBorders>
            <w:shd w:val="clear" w:color="auto" w:fill="FFFFFF"/>
            <w:hideMark/>
          </w:tcPr>
          <w:p w14:paraId="15ABD7D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Comunicación Social y Publicidad</w:t>
            </w:r>
          </w:p>
        </w:tc>
        <w:tc>
          <w:tcPr>
            <w:tcW w:w="1433" w:type="pct"/>
            <w:tcBorders>
              <w:top w:val="nil"/>
              <w:right w:val="single" w:sz="4" w:space="0" w:color="auto"/>
            </w:tcBorders>
            <w:shd w:val="clear" w:color="auto" w:fill="FFFFFF"/>
            <w:hideMark/>
          </w:tcPr>
          <w:p w14:paraId="7C830B1E"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280,000</w:t>
            </w:r>
          </w:p>
        </w:tc>
      </w:tr>
      <w:tr w:rsidR="00E42A3F" w14:paraId="73E91AC5" w14:textId="77777777" w:rsidTr="00BB0B3C">
        <w:trPr>
          <w:trHeight w:val="294"/>
          <w:jc w:val="center"/>
        </w:trPr>
        <w:tc>
          <w:tcPr>
            <w:tcW w:w="3567" w:type="pct"/>
            <w:tcBorders>
              <w:top w:val="nil"/>
              <w:left w:val="single" w:sz="4" w:space="0" w:color="auto"/>
            </w:tcBorders>
            <w:shd w:val="clear" w:color="auto" w:fill="FFFFFF"/>
            <w:hideMark/>
          </w:tcPr>
          <w:p w14:paraId="41708FF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de Traslado y Viáticos</w:t>
            </w:r>
          </w:p>
        </w:tc>
        <w:tc>
          <w:tcPr>
            <w:tcW w:w="1433" w:type="pct"/>
            <w:tcBorders>
              <w:top w:val="nil"/>
              <w:right w:val="single" w:sz="4" w:space="0" w:color="auto"/>
            </w:tcBorders>
            <w:shd w:val="clear" w:color="auto" w:fill="FFFFFF"/>
            <w:hideMark/>
          </w:tcPr>
          <w:p w14:paraId="164F1BC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726,225</w:t>
            </w:r>
          </w:p>
        </w:tc>
      </w:tr>
      <w:tr w:rsidR="00E42A3F" w14:paraId="059A4E83" w14:textId="77777777" w:rsidTr="00BB0B3C">
        <w:trPr>
          <w:trHeight w:val="294"/>
          <w:jc w:val="center"/>
        </w:trPr>
        <w:tc>
          <w:tcPr>
            <w:tcW w:w="3567" w:type="pct"/>
            <w:tcBorders>
              <w:top w:val="nil"/>
              <w:left w:val="single" w:sz="4" w:space="0" w:color="auto"/>
            </w:tcBorders>
            <w:shd w:val="clear" w:color="auto" w:fill="FFFFFF"/>
            <w:hideMark/>
          </w:tcPr>
          <w:p w14:paraId="50B4FF5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Servicios Oficiales</w:t>
            </w:r>
          </w:p>
        </w:tc>
        <w:tc>
          <w:tcPr>
            <w:tcW w:w="1433" w:type="pct"/>
            <w:tcBorders>
              <w:top w:val="nil"/>
              <w:right w:val="single" w:sz="4" w:space="0" w:color="auto"/>
            </w:tcBorders>
            <w:shd w:val="clear" w:color="auto" w:fill="FFFFFF"/>
            <w:hideMark/>
          </w:tcPr>
          <w:p w14:paraId="4AB4652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192,000</w:t>
            </w:r>
          </w:p>
        </w:tc>
      </w:tr>
      <w:tr w:rsidR="00E42A3F" w14:paraId="781867EE" w14:textId="77777777" w:rsidTr="00BB0B3C">
        <w:trPr>
          <w:trHeight w:val="294"/>
          <w:jc w:val="center"/>
        </w:trPr>
        <w:tc>
          <w:tcPr>
            <w:tcW w:w="3567" w:type="pct"/>
            <w:tcBorders>
              <w:top w:val="nil"/>
              <w:left w:val="single" w:sz="4" w:space="0" w:color="auto"/>
            </w:tcBorders>
            <w:shd w:val="clear" w:color="auto" w:fill="FFFFFF"/>
            <w:hideMark/>
          </w:tcPr>
          <w:p w14:paraId="0BC29EEE"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Otros Servicios Generales</w:t>
            </w:r>
          </w:p>
        </w:tc>
        <w:tc>
          <w:tcPr>
            <w:tcW w:w="1433" w:type="pct"/>
            <w:tcBorders>
              <w:top w:val="nil"/>
              <w:right w:val="single" w:sz="4" w:space="0" w:color="auto"/>
            </w:tcBorders>
            <w:shd w:val="clear" w:color="auto" w:fill="FFFFFF"/>
            <w:hideMark/>
          </w:tcPr>
          <w:p w14:paraId="4457D1C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2,148,409</w:t>
            </w:r>
          </w:p>
        </w:tc>
      </w:tr>
      <w:tr w:rsidR="00E42A3F" w14:paraId="7C1238A3" w14:textId="77777777" w:rsidTr="00BB0B3C">
        <w:trPr>
          <w:trHeight w:val="294"/>
          <w:jc w:val="center"/>
        </w:trPr>
        <w:tc>
          <w:tcPr>
            <w:tcW w:w="3567" w:type="pct"/>
            <w:tcBorders>
              <w:top w:val="nil"/>
              <w:left w:val="single" w:sz="4" w:space="0" w:color="auto"/>
            </w:tcBorders>
            <w:shd w:val="clear" w:color="auto" w:fill="E7E6E6" w:themeFill="background2"/>
            <w:hideMark/>
          </w:tcPr>
          <w:p w14:paraId="5B581A15"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Transferencias, Asignaciones, Subsidios y Otras Ayudas</w:t>
            </w:r>
          </w:p>
        </w:tc>
        <w:tc>
          <w:tcPr>
            <w:tcW w:w="1433" w:type="pct"/>
            <w:tcBorders>
              <w:top w:val="nil"/>
              <w:right w:val="single" w:sz="4" w:space="0" w:color="auto"/>
            </w:tcBorders>
            <w:shd w:val="clear" w:color="auto" w:fill="E7E6E6" w:themeFill="background2"/>
            <w:hideMark/>
          </w:tcPr>
          <w:p w14:paraId="5DED84F3"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130,000</w:t>
            </w:r>
          </w:p>
        </w:tc>
      </w:tr>
      <w:tr w:rsidR="00E42A3F" w14:paraId="3E32D57A" w14:textId="77777777" w:rsidTr="00BB0B3C">
        <w:trPr>
          <w:trHeight w:val="294"/>
          <w:jc w:val="center"/>
        </w:trPr>
        <w:tc>
          <w:tcPr>
            <w:tcW w:w="3567" w:type="pct"/>
            <w:tcBorders>
              <w:top w:val="nil"/>
              <w:left w:val="single" w:sz="4" w:space="0" w:color="auto"/>
            </w:tcBorders>
            <w:shd w:val="clear" w:color="auto" w:fill="FFFFFF"/>
            <w:hideMark/>
          </w:tcPr>
          <w:p w14:paraId="6213C7A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Transferencias Internas y Asignaciones al Sector Público</w:t>
            </w:r>
          </w:p>
        </w:tc>
        <w:tc>
          <w:tcPr>
            <w:tcW w:w="1433" w:type="pct"/>
            <w:tcBorders>
              <w:top w:val="nil"/>
              <w:right w:val="single" w:sz="4" w:space="0" w:color="auto"/>
            </w:tcBorders>
            <w:shd w:val="clear" w:color="auto" w:fill="FFFFFF"/>
            <w:hideMark/>
          </w:tcPr>
          <w:p w14:paraId="2BDFA7BD"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AFAFBA1" w14:textId="77777777" w:rsidTr="00BB0B3C">
        <w:trPr>
          <w:trHeight w:val="294"/>
          <w:jc w:val="center"/>
        </w:trPr>
        <w:tc>
          <w:tcPr>
            <w:tcW w:w="3567" w:type="pct"/>
            <w:tcBorders>
              <w:top w:val="nil"/>
              <w:left w:val="single" w:sz="4" w:space="0" w:color="auto"/>
            </w:tcBorders>
            <w:shd w:val="clear" w:color="auto" w:fill="FFFFFF"/>
            <w:hideMark/>
          </w:tcPr>
          <w:p w14:paraId="3F347EA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Transferencias al Resto del Sector Público</w:t>
            </w:r>
          </w:p>
        </w:tc>
        <w:tc>
          <w:tcPr>
            <w:tcW w:w="1433" w:type="pct"/>
            <w:tcBorders>
              <w:top w:val="nil"/>
              <w:right w:val="single" w:sz="4" w:space="0" w:color="auto"/>
            </w:tcBorders>
            <w:shd w:val="clear" w:color="auto" w:fill="FFFFFF"/>
            <w:hideMark/>
          </w:tcPr>
          <w:p w14:paraId="5BEC155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831CF94" w14:textId="77777777" w:rsidTr="00BB0B3C">
        <w:trPr>
          <w:trHeight w:val="294"/>
          <w:jc w:val="center"/>
        </w:trPr>
        <w:tc>
          <w:tcPr>
            <w:tcW w:w="3567" w:type="pct"/>
            <w:tcBorders>
              <w:top w:val="nil"/>
              <w:left w:val="single" w:sz="4" w:space="0" w:color="auto"/>
            </w:tcBorders>
            <w:shd w:val="clear" w:color="auto" w:fill="FFFFFF"/>
            <w:hideMark/>
          </w:tcPr>
          <w:p w14:paraId="5994073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Subsidios y Subvenciones</w:t>
            </w:r>
          </w:p>
        </w:tc>
        <w:tc>
          <w:tcPr>
            <w:tcW w:w="1433" w:type="pct"/>
            <w:tcBorders>
              <w:top w:val="nil"/>
              <w:right w:val="single" w:sz="4" w:space="0" w:color="auto"/>
            </w:tcBorders>
            <w:shd w:val="clear" w:color="auto" w:fill="FFFFFF"/>
            <w:hideMark/>
          </w:tcPr>
          <w:p w14:paraId="1EE6680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5736FD57" w14:textId="77777777" w:rsidTr="00BB0B3C">
        <w:trPr>
          <w:trHeight w:val="294"/>
          <w:jc w:val="center"/>
        </w:trPr>
        <w:tc>
          <w:tcPr>
            <w:tcW w:w="3567" w:type="pct"/>
            <w:tcBorders>
              <w:top w:val="nil"/>
              <w:left w:val="single" w:sz="4" w:space="0" w:color="auto"/>
            </w:tcBorders>
            <w:shd w:val="clear" w:color="auto" w:fill="FFFFFF"/>
            <w:hideMark/>
          </w:tcPr>
          <w:p w14:paraId="79F51DFB"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Ayudas Sociales</w:t>
            </w:r>
          </w:p>
        </w:tc>
        <w:tc>
          <w:tcPr>
            <w:tcW w:w="1433" w:type="pct"/>
            <w:tcBorders>
              <w:top w:val="nil"/>
              <w:right w:val="single" w:sz="4" w:space="0" w:color="auto"/>
            </w:tcBorders>
            <w:shd w:val="clear" w:color="auto" w:fill="FFFFFF"/>
            <w:hideMark/>
          </w:tcPr>
          <w:p w14:paraId="4B8C0F6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130,000</w:t>
            </w:r>
          </w:p>
        </w:tc>
      </w:tr>
      <w:tr w:rsidR="00E42A3F" w14:paraId="042F3452" w14:textId="77777777" w:rsidTr="00BB0B3C">
        <w:trPr>
          <w:trHeight w:val="294"/>
          <w:jc w:val="center"/>
        </w:trPr>
        <w:tc>
          <w:tcPr>
            <w:tcW w:w="3567" w:type="pct"/>
            <w:tcBorders>
              <w:top w:val="nil"/>
              <w:left w:val="single" w:sz="4" w:space="0" w:color="auto"/>
            </w:tcBorders>
            <w:shd w:val="clear" w:color="auto" w:fill="FFFFFF"/>
            <w:hideMark/>
          </w:tcPr>
          <w:p w14:paraId="73A1CB2B"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Pensiones y Jubilaciones</w:t>
            </w:r>
          </w:p>
        </w:tc>
        <w:tc>
          <w:tcPr>
            <w:tcW w:w="1433" w:type="pct"/>
            <w:tcBorders>
              <w:top w:val="nil"/>
              <w:right w:val="single" w:sz="4" w:space="0" w:color="auto"/>
            </w:tcBorders>
            <w:shd w:val="clear" w:color="auto" w:fill="FFFFFF"/>
            <w:hideMark/>
          </w:tcPr>
          <w:p w14:paraId="20FC254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5847D156" w14:textId="77777777" w:rsidTr="00BB0B3C">
        <w:trPr>
          <w:trHeight w:val="294"/>
          <w:jc w:val="center"/>
        </w:trPr>
        <w:tc>
          <w:tcPr>
            <w:tcW w:w="3567" w:type="pct"/>
            <w:tcBorders>
              <w:top w:val="nil"/>
              <w:left w:val="single" w:sz="4" w:space="0" w:color="auto"/>
            </w:tcBorders>
            <w:shd w:val="clear" w:color="auto" w:fill="FFFFFF"/>
            <w:hideMark/>
          </w:tcPr>
          <w:p w14:paraId="21F6D641"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Transferencias a Fideicomisos, Mandatos y Otros Análogos</w:t>
            </w:r>
          </w:p>
        </w:tc>
        <w:tc>
          <w:tcPr>
            <w:tcW w:w="1433" w:type="pct"/>
            <w:tcBorders>
              <w:top w:val="nil"/>
              <w:right w:val="single" w:sz="4" w:space="0" w:color="auto"/>
            </w:tcBorders>
            <w:shd w:val="clear" w:color="auto" w:fill="FFFFFF"/>
            <w:hideMark/>
          </w:tcPr>
          <w:p w14:paraId="1586326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69D805B5" w14:textId="77777777" w:rsidTr="00BB0B3C">
        <w:trPr>
          <w:trHeight w:val="294"/>
          <w:jc w:val="center"/>
        </w:trPr>
        <w:tc>
          <w:tcPr>
            <w:tcW w:w="3567" w:type="pct"/>
            <w:tcBorders>
              <w:top w:val="nil"/>
              <w:left w:val="single" w:sz="4" w:space="0" w:color="auto"/>
            </w:tcBorders>
            <w:shd w:val="clear" w:color="auto" w:fill="FFFFFF"/>
            <w:hideMark/>
          </w:tcPr>
          <w:p w14:paraId="5636B41F"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Transferencias a la Seguridad Social</w:t>
            </w:r>
          </w:p>
        </w:tc>
        <w:tc>
          <w:tcPr>
            <w:tcW w:w="1433" w:type="pct"/>
            <w:tcBorders>
              <w:top w:val="nil"/>
              <w:right w:val="single" w:sz="4" w:space="0" w:color="auto"/>
            </w:tcBorders>
            <w:shd w:val="clear" w:color="auto" w:fill="FFFFFF"/>
            <w:hideMark/>
          </w:tcPr>
          <w:p w14:paraId="0BA8E7F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7ABDBE9" w14:textId="77777777" w:rsidTr="00BB0B3C">
        <w:trPr>
          <w:trHeight w:val="294"/>
          <w:jc w:val="center"/>
        </w:trPr>
        <w:tc>
          <w:tcPr>
            <w:tcW w:w="3567" w:type="pct"/>
            <w:tcBorders>
              <w:top w:val="nil"/>
              <w:left w:val="single" w:sz="4" w:space="0" w:color="auto"/>
            </w:tcBorders>
            <w:shd w:val="clear" w:color="auto" w:fill="FFFFFF"/>
            <w:hideMark/>
          </w:tcPr>
          <w:p w14:paraId="1F5FF12F"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Donativos</w:t>
            </w:r>
          </w:p>
        </w:tc>
        <w:tc>
          <w:tcPr>
            <w:tcW w:w="1433" w:type="pct"/>
            <w:tcBorders>
              <w:top w:val="nil"/>
              <w:right w:val="single" w:sz="4" w:space="0" w:color="auto"/>
            </w:tcBorders>
            <w:shd w:val="clear" w:color="auto" w:fill="FFFFFF"/>
            <w:hideMark/>
          </w:tcPr>
          <w:p w14:paraId="3EB4584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2DABC8B" w14:textId="77777777" w:rsidTr="00BB0B3C">
        <w:trPr>
          <w:trHeight w:val="294"/>
          <w:jc w:val="center"/>
        </w:trPr>
        <w:tc>
          <w:tcPr>
            <w:tcW w:w="3567" w:type="pct"/>
            <w:tcBorders>
              <w:top w:val="nil"/>
              <w:left w:val="single" w:sz="4" w:space="0" w:color="auto"/>
            </w:tcBorders>
            <w:shd w:val="clear" w:color="auto" w:fill="FFFFFF"/>
            <w:hideMark/>
          </w:tcPr>
          <w:p w14:paraId="072048FF"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Transferencias al Exterior</w:t>
            </w:r>
          </w:p>
        </w:tc>
        <w:tc>
          <w:tcPr>
            <w:tcW w:w="1433" w:type="pct"/>
            <w:tcBorders>
              <w:top w:val="nil"/>
              <w:right w:val="single" w:sz="4" w:space="0" w:color="auto"/>
            </w:tcBorders>
            <w:shd w:val="clear" w:color="auto" w:fill="FFFFFF"/>
            <w:hideMark/>
          </w:tcPr>
          <w:p w14:paraId="7C9D1FD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443A21CA" w14:textId="77777777" w:rsidTr="00BB0B3C">
        <w:trPr>
          <w:trHeight w:val="294"/>
          <w:jc w:val="center"/>
        </w:trPr>
        <w:tc>
          <w:tcPr>
            <w:tcW w:w="3567" w:type="pct"/>
            <w:tcBorders>
              <w:top w:val="nil"/>
              <w:left w:val="single" w:sz="4" w:space="0" w:color="auto"/>
            </w:tcBorders>
            <w:shd w:val="clear" w:color="auto" w:fill="E7E6E6" w:themeFill="background2"/>
            <w:hideMark/>
          </w:tcPr>
          <w:p w14:paraId="0C7FE0B7"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Bienes Muebles, Inmuebles e Intangibles</w:t>
            </w:r>
          </w:p>
        </w:tc>
        <w:tc>
          <w:tcPr>
            <w:tcW w:w="1433" w:type="pct"/>
            <w:tcBorders>
              <w:top w:val="nil"/>
              <w:right w:val="single" w:sz="4" w:space="0" w:color="auto"/>
            </w:tcBorders>
            <w:shd w:val="clear" w:color="auto" w:fill="E7E6E6" w:themeFill="background2"/>
            <w:hideMark/>
          </w:tcPr>
          <w:p w14:paraId="20DC7325"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215,000</w:t>
            </w:r>
          </w:p>
        </w:tc>
      </w:tr>
      <w:tr w:rsidR="00E42A3F" w14:paraId="2F847C9F" w14:textId="77777777" w:rsidTr="00BB0B3C">
        <w:trPr>
          <w:trHeight w:val="294"/>
          <w:jc w:val="center"/>
        </w:trPr>
        <w:tc>
          <w:tcPr>
            <w:tcW w:w="3567" w:type="pct"/>
            <w:tcBorders>
              <w:top w:val="nil"/>
              <w:left w:val="single" w:sz="4" w:space="0" w:color="auto"/>
            </w:tcBorders>
            <w:shd w:val="clear" w:color="auto" w:fill="FFFFFF"/>
            <w:hideMark/>
          </w:tcPr>
          <w:p w14:paraId="052F29F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Mobiliario y Equipo de Administración</w:t>
            </w:r>
          </w:p>
        </w:tc>
        <w:tc>
          <w:tcPr>
            <w:tcW w:w="1433" w:type="pct"/>
            <w:tcBorders>
              <w:top w:val="nil"/>
              <w:right w:val="single" w:sz="4" w:space="0" w:color="auto"/>
            </w:tcBorders>
            <w:shd w:val="clear" w:color="auto" w:fill="FFFFFF"/>
            <w:hideMark/>
          </w:tcPr>
          <w:p w14:paraId="7D6890B5"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195,000</w:t>
            </w:r>
          </w:p>
        </w:tc>
      </w:tr>
      <w:tr w:rsidR="00E42A3F" w14:paraId="2B8AC5A8" w14:textId="77777777" w:rsidTr="00BB0B3C">
        <w:trPr>
          <w:trHeight w:val="294"/>
          <w:jc w:val="center"/>
        </w:trPr>
        <w:tc>
          <w:tcPr>
            <w:tcW w:w="3567" w:type="pct"/>
            <w:tcBorders>
              <w:top w:val="nil"/>
              <w:left w:val="single" w:sz="4" w:space="0" w:color="auto"/>
            </w:tcBorders>
            <w:shd w:val="clear" w:color="auto" w:fill="FFFFFF"/>
            <w:hideMark/>
          </w:tcPr>
          <w:p w14:paraId="08ADA5D3"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Mobiliario y Equipo Educacional y Recreativo</w:t>
            </w:r>
          </w:p>
        </w:tc>
        <w:tc>
          <w:tcPr>
            <w:tcW w:w="1433" w:type="pct"/>
            <w:tcBorders>
              <w:top w:val="nil"/>
              <w:right w:val="single" w:sz="4" w:space="0" w:color="auto"/>
            </w:tcBorders>
            <w:shd w:val="clear" w:color="auto" w:fill="FFFFFF"/>
            <w:hideMark/>
          </w:tcPr>
          <w:p w14:paraId="08BF3CC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1B4E147" w14:textId="77777777" w:rsidTr="00BB0B3C">
        <w:trPr>
          <w:trHeight w:val="294"/>
          <w:jc w:val="center"/>
        </w:trPr>
        <w:tc>
          <w:tcPr>
            <w:tcW w:w="3567" w:type="pct"/>
            <w:tcBorders>
              <w:top w:val="nil"/>
              <w:left w:val="single" w:sz="4" w:space="0" w:color="auto"/>
            </w:tcBorders>
            <w:shd w:val="clear" w:color="auto" w:fill="FFFFFF"/>
            <w:hideMark/>
          </w:tcPr>
          <w:p w14:paraId="05CD7615"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Equipo e Instrumental Médico y de Laboratorio</w:t>
            </w:r>
          </w:p>
        </w:tc>
        <w:tc>
          <w:tcPr>
            <w:tcW w:w="1433" w:type="pct"/>
            <w:tcBorders>
              <w:top w:val="nil"/>
              <w:right w:val="single" w:sz="4" w:space="0" w:color="auto"/>
            </w:tcBorders>
            <w:shd w:val="clear" w:color="auto" w:fill="FFFFFF"/>
            <w:hideMark/>
          </w:tcPr>
          <w:p w14:paraId="3637B20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4A373A7" w14:textId="77777777" w:rsidTr="00BB0B3C">
        <w:trPr>
          <w:trHeight w:val="294"/>
          <w:jc w:val="center"/>
        </w:trPr>
        <w:tc>
          <w:tcPr>
            <w:tcW w:w="3567" w:type="pct"/>
            <w:tcBorders>
              <w:top w:val="nil"/>
              <w:left w:val="single" w:sz="4" w:space="0" w:color="auto"/>
            </w:tcBorders>
            <w:shd w:val="clear" w:color="auto" w:fill="FFFFFF"/>
            <w:hideMark/>
          </w:tcPr>
          <w:p w14:paraId="63331F8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Vehículos y Equipo de Transporte</w:t>
            </w:r>
          </w:p>
        </w:tc>
        <w:tc>
          <w:tcPr>
            <w:tcW w:w="1433" w:type="pct"/>
            <w:tcBorders>
              <w:top w:val="nil"/>
              <w:right w:val="single" w:sz="4" w:space="0" w:color="auto"/>
            </w:tcBorders>
            <w:shd w:val="clear" w:color="auto" w:fill="FFFFFF"/>
            <w:hideMark/>
          </w:tcPr>
          <w:p w14:paraId="3B4C9957"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6E5998D9" w14:textId="77777777" w:rsidTr="00BB0B3C">
        <w:trPr>
          <w:trHeight w:val="294"/>
          <w:jc w:val="center"/>
        </w:trPr>
        <w:tc>
          <w:tcPr>
            <w:tcW w:w="3567" w:type="pct"/>
            <w:tcBorders>
              <w:top w:val="nil"/>
              <w:left w:val="single" w:sz="4" w:space="0" w:color="auto"/>
            </w:tcBorders>
            <w:shd w:val="clear" w:color="auto" w:fill="FFFFFF"/>
            <w:hideMark/>
          </w:tcPr>
          <w:p w14:paraId="0D98875E"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Equipo de Defensa y Seguridad</w:t>
            </w:r>
          </w:p>
        </w:tc>
        <w:tc>
          <w:tcPr>
            <w:tcW w:w="1433" w:type="pct"/>
            <w:tcBorders>
              <w:top w:val="nil"/>
              <w:right w:val="single" w:sz="4" w:space="0" w:color="auto"/>
            </w:tcBorders>
            <w:shd w:val="clear" w:color="auto" w:fill="FFFFFF"/>
            <w:hideMark/>
          </w:tcPr>
          <w:p w14:paraId="2F8DCF6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7B34171" w14:textId="77777777" w:rsidTr="00BB0B3C">
        <w:trPr>
          <w:trHeight w:val="294"/>
          <w:jc w:val="center"/>
        </w:trPr>
        <w:tc>
          <w:tcPr>
            <w:tcW w:w="3567" w:type="pct"/>
            <w:tcBorders>
              <w:top w:val="nil"/>
              <w:left w:val="single" w:sz="4" w:space="0" w:color="auto"/>
            </w:tcBorders>
            <w:shd w:val="clear" w:color="auto" w:fill="FFFFFF"/>
            <w:hideMark/>
          </w:tcPr>
          <w:p w14:paraId="7E49AA2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Maquinaria, Otros Equipos y Herramientas</w:t>
            </w:r>
          </w:p>
        </w:tc>
        <w:tc>
          <w:tcPr>
            <w:tcW w:w="1433" w:type="pct"/>
            <w:tcBorders>
              <w:top w:val="nil"/>
              <w:right w:val="single" w:sz="4" w:space="0" w:color="auto"/>
            </w:tcBorders>
            <w:shd w:val="clear" w:color="auto" w:fill="FFFFFF"/>
            <w:hideMark/>
          </w:tcPr>
          <w:p w14:paraId="6B11749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20,000</w:t>
            </w:r>
          </w:p>
        </w:tc>
      </w:tr>
      <w:tr w:rsidR="00E42A3F" w14:paraId="671A4760" w14:textId="77777777" w:rsidTr="00BB0B3C">
        <w:trPr>
          <w:trHeight w:val="294"/>
          <w:jc w:val="center"/>
        </w:trPr>
        <w:tc>
          <w:tcPr>
            <w:tcW w:w="3567" w:type="pct"/>
            <w:tcBorders>
              <w:top w:val="nil"/>
              <w:left w:val="single" w:sz="4" w:space="0" w:color="auto"/>
            </w:tcBorders>
            <w:shd w:val="clear" w:color="auto" w:fill="FFFFFF"/>
            <w:hideMark/>
          </w:tcPr>
          <w:p w14:paraId="52E24B8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Activos Biológicos</w:t>
            </w:r>
          </w:p>
        </w:tc>
        <w:tc>
          <w:tcPr>
            <w:tcW w:w="1433" w:type="pct"/>
            <w:tcBorders>
              <w:top w:val="nil"/>
              <w:right w:val="single" w:sz="4" w:space="0" w:color="auto"/>
            </w:tcBorders>
            <w:shd w:val="clear" w:color="auto" w:fill="FFFFFF"/>
            <w:hideMark/>
          </w:tcPr>
          <w:p w14:paraId="4E77DB06"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7423BA16" w14:textId="77777777" w:rsidTr="00BB0B3C">
        <w:trPr>
          <w:trHeight w:val="294"/>
          <w:jc w:val="center"/>
        </w:trPr>
        <w:tc>
          <w:tcPr>
            <w:tcW w:w="3567" w:type="pct"/>
            <w:tcBorders>
              <w:top w:val="nil"/>
              <w:left w:val="single" w:sz="4" w:space="0" w:color="auto"/>
            </w:tcBorders>
            <w:shd w:val="clear" w:color="auto" w:fill="FFFFFF"/>
            <w:hideMark/>
          </w:tcPr>
          <w:p w14:paraId="763111AD"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Bienes Inmuebles</w:t>
            </w:r>
          </w:p>
        </w:tc>
        <w:tc>
          <w:tcPr>
            <w:tcW w:w="1433" w:type="pct"/>
            <w:tcBorders>
              <w:top w:val="nil"/>
              <w:right w:val="single" w:sz="4" w:space="0" w:color="auto"/>
            </w:tcBorders>
            <w:shd w:val="clear" w:color="auto" w:fill="FFFFFF"/>
            <w:hideMark/>
          </w:tcPr>
          <w:p w14:paraId="538017F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03F4FED" w14:textId="77777777" w:rsidTr="00BB0B3C">
        <w:trPr>
          <w:trHeight w:val="294"/>
          <w:jc w:val="center"/>
        </w:trPr>
        <w:tc>
          <w:tcPr>
            <w:tcW w:w="3567" w:type="pct"/>
            <w:tcBorders>
              <w:top w:val="nil"/>
              <w:left w:val="single" w:sz="4" w:space="0" w:color="auto"/>
            </w:tcBorders>
            <w:shd w:val="clear" w:color="auto" w:fill="FFFFFF"/>
            <w:hideMark/>
          </w:tcPr>
          <w:p w14:paraId="19A6E50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Activos Intangibles</w:t>
            </w:r>
          </w:p>
        </w:tc>
        <w:tc>
          <w:tcPr>
            <w:tcW w:w="1433" w:type="pct"/>
            <w:tcBorders>
              <w:top w:val="nil"/>
              <w:right w:val="single" w:sz="4" w:space="0" w:color="auto"/>
            </w:tcBorders>
            <w:shd w:val="clear" w:color="auto" w:fill="FFFFFF"/>
            <w:hideMark/>
          </w:tcPr>
          <w:p w14:paraId="32AC8A3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99BD885" w14:textId="77777777" w:rsidTr="00BB0B3C">
        <w:trPr>
          <w:trHeight w:val="294"/>
          <w:jc w:val="center"/>
        </w:trPr>
        <w:tc>
          <w:tcPr>
            <w:tcW w:w="3567" w:type="pct"/>
            <w:tcBorders>
              <w:top w:val="nil"/>
              <w:left w:val="single" w:sz="4" w:space="0" w:color="auto"/>
            </w:tcBorders>
            <w:shd w:val="clear" w:color="auto" w:fill="E7E6E6" w:themeFill="background2"/>
            <w:hideMark/>
          </w:tcPr>
          <w:p w14:paraId="37E9F8D0"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Inversión Pública</w:t>
            </w:r>
          </w:p>
        </w:tc>
        <w:tc>
          <w:tcPr>
            <w:tcW w:w="1433" w:type="pct"/>
            <w:tcBorders>
              <w:top w:val="nil"/>
              <w:right w:val="single" w:sz="4" w:space="0" w:color="auto"/>
            </w:tcBorders>
            <w:shd w:val="clear" w:color="auto" w:fill="E7E6E6" w:themeFill="background2"/>
            <w:hideMark/>
          </w:tcPr>
          <w:p w14:paraId="25FB0281"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0</w:t>
            </w:r>
          </w:p>
        </w:tc>
      </w:tr>
      <w:tr w:rsidR="00E42A3F" w14:paraId="67FDBB51" w14:textId="77777777" w:rsidTr="00BB0B3C">
        <w:trPr>
          <w:trHeight w:val="294"/>
          <w:jc w:val="center"/>
        </w:trPr>
        <w:tc>
          <w:tcPr>
            <w:tcW w:w="3567" w:type="pct"/>
            <w:tcBorders>
              <w:top w:val="nil"/>
              <w:left w:val="single" w:sz="4" w:space="0" w:color="auto"/>
            </w:tcBorders>
            <w:shd w:val="clear" w:color="auto" w:fill="FFFFFF"/>
            <w:hideMark/>
          </w:tcPr>
          <w:p w14:paraId="5ACE2EFF"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Obra Pública en Bienes de Dominio Público</w:t>
            </w:r>
          </w:p>
        </w:tc>
        <w:tc>
          <w:tcPr>
            <w:tcW w:w="1433" w:type="pct"/>
            <w:tcBorders>
              <w:top w:val="nil"/>
              <w:right w:val="single" w:sz="4" w:space="0" w:color="auto"/>
            </w:tcBorders>
            <w:shd w:val="clear" w:color="auto" w:fill="FFFFFF"/>
            <w:hideMark/>
          </w:tcPr>
          <w:p w14:paraId="32EDCDD2"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6520E076" w14:textId="77777777" w:rsidTr="00BB0B3C">
        <w:trPr>
          <w:trHeight w:val="294"/>
          <w:jc w:val="center"/>
        </w:trPr>
        <w:tc>
          <w:tcPr>
            <w:tcW w:w="3567" w:type="pct"/>
            <w:tcBorders>
              <w:top w:val="nil"/>
              <w:left w:val="single" w:sz="4" w:space="0" w:color="auto"/>
            </w:tcBorders>
            <w:shd w:val="clear" w:color="auto" w:fill="FFFFFF"/>
            <w:hideMark/>
          </w:tcPr>
          <w:p w14:paraId="0C07FDF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Obra Pública en Bienes Propios</w:t>
            </w:r>
          </w:p>
        </w:tc>
        <w:tc>
          <w:tcPr>
            <w:tcW w:w="1433" w:type="pct"/>
            <w:tcBorders>
              <w:top w:val="nil"/>
              <w:right w:val="single" w:sz="4" w:space="0" w:color="auto"/>
            </w:tcBorders>
            <w:shd w:val="clear" w:color="auto" w:fill="FFFFFF"/>
            <w:hideMark/>
          </w:tcPr>
          <w:p w14:paraId="29A61FD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6AB14DE0" w14:textId="77777777" w:rsidTr="00BB0B3C">
        <w:trPr>
          <w:trHeight w:val="294"/>
          <w:jc w:val="center"/>
        </w:trPr>
        <w:tc>
          <w:tcPr>
            <w:tcW w:w="3567" w:type="pct"/>
            <w:tcBorders>
              <w:top w:val="nil"/>
              <w:left w:val="single" w:sz="4" w:space="0" w:color="auto"/>
            </w:tcBorders>
            <w:shd w:val="clear" w:color="auto" w:fill="FFFFFF"/>
            <w:hideMark/>
          </w:tcPr>
          <w:p w14:paraId="394FE8C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Proyectos Productivos y Acciones de Fomento</w:t>
            </w:r>
          </w:p>
        </w:tc>
        <w:tc>
          <w:tcPr>
            <w:tcW w:w="1433" w:type="pct"/>
            <w:tcBorders>
              <w:top w:val="nil"/>
              <w:right w:val="single" w:sz="4" w:space="0" w:color="auto"/>
            </w:tcBorders>
            <w:shd w:val="clear" w:color="auto" w:fill="FFFFFF"/>
            <w:hideMark/>
          </w:tcPr>
          <w:p w14:paraId="49A2194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3A7937B" w14:textId="77777777" w:rsidTr="00BB0B3C">
        <w:trPr>
          <w:trHeight w:val="294"/>
          <w:jc w:val="center"/>
        </w:trPr>
        <w:tc>
          <w:tcPr>
            <w:tcW w:w="3567" w:type="pct"/>
            <w:tcBorders>
              <w:top w:val="nil"/>
              <w:left w:val="single" w:sz="4" w:space="0" w:color="auto"/>
            </w:tcBorders>
            <w:shd w:val="clear" w:color="auto" w:fill="E7E6E6" w:themeFill="background2"/>
            <w:hideMark/>
          </w:tcPr>
          <w:p w14:paraId="2F057F57"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Inversiones Financieras y Otras Provisiones</w:t>
            </w:r>
          </w:p>
        </w:tc>
        <w:tc>
          <w:tcPr>
            <w:tcW w:w="1433" w:type="pct"/>
            <w:tcBorders>
              <w:top w:val="nil"/>
              <w:right w:val="single" w:sz="4" w:space="0" w:color="auto"/>
            </w:tcBorders>
            <w:shd w:val="clear" w:color="auto" w:fill="E7E6E6" w:themeFill="background2"/>
            <w:hideMark/>
          </w:tcPr>
          <w:p w14:paraId="00F2F4D7"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0</w:t>
            </w:r>
          </w:p>
        </w:tc>
      </w:tr>
      <w:tr w:rsidR="00E42A3F" w14:paraId="51A7CA3C" w14:textId="77777777" w:rsidTr="00BB0B3C">
        <w:trPr>
          <w:trHeight w:val="294"/>
          <w:jc w:val="center"/>
        </w:trPr>
        <w:tc>
          <w:tcPr>
            <w:tcW w:w="3567" w:type="pct"/>
            <w:tcBorders>
              <w:top w:val="nil"/>
              <w:left w:val="single" w:sz="4" w:space="0" w:color="auto"/>
            </w:tcBorders>
            <w:shd w:val="clear" w:color="auto" w:fill="FFFFFF"/>
            <w:hideMark/>
          </w:tcPr>
          <w:p w14:paraId="4ED1921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Inversiones para el Fomento de Actividades Productivas</w:t>
            </w:r>
          </w:p>
        </w:tc>
        <w:tc>
          <w:tcPr>
            <w:tcW w:w="1433" w:type="pct"/>
            <w:tcBorders>
              <w:top w:val="nil"/>
              <w:right w:val="single" w:sz="4" w:space="0" w:color="auto"/>
            </w:tcBorders>
            <w:shd w:val="clear" w:color="auto" w:fill="FFFFFF"/>
            <w:hideMark/>
          </w:tcPr>
          <w:p w14:paraId="58DDD7AC"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52881492" w14:textId="77777777" w:rsidTr="00BB0B3C">
        <w:trPr>
          <w:trHeight w:val="294"/>
          <w:jc w:val="center"/>
        </w:trPr>
        <w:tc>
          <w:tcPr>
            <w:tcW w:w="3567" w:type="pct"/>
            <w:tcBorders>
              <w:top w:val="nil"/>
              <w:left w:val="single" w:sz="4" w:space="0" w:color="auto"/>
            </w:tcBorders>
            <w:shd w:val="clear" w:color="auto" w:fill="FFFFFF"/>
            <w:hideMark/>
          </w:tcPr>
          <w:p w14:paraId="2D063717"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Acciones y Participaciones de Capital</w:t>
            </w:r>
          </w:p>
        </w:tc>
        <w:tc>
          <w:tcPr>
            <w:tcW w:w="1433" w:type="pct"/>
            <w:tcBorders>
              <w:top w:val="nil"/>
              <w:right w:val="single" w:sz="4" w:space="0" w:color="auto"/>
            </w:tcBorders>
            <w:shd w:val="clear" w:color="auto" w:fill="FFFFFF"/>
            <w:hideMark/>
          </w:tcPr>
          <w:p w14:paraId="627C3848"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0A82217" w14:textId="77777777" w:rsidTr="00BB0B3C">
        <w:trPr>
          <w:trHeight w:val="294"/>
          <w:jc w:val="center"/>
        </w:trPr>
        <w:tc>
          <w:tcPr>
            <w:tcW w:w="3567" w:type="pct"/>
            <w:tcBorders>
              <w:top w:val="nil"/>
              <w:left w:val="single" w:sz="4" w:space="0" w:color="auto"/>
            </w:tcBorders>
            <w:shd w:val="clear" w:color="auto" w:fill="FFFFFF"/>
            <w:hideMark/>
          </w:tcPr>
          <w:p w14:paraId="498A0CE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Compra de Títulos y Valores</w:t>
            </w:r>
          </w:p>
        </w:tc>
        <w:tc>
          <w:tcPr>
            <w:tcW w:w="1433" w:type="pct"/>
            <w:tcBorders>
              <w:top w:val="nil"/>
              <w:right w:val="single" w:sz="4" w:space="0" w:color="auto"/>
            </w:tcBorders>
            <w:shd w:val="clear" w:color="auto" w:fill="FFFFFF"/>
            <w:hideMark/>
          </w:tcPr>
          <w:p w14:paraId="501D573A"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9EB06D0" w14:textId="77777777" w:rsidTr="00BB0B3C">
        <w:trPr>
          <w:trHeight w:val="294"/>
          <w:jc w:val="center"/>
        </w:trPr>
        <w:tc>
          <w:tcPr>
            <w:tcW w:w="3567" w:type="pct"/>
            <w:tcBorders>
              <w:top w:val="nil"/>
              <w:left w:val="single" w:sz="4" w:space="0" w:color="auto"/>
            </w:tcBorders>
            <w:shd w:val="clear" w:color="auto" w:fill="FFFFFF"/>
            <w:hideMark/>
          </w:tcPr>
          <w:p w14:paraId="1D3093EA"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Concesión de Préstamos</w:t>
            </w:r>
          </w:p>
        </w:tc>
        <w:tc>
          <w:tcPr>
            <w:tcW w:w="1433" w:type="pct"/>
            <w:tcBorders>
              <w:top w:val="nil"/>
              <w:right w:val="single" w:sz="4" w:space="0" w:color="auto"/>
            </w:tcBorders>
            <w:shd w:val="clear" w:color="auto" w:fill="FFFFFF"/>
            <w:hideMark/>
          </w:tcPr>
          <w:p w14:paraId="6BA73D6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23D2E04" w14:textId="77777777" w:rsidTr="00BB0B3C">
        <w:trPr>
          <w:trHeight w:val="294"/>
          <w:jc w:val="center"/>
        </w:trPr>
        <w:tc>
          <w:tcPr>
            <w:tcW w:w="3567" w:type="pct"/>
            <w:tcBorders>
              <w:top w:val="nil"/>
              <w:left w:val="single" w:sz="4" w:space="0" w:color="auto"/>
            </w:tcBorders>
            <w:shd w:val="clear" w:color="auto" w:fill="FFFFFF"/>
            <w:hideMark/>
          </w:tcPr>
          <w:p w14:paraId="1871192E"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Inversiones en Fideicomisos, Mandatos y Otros Análogos</w:t>
            </w:r>
          </w:p>
        </w:tc>
        <w:tc>
          <w:tcPr>
            <w:tcW w:w="1433" w:type="pct"/>
            <w:tcBorders>
              <w:top w:val="nil"/>
              <w:right w:val="single" w:sz="4" w:space="0" w:color="auto"/>
            </w:tcBorders>
            <w:shd w:val="clear" w:color="auto" w:fill="FFFFFF"/>
            <w:hideMark/>
          </w:tcPr>
          <w:p w14:paraId="45DFB55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B1AB62E" w14:textId="77777777" w:rsidTr="00BB0B3C">
        <w:trPr>
          <w:trHeight w:val="294"/>
          <w:jc w:val="center"/>
        </w:trPr>
        <w:tc>
          <w:tcPr>
            <w:tcW w:w="3567" w:type="pct"/>
            <w:tcBorders>
              <w:top w:val="nil"/>
              <w:left w:val="single" w:sz="4" w:space="0" w:color="auto"/>
            </w:tcBorders>
            <w:shd w:val="clear" w:color="auto" w:fill="FFFFFF"/>
            <w:hideMark/>
          </w:tcPr>
          <w:p w14:paraId="701B0DA4"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Otras Inversiones Financieras</w:t>
            </w:r>
          </w:p>
        </w:tc>
        <w:tc>
          <w:tcPr>
            <w:tcW w:w="1433" w:type="pct"/>
            <w:tcBorders>
              <w:top w:val="nil"/>
              <w:right w:val="single" w:sz="4" w:space="0" w:color="auto"/>
            </w:tcBorders>
            <w:shd w:val="clear" w:color="auto" w:fill="FFFFFF"/>
            <w:hideMark/>
          </w:tcPr>
          <w:p w14:paraId="58E743A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5CB4232A" w14:textId="77777777" w:rsidTr="00BB0B3C">
        <w:trPr>
          <w:trHeight w:val="294"/>
          <w:jc w:val="center"/>
        </w:trPr>
        <w:tc>
          <w:tcPr>
            <w:tcW w:w="3567" w:type="pct"/>
            <w:tcBorders>
              <w:top w:val="nil"/>
              <w:left w:val="single" w:sz="4" w:space="0" w:color="auto"/>
            </w:tcBorders>
            <w:shd w:val="clear" w:color="auto" w:fill="FFFFFF"/>
            <w:hideMark/>
          </w:tcPr>
          <w:p w14:paraId="0ACBE71E"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Provisiones para Contingencias y Otras Erogaciones Especiales</w:t>
            </w:r>
          </w:p>
        </w:tc>
        <w:tc>
          <w:tcPr>
            <w:tcW w:w="1433" w:type="pct"/>
            <w:tcBorders>
              <w:top w:val="nil"/>
              <w:right w:val="single" w:sz="4" w:space="0" w:color="auto"/>
            </w:tcBorders>
            <w:shd w:val="clear" w:color="auto" w:fill="FFFFFF"/>
            <w:hideMark/>
          </w:tcPr>
          <w:p w14:paraId="4B6E2CA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737895A" w14:textId="77777777" w:rsidTr="00BB0B3C">
        <w:trPr>
          <w:trHeight w:val="294"/>
          <w:jc w:val="center"/>
        </w:trPr>
        <w:tc>
          <w:tcPr>
            <w:tcW w:w="3567" w:type="pct"/>
            <w:tcBorders>
              <w:top w:val="nil"/>
              <w:left w:val="single" w:sz="4" w:space="0" w:color="auto"/>
            </w:tcBorders>
            <w:shd w:val="clear" w:color="auto" w:fill="E7E6E6" w:themeFill="background2"/>
            <w:hideMark/>
          </w:tcPr>
          <w:p w14:paraId="05B5DEF3"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Participaciones y Aportaciones</w:t>
            </w:r>
          </w:p>
        </w:tc>
        <w:tc>
          <w:tcPr>
            <w:tcW w:w="1433" w:type="pct"/>
            <w:tcBorders>
              <w:top w:val="nil"/>
              <w:right w:val="single" w:sz="4" w:space="0" w:color="auto"/>
            </w:tcBorders>
            <w:shd w:val="clear" w:color="auto" w:fill="E7E6E6" w:themeFill="background2"/>
            <w:hideMark/>
          </w:tcPr>
          <w:p w14:paraId="2D36B7D7"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0</w:t>
            </w:r>
          </w:p>
        </w:tc>
      </w:tr>
      <w:tr w:rsidR="00E42A3F" w14:paraId="65870298" w14:textId="77777777" w:rsidTr="00BB0B3C">
        <w:trPr>
          <w:trHeight w:val="294"/>
          <w:jc w:val="center"/>
        </w:trPr>
        <w:tc>
          <w:tcPr>
            <w:tcW w:w="3567" w:type="pct"/>
            <w:tcBorders>
              <w:top w:val="nil"/>
              <w:left w:val="single" w:sz="4" w:space="0" w:color="auto"/>
            </w:tcBorders>
            <w:shd w:val="clear" w:color="auto" w:fill="FFFFFF"/>
            <w:hideMark/>
          </w:tcPr>
          <w:p w14:paraId="189CF7C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lastRenderedPageBreak/>
              <w:t>Participaciones</w:t>
            </w:r>
          </w:p>
        </w:tc>
        <w:tc>
          <w:tcPr>
            <w:tcW w:w="1433" w:type="pct"/>
            <w:tcBorders>
              <w:top w:val="nil"/>
              <w:right w:val="single" w:sz="4" w:space="0" w:color="auto"/>
            </w:tcBorders>
            <w:shd w:val="clear" w:color="auto" w:fill="FFFFFF"/>
            <w:hideMark/>
          </w:tcPr>
          <w:p w14:paraId="58DB0621"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09A6477" w14:textId="77777777" w:rsidTr="00BB0B3C">
        <w:trPr>
          <w:trHeight w:val="294"/>
          <w:jc w:val="center"/>
        </w:trPr>
        <w:tc>
          <w:tcPr>
            <w:tcW w:w="3567" w:type="pct"/>
            <w:tcBorders>
              <w:top w:val="nil"/>
              <w:left w:val="single" w:sz="4" w:space="0" w:color="auto"/>
            </w:tcBorders>
            <w:shd w:val="clear" w:color="auto" w:fill="FFFFFF"/>
            <w:hideMark/>
          </w:tcPr>
          <w:p w14:paraId="077B5C8F"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Aportaciones</w:t>
            </w:r>
          </w:p>
        </w:tc>
        <w:tc>
          <w:tcPr>
            <w:tcW w:w="1433" w:type="pct"/>
            <w:tcBorders>
              <w:top w:val="nil"/>
              <w:right w:val="single" w:sz="4" w:space="0" w:color="auto"/>
            </w:tcBorders>
            <w:shd w:val="clear" w:color="auto" w:fill="FFFFFF"/>
            <w:hideMark/>
          </w:tcPr>
          <w:p w14:paraId="229A9D89"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C9D8005" w14:textId="77777777" w:rsidTr="00BB0B3C">
        <w:trPr>
          <w:trHeight w:val="294"/>
          <w:jc w:val="center"/>
        </w:trPr>
        <w:tc>
          <w:tcPr>
            <w:tcW w:w="3567" w:type="pct"/>
            <w:tcBorders>
              <w:top w:val="nil"/>
              <w:left w:val="single" w:sz="4" w:space="0" w:color="auto"/>
            </w:tcBorders>
            <w:shd w:val="clear" w:color="auto" w:fill="FFFFFF"/>
            <w:hideMark/>
          </w:tcPr>
          <w:p w14:paraId="5E0CFEF2"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Convenios</w:t>
            </w:r>
          </w:p>
        </w:tc>
        <w:tc>
          <w:tcPr>
            <w:tcW w:w="1433" w:type="pct"/>
            <w:tcBorders>
              <w:top w:val="nil"/>
              <w:right w:val="single" w:sz="4" w:space="0" w:color="auto"/>
            </w:tcBorders>
            <w:shd w:val="clear" w:color="auto" w:fill="FFFFFF"/>
            <w:hideMark/>
          </w:tcPr>
          <w:p w14:paraId="339D825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7ECA4D2" w14:textId="77777777" w:rsidTr="00BB0B3C">
        <w:trPr>
          <w:trHeight w:val="294"/>
          <w:jc w:val="center"/>
        </w:trPr>
        <w:tc>
          <w:tcPr>
            <w:tcW w:w="3567" w:type="pct"/>
            <w:tcBorders>
              <w:top w:val="nil"/>
              <w:left w:val="single" w:sz="4" w:space="0" w:color="auto"/>
            </w:tcBorders>
            <w:shd w:val="clear" w:color="auto" w:fill="E7E6E6" w:themeFill="background2"/>
            <w:hideMark/>
          </w:tcPr>
          <w:p w14:paraId="01451FCE" w14:textId="77777777" w:rsidR="00E42A3F" w:rsidRPr="00711878" w:rsidRDefault="00E42A3F" w:rsidP="00BB0B3C">
            <w:pPr>
              <w:spacing w:after="0" w:line="240" w:lineRule="auto"/>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Deuda Pública</w:t>
            </w:r>
          </w:p>
        </w:tc>
        <w:tc>
          <w:tcPr>
            <w:tcW w:w="1433" w:type="pct"/>
            <w:tcBorders>
              <w:top w:val="nil"/>
              <w:right w:val="single" w:sz="4" w:space="0" w:color="auto"/>
            </w:tcBorders>
            <w:shd w:val="clear" w:color="auto" w:fill="E7E6E6" w:themeFill="background2"/>
            <w:hideMark/>
          </w:tcPr>
          <w:p w14:paraId="53E1C919" w14:textId="77777777" w:rsidR="00E42A3F" w:rsidRPr="00711878" w:rsidRDefault="00E42A3F" w:rsidP="00BB0B3C">
            <w:pPr>
              <w:spacing w:after="0" w:line="240" w:lineRule="auto"/>
              <w:jc w:val="right"/>
              <w:rPr>
                <w:rFonts w:ascii="Arial" w:eastAsia="Times New Roman" w:hAnsi="Arial" w:cs="Arial"/>
                <w:b/>
                <w:bCs/>
                <w:color w:val="000000"/>
                <w:sz w:val="18"/>
                <w:szCs w:val="18"/>
                <w:lang w:eastAsia="es-MX"/>
              </w:rPr>
            </w:pPr>
            <w:r w:rsidRPr="00711878">
              <w:rPr>
                <w:rFonts w:ascii="Arial" w:eastAsia="Times New Roman" w:hAnsi="Arial" w:cs="Arial"/>
                <w:b/>
                <w:bCs/>
                <w:color w:val="000000"/>
                <w:sz w:val="18"/>
                <w:szCs w:val="18"/>
                <w:lang w:eastAsia="es-MX"/>
              </w:rPr>
              <w:t>0</w:t>
            </w:r>
          </w:p>
        </w:tc>
      </w:tr>
      <w:tr w:rsidR="00E42A3F" w14:paraId="7A32CD48" w14:textId="77777777" w:rsidTr="00BB0B3C">
        <w:trPr>
          <w:trHeight w:val="294"/>
          <w:jc w:val="center"/>
        </w:trPr>
        <w:tc>
          <w:tcPr>
            <w:tcW w:w="3567" w:type="pct"/>
            <w:tcBorders>
              <w:top w:val="nil"/>
              <w:left w:val="single" w:sz="4" w:space="0" w:color="auto"/>
            </w:tcBorders>
            <w:shd w:val="clear" w:color="auto" w:fill="FFFFFF"/>
            <w:hideMark/>
          </w:tcPr>
          <w:p w14:paraId="6C7BB7F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Amortización de la Deuda Pública</w:t>
            </w:r>
          </w:p>
        </w:tc>
        <w:tc>
          <w:tcPr>
            <w:tcW w:w="1433" w:type="pct"/>
            <w:tcBorders>
              <w:top w:val="nil"/>
              <w:right w:val="single" w:sz="4" w:space="0" w:color="auto"/>
            </w:tcBorders>
            <w:shd w:val="clear" w:color="auto" w:fill="FFFFFF"/>
            <w:hideMark/>
          </w:tcPr>
          <w:p w14:paraId="614DA15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650B9F55" w14:textId="77777777" w:rsidTr="00BB0B3C">
        <w:trPr>
          <w:trHeight w:val="294"/>
          <w:jc w:val="center"/>
        </w:trPr>
        <w:tc>
          <w:tcPr>
            <w:tcW w:w="3567" w:type="pct"/>
            <w:tcBorders>
              <w:top w:val="nil"/>
              <w:left w:val="single" w:sz="4" w:space="0" w:color="auto"/>
            </w:tcBorders>
            <w:shd w:val="clear" w:color="auto" w:fill="FFFFFF"/>
            <w:hideMark/>
          </w:tcPr>
          <w:p w14:paraId="09FA4516"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Intereses de la Deuda Pública</w:t>
            </w:r>
          </w:p>
        </w:tc>
        <w:tc>
          <w:tcPr>
            <w:tcW w:w="1433" w:type="pct"/>
            <w:tcBorders>
              <w:top w:val="nil"/>
              <w:right w:val="single" w:sz="4" w:space="0" w:color="auto"/>
            </w:tcBorders>
            <w:shd w:val="clear" w:color="auto" w:fill="FFFFFF"/>
            <w:hideMark/>
          </w:tcPr>
          <w:p w14:paraId="61390F44"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167D92C4" w14:textId="77777777" w:rsidTr="00BB0B3C">
        <w:trPr>
          <w:trHeight w:val="294"/>
          <w:jc w:val="center"/>
        </w:trPr>
        <w:tc>
          <w:tcPr>
            <w:tcW w:w="3567" w:type="pct"/>
            <w:tcBorders>
              <w:top w:val="nil"/>
              <w:left w:val="single" w:sz="4" w:space="0" w:color="auto"/>
            </w:tcBorders>
            <w:shd w:val="clear" w:color="auto" w:fill="FFFFFF"/>
            <w:hideMark/>
          </w:tcPr>
          <w:p w14:paraId="09EC74D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Comisiones de la Deuda Pública</w:t>
            </w:r>
          </w:p>
        </w:tc>
        <w:tc>
          <w:tcPr>
            <w:tcW w:w="1433" w:type="pct"/>
            <w:tcBorders>
              <w:top w:val="nil"/>
              <w:right w:val="single" w:sz="4" w:space="0" w:color="auto"/>
            </w:tcBorders>
            <w:shd w:val="clear" w:color="auto" w:fill="FFFFFF"/>
            <w:hideMark/>
          </w:tcPr>
          <w:p w14:paraId="4F4B4AB3"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2B8C07B" w14:textId="77777777" w:rsidTr="00BB0B3C">
        <w:trPr>
          <w:trHeight w:val="294"/>
          <w:jc w:val="center"/>
        </w:trPr>
        <w:tc>
          <w:tcPr>
            <w:tcW w:w="3567" w:type="pct"/>
            <w:tcBorders>
              <w:top w:val="nil"/>
              <w:left w:val="single" w:sz="4" w:space="0" w:color="auto"/>
            </w:tcBorders>
            <w:shd w:val="clear" w:color="auto" w:fill="FFFFFF"/>
            <w:hideMark/>
          </w:tcPr>
          <w:p w14:paraId="6A742598"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Gastos de la Deuda Pública</w:t>
            </w:r>
          </w:p>
        </w:tc>
        <w:tc>
          <w:tcPr>
            <w:tcW w:w="1433" w:type="pct"/>
            <w:tcBorders>
              <w:top w:val="nil"/>
              <w:right w:val="single" w:sz="4" w:space="0" w:color="auto"/>
            </w:tcBorders>
            <w:shd w:val="clear" w:color="auto" w:fill="FFFFFF"/>
            <w:hideMark/>
          </w:tcPr>
          <w:p w14:paraId="04D3217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03B7641C" w14:textId="77777777" w:rsidTr="00BB0B3C">
        <w:trPr>
          <w:trHeight w:val="294"/>
          <w:jc w:val="center"/>
        </w:trPr>
        <w:tc>
          <w:tcPr>
            <w:tcW w:w="3567" w:type="pct"/>
            <w:tcBorders>
              <w:top w:val="nil"/>
              <w:left w:val="single" w:sz="4" w:space="0" w:color="auto"/>
            </w:tcBorders>
            <w:shd w:val="clear" w:color="auto" w:fill="FFFFFF"/>
            <w:hideMark/>
          </w:tcPr>
          <w:p w14:paraId="74BD0320"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Costo por Coberturas</w:t>
            </w:r>
          </w:p>
        </w:tc>
        <w:tc>
          <w:tcPr>
            <w:tcW w:w="1433" w:type="pct"/>
            <w:tcBorders>
              <w:top w:val="nil"/>
              <w:right w:val="single" w:sz="4" w:space="0" w:color="auto"/>
            </w:tcBorders>
            <w:shd w:val="clear" w:color="auto" w:fill="FFFFFF"/>
            <w:hideMark/>
          </w:tcPr>
          <w:p w14:paraId="122DD7AB"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3D891034" w14:textId="77777777" w:rsidTr="00BB0B3C">
        <w:trPr>
          <w:trHeight w:val="294"/>
          <w:jc w:val="center"/>
        </w:trPr>
        <w:tc>
          <w:tcPr>
            <w:tcW w:w="3567" w:type="pct"/>
            <w:tcBorders>
              <w:top w:val="nil"/>
              <w:left w:val="single" w:sz="4" w:space="0" w:color="auto"/>
            </w:tcBorders>
            <w:shd w:val="clear" w:color="auto" w:fill="FFFFFF"/>
            <w:hideMark/>
          </w:tcPr>
          <w:p w14:paraId="2D88475C"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Apoyos Financieros</w:t>
            </w:r>
          </w:p>
        </w:tc>
        <w:tc>
          <w:tcPr>
            <w:tcW w:w="1433" w:type="pct"/>
            <w:tcBorders>
              <w:top w:val="nil"/>
              <w:right w:val="single" w:sz="4" w:space="0" w:color="auto"/>
            </w:tcBorders>
            <w:shd w:val="clear" w:color="auto" w:fill="FFFFFF"/>
            <w:hideMark/>
          </w:tcPr>
          <w:p w14:paraId="60266F4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r w:rsidR="00E42A3F" w14:paraId="24BD0F91" w14:textId="77777777" w:rsidTr="00BB0B3C">
        <w:trPr>
          <w:trHeight w:val="294"/>
          <w:jc w:val="center"/>
        </w:trPr>
        <w:tc>
          <w:tcPr>
            <w:tcW w:w="3567" w:type="pct"/>
            <w:tcBorders>
              <w:top w:val="nil"/>
              <w:left w:val="single" w:sz="4" w:space="0" w:color="auto"/>
              <w:bottom w:val="single" w:sz="4" w:space="0" w:color="auto"/>
            </w:tcBorders>
            <w:shd w:val="clear" w:color="auto" w:fill="FFFFFF"/>
            <w:hideMark/>
          </w:tcPr>
          <w:p w14:paraId="4E3F60F3" w14:textId="77777777" w:rsidR="00E42A3F" w:rsidRPr="00711878" w:rsidRDefault="00E42A3F" w:rsidP="00BB0B3C">
            <w:pPr>
              <w:spacing w:after="0" w:line="240" w:lineRule="auto"/>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Adeudos de Ejercicios Fiscales Anteriores (ADEFAS)</w:t>
            </w:r>
          </w:p>
        </w:tc>
        <w:tc>
          <w:tcPr>
            <w:tcW w:w="1433" w:type="pct"/>
            <w:tcBorders>
              <w:top w:val="nil"/>
              <w:bottom w:val="single" w:sz="4" w:space="0" w:color="auto"/>
              <w:right w:val="single" w:sz="4" w:space="0" w:color="auto"/>
            </w:tcBorders>
            <w:shd w:val="clear" w:color="auto" w:fill="FFFFFF"/>
            <w:hideMark/>
          </w:tcPr>
          <w:p w14:paraId="70771DBF" w14:textId="77777777" w:rsidR="00E42A3F" w:rsidRPr="00711878" w:rsidRDefault="00E42A3F" w:rsidP="00BB0B3C">
            <w:pPr>
              <w:spacing w:after="0" w:line="240" w:lineRule="auto"/>
              <w:jc w:val="right"/>
              <w:rPr>
                <w:rFonts w:ascii="Arial" w:eastAsia="Times New Roman" w:hAnsi="Arial" w:cs="Arial"/>
                <w:color w:val="000000"/>
                <w:sz w:val="18"/>
                <w:szCs w:val="18"/>
                <w:lang w:eastAsia="es-MX"/>
              </w:rPr>
            </w:pPr>
            <w:r w:rsidRPr="00711878">
              <w:rPr>
                <w:rFonts w:ascii="Arial" w:eastAsia="Times New Roman" w:hAnsi="Arial" w:cs="Arial"/>
                <w:color w:val="000000"/>
                <w:sz w:val="18"/>
                <w:szCs w:val="18"/>
                <w:lang w:eastAsia="es-MX"/>
              </w:rPr>
              <w:t>0</w:t>
            </w:r>
          </w:p>
        </w:tc>
      </w:tr>
    </w:tbl>
    <w:p w14:paraId="040AE5CD" w14:textId="77777777" w:rsidR="00E42A3F" w:rsidRPr="00711878" w:rsidRDefault="00E42A3F" w:rsidP="00E42A3F">
      <w:pPr>
        <w:pStyle w:val="Prrafodelista"/>
        <w:numPr>
          <w:ilvl w:val="1"/>
          <w:numId w:val="8"/>
        </w:numPr>
        <w:tabs>
          <w:tab w:val="left" w:pos="1999"/>
        </w:tabs>
        <w:spacing w:before="240" w:line="360" w:lineRule="auto"/>
        <w:ind w:left="567" w:hanging="567"/>
        <w:rPr>
          <w:rFonts w:ascii="Arial" w:hAnsi="Arial" w:cs="Arial"/>
          <w:b/>
          <w:bCs/>
        </w:rPr>
      </w:pPr>
      <w:r w:rsidRPr="00711878">
        <w:rPr>
          <w:rFonts w:ascii="Arial" w:hAnsi="Arial" w:cs="Arial"/>
          <w:b/>
          <w:bCs/>
        </w:rPr>
        <w:t>Clasificación Administrativa</w:t>
      </w:r>
    </w:p>
    <w:tbl>
      <w:tblPr>
        <w:tblW w:w="5333" w:type="pct"/>
        <w:jc w:val="center"/>
        <w:tblCellMar>
          <w:left w:w="70" w:type="dxa"/>
          <w:right w:w="70" w:type="dxa"/>
        </w:tblCellMar>
        <w:tblLook w:val="04A0" w:firstRow="1" w:lastRow="0" w:firstColumn="1" w:lastColumn="0" w:noHBand="0" w:noVBand="1"/>
      </w:tblPr>
      <w:tblGrid>
        <w:gridCol w:w="7581"/>
        <w:gridCol w:w="1995"/>
      </w:tblGrid>
      <w:tr w:rsidR="00E42A3F" w14:paraId="4920F991" w14:textId="77777777" w:rsidTr="00BB0B3C">
        <w:trPr>
          <w:trHeight w:val="854"/>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AEEF3"/>
            <w:noWrap/>
            <w:vAlign w:val="center"/>
            <w:hideMark/>
          </w:tcPr>
          <w:p w14:paraId="311E9ED3"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del Estado de Quintana Roo</w:t>
            </w:r>
          </w:p>
          <w:p w14:paraId="7EBFC4B6"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2021</w:t>
            </w:r>
          </w:p>
          <w:p w14:paraId="1DEA85F0"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Clasificación Administrativa</w:t>
            </w:r>
          </w:p>
        </w:tc>
      </w:tr>
      <w:tr w:rsidR="00E42A3F" w14:paraId="1134303F" w14:textId="77777777" w:rsidTr="00BB0B3C">
        <w:trPr>
          <w:trHeight w:val="278"/>
          <w:jc w:val="center"/>
        </w:trPr>
        <w:tc>
          <w:tcPr>
            <w:tcW w:w="3958" w:type="pct"/>
            <w:tcBorders>
              <w:top w:val="single" w:sz="4" w:space="0" w:color="auto"/>
              <w:left w:val="single" w:sz="4" w:space="0" w:color="auto"/>
              <w:bottom w:val="single" w:sz="4" w:space="0" w:color="auto"/>
            </w:tcBorders>
            <w:shd w:val="clear" w:color="auto" w:fill="EBF6F9"/>
          </w:tcPr>
          <w:p w14:paraId="1112FE0E" w14:textId="77777777" w:rsidR="00E42A3F" w:rsidRDefault="00E42A3F" w:rsidP="00BB0B3C">
            <w:pPr>
              <w:spacing w:after="0" w:line="240" w:lineRule="auto"/>
              <w:jc w:val="center"/>
              <w:rPr>
                <w:rFonts w:ascii="Arial" w:eastAsia="Times New Roman" w:hAnsi="Arial" w:cs="Arial"/>
                <w:b/>
                <w:bCs/>
                <w:color w:val="000000"/>
                <w:sz w:val="20"/>
                <w:szCs w:val="20"/>
                <w:lang w:eastAsia="es-MX"/>
              </w:rPr>
            </w:pPr>
          </w:p>
        </w:tc>
        <w:tc>
          <w:tcPr>
            <w:tcW w:w="1042" w:type="pct"/>
            <w:tcBorders>
              <w:top w:val="single" w:sz="4" w:space="0" w:color="auto"/>
              <w:bottom w:val="single" w:sz="4" w:space="0" w:color="auto"/>
              <w:right w:val="single" w:sz="4" w:space="0" w:color="auto"/>
            </w:tcBorders>
            <w:shd w:val="clear" w:color="auto" w:fill="EBF6F9"/>
          </w:tcPr>
          <w:p w14:paraId="20A9126A" w14:textId="77777777" w:rsidR="00E42A3F" w:rsidRDefault="00E42A3F" w:rsidP="00BB0B3C">
            <w:pPr>
              <w:spacing w:after="0" w:line="240" w:lineRule="auto"/>
              <w:jc w:val="center"/>
              <w:rPr>
                <w:rFonts w:ascii="Arial" w:eastAsia="Times New Roman" w:hAnsi="Arial" w:cs="Arial"/>
                <w:b/>
                <w:bCs/>
                <w:color w:val="000000"/>
                <w:sz w:val="20"/>
                <w:szCs w:val="20"/>
                <w:lang w:eastAsia="es-MX"/>
              </w:rPr>
            </w:pPr>
            <w:r w:rsidRPr="00681EC5">
              <w:rPr>
                <w:rFonts w:ascii="Arial" w:eastAsia="Times New Roman" w:hAnsi="Arial" w:cs="Arial"/>
                <w:b/>
                <w:bCs/>
                <w:color w:val="000000"/>
                <w:sz w:val="18"/>
                <w:szCs w:val="18"/>
                <w:lang w:eastAsia="es-MX"/>
              </w:rPr>
              <w:t>Importe</w:t>
            </w:r>
          </w:p>
        </w:tc>
      </w:tr>
      <w:tr w:rsidR="00E42A3F" w14:paraId="5D92B785" w14:textId="77777777" w:rsidTr="00BB0B3C">
        <w:trPr>
          <w:trHeight w:val="291"/>
          <w:jc w:val="center"/>
        </w:trPr>
        <w:tc>
          <w:tcPr>
            <w:tcW w:w="3958" w:type="pct"/>
            <w:tcBorders>
              <w:top w:val="single" w:sz="4" w:space="0" w:color="auto"/>
              <w:left w:val="single" w:sz="4" w:space="0" w:color="auto"/>
            </w:tcBorders>
            <w:shd w:val="clear" w:color="auto" w:fill="FFFFFF"/>
            <w:hideMark/>
          </w:tcPr>
          <w:p w14:paraId="1A2B9C28" w14:textId="77777777" w:rsidR="00E42A3F" w:rsidRPr="00681EC5" w:rsidRDefault="00E42A3F" w:rsidP="00BB0B3C">
            <w:pPr>
              <w:spacing w:after="0" w:line="240" w:lineRule="auto"/>
              <w:jc w:val="both"/>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2.0.0.0.0 SECTOR PUBLICO DE LAS ENTIDADES FEDERATIVAS</w:t>
            </w:r>
          </w:p>
        </w:tc>
        <w:tc>
          <w:tcPr>
            <w:tcW w:w="1042" w:type="pct"/>
            <w:tcBorders>
              <w:top w:val="single" w:sz="4" w:space="0" w:color="auto"/>
              <w:right w:val="single" w:sz="4" w:space="0" w:color="auto"/>
            </w:tcBorders>
            <w:shd w:val="clear" w:color="auto" w:fill="FFFFFF"/>
            <w:hideMark/>
          </w:tcPr>
          <w:p w14:paraId="16127803"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7669C95E" w14:textId="77777777" w:rsidTr="00BB0B3C">
        <w:trPr>
          <w:trHeight w:val="291"/>
          <w:jc w:val="center"/>
        </w:trPr>
        <w:tc>
          <w:tcPr>
            <w:tcW w:w="3958" w:type="pct"/>
            <w:tcBorders>
              <w:top w:val="nil"/>
              <w:left w:val="single" w:sz="4" w:space="0" w:color="auto"/>
            </w:tcBorders>
            <w:shd w:val="clear" w:color="auto" w:fill="FFFFFF"/>
            <w:hideMark/>
          </w:tcPr>
          <w:p w14:paraId="60975E81" w14:textId="77777777" w:rsidR="00E42A3F" w:rsidRPr="00681EC5" w:rsidRDefault="00E42A3F" w:rsidP="00BB0B3C">
            <w:pPr>
              <w:spacing w:after="0" w:line="240" w:lineRule="auto"/>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2.1.0.0.0 SECTOR PUBLICO NO FINANCIERO</w:t>
            </w:r>
          </w:p>
        </w:tc>
        <w:tc>
          <w:tcPr>
            <w:tcW w:w="1042" w:type="pct"/>
            <w:tcBorders>
              <w:top w:val="nil"/>
              <w:right w:val="single" w:sz="4" w:space="0" w:color="auto"/>
            </w:tcBorders>
            <w:shd w:val="clear" w:color="auto" w:fill="FFFFFF"/>
            <w:hideMark/>
          </w:tcPr>
          <w:p w14:paraId="2A115800"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65B6C5C1" w14:textId="77777777" w:rsidTr="00BB0B3C">
        <w:trPr>
          <w:trHeight w:val="291"/>
          <w:jc w:val="center"/>
        </w:trPr>
        <w:tc>
          <w:tcPr>
            <w:tcW w:w="3958" w:type="pct"/>
            <w:tcBorders>
              <w:top w:val="nil"/>
              <w:left w:val="single" w:sz="4" w:space="0" w:color="auto"/>
            </w:tcBorders>
            <w:shd w:val="clear" w:color="auto" w:fill="FFFFFF"/>
            <w:hideMark/>
          </w:tcPr>
          <w:p w14:paraId="535F2564" w14:textId="77777777" w:rsidR="00E42A3F" w:rsidRPr="00681EC5" w:rsidRDefault="00E42A3F" w:rsidP="00BB0B3C">
            <w:pPr>
              <w:spacing w:after="0" w:line="240" w:lineRule="auto"/>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2.1.1.0.0 GOBIERNO GENERAL ESTATAL</w:t>
            </w:r>
          </w:p>
        </w:tc>
        <w:tc>
          <w:tcPr>
            <w:tcW w:w="1042" w:type="pct"/>
            <w:tcBorders>
              <w:top w:val="nil"/>
              <w:right w:val="single" w:sz="4" w:space="0" w:color="auto"/>
            </w:tcBorders>
            <w:shd w:val="clear" w:color="auto" w:fill="FFFFFF"/>
            <w:hideMark/>
          </w:tcPr>
          <w:p w14:paraId="042A4C1E"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41D23C28" w14:textId="77777777" w:rsidTr="00BB0B3C">
        <w:trPr>
          <w:trHeight w:val="278"/>
          <w:jc w:val="center"/>
        </w:trPr>
        <w:tc>
          <w:tcPr>
            <w:tcW w:w="3958" w:type="pct"/>
            <w:tcBorders>
              <w:left w:val="single" w:sz="4" w:space="0" w:color="auto"/>
            </w:tcBorders>
            <w:shd w:val="clear" w:color="auto" w:fill="FFFFFF"/>
            <w:hideMark/>
          </w:tcPr>
          <w:p w14:paraId="2FCD796C"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 xml:space="preserve">2.1.1.1.0 Gobierno Estatal </w:t>
            </w:r>
          </w:p>
        </w:tc>
        <w:tc>
          <w:tcPr>
            <w:tcW w:w="1042" w:type="pct"/>
            <w:tcBorders>
              <w:right w:val="single" w:sz="4" w:space="0" w:color="auto"/>
            </w:tcBorders>
            <w:shd w:val="clear" w:color="auto" w:fill="FFFFFF"/>
            <w:hideMark/>
          </w:tcPr>
          <w:p w14:paraId="78B7E4D2"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7E2F47BF" w14:textId="77777777" w:rsidTr="00BB0B3C">
        <w:trPr>
          <w:trHeight w:val="278"/>
          <w:jc w:val="center"/>
        </w:trPr>
        <w:tc>
          <w:tcPr>
            <w:tcW w:w="3958" w:type="pct"/>
            <w:tcBorders>
              <w:top w:val="nil"/>
              <w:left w:val="single" w:sz="4" w:space="0" w:color="auto"/>
            </w:tcBorders>
            <w:shd w:val="clear" w:color="auto" w:fill="FFFFFF"/>
            <w:hideMark/>
          </w:tcPr>
          <w:p w14:paraId="395AABB7"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2.1.1.1.1 Poder Ejecutivo</w:t>
            </w:r>
          </w:p>
        </w:tc>
        <w:tc>
          <w:tcPr>
            <w:tcW w:w="1042" w:type="pct"/>
            <w:tcBorders>
              <w:top w:val="nil"/>
              <w:right w:val="single" w:sz="4" w:space="0" w:color="auto"/>
            </w:tcBorders>
            <w:shd w:val="clear" w:color="auto" w:fill="FFFFFF"/>
            <w:hideMark/>
          </w:tcPr>
          <w:p w14:paraId="667A5582"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15B9419B" w14:textId="77777777" w:rsidTr="00BB0B3C">
        <w:trPr>
          <w:trHeight w:val="278"/>
          <w:jc w:val="center"/>
        </w:trPr>
        <w:tc>
          <w:tcPr>
            <w:tcW w:w="3958" w:type="pct"/>
            <w:tcBorders>
              <w:top w:val="nil"/>
              <w:left w:val="single" w:sz="4" w:space="0" w:color="auto"/>
            </w:tcBorders>
            <w:shd w:val="clear" w:color="auto" w:fill="FFFFFF"/>
            <w:hideMark/>
          </w:tcPr>
          <w:p w14:paraId="76E05D53"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2.1.1.1.2 Poder Legislativo</w:t>
            </w:r>
          </w:p>
        </w:tc>
        <w:tc>
          <w:tcPr>
            <w:tcW w:w="1042" w:type="pct"/>
            <w:tcBorders>
              <w:top w:val="nil"/>
              <w:right w:val="single" w:sz="4" w:space="0" w:color="auto"/>
            </w:tcBorders>
            <w:shd w:val="clear" w:color="auto" w:fill="FFFFFF"/>
            <w:hideMark/>
          </w:tcPr>
          <w:p w14:paraId="18692B92"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04E14361" w14:textId="77777777" w:rsidTr="00BB0B3C">
        <w:trPr>
          <w:trHeight w:val="278"/>
          <w:jc w:val="center"/>
        </w:trPr>
        <w:tc>
          <w:tcPr>
            <w:tcW w:w="3958" w:type="pct"/>
            <w:tcBorders>
              <w:top w:val="nil"/>
              <w:left w:val="single" w:sz="4" w:space="0" w:color="auto"/>
            </w:tcBorders>
            <w:shd w:val="clear" w:color="auto" w:fill="FFFFFF"/>
            <w:hideMark/>
          </w:tcPr>
          <w:p w14:paraId="7F16884F"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2.1.1.1.3 Poder Judicial</w:t>
            </w:r>
          </w:p>
        </w:tc>
        <w:tc>
          <w:tcPr>
            <w:tcW w:w="1042" w:type="pct"/>
            <w:tcBorders>
              <w:top w:val="nil"/>
              <w:right w:val="single" w:sz="4" w:space="0" w:color="auto"/>
            </w:tcBorders>
            <w:shd w:val="clear" w:color="auto" w:fill="FFFFFF"/>
            <w:hideMark/>
          </w:tcPr>
          <w:p w14:paraId="1E7836F6"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1EE1BD61" w14:textId="77777777" w:rsidTr="00BB0B3C">
        <w:trPr>
          <w:trHeight w:val="278"/>
          <w:jc w:val="center"/>
        </w:trPr>
        <w:tc>
          <w:tcPr>
            <w:tcW w:w="3958" w:type="pct"/>
            <w:tcBorders>
              <w:left w:val="single" w:sz="4" w:space="0" w:color="auto"/>
            </w:tcBorders>
            <w:shd w:val="clear" w:color="auto" w:fill="FFFFFF"/>
            <w:hideMark/>
          </w:tcPr>
          <w:p w14:paraId="50E282B4"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2.1.1.1.4 Órganos Autónomos</w:t>
            </w:r>
          </w:p>
        </w:tc>
        <w:tc>
          <w:tcPr>
            <w:tcW w:w="1042" w:type="pct"/>
            <w:tcBorders>
              <w:right w:val="single" w:sz="4" w:space="0" w:color="auto"/>
            </w:tcBorders>
            <w:shd w:val="clear" w:color="auto" w:fill="FFFFFF"/>
            <w:hideMark/>
          </w:tcPr>
          <w:p w14:paraId="1CBD2283"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4E4DC5A9" w14:textId="77777777" w:rsidTr="00BB0B3C">
        <w:trPr>
          <w:trHeight w:val="530"/>
          <w:jc w:val="center"/>
        </w:trPr>
        <w:tc>
          <w:tcPr>
            <w:tcW w:w="3958" w:type="pct"/>
            <w:tcBorders>
              <w:top w:val="nil"/>
              <w:left w:val="single" w:sz="4" w:space="0" w:color="auto"/>
              <w:bottom w:val="single" w:sz="4" w:space="0" w:color="auto"/>
            </w:tcBorders>
            <w:shd w:val="clear" w:color="auto" w:fill="FFFFFF"/>
            <w:hideMark/>
          </w:tcPr>
          <w:p w14:paraId="552AF825" w14:textId="77777777" w:rsidR="00E42A3F" w:rsidRPr="00681EC5" w:rsidRDefault="00E42A3F" w:rsidP="00BB0B3C">
            <w:pPr>
              <w:spacing w:after="0" w:line="240" w:lineRule="auto"/>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Instituto de Acceso a la Información y Protección de Datos Personales de Quintana Roo</w:t>
            </w:r>
          </w:p>
        </w:tc>
        <w:tc>
          <w:tcPr>
            <w:tcW w:w="1042" w:type="pct"/>
            <w:tcBorders>
              <w:top w:val="nil"/>
              <w:bottom w:val="single" w:sz="4" w:space="0" w:color="auto"/>
              <w:right w:val="single" w:sz="4" w:space="0" w:color="auto"/>
            </w:tcBorders>
            <w:shd w:val="clear" w:color="auto" w:fill="FFFFFF"/>
            <w:hideMark/>
          </w:tcPr>
          <w:p w14:paraId="6C7E8F56" w14:textId="77777777" w:rsidR="00E42A3F" w:rsidRPr="00681EC5" w:rsidRDefault="00E42A3F" w:rsidP="00BB0B3C">
            <w:pPr>
              <w:spacing w:after="0" w:line="240" w:lineRule="auto"/>
              <w:jc w:val="right"/>
              <w:rPr>
                <w:rFonts w:ascii="Arial" w:eastAsia="Times New Roman" w:hAnsi="Arial" w:cs="Arial"/>
                <w:b/>
                <w:bCs/>
                <w:sz w:val="18"/>
                <w:szCs w:val="18"/>
                <w:lang w:eastAsia="es-MX"/>
              </w:rPr>
            </w:pPr>
            <w:r w:rsidRPr="00681EC5">
              <w:rPr>
                <w:rFonts w:ascii="Arial" w:eastAsia="Times New Roman" w:hAnsi="Arial" w:cs="Arial"/>
                <w:b/>
                <w:bCs/>
                <w:sz w:val="18"/>
                <w:szCs w:val="18"/>
                <w:lang w:eastAsia="es-MX"/>
              </w:rPr>
              <w:t>48,954,752</w:t>
            </w:r>
          </w:p>
        </w:tc>
      </w:tr>
    </w:tbl>
    <w:p w14:paraId="18A4C222" w14:textId="77777777" w:rsidR="00E42A3F" w:rsidRPr="00711878" w:rsidRDefault="00E42A3F" w:rsidP="00E42A3F">
      <w:pPr>
        <w:pStyle w:val="Prrafodelista"/>
        <w:numPr>
          <w:ilvl w:val="1"/>
          <w:numId w:val="8"/>
        </w:numPr>
        <w:spacing w:before="240" w:after="160" w:line="360" w:lineRule="auto"/>
        <w:ind w:left="567" w:hanging="567"/>
        <w:rPr>
          <w:rFonts w:ascii="Arial" w:hAnsi="Arial" w:cs="Arial"/>
          <w:b/>
          <w:bCs/>
        </w:rPr>
      </w:pPr>
      <w:r w:rsidRPr="00711878">
        <w:rPr>
          <w:rFonts w:ascii="Arial" w:hAnsi="Arial" w:cs="Arial"/>
          <w:b/>
          <w:bCs/>
        </w:rPr>
        <w:t>Clasificación por Unidad Administrativa</w:t>
      </w:r>
    </w:p>
    <w:tbl>
      <w:tblPr>
        <w:tblW w:w="8848" w:type="dxa"/>
        <w:tblCellMar>
          <w:left w:w="70" w:type="dxa"/>
          <w:right w:w="70" w:type="dxa"/>
        </w:tblCellMar>
        <w:tblLook w:val="04A0" w:firstRow="1" w:lastRow="0" w:firstColumn="1" w:lastColumn="0" w:noHBand="0" w:noVBand="1"/>
      </w:tblPr>
      <w:tblGrid>
        <w:gridCol w:w="6674"/>
        <w:gridCol w:w="2174"/>
      </w:tblGrid>
      <w:tr w:rsidR="00E42A3F" w14:paraId="658980DE" w14:textId="77777777" w:rsidTr="00BB0B3C">
        <w:trPr>
          <w:trHeight w:val="913"/>
          <w:tblHeader/>
        </w:trPr>
        <w:tc>
          <w:tcPr>
            <w:tcW w:w="8848"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3B84EBF" w14:textId="77777777" w:rsidR="00E42A3F" w:rsidRPr="00681EC5" w:rsidRDefault="00E42A3F" w:rsidP="00BB0B3C">
            <w:pPr>
              <w:spacing w:after="0"/>
              <w:jc w:val="center"/>
              <w:rPr>
                <w:rFonts w:ascii="Arial" w:eastAsia="Times New Roman" w:hAnsi="Arial" w:cs="Arial"/>
                <w:b/>
                <w:bCs/>
                <w:color w:val="000000"/>
                <w:sz w:val="20"/>
                <w:szCs w:val="20"/>
                <w:lang w:eastAsia="es-MX"/>
              </w:rPr>
            </w:pPr>
            <w:r w:rsidRPr="00681EC5">
              <w:rPr>
                <w:rFonts w:ascii="Arial" w:eastAsia="Times New Roman" w:hAnsi="Arial" w:cs="Arial"/>
                <w:b/>
                <w:bCs/>
                <w:color w:val="000000"/>
                <w:sz w:val="20"/>
                <w:szCs w:val="20"/>
                <w:lang w:eastAsia="es-MX"/>
              </w:rPr>
              <w:t>Instituto de Acceso a la Información y Protección de Datos Personales de Quintana Roo</w:t>
            </w:r>
          </w:p>
          <w:p w14:paraId="50B1B84C" w14:textId="77777777" w:rsidR="00E42A3F" w:rsidRPr="00681EC5" w:rsidRDefault="00E42A3F" w:rsidP="00BB0B3C">
            <w:pPr>
              <w:spacing w:after="0"/>
              <w:jc w:val="center"/>
              <w:rPr>
                <w:rFonts w:ascii="Arial" w:eastAsia="Times New Roman" w:hAnsi="Arial" w:cs="Arial"/>
                <w:b/>
                <w:bCs/>
                <w:color w:val="000000"/>
                <w:sz w:val="20"/>
                <w:szCs w:val="20"/>
                <w:lang w:eastAsia="es-MX"/>
              </w:rPr>
            </w:pPr>
            <w:r w:rsidRPr="00681EC5">
              <w:rPr>
                <w:rFonts w:ascii="Arial" w:eastAsia="Times New Roman" w:hAnsi="Arial" w:cs="Arial"/>
                <w:b/>
                <w:bCs/>
                <w:color w:val="000000"/>
                <w:sz w:val="20"/>
                <w:szCs w:val="20"/>
                <w:lang w:eastAsia="es-MX"/>
              </w:rPr>
              <w:t>Presupuesto de Egresos para el Ejercicio Fiscal 2021</w:t>
            </w:r>
          </w:p>
          <w:p w14:paraId="4CF81D51" w14:textId="77777777" w:rsidR="00E42A3F" w:rsidRPr="00681EC5" w:rsidRDefault="00E42A3F" w:rsidP="00BB0B3C">
            <w:pPr>
              <w:spacing w:after="0"/>
              <w:jc w:val="center"/>
              <w:rPr>
                <w:rFonts w:ascii="Arial" w:eastAsia="Times New Roman" w:hAnsi="Arial" w:cs="Arial"/>
                <w:b/>
                <w:bCs/>
                <w:color w:val="000000"/>
                <w:sz w:val="20"/>
                <w:szCs w:val="20"/>
                <w:lang w:eastAsia="es-MX"/>
              </w:rPr>
            </w:pPr>
            <w:r w:rsidRPr="00681EC5">
              <w:rPr>
                <w:rFonts w:ascii="Arial" w:eastAsia="Times New Roman" w:hAnsi="Arial" w:cs="Arial"/>
                <w:b/>
                <w:bCs/>
                <w:color w:val="000000"/>
                <w:sz w:val="20"/>
                <w:szCs w:val="20"/>
                <w:lang w:eastAsia="es-MX"/>
              </w:rPr>
              <w:t>Unidades Administrativas</w:t>
            </w:r>
          </w:p>
        </w:tc>
      </w:tr>
      <w:tr w:rsidR="00E42A3F" w14:paraId="2F576C55" w14:textId="77777777" w:rsidTr="00BB0B3C">
        <w:trPr>
          <w:trHeight w:val="273"/>
          <w:tblHeader/>
        </w:trPr>
        <w:tc>
          <w:tcPr>
            <w:tcW w:w="6674" w:type="dxa"/>
            <w:tcBorders>
              <w:top w:val="single" w:sz="4" w:space="0" w:color="auto"/>
              <w:left w:val="single" w:sz="4" w:space="0" w:color="auto"/>
              <w:bottom w:val="single" w:sz="4" w:space="0" w:color="auto"/>
              <w:right w:val="nil"/>
            </w:tcBorders>
            <w:shd w:val="clear" w:color="auto" w:fill="EBF6F9"/>
          </w:tcPr>
          <w:p w14:paraId="6721B9AF" w14:textId="77777777" w:rsidR="00E42A3F" w:rsidRDefault="00E42A3F" w:rsidP="00BB0B3C">
            <w:pPr>
              <w:spacing w:after="0" w:line="240" w:lineRule="auto"/>
              <w:jc w:val="center"/>
              <w:rPr>
                <w:rFonts w:ascii="Arial" w:eastAsia="Times New Roman" w:hAnsi="Arial" w:cs="Arial"/>
                <w:b/>
                <w:bCs/>
                <w:color w:val="000000"/>
                <w:sz w:val="24"/>
                <w:szCs w:val="24"/>
                <w:lang w:eastAsia="es-MX"/>
              </w:rPr>
            </w:pPr>
          </w:p>
        </w:tc>
        <w:tc>
          <w:tcPr>
            <w:tcW w:w="2174" w:type="dxa"/>
            <w:tcBorders>
              <w:top w:val="single" w:sz="4" w:space="0" w:color="auto"/>
              <w:left w:val="nil"/>
              <w:bottom w:val="single" w:sz="4" w:space="0" w:color="auto"/>
              <w:right w:val="single" w:sz="4" w:space="0" w:color="auto"/>
            </w:tcBorders>
            <w:shd w:val="clear" w:color="auto" w:fill="EBF6F9"/>
          </w:tcPr>
          <w:p w14:paraId="13DD6424" w14:textId="77777777" w:rsidR="00E42A3F" w:rsidRDefault="00E42A3F" w:rsidP="00BB0B3C">
            <w:pPr>
              <w:spacing w:after="0" w:line="240" w:lineRule="auto"/>
              <w:jc w:val="center"/>
              <w:rPr>
                <w:rFonts w:ascii="Arial" w:eastAsia="Times New Roman" w:hAnsi="Arial" w:cs="Arial"/>
                <w:b/>
                <w:bCs/>
                <w:color w:val="000000"/>
                <w:sz w:val="24"/>
                <w:szCs w:val="24"/>
                <w:lang w:eastAsia="es-MX"/>
              </w:rPr>
            </w:pPr>
            <w:r w:rsidRPr="00742862">
              <w:rPr>
                <w:rFonts w:ascii="Arial" w:eastAsia="Times New Roman" w:hAnsi="Arial" w:cs="Arial"/>
                <w:b/>
                <w:bCs/>
                <w:color w:val="000000"/>
                <w:sz w:val="18"/>
                <w:szCs w:val="18"/>
                <w:lang w:eastAsia="es-MX"/>
              </w:rPr>
              <w:t>Importe</w:t>
            </w:r>
          </w:p>
        </w:tc>
      </w:tr>
      <w:tr w:rsidR="00E42A3F" w14:paraId="26D659C4" w14:textId="77777777" w:rsidTr="00BB0B3C">
        <w:trPr>
          <w:trHeight w:val="286"/>
        </w:trPr>
        <w:tc>
          <w:tcPr>
            <w:tcW w:w="6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3B5A5" w14:textId="77777777" w:rsidR="00E42A3F" w:rsidRPr="00681EC5" w:rsidRDefault="00E42A3F" w:rsidP="00BB0B3C">
            <w:pPr>
              <w:spacing w:after="0" w:line="240" w:lineRule="auto"/>
              <w:jc w:val="both"/>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Instituto de Acceso a la Información y Protección de Datos Personales de Quintana Roo</w:t>
            </w:r>
          </w:p>
        </w:tc>
        <w:tc>
          <w:tcPr>
            <w:tcW w:w="2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C60B3" w14:textId="77777777" w:rsidR="00E42A3F" w:rsidRPr="00681EC5" w:rsidRDefault="00E42A3F" w:rsidP="00BB0B3C">
            <w:pPr>
              <w:spacing w:after="0" w:line="240" w:lineRule="auto"/>
              <w:jc w:val="right"/>
              <w:rPr>
                <w:rFonts w:ascii="Arial" w:eastAsia="Times New Roman" w:hAnsi="Arial" w:cs="Arial"/>
                <w:b/>
                <w:bCs/>
                <w:color w:val="000000"/>
                <w:sz w:val="18"/>
                <w:szCs w:val="18"/>
                <w:lang w:eastAsia="es-MX"/>
              </w:rPr>
            </w:pPr>
            <w:r w:rsidRPr="00681EC5">
              <w:rPr>
                <w:rFonts w:ascii="Arial" w:eastAsia="Times New Roman" w:hAnsi="Arial" w:cs="Arial"/>
                <w:color w:val="000000"/>
                <w:sz w:val="18"/>
                <w:szCs w:val="18"/>
                <w:lang w:eastAsia="es-MX"/>
              </w:rPr>
              <w:t> </w:t>
            </w:r>
            <w:r w:rsidRPr="00681EC5">
              <w:rPr>
                <w:rFonts w:ascii="Arial" w:eastAsia="Times New Roman" w:hAnsi="Arial" w:cs="Arial"/>
                <w:b/>
                <w:bCs/>
                <w:color w:val="000000"/>
                <w:sz w:val="18"/>
                <w:szCs w:val="18"/>
                <w:lang w:eastAsia="es-MX"/>
              </w:rPr>
              <w:t>48,954,752</w:t>
            </w:r>
          </w:p>
        </w:tc>
      </w:tr>
      <w:tr w:rsidR="00E42A3F" w14:paraId="7017C1A6" w14:textId="77777777" w:rsidTr="00BB0B3C">
        <w:trPr>
          <w:trHeight w:val="273"/>
        </w:trPr>
        <w:tc>
          <w:tcPr>
            <w:tcW w:w="6674" w:type="dxa"/>
            <w:tcBorders>
              <w:top w:val="single" w:sz="4" w:space="0" w:color="auto"/>
              <w:left w:val="single" w:sz="4" w:space="0" w:color="auto"/>
            </w:tcBorders>
            <w:shd w:val="clear" w:color="auto" w:fill="FFFFFF"/>
            <w:hideMark/>
          </w:tcPr>
          <w:p w14:paraId="083E8A86"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PLENO</w:t>
            </w:r>
          </w:p>
        </w:tc>
        <w:tc>
          <w:tcPr>
            <w:tcW w:w="2174" w:type="dxa"/>
            <w:tcBorders>
              <w:top w:val="single" w:sz="4" w:space="0" w:color="auto"/>
              <w:right w:val="single" w:sz="4" w:space="0" w:color="auto"/>
            </w:tcBorders>
            <w:shd w:val="clear" w:color="auto" w:fill="FFFFFF"/>
            <w:vAlign w:val="bottom"/>
            <w:hideMark/>
          </w:tcPr>
          <w:p w14:paraId="6254F3BF" w14:textId="77777777" w:rsidR="00E42A3F" w:rsidRPr="00681EC5" w:rsidRDefault="00E42A3F" w:rsidP="00BB0B3C">
            <w:pPr>
              <w:spacing w:after="0" w:line="240" w:lineRule="auto"/>
              <w:jc w:val="right"/>
              <w:rPr>
                <w:rFonts w:ascii="Arial" w:hAnsi="Arial" w:cs="Arial"/>
                <w:color w:val="000000"/>
                <w:sz w:val="18"/>
                <w:szCs w:val="18"/>
              </w:rPr>
            </w:pPr>
            <w:r w:rsidRPr="00681EC5">
              <w:rPr>
                <w:rFonts w:ascii="Arial" w:hAnsi="Arial" w:cs="Arial"/>
                <w:color w:val="000000"/>
                <w:sz w:val="18"/>
                <w:szCs w:val="18"/>
              </w:rPr>
              <w:t>11,060,222</w:t>
            </w:r>
          </w:p>
        </w:tc>
      </w:tr>
      <w:tr w:rsidR="00E42A3F" w14:paraId="7B4C2074" w14:textId="77777777" w:rsidTr="00BB0B3C">
        <w:trPr>
          <w:trHeight w:val="273"/>
        </w:trPr>
        <w:tc>
          <w:tcPr>
            <w:tcW w:w="6674" w:type="dxa"/>
            <w:tcBorders>
              <w:top w:val="nil"/>
              <w:left w:val="single" w:sz="4" w:space="0" w:color="auto"/>
            </w:tcBorders>
            <w:shd w:val="clear" w:color="auto" w:fill="FFFFFF"/>
            <w:hideMark/>
          </w:tcPr>
          <w:p w14:paraId="5A6CE049"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UNIDAD DE TRANSPARENCIA</w:t>
            </w:r>
          </w:p>
        </w:tc>
        <w:tc>
          <w:tcPr>
            <w:tcW w:w="2174" w:type="dxa"/>
            <w:tcBorders>
              <w:top w:val="nil"/>
              <w:right w:val="single" w:sz="4" w:space="0" w:color="auto"/>
            </w:tcBorders>
            <w:shd w:val="clear" w:color="auto" w:fill="FFFFFF"/>
            <w:vAlign w:val="bottom"/>
            <w:hideMark/>
          </w:tcPr>
          <w:p w14:paraId="1DE5286A"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1,158,820</w:t>
            </w:r>
          </w:p>
        </w:tc>
      </w:tr>
      <w:tr w:rsidR="00E42A3F" w14:paraId="29A3E816" w14:textId="77777777" w:rsidTr="00BB0B3C">
        <w:trPr>
          <w:trHeight w:val="273"/>
        </w:trPr>
        <w:tc>
          <w:tcPr>
            <w:tcW w:w="6674" w:type="dxa"/>
            <w:tcBorders>
              <w:top w:val="nil"/>
              <w:left w:val="single" w:sz="4" w:space="0" w:color="auto"/>
            </w:tcBorders>
            <w:shd w:val="clear" w:color="auto" w:fill="FFFFFF"/>
            <w:hideMark/>
          </w:tcPr>
          <w:p w14:paraId="3285F9F4"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ORGANO INTERNO DE CONTROL</w:t>
            </w:r>
          </w:p>
        </w:tc>
        <w:tc>
          <w:tcPr>
            <w:tcW w:w="2174" w:type="dxa"/>
            <w:tcBorders>
              <w:top w:val="nil"/>
              <w:right w:val="single" w:sz="4" w:space="0" w:color="auto"/>
            </w:tcBorders>
            <w:shd w:val="clear" w:color="auto" w:fill="FFFFFF"/>
            <w:vAlign w:val="bottom"/>
            <w:hideMark/>
          </w:tcPr>
          <w:p w14:paraId="58D2CA33"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3,145,140</w:t>
            </w:r>
          </w:p>
        </w:tc>
      </w:tr>
      <w:tr w:rsidR="00E42A3F" w14:paraId="56D85252" w14:textId="77777777" w:rsidTr="00BB0B3C">
        <w:trPr>
          <w:trHeight w:val="273"/>
        </w:trPr>
        <w:tc>
          <w:tcPr>
            <w:tcW w:w="6674" w:type="dxa"/>
            <w:tcBorders>
              <w:top w:val="nil"/>
              <w:left w:val="single" w:sz="4" w:space="0" w:color="auto"/>
            </w:tcBorders>
            <w:shd w:val="clear" w:color="auto" w:fill="FFFFFF"/>
            <w:hideMark/>
          </w:tcPr>
          <w:p w14:paraId="100B5A81"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lastRenderedPageBreak/>
              <w:t>SECRETARIA EJECUTIVA</w:t>
            </w:r>
          </w:p>
        </w:tc>
        <w:tc>
          <w:tcPr>
            <w:tcW w:w="2174" w:type="dxa"/>
            <w:tcBorders>
              <w:top w:val="nil"/>
              <w:right w:val="single" w:sz="4" w:space="0" w:color="auto"/>
            </w:tcBorders>
            <w:shd w:val="clear" w:color="auto" w:fill="FFFFFF"/>
            <w:vAlign w:val="bottom"/>
            <w:hideMark/>
          </w:tcPr>
          <w:p w14:paraId="1E9BB76B"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1,824,331</w:t>
            </w:r>
          </w:p>
        </w:tc>
      </w:tr>
      <w:tr w:rsidR="00E42A3F" w14:paraId="614FA155" w14:textId="77777777" w:rsidTr="00BB0B3C">
        <w:trPr>
          <w:trHeight w:val="273"/>
        </w:trPr>
        <w:tc>
          <w:tcPr>
            <w:tcW w:w="6674" w:type="dxa"/>
            <w:tcBorders>
              <w:top w:val="nil"/>
              <w:left w:val="single" w:sz="4" w:space="0" w:color="auto"/>
            </w:tcBorders>
            <w:shd w:val="clear" w:color="auto" w:fill="FFFFFF"/>
            <w:hideMark/>
          </w:tcPr>
          <w:p w14:paraId="43DAF472"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COMUNICACIÓN SOCIAL Y RELACIONES PÚBLICAS</w:t>
            </w:r>
          </w:p>
        </w:tc>
        <w:tc>
          <w:tcPr>
            <w:tcW w:w="2174" w:type="dxa"/>
            <w:tcBorders>
              <w:top w:val="nil"/>
              <w:right w:val="single" w:sz="4" w:space="0" w:color="auto"/>
            </w:tcBorders>
            <w:shd w:val="clear" w:color="auto" w:fill="FFFFFF"/>
            <w:vAlign w:val="bottom"/>
            <w:hideMark/>
          </w:tcPr>
          <w:p w14:paraId="41E09F64"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1,311,589</w:t>
            </w:r>
          </w:p>
        </w:tc>
      </w:tr>
      <w:tr w:rsidR="00E42A3F" w14:paraId="1653F78B" w14:textId="77777777" w:rsidTr="00BB0B3C">
        <w:trPr>
          <w:trHeight w:val="273"/>
        </w:trPr>
        <w:tc>
          <w:tcPr>
            <w:tcW w:w="6674" w:type="dxa"/>
            <w:tcBorders>
              <w:top w:val="nil"/>
              <w:left w:val="single" w:sz="4" w:space="0" w:color="auto"/>
            </w:tcBorders>
            <w:shd w:val="clear" w:color="auto" w:fill="FFFFFF"/>
            <w:hideMark/>
          </w:tcPr>
          <w:p w14:paraId="46ED2A32"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TECNOLOGÍAS DE LA INFORMACIÓN</w:t>
            </w:r>
          </w:p>
        </w:tc>
        <w:tc>
          <w:tcPr>
            <w:tcW w:w="2174" w:type="dxa"/>
            <w:tcBorders>
              <w:top w:val="nil"/>
              <w:right w:val="single" w:sz="4" w:space="0" w:color="auto"/>
            </w:tcBorders>
            <w:shd w:val="clear" w:color="auto" w:fill="FFFFFF"/>
            <w:vAlign w:val="bottom"/>
            <w:hideMark/>
          </w:tcPr>
          <w:p w14:paraId="1378A4B9"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1,810,811</w:t>
            </w:r>
          </w:p>
        </w:tc>
      </w:tr>
      <w:tr w:rsidR="00E42A3F" w14:paraId="1838BE49" w14:textId="77777777" w:rsidTr="00BB0B3C">
        <w:trPr>
          <w:trHeight w:val="273"/>
        </w:trPr>
        <w:tc>
          <w:tcPr>
            <w:tcW w:w="6674" w:type="dxa"/>
            <w:tcBorders>
              <w:top w:val="nil"/>
              <w:left w:val="single" w:sz="4" w:space="0" w:color="auto"/>
            </w:tcBorders>
            <w:shd w:val="clear" w:color="auto" w:fill="FFFFFF"/>
            <w:hideMark/>
          </w:tcPr>
          <w:p w14:paraId="2E4C5B06"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COORDINACIÓN JURIDICA</w:t>
            </w:r>
          </w:p>
        </w:tc>
        <w:tc>
          <w:tcPr>
            <w:tcW w:w="2174" w:type="dxa"/>
            <w:tcBorders>
              <w:top w:val="nil"/>
              <w:right w:val="single" w:sz="4" w:space="0" w:color="auto"/>
            </w:tcBorders>
            <w:shd w:val="clear" w:color="auto" w:fill="FFFFFF"/>
            <w:vAlign w:val="bottom"/>
            <w:hideMark/>
          </w:tcPr>
          <w:p w14:paraId="424CD29E"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4,676,667</w:t>
            </w:r>
          </w:p>
        </w:tc>
      </w:tr>
      <w:tr w:rsidR="00E42A3F" w14:paraId="419CB67E" w14:textId="77777777" w:rsidTr="00BB0B3C">
        <w:trPr>
          <w:trHeight w:val="273"/>
        </w:trPr>
        <w:tc>
          <w:tcPr>
            <w:tcW w:w="6674" w:type="dxa"/>
            <w:tcBorders>
              <w:top w:val="nil"/>
              <w:left w:val="single" w:sz="4" w:space="0" w:color="auto"/>
            </w:tcBorders>
            <w:shd w:val="clear" w:color="auto" w:fill="FFFFFF"/>
            <w:hideMark/>
          </w:tcPr>
          <w:p w14:paraId="53E8A38D"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COORDINACION ADMINISTRATIVA</w:t>
            </w:r>
          </w:p>
        </w:tc>
        <w:tc>
          <w:tcPr>
            <w:tcW w:w="2174" w:type="dxa"/>
            <w:tcBorders>
              <w:top w:val="nil"/>
              <w:right w:val="single" w:sz="4" w:space="0" w:color="auto"/>
            </w:tcBorders>
            <w:shd w:val="clear" w:color="auto" w:fill="FFFFFF"/>
            <w:vAlign w:val="bottom"/>
            <w:hideMark/>
          </w:tcPr>
          <w:p w14:paraId="1ED7386F"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5,364,176</w:t>
            </w:r>
          </w:p>
        </w:tc>
      </w:tr>
      <w:tr w:rsidR="00E42A3F" w14:paraId="60902020" w14:textId="77777777" w:rsidTr="00BB0B3C">
        <w:trPr>
          <w:trHeight w:val="273"/>
        </w:trPr>
        <w:tc>
          <w:tcPr>
            <w:tcW w:w="6674" w:type="dxa"/>
            <w:tcBorders>
              <w:top w:val="nil"/>
              <w:left w:val="single" w:sz="4" w:space="0" w:color="auto"/>
            </w:tcBorders>
            <w:shd w:val="clear" w:color="auto" w:fill="FFFFFF"/>
            <w:hideMark/>
          </w:tcPr>
          <w:p w14:paraId="3411D425"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COORDINACIÓN DE CAPACITACIÓN</w:t>
            </w:r>
          </w:p>
        </w:tc>
        <w:tc>
          <w:tcPr>
            <w:tcW w:w="2174" w:type="dxa"/>
            <w:tcBorders>
              <w:top w:val="nil"/>
              <w:right w:val="single" w:sz="4" w:space="0" w:color="auto"/>
            </w:tcBorders>
            <w:shd w:val="clear" w:color="auto" w:fill="FFFFFF"/>
            <w:vAlign w:val="bottom"/>
            <w:hideMark/>
          </w:tcPr>
          <w:p w14:paraId="2B045726"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1,480,957</w:t>
            </w:r>
          </w:p>
        </w:tc>
      </w:tr>
      <w:tr w:rsidR="00E42A3F" w14:paraId="4E3EA32E" w14:textId="77777777" w:rsidTr="00BB0B3C">
        <w:trPr>
          <w:trHeight w:val="273"/>
        </w:trPr>
        <w:tc>
          <w:tcPr>
            <w:tcW w:w="6674" w:type="dxa"/>
            <w:tcBorders>
              <w:top w:val="nil"/>
              <w:left w:val="single" w:sz="4" w:space="0" w:color="auto"/>
            </w:tcBorders>
            <w:shd w:val="clear" w:color="auto" w:fill="FFFFFF"/>
            <w:hideMark/>
          </w:tcPr>
          <w:p w14:paraId="142D44DE"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COORDINACIÓN DE VINCULACIÓN</w:t>
            </w:r>
          </w:p>
        </w:tc>
        <w:tc>
          <w:tcPr>
            <w:tcW w:w="2174" w:type="dxa"/>
            <w:tcBorders>
              <w:top w:val="nil"/>
              <w:right w:val="single" w:sz="4" w:space="0" w:color="auto"/>
            </w:tcBorders>
            <w:shd w:val="clear" w:color="auto" w:fill="FFFFFF"/>
            <w:vAlign w:val="bottom"/>
            <w:hideMark/>
          </w:tcPr>
          <w:p w14:paraId="27B7B8F0"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837,847</w:t>
            </w:r>
          </w:p>
        </w:tc>
      </w:tr>
      <w:tr w:rsidR="00E42A3F" w14:paraId="74F890EB" w14:textId="77777777" w:rsidTr="00BB0B3C">
        <w:trPr>
          <w:trHeight w:val="273"/>
        </w:trPr>
        <w:tc>
          <w:tcPr>
            <w:tcW w:w="6674" w:type="dxa"/>
            <w:tcBorders>
              <w:top w:val="nil"/>
              <w:left w:val="single" w:sz="4" w:space="0" w:color="auto"/>
            </w:tcBorders>
            <w:shd w:val="clear" w:color="auto" w:fill="FFFFFF"/>
            <w:hideMark/>
          </w:tcPr>
          <w:p w14:paraId="54070D4D"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DIRECCIÓN DE LO CONSULTIVO Y CONTENSIOSO</w:t>
            </w:r>
          </w:p>
        </w:tc>
        <w:tc>
          <w:tcPr>
            <w:tcW w:w="2174" w:type="dxa"/>
            <w:tcBorders>
              <w:top w:val="nil"/>
              <w:right w:val="single" w:sz="4" w:space="0" w:color="auto"/>
            </w:tcBorders>
            <w:shd w:val="clear" w:color="auto" w:fill="FFFFFF"/>
            <w:vAlign w:val="bottom"/>
            <w:hideMark/>
          </w:tcPr>
          <w:p w14:paraId="2D962AE6"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4,036,362</w:t>
            </w:r>
          </w:p>
        </w:tc>
      </w:tr>
      <w:tr w:rsidR="00E42A3F" w14:paraId="1D9A8DD4" w14:textId="77777777" w:rsidTr="00BB0B3C">
        <w:trPr>
          <w:trHeight w:val="273"/>
        </w:trPr>
        <w:tc>
          <w:tcPr>
            <w:tcW w:w="6674" w:type="dxa"/>
            <w:tcBorders>
              <w:top w:val="nil"/>
              <w:left w:val="single" w:sz="4" w:space="0" w:color="auto"/>
            </w:tcBorders>
            <w:shd w:val="clear" w:color="auto" w:fill="FFFFFF"/>
            <w:hideMark/>
          </w:tcPr>
          <w:p w14:paraId="7EDC7FA1"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PROTECCION DE DATOS PERSONALES</w:t>
            </w:r>
          </w:p>
        </w:tc>
        <w:tc>
          <w:tcPr>
            <w:tcW w:w="2174" w:type="dxa"/>
            <w:tcBorders>
              <w:top w:val="nil"/>
              <w:right w:val="single" w:sz="4" w:space="0" w:color="auto"/>
            </w:tcBorders>
            <w:shd w:val="clear" w:color="auto" w:fill="FFFFFF"/>
            <w:vAlign w:val="bottom"/>
            <w:hideMark/>
          </w:tcPr>
          <w:p w14:paraId="6C1931DB"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1,139,553</w:t>
            </w:r>
          </w:p>
        </w:tc>
      </w:tr>
      <w:tr w:rsidR="00E42A3F" w14:paraId="39DB497A" w14:textId="77777777" w:rsidTr="00BB0B3C">
        <w:trPr>
          <w:trHeight w:val="273"/>
        </w:trPr>
        <w:tc>
          <w:tcPr>
            <w:tcW w:w="6674" w:type="dxa"/>
            <w:tcBorders>
              <w:top w:val="nil"/>
              <w:left w:val="single" w:sz="4" w:space="0" w:color="auto"/>
            </w:tcBorders>
            <w:shd w:val="clear" w:color="auto" w:fill="FFFFFF"/>
            <w:hideMark/>
          </w:tcPr>
          <w:p w14:paraId="4D3FCDD0"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GESTIÓN DOCUMENTAL</w:t>
            </w:r>
          </w:p>
        </w:tc>
        <w:tc>
          <w:tcPr>
            <w:tcW w:w="2174" w:type="dxa"/>
            <w:tcBorders>
              <w:top w:val="nil"/>
              <w:right w:val="single" w:sz="4" w:space="0" w:color="auto"/>
            </w:tcBorders>
            <w:shd w:val="clear" w:color="auto" w:fill="FFFFFF"/>
            <w:vAlign w:val="bottom"/>
            <w:hideMark/>
          </w:tcPr>
          <w:p w14:paraId="23C78F90"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481,782</w:t>
            </w:r>
          </w:p>
        </w:tc>
      </w:tr>
      <w:tr w:rsidR="00E42A3F" w14:paraId="304E994A" w14:textId="77777777" w:rsidTr="00BB0B3C">
        <w:trPr>
          <w:trHeight w:val="273"/>
        </w:trPr>
        <w:tc>
          <w:tcPr>
            <w:tcW w:w="6674" w:type="dxa"/>
            <w:tcBorders>
              <w:top w:val="nil"/>
              <w:left w:val="single" w:sz="4" w:space="0" w:color="auto"/>
            </w:tcBorders>
            <w:shd w:val="clear" w:color="auto" w:fill="FFFFFF"/>
            <w:hideMark/>
          </w:tcPr>
          <w:p w14:paraId="2C9E8FB5"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RECURSOS FINANCIEROS, PRESUPUESTO Y CONTABILIDAD</w:t>
            </w:r>
          </w:p>
        </w:tc>
        <w:tc>
          <w:tcPr>
            <w:tcW w:w="2174" w:type="dxa"/>
            <w:tcBorders>
              <w:top w:val="nil"/>
              <w:right w:val="single" w:sz="4" w:space="0" w:color="auto"/>
            </w:tcBorders>
            <w:shd w:val="clear" w:color="auto" w:fill="FFFFFF"/>
            <w:vAlign w:val="bottom"/>
            <w:hideMark/>
          </w:tcPr>
          <w:p w14:paraId="59FBEA0B"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1,155,640</w:t>
            </w:r>
          </w:p>
        </w:tc>
      </w:tr>
      <w:tr w:rsidR="00E42A3F" w14:paraId="30D5043F" w14:textId="77777777" w:rsidTr="00BB0B3C">
        <w:trPr>
          <w:trHeight w:val="273"/>
        </w:trPr>
        <w:tc>
          <w:tcPr>
            <w:tcW w:w="6674" w:type="dxa"/>
            <w:tcBorders>
              <w:top w:val="nil"/>
              <w:left w:val="single" w:sz="4" w:space="0" w:color="auto"/>
            </w:tcBorders>
            <w:shd w:val="clear" w:color="auto" w:fill="FFFFFF"/>
            <w:hideMark/>
          </w:tcPr>
          <w:p w14:paraId="525B77EF"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RECURSOS HUMANOS, MATERIALES Y SERVICIOS GENERALES</w:t>
            </w:r>
          </w:p>
        </w:tc>
        <w:tc>
          <w:tcPr>
            <w:tcW w:w="2174" w:type="dxa"/>
            <w:tcBorders>
              <w:top w:val="nil"/>
              <w:right w:val="single" w:sz="4" w:space="0" w:color="auto"/>
            </w:tcBorders>
            <w:shd w:val="clear" w:color="auto" w:fill="FFFFFF"/>
            <w:vAlign w:val="bottom"/>
            <w:hideMark/>
          </w:tcPr>
          <w:p w14:paraId="1A14F3AD"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1,601,379</w:t>
            </w:r>
          </w:p>
        </w:tc>
      </w:tr>
      <w:tr w:rsidR="00E42A3F" w14:paraId="25888691" w14:textId="77777777" w:rsidTr="00BB0B3C">
        <w:trPr>
          <w:trHeight w:val="273"/>
        </w:trPr>
        <w:tc>
          <w:tcPr>
            <w:tcW w:w="6674" w:type="dxa"/>
            <w:tcBorders>
              <w:top w:val="nil"/>
              <w:left w:val="single" w:sz="4" w:space="0" w:color="auto"/>
            </w:tcBorders>
            <w:shd w:val="clear" w:color="auto" w:fill="FFFFFF"/>
            <w:hideMark/>
          </w:tcPr>
          <w:p w14:paraId="7710BAE7"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ADMINISTRACION</w:t>
            </w:r>
          </w:p>
        </w:tc>
        <w:tc>
          <w:tcPr>
            <w:tcW w:w="2174" w:type="dxa"/>
            <w:tcBorders>
              <w:top w:val="nil"/>
              <w:right w:val="single" w:sz="4" w:space="0" w:color="auto"/>
            </w:tcBorders>
            <w:shd w:val="clear" w:color="auto" w:fill="FFFFFF"/>
            <w:vAlign w:val="bottom"/>
            <w:hideMark/>
          </w:tcPr>
          <w:p w14:paraId="57DF1DD6"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2,349,922</w:t>
            </w:r>
          </w:p>
        </w:tc>
      </w:tr>
      <w:tr w:rsidR="00E42A3F" w14:paraId="57461B2D" w14:textId="77777777" w:rsidTr="00BB0B3C">
        <w:trPr>
          <w:trHeight w:val="273"/>
        </w:trPr>
        <w:tc>
          <w:tcPr>
            <w:tcW w:w="6674" w:type="dxa"/>
            <w:tcBorders>
              <w:top w:val="nil"/>
              <w:left w:val="single" w:sz="4" w:space="0" w:color="auto"/>
            </w:tcBorders>
            <w:shd w:val="clear" w:color="auto" w:fill="FFFFFF"/>
            <w:hideMark/>
          </w:tcPr>
          <w:p w14:paraId="019F2AC4"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PLANEACIÓN</w:t>
            </w:r>
          </w:p>
        </w:tc>
        <w:tc>
          <w:tcPr>
            <w:tcW w:w="2174" w:type="dxa"/>
            <w:tcBorders>
              <w:top w:val="nil"/>
              <w:right w:val="single" w:sz="4" w:space="0" w:color="auto"/>
            </w:tcBorders>
            <w:shd w:val="clear" w:color="auto" w:fill="FFFFFF"/>
            <w:vAlign w:val="bottom"/>
            <w:hideMark/>
          </w:tcPr>
          <w:p w14:paraId="52385C9F"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719,444</w:t>
            </w:r>
          </w:p>
        </w:tc>
      </w:tr>
      <w:tr w:rsidR="00E42A3F" w14:paraId="4DD1E923" w14:textId="77777777" w:rsidTr="00BB0B3C">
        <w:trPr>
          <w:trHeight w:val="273"/>
        </w:trPr>
        <w:tc>
          <w:tcPr>
            <w:tcW w:w="6674" w:type="dxa"/>
            <w:tcBorders>
              <w:top w:val="nil"/>
              <w:left w:val="single" w:sz="4" w:space="0" w:color="auto"/>
            </w:tcBorders>
            <w:shd w:val="clear" w:color="auto" w:fill="FFFFFF"/>
            <w:hideMark/>
          </w:tcPr>
          <w:p w14:paraId="378D635E"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DIRECCION DE CULTURA DE LA APERTURA INFORMATIVA</w:t>
            </w:r>
          </w:p>
        </w:tc>
        <w:tc>
          <w:tcPr>
            <w:tcW w:w="2174" w:type="dxa"/>
            <w:tcBorders>
              <w:top w:val="nil"/>
              <w:right w:val="single" w:sz="4" w:space="0" w:color="auto"/>
            </w:tcBorders>
            <w:shd w:val="clear" w:color="auto" w:fill="FFFFFF"/>
            <w:vAlign w:val="bottom"/>
            <w:hideMark/>
          </w:tcPr>
          <w:p w14:paraId="4629D4B4"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526,681</w:t>
            </w:r>
          </w:p>
        </w:tc>
      </w:tr>
      <w:tr w:rsidR="00E42A3F" w14:paraId="094C6838" w14:textId="77777777" w:rsidTr="00BB0B3C">
        <w:trPr>
          <w:trHeight w:val="273"/>
        </w:trPr>
        <w:tc>
          <w:tcPr>
            <w:tcW w:w="6674" w:type="dxa"/>
            <w:tcBorders>
              <w:top w:val="nil"/>
              <w:left w:val="single" w:sz="4" w:space="0" w:color="auto"/>
            </w:tcBorders>
            <w:shd w:val="clear" w:color="auto" w:fill="FFFFFF"/>
            <w:hideMark/>
          </w:tcPr>
          <w:p w14:paraId="08E9C533"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DIRECCIÓN DE VERIFICACION DE OBLIGACIONES DE TRANSPARENCIA Y DENUNCIAS</w:t>
            </w:r>
          </w:p>
        </w:tc>
        <w:tc>
          <w:tcPr>
            <w:tcW w:w="2174" w:type="dxa"/>
            <w:tcBorders>
              <w:top w:val="nil"/>
              <w:right w:val="single" w:sz="4" w:space="0" w:color="auto"/>
            </w:tcBorders>
            <w:shd w:val="clear" w:color="auto" w:fill="FFFFFF"/>
            <w:vAlign w:val="bottom"/>
            <w:hideMark/>
          </w:tcPr>
          <w:p w14:paraId="0B3EF512"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1,736,638</w:t>
            </w:r>
          </w:p>
        </w:tc>
      </w:tr>
      <w:tr w:rsidR="00E42A3F" w14:paraId="023761ED" w14:textId="77777777" w:rsidTr="00BB0B3C">
        <w:trPr>
          <w:trHeight w:val="273"/>
        </w:trPr>
        <w:tc>
          <w:tcPr>
            <w:tcW w:w="6674" w:type="dxa"/>
            <w:tcBorders>
              <w:top w:val="nil"/>
              <w:left w:val="single" w:sz="4" w:space="0" w:color="auto"/>
            </w:tcBorders>
            <w:shd w:val="clear" w:color="auto" w:fill="FFFFFF"/>
            <w:hideMark/>
          </w:tcPr>
          <w:p w14:paraId="5346D40E"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DIRECTOR DE PROYECTOS CON SUJETOS OBLIGADOS Y SISTEMA NACIONAL</w:t>
            </w:r>
          </w:p>
        </w:tc>
        <w:tc>
          <w:tcPr>
            <w:tcW w:w="2174" w:type="dxa"/>
            <w:tcBorders>
              <w:top w:val="nil"/>
              <w:right w:val="single" w:sz="4" w:space="0" w:color="auto"/>
            </w:tcBorders>
            <w:shd w:val="clear" w:color="auto" w:fill="FFFFFF"/>
            <w:vAlign w:val="bottom"/>
            <w:hideMark/>
          </w:tcPr>
          <w:p w14:paraId="5F420143"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915,275</w:t>
            </w:r>
          </w:p>
        </w:tc>
      </w:tr>
      <w:tr w:rsidR="00E42A3F" w14:paraId="0E5C711D" w14:textId="77777777" w:rsidTr="00BB0B3C">
        <w:trPr>
          <w:trHeight w:val="273"/>
        </w:trPr>
        <w:tc>
          <w:tcPr>
            <w:tcW w:w="6674" w:type="dxa"/>
            <w:tcBorders>
              <w:top w:val="nil"/>
              <w:left w:val="single" w:sz="4" w:space="0" w:color="auto"/>
            </w:tcBorders>
            <w:shd w:val="clear" w:color="auto" w:fill="FFFFFF"/>
            <w:hideMark/>
          </w:tcPr>
          <w:p w14:paraId="21B47ADF" w14:textId="77777777" w:rsidR="00E42A3F" w:rsidRPr="00681EC5" w:rsidRDefault="00E42A3F" w:rsidP="00BB0B3C">
            <w:pPr>
              <w:spacing w:after="0" w:line="240" w:lineRule="auto"/>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DIRECCIÓN DE FORMACIÓN CONTINUA</w:t>
            </w:r>
          </w:p>
        </w:tc>
        <w:tc>
          <w:tcPr>
            <w:tcW w:w="2174" w:type="dxa"/>
            <w:tcBorders>
              <w:top w:val="nil"/>
              <w:right w:val="single" w:sz="4" w:space="0" w:color="auto"/>
            </w:tcBorders>
            <w:shd w:val="clear" w:color="auto" w:fill="FFFFFF"/>
            <w:vAlign w:val="bottom"/>
            <w:hideMark/>
          </w:tcPr>
          <w:p w14:paraId="23DA7237"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484,342</w:t>
            </w:r>
          </w:p>
        </w:tc>
      </w:tr>
      <w:tr w:rsidR="00E42A3F" w14:paraId="5C03F77C" w14:textId="77777777" w:rsidTr="00BB0B3C">
        <w:trPr>
          <w:trHeight w:val="273"/>
        </w:trPr>
        <w:tc>
          <w:tcPr>
            <w:tcW w:w="6674" w:type="dxa"/>
            <w:tcBorders>
              <w:top w:val="nil"/>
              <w:left w:val="single" w:sz="4" w:space="0" w:color="auto"/>
              <w:bottom w:val="single" w:sz="4" w:space="0" w:color="auto"/>
            </w:tcBorders>
            <w:shd w:val="clear" w:color="auto" w:fill="FFFFFF"/>
            <w:hideMark/>
          </w:tcPr>
          <w:p w14:paraId="0B6C23CE"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DIRECCIÓN DE CULTURA PARA LA TRANSPARENCIA</w:t>
            </w:r>
          </w:p>
        </w:tc>
        <w:tc>
          <w:tcPr>
            <w:tcW w:w="2174" w:type="dxa"/>
            <w:tcBorders>
              <w:top w:val="nil"/>
              <w:bottom w:val="single" w:sz="4" w:space="0" w:color="auto"/>
              <w:right w:val="single" w:sz="4" w:space="0" w:color="auto"/>
            </w:tcBorders>
            <w:shd w:val="clear" w:color="auto" w:fill="FFFFFF"/>
            <w:vAlign w:val="bottom"/>
            <w:hideMark/>
          </w:tcPr>
          <w:p w14:paraId="4EA64723" w14:textId="77777777" w:rsidR="00E42A3F" w:rsidRPr="00681EC5" w:rsidRDefault="00E42A3F" w:rsidP="00BB0B3C">
            <w:pPr>
              <w:jc w:val="right"/>
              <w:rPr>
                <w:rFonts w:ascii="Arial" w:hAnsi="Arial" w:cs="Arial"/>
                <w:color w:val="000000"/>
                <w:sz w:val="18"/>
                <w:szCs w:val="18"/>
              </w:rPr>
            </w:pPr>
            <w:r w:rsidRPr="00681EC5">
              <w:rPr>
                <w:rFonts w:ascii="Arial" w:hAnsi="Arial" w:cs="Arial"/>
                <w:color w:val="000000"/>
                <w:sz w:val="18"/>
                <w:szCs w:val="18"/>
              </w:rPr>
              <w:t>1,137,174</w:t>
            </w:r>
          </w:p>
        </w:tc>
      </w:tr>
    </w:tbl>
    <w:p w14:paraId="1F3A2DDC" w14:textId="77777777" w:rsidR="00E42A3F" w:rsidRPr="00681EC5" w:rsidRDefault="00E42A3F" w:rsidP="00E42A3F">
      <w:pPr>
        <w:pStyle w:val="Prrafodelista"/>
        <w:numPr>
          <w:ilvl w:val="1"/>
          <w:numId w:val="8"/>
        </w:numPr>
        <w:spacing w:before="240" w:line="360" w:lineRule="auto"/>
        <w:ind w:left="567" w:hanging="567"/>
        <w:rPr>
          <w:rFonts w:ascii="Arial" w:hAnsi="Arial" w:cs="Arial"/>
          <w:b/>
          <w:bCs/>
        </w:rPr>
      </w:pPr>
      <w:r w:rsidRPr="00681EC5">
        <w:rPr>
          <w:rFonts w:ascii="Arial" w:hAnsi="Arial" w:cs="Arial"/>
          <w:b/>
          <w:bCs/>
        </w:rPr>
        <w:t>Clasificación Funcional del Gasto</w:t>
      </w:r>
    </w:p>
    <w:tbl>
      <w:tblPr>
        <w:tblW w:w="7787" w:type="dxa"/>
        <w:jc w:val="center"/>
        <w:tblCellMar>
          <w:left w:w="70" w:type="dxa"/>
          <w:right w:w="70" w:type="dxa"/>
        </w:tblCellMar>
        <w:tblLook w:val="04A0" w:firstRow="1" w:lastRow="0" w:firstColumn="1" w:lastColumn="0" w:noHBand="0" w:noVBand="1"/>
      </w:tblPr>
      <w:tblGrid>
        <w:gridCol w:w="4952"/>
        <w:gridCol w:w="2835"/>
      </w:tblGrid>
      <w:tr w:rsidR="00E42A3F" w14:paraId="5AD76C94" w14:textId="77777777" w:rsidTr="00BB0B3C">
        <w:trPr>
          <w:trHeight w:val="1148"/>
          <w:tblHeader/>
          <w:jc w:val="center"/>
        </w:trPr>
        <w:tc>
          <w:tcPr>
            <w:tcW w:w="7787"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5FE1449"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 Quintana Roo</w:t>
            </w:r>
          </w:p>
          <w:p w14:paraId="4F5CF34F"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2021</w:t>
            </w:r>
          </w:p>
          <w:p w14:paraId="3BEEFFC8"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Clasificador Funcional del Gasto</w:t>
            </w:r>
          </w:p>
        </w:tc>
      </w:tr>
      <w:tr w:rsidR="00E42A3F" w14:paraId="336176F4" w14:textId="77777777" w:rsidTr="00BB0B3C">
        <w:trPr>
          <w:trHeight w:val="315"/>
          <w:tblHeader/>
          <w:jc w:val="center"/>
        </w:trPr>
        <w:tc>
          <w:tcPr>
            <w:tcW w:w="4952" w:type="dxa"/>
            <w:tcBorders>
              <w:top w:val="single" w:sz="4" w:space="0" w:color="auto"/>
              <w:left w:val="single" w:sz="4" w:space="0" w:color="auto"/>
              <w:bottom w:val="single" w:sz="4" w:space="0" w:color="auto"/>
              <w:right w:val="nil"/>
            </w:tcBorders>
            <w:shd w:val="clear" w:color="auto" w:fill="EBF6F9"/>
          </w:tcPr>
          <w:p w14:paraId="156D4A34" w14:textId="77777777" w:rsidR="00E42A3F" w:rsidRPr="00681EC5" w:rsidRDefault="00E42A3F" w:rsidP="00BB0B3C">
            <w:pPr>
              <w:spacing w:after="0" w:line="240" w:lineRule="auto"/>
              <w:jc w:val="center"/>
              <w:rPr>
                <w:rFonts w:ascii="Arial" w:eastAsia="Times New Roman" w:hAnsi="Arial" w:cs="Arial"/>
                <w:b/>
                <w:bCs/>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EBF6F9"/>
          </w:tcPr>
          <w:p w14:paraId="1CC4579A" w14:textId="77777777" w:rsidR="00E42A3F" w:rsidRPr="00681EC5" w:rsidRDefault="00E42A3F" w:rsidP="00BB0B3C">
            <w:pPr>
              <w:spacing w:after="0" w:line="240" w:lineRule="auto"/>
              <w:jc w:val="center"/>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Importe</w:t>
            </w:r>
          </w:p>
        </w:tc>
      </w:tr>
      <w:tr w:rsidR="00E42A3F" w14:paraId="22AA5F45" w14:textId="77777777" w:rsidTr="00BB0B3C">
        <w:trPr>
          <w:trHeight w:val="315"/>
          <w:jc w:val="center"/>
        </w:trPr>
        <w:tc>
          <w:tcPr>
            <w:tcW w:w="4952"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hideMark/>
          </w:tcPr>
          <w:p w14:paraId="3D1D3779" w14:textId="77777777" w:rsidR="00E42A3F" w:rsidRPr="00681EC5" w:rsidRDefault="00E42A3F" w:rsidP="00BB0B3C">
            <w:pPr>
              <w:spacing w:after="0" w:line="240" w:lineRule="auto"/>
              <w:jc w:val="center"/>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Total</w:t>
            </w:r>
          </w:p>
        </w:tc>
        <w:tc>
          <w:tcPr>
            <w:tcW w:w="2835" w:type="dxa"/>
            <w:tcBorders>
              <w:top w:val="single" w:sz="4" w:space="0" w:color="auto"/>
              <w:left w:val="nil"/>
              <w:bottom w:val="single" w:sz="4" w:space="0" w:color="auto"/>
              <w:right w:val="single" w:sz="8" w:space="0" w:color="000000"/>
            </w:tcBorders>
            <w:shd w:val="clear" w:color="auto" w:fill="D9D9D9" w:themeFill="background1" w:themeFillShade="D9"/>
            <w:hideMark/>
          </w:tcPr>
          <w:p w14:paraId="24E5E5B7" w14:textId="77777777" w:rsidR="00E42A3F" w:rsidRPr="00681EC5" w:rsidRDefault="00E42A3F" w:rsidP="00BB0B3C">
            <w:pPr>
              <w:spacing w:after="0" w:line="240" w:lineRule="auto"/>
              <w:jc w:val="right"/>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48,954,752</w:t>
            </w:r>
          </w:p>
        </w:tc>
      </w:tr>
      <w:tr w:rsidR="00E42A3F" w14:paraId="3E9F0F1D" w14:textId="77777777" w:rsidTr="00BB0B3C">
        <w:trPr>
          <w:trHeight w:val="315"/>
          <w:jc w:val="center"/>
        </w:trPr>
        <w:tc>
          <w:tcPr>
            <w:tcW w:w="4952" w:type="dxa"/>
            <w:tcBorders>
              <w:top w:val="single" w:sz="4" w:space="0" w:color="auto"/>
              <w:left w:val="single" w:sz="4" w:space="0" w:color="auto"/>
            </w:tcBorders>
            <w:shd w:val="clear" w:color="auto" w:fill="FFFFFF"/>
            <w:hideMark/>
          </w:tcPr>
          <w:p w14:paraId="7D159FF9"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Gobierno</w:t>
            </w:r>
          </w:p>
        </w:tc>
        <w:tc>
          <w:tcPr>
            <w:tcW w:w="2835" w:type="dxa"/>
            <w:tcBorders>
              <w:top w:val="single" w:sz="4" w:space="0" w:color="auto"/>
              <w:right w:val="single" w:sz="4" w:space="0" w:color="auto"/>
            </w:tcBorders>
            <w:shd w:val="clear" w:color="auto" w:fill="FFFFFF"/>
            <w:hideMark/>
          </w:tcPr>
          <w:p w14:paraId="41A6FF5B"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48,954,752</w:t>
            </w:r>
          </w:p>
        </w:tc>
      </w:tr>
      <w:tr w:rsidR="00E42A3F" w14:paraId="10005DC0" w14:textId="77777777" w:rsidTr="00BB0B3C">
        <w:trPr>
          <w:trHeight w:val="315"/>
          <w:jc w:val="center"/>
        </w:trPr>
        <w:tc>
          <w:tcPr>
            <w:tcW w:w="4952" w:type="dxa"/>
            <w:tcBorders>
              <w:top w:val="nil"/>
              <w:left w:val="single" w:sz="4" w:space="0" w:color="auto"/>
            </w:tcBorders>
            <w:shd w:val="clear" w:color="auto" w:fill="FFFFFF"/>
            <w:hideMark/>
          </w:tcPr>
          <w:p w14:paraId="7713A931"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Desarrollo Social</w:t>
            </w:r>
          </w:p>
        </w:tc>
        <w:tc>
          <w:tcPr>
            <w:tcW w:w="2835" w:type="dxa"/>
            <w:tcBorders>
              <w:top w:val="nil"/>
              <w:right w:val="single" w:sz="4" w:space="0" w:color="auto"/>
            </w:tcBorders>
            <w:shd w:val="clear" w:color="auto" w:fill="FFFFFF"/>
            <w:hideMark/>
          </w:tcPr>
          <w:p w14:paraId="484EBEF3"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3EEA3363" w14:textId="77777777" w:rsidTr="00BB0B3C">
        <w:trPr>
          <w:trHeight w:val="315"/>
          <w:jc w:val="center"/>
        </w:trPr>
        <w:tc>
          <w:tcPr>
            <w:tcW w:w="4952" w:type="dxa"/>
            <w:tcBorders>
              <w:top w:val="nil"/>
              <w:left w:val="single" w:sz="4" w:space="0" w:color="auto"/>
            </w:tcBorders>
            <w:shd w:val="clear" w:color="auto" w:fill="FFFFFF"/>
            <w:hideMark/>
          </w:tcPr>
          <w:p w14:paraId="791950AF"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lastRenderedPageBreak/>
              <w:t>Desarrollo Económico</w:t>
            </w:r>
          </w:p>
        </w:tc>
        <w:tc>
          <w:tcPr>
            <w:tcW w:w="2835" w:type="dxa"/>
            <w:tcBorders>
              <w:top w:val="nil"/>
              <w:right w:val="single" w:sz="4" w:space="0" w:color="auto"/>
            </w:tcBorders>
            <w:shd w:val="clear" w:color="auto" w:fill="FFFFFF"/>
            <w:hideMark/>
          </w:tcPr>
          <w:p w14:paraId="5B3943C8"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5C319DD8" w14:textId="77777777" w:rsidTr="00BB0B3C">
        <w:trPr>
          <w:trHeight w:val="325"/>
          <w:jc w:val="center"/>
        </w:trPr>
        <w:tc>
          <w:tcPr>
            <w:tcW w:w="4952" w:type="dxa"/>
            <w:tcBorders>
              <w:top w:val="nil"/>
              <w:left w:val="single" w:sz="4" w:space="0" w:color="auto"/>
              <w:bottom w:val="single" w:sz="4" w:space="0" w:color="auto"/>
            </w:tcBorders>
            <w:shd w:val="clear" w:color="auto" w:fill="FFFFFF"/>
            <w:hideMark/>
          </w:tcPr>
          <w:p w14:paraId="39C22DBD"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Otras no clasificadas en funciones anteriores</w:t>
            </w:r>
          </w:p>
        </w:tc>
        <w:tc>
          <w:tcPr>
            <w:tcW w:w="2835" w:type="dxa"/>
            <w:tcBorders>
              <w:top w:val="nil"/>
              <w:bottom w:val="single" w:sz="4" w:space="0" w:color="auto"/>
              <w:right w:val="single" w:sz="4" w:space="0" w:color="auto"/>
            </w:tcBorders>
            <w:shd w:val="clear" w:color="auto" w:fill="FFFFFF"/>
            <w:hideMark/>
          </w:tcPr>
          <w:p w14:paraId="69617E27"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bl>
    <w:p w14:paraId="76815516" w14:textId="77777777" w:rsidR="00E42A3F" w:rsidRPr="00681EC5" w:rsidRDefault="00E42A3F" w:rsidP="00E42A3F">
      <w:pPr>
        <w:pStyle w:val="Prrafodelista"/>
        <w:numPr>
          <w:ilvl w:val="1"/>
          <w:numId w:val="8"/>
        </w:numPr>
        <w:tabs>
          <w:tab w:val="left" w:pos="1999"/>
        </w:tabs>
        <w:spacing w:before="240" w:line="360" w:lineRule="auto"/>
        <w:ind w:left="567" w:hanging="567"/>
        <w:rPr>
          <w:rFonts w:ascii="Arial" w:hAnsi="Arial" w:cs="Arial"/>
          <w:b/>
          <w:bCs/>
          <w:sz w:val="24"/>
          <w:szCs w:val="24"/>
        </w:rPr>
      </w:pPr>
      <w:r>
        <w:rPr>
          <w:rFonts w:ascii="Arial" w:hAnsi="Arial" w:cs="Arial"/>
          <w:b/>
          <w:bCs/>
          <w:sz w:val="24"/>
          <w:szCs w:val="24"/>
        </w:rPr>
        <w:t>Clasificación por Tipo de Gasto</w:t>
      </w:r>
    </w:p>
    <w:tbl>
      <w:tblPr>
        <w:tblW w:w="8779" w:type="dxa"/>
        <w:jc w:val="center"/>
        <w:tblCellMar>
          <w:left w:w="70" w:type="dxa"/>
          <w:right w:w="70" w:type="dxa"/>
        </w:tblCellMar>
        <w:tblLook w:val="04A0" w:firstRow="1" w:lastRow="0" w:firstColumn="1" w:lastColumn="0" w:noHBand="0" w:noVBand="1"/>
      </w:tblPr>
      <w:tblGrid>
        <w:gridCol w:w="6369"/>
        <w:gridCol w:w="2410"/>
      </w:tblGrid>
      <w:tr w:rsidR="00E42A3F" w14:paraId="4CEC5664" w14:textId="77777777" w:rsidTr="00BB0B3C">
        <w:trPr>
          <w:trHeight w:val="843"/>
          <w:jc w:val="center"/>
        </w:trPr>
        <w:tc>
          <w:tcPr>
            <w:tcW w:w="8779"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AA233A"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de Acceso a la Información y Protección de Datos Personales de Quintana Roo</w:t>
            </w:r>
          </w:p>
          <w:p w14:paraId="4C165A30"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de Egresos para el Ejercicio Fiscal 2021</w:t>
            </w:r>
          </w:p>
          <w:p w14:paraId="108EAF6B" w14:textId="77777777" w:rsidR="00E42A3F" w:rsidRDefault="00E42A3F"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Clasificación por Tipo de Gasto</w:t>
            </w:r>
          </w:p>
        </w:tc>
      </w:tr>
      <w:tr w:rsidR="00E42A3F" w14:paraId="3D28C366" w14:textId="77777777" w:rsidTr="00BB0B3C">
        <w:trPr>
          <w:trHeight w:val="315"/>
          <w:jc w:val="center"/>
        </w:trPr>
        <w:tc>
          <w:tcPr>
            <w:tcW w:w="6369" w:type="dxa"/>
            <w:tcBorders>
              <w:top w:val="single" w:sz="4" w:space="0" w:color="auto"/>
              <w:left w:val="single" w:sz="4" w:space="0" w:color="auto"/>
              <w:bottom w:val="single" w:sz="4" w:space="0" w:color="auto"/>
            </w:tcBorders>
            <w:shd w:val="clear" w:color="auto" w:fill="EBF6F9"/>
          </w:tcPr>
          <w:p w14:paraId="21BB0ED9" w14:textId="77777777" w:rsidR="00E42A3F" w:rsidRPr="00681EC5" w:rsidRDefault="00E42A3F" w:rsidP="00BB0B3C">
            <w:pPr>
              <w:spacing w:after="0" w:line="240" w:lineRule="auto"/>
              <w:jc w:val="center"/>
              <w:rPr>
                <w:rFonts w:ascii="Arial" w:eastAsia="Times New Roman" w:hAnsi="Arial" w:cs="Arial"/>
                <w:b/>
                <w:bCs/>
                <w:color w:val="000000"/>
                <w:sz w:val="18"/>
                <w:szCs w:val="18"/>
                <w:lang w:eastAsia="es-MX"/>
              </w:rPr>
            </w:pPr>
          </w:p>
        </w:tc>
        <w:tc>
          <w:tcPr>
            <w:tcW w:w="2410" w:type="dxa"/>
            <w:tcBorders>
              <w:top w:val="single" w:sz="4" w:space="0" w:color="auto"/>
              <w:bottom w:val="single" w:sz="4" w:space="0" w:color="auto"/>
              <w:right w:val="single" w:sz="4" w:space="0" w:color="auto"/>
            </w:tcBorders>
            <w:shd w:val="clear" w:color="auto" w:fill="EBF6F9"/>
          </w:tcPr>
          <w:p w14:paraId="2035707A" w14:textId="77777777" w:rsidR="00E42A3F" w:rsidRPr="00681EC5" w:rsidRDefault="00E42A3F" w:rsidP="00BB0B3C">
            <w:pPr>
              <w:spacing w:after="0" w:line="240" w:lineRule="auto"/>
              <w:jc w:val="center"/>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Importe</w:t>
            </w:r>
          </w:p>
        </w:tc>
      </w:tr>
      <w:tr w:rsidR="00E42A3F" w14:paraId="063AA676" w14:textId="77777777" w:rsidTr="00BB0B3C">
        <w:trPr>
          <w:trHeight w:val="315"/>
          <w:jc w:val="center"/>
        </w:trPr>
        <w:tc>
          <w:tcPr>
            <w:tcW w:w="6369"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hideMark/>
          </w:tcPr>
          <w:p w14:paraId="5FDCFA0B" w14:textId="77777777" w:rsidR="00E42A3F" w:rsidRPr="00681EC5" w:rsidRDefault="00E42A3F" w:rsidP="00BB0B3C">
            <w:pPr>
              <w:spacing w:after="0" w:line="240" w:lineRule="auto"/>
              <w:jc w:val="center"/>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Total</w:t>
            </w:r>
          </w:p>
        </w:tc>
        <w:tc>
          <w:tcPr>
            <w:tcW w:w="2410" w:type="dxa"/>
            <w:tcBorders>
              <w:top w:val="single" w:sz="4" w:space="0" w:color="auto"/>
              <w:left w:val="nil"/>
              <w:bottom w:val="single" w:sz="4" w:space="0" w:color="auto"/>
              <w:right w:val="single" w:sz="8" w:space="0" w:color="000000"/>
            </w:tcBorders>
            <w:shd w:val="clear" w:color="auto" w:fill="D9D9D9" w:themeFill="background1" w:themeFillShade="D9"/>
            <w:hideMark/>
          </w:tcPr>
          <w:p w14:paraId="3B71579B" w14:textId="77777777" w:rsidR="00E42A3F" w:rsidRPr="00681EC5" w:rsidRDefault="00E42A3F" w:rsidP="00BB0B3C">
            <w:pPr>
              <w:spacing w:after="0" w:line="240" w:lineRule="auto"/>
              <w:jc w:val="right"/>
              <w:rPr>
                <w:rFonts w:ascii="Arial" w:eastAsia="Times New Roman" w:hAnsi="Arial" w:cs="Arial"/>
                <w:b/>
                <w:bCs/>
                <w:color w:val="000000"/>
                <w:sz w:val="18"/>
                <w:szCs w:val="18"/>
                <w:lang w:eastAsia="es-MX"/>
              </w:rPr>
            </w:pPr>
            <w:r w:rsidRPr="00681EC5">
              <w:rPr>
                <w:rFonts w:ascii="Arial" w:eastAsia="Times New Roman" w:hAnsi="Arial" w:cs="Arial"/>
                <w:b/>
                <w:bCs/>
                <w:color w:val="000000"/>
                <w:sz w:val="18"/>
                <w:szCs w:val="18"/>
                <w:lang w:eastAsia="es-MX"/>
              </w:rPr>
              <w:t>48,954,752</w:t>
            </w:r>
          </w:p>
        </w:tc>
      </w:tr>
      <w:tr w:rsidR="00E42A3F" w14:paraId="73E5FFD2" w14:textId="77777777" w:rsidTr="00BB0B3C">
        <w:trPr>
          <w:trHeight w:val="315"/>
          <w:jc w:val="center"/>
        </w:trPr>
        <w:tc>
          <w:tcPr>
            <w:tcW w:w="6369" w:type="dxa"/>
            <w:tcBorders>
              <w:top w:val="single" w:sz="4" w:space="0" w:color="auto"/>
              <w:left w:val="single" w:sz="4" w:space="0" w:color="auto"/>
            </w:tcBorders>
            <w:shd w:val="clear" w:color="auto" w:fill="FFFFFF"/>
            <w:hideMark/>
          </w:tcPr>
          <w:p w14:paraId="1310A57B"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Gasto Corriente</w:t>
            </w:r>
          </w:p>
        </w:tc>
        <w:tc>
          <w:tcPr>
            <w:tcW w:w="2410" w:type="dxa"/>
            <w:tcBorders>
              <w:top w:val="single" w:sz="4" w:space="0" w:color="auto"/>
              <w:right w:val="single" w:sz="4" w:space="0" w:color="auto"/>
            </w:tcBorders>
            <w:shd w:val="clear" w:color="auto" w:fill="FFFFFF"/>
            <w:hideMark/>
          </w:tcPr>
          <w:p w14:paraId="00A92466"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48,739,752</w:t>
            </w:r>
          </w:p>
        </w:tc>
      </w:tr>
      <w:tr w:rsidR="00E42A3F" w14:paraId="78F17CFE" w14:textId="77777777" w:rsidTr="00BB0B3C">
        <w:trPr>
          <w:trHeight w:val="315"/>
          <w:jc w:val="center"/>
        </w:trPr>
        <w:tc>
          <w:tcPr>
            <w:tcW w:w="6369" w:type="dxa"/>
            <w:tcBorders>
              <w:top w:val="nil"/>
              <w:left w:val="single" w:sz="4" w:space="0" w:color="auto"/>
            </w:tcBorders>
            <w:shd w:val="clear" w:color="auto" w:fill="FFFFFF"/>
            <w:hideMark/>
          </w:tcPr>
          <w:p w14:paraId="5993FFEB"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Gasto de Capital</w:t>
            </w:r>
          </w:p>
        </w:tc>
        <w:tc>
          <w:tcPr>
            <w:tcW w:w="2410" w:type="dxa"/>
            <w:tcBorders>
              <w:top w:val="nil"/>
              <w:right w:val="single" w:sz="4" w:space="0" w:color="auto"/>
            </w:tcBorders>
            <w:shd w:val="clear" w:color="auto" w:fill="FFFFFF"/>
            <w:hideMark/>
          </w:tcPr>
          <w:p w14:paraId="1DCDBDA7"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215,000</w:t>
            </w:r>
          </w:p>
        </w:tc>
      </w:tr>
      <w:tr w:rsidR="00E42A3F" w14:paraId="2DB30926" w14:textId="77777777" w:rsidTr="00BB0B3C">
        <w:trPr>
          <w:trHeight w:val="353"/>
          <w:jc w:val="center"/>
        </w:trPr>
        <w:tc>
          <w:tcPr>
            <w:tcW w:w="6369" w:type="dxa"/>
            <w:tcBorders>
              <w:top w:val="nil"/>
              <w:left w:val="single" w:sz="4" w:space="0" w:color="auto"/>
            </w:tcBorders>
            <w:shd w:val="clear" w:color="auto" w:fill="FFFFFF"/>
            <w:hideMark/>
          </w:tcPr>
          <w:p w14:paraId="6355077E"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Amortización de la deuda y disminución de pasivos</w:t>
            </w:r>
          </w:p>
        </w:tc>
        <w:tc>
          <w:tcPr>
            <w:tcW w:w="2410" w:type="dxa"/>
            <w:tcBorders>
              <w:top w:val="nil"/>
              <w:right w:val="single" w:sz="4" w:space="0" w:color="auto"/>
            </w:tcBorders>
            <w:shd w:val="clear" w:color="auto" w:fill="FFFFFF"/>
            <w:hideMark/>
          </w:tcPr>
          <w:p w14:paraId="500D6A47"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7FC49383" w14:textId="77777777" w:rsidTr="00BB0B3C">
        <w:trPr>
          <w:trHeight w:val="315"/>
          <w:jc w:val="center"/>
        </w:trPr>
        <w:tc>
          <w:tcPr>
            <w:tcW w:w="6369" w:type="dxa"/>
            <w:tcBorders>
              <w:top w:val="nil"/>
              <w:left w:val="single" w:sz="4" w:space="0" w:color="auto"/>
            </w:tcBorders>
            <w:shd w:val="clear" w:color="auto" w:fill="FFFFFF"/>
            <w:hideMark/>
          </w:tcPr>
          <w:p w14:paraId="4872CB19"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Pensiones y Jubilaciones</w:t>
            </w:r>
          </w:p>
        </w:tc>
        <w:tc>
          <w:tcPr>
            <w:tcW w:w="2410" w:type="dxa"/>
            <w:tcBorders>
              <w:top w:val="nil"/>
              <w:right w:val="single" w:sz="4" w:space="0" w:color="auto"/>
            </w:tcBorders>
            <w:shd w:val="clear" w:color="auto" w:fill="FFFFFF"/>
            <w:hideMark/>
          </w:tcPr>
          <w:p w14:paraId="76E6652E"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r w:rsidR="00E42A3F" w14:paraId="76C03C71" w14:textId="77777777" w:rsidTr="00BB0B3C">
        <w:trPr>
          <w:trHeight w:val="315"/>
          <w:jc w:val="center"/>
        </w:trPr>
        <w:tc>
          <w:tcPr>
            <w:tcW w:w="6369" w:type="dxa"/>
            <w:tcBorders>
              <w:top w:val="nil"/>
              <w:left w:val="single" w:sz="4" w:space="0" w:color="auto"/>
              <w:bottom w:val="single" w:sz="4" w:space="0" w:color="auto"/>
            </w:tcBorders>
            <w:shd w:val="clear" w:color="auto" w:fill="FFFFFF"/>
            <w:hideMark/>
          </w:tcPr>
          <w:p w14:paraId="335C07E5" w14:textId="77777777" w:rsidR="00E42A3F" w:rsidRPr="00681EC5" w:rsidRDefault="00E42A3F" w:rsidP="00BB0B3C">
            <w:pPr>
              <w:spacing w:after="0" w:line="240" w:lineRule="auto"/>
              <w:jc w:val="both"/>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Participaciones</w:t>
            </w:r>
          </w:p>
        </w:tc>
        <w:tc>
          <w:tcPr>
            <w:tcW w:w="2410" w:type="dxa"/>
            <w:tcBorders>
              <w:top w:val="nil"/>
              <w:bottom w:val="single" w:sz="4" w:space="0" w:color="auto"/>
              <w:right w:val="single" w:sz="4" w:space="0" w:color="auto"/>
            </w:tcBorders>
            <w:shd w:val="clear" w:color="auto" w:fill="FFFFFF"/>
            <w:hideMark/>
          </w:tcPr>
          <w:p w14:paraId="6CA7A70B" w14:textId="77777777" w:rsidR="00E42A3F" w:rsidRPr="00681EC5" w:rsidRDefault="00E42A3F" w:rsidP="00BB0B3C">
            <w:pPr>
              <w:spacing w:after="0" w:line="240" w:lineRule="auto"/>
              <w:jc w:val="right"/>
              <w:rPr>
                <w:rFonts w:ascii="Arial" w:eastAsia="Times New Roman" w:hAnsi="Arial" w:cs="Arial"/>
                <w:color w:val="000000"/>
                <w:sz w:val="18"/>
                <w:szCs w:val="18"/>
                <w:lang w:eastAsia="es-MX"/>
              </w:rPr>
            </w:pPr>
            <w:r w:rsidRPr="00681EC5">
              <w:rPr>
                <w:rFonts w:ascii="Arial" w:eastAsia="Times New Roman" w:hAnsi="Arial" w:cs="Arial"/>
                <w:color w:val="000000"/>
                <w:sz w:val="18"/>
                <w:szCs w:val="18"/>
                <w:lang w:eastAsia="es-MX"/>
              </w:rPr>
              <w:t>0</w:t>
            </w:r>
          </w:p>
        </w:tc>
      </w:tr>
    </w:tbl>
    <w:p w14:paraId="47DBA72C" w14:textId="77777777" w:rsidR="00E42A3F" w:rsidRPr="00681EC5" w:rsidRDefault="00E42A3F" w:rsidP="00E42A3F">
      <w:pPr>
        <w:pStyle w:val="Prrafodelista"/>
        <w:numPr>
          <w:ilvl w:val="1"/>
          <w:numId w:val="8"/>
        </w:numPr>
        <w:tabs>
          <w:tab w:val="left" w:pos="1999"/>
        </w:tabs>
        <w:spacing w:before="240" w:line="360" w:lineRule="auto"/>
        <w:ind w:left="567" w:hanging="567"/>
        <w:rPr>
          <w:rFonts w:ascii="Arial" w:hAnsi="Arial" w:cs="Arial"/>
          <w:b/>
          <w:bCs/>
        </w:rPr>
      </w:pPr>
      <w:r w:rsidRPr="00681EC5">
        <w:rPr>
          <w:rFonts w:ascii="Arial" w:hAnsi="Arial" w:cs="Arial"/>
          <w:b/>
          <w:bCs/>
        </w:rPr>
        <w:t>Prioridades de Gasto</w:t>
      </w:r>
    </w:p>
    <w:tbl>
      <w:tblPr>
        <w:tblW w:w="8070" w:type="dxa"/>
        <w:jc w:val="center"/>
        <w:tblLayout w:type="fixed"/>
        <w:tblCellMar>
          <w:left w:w="72" w:type="dxa"/>
          <w:right w:w="72" w:type="dxa"/>
        </w:tblCellMar>
        <w:tblLook w:val="04A0" w:firstRow="1" w:lastRow="0" w:firstColumn="1" w:lastColumn="0" w:noHBand="0" w:noVBand="1"/>
      </w:tblPr>
      <w:tblGrid>
        <w:gridCol w:w="8070"/>
      </w:tblGrid>
      <w:tr w:rsidR="00E42A3F" w14:paraId="44B81F6B" w14:textId="77777777" w:rsidTr="00BB0B3C">
        <w:trPr>
          <w:trHeight w:val="144"/>
          <w:tblHeader/>
          <w:jc w:val="center"/>
        </w:trPr>
        <w:tc>
          <w:tcPr>
            <w:tcW w:w="8070" w:type="dxa"/>
            <w:tcBorders>
              <w:top w:val="single" w:sz="6" w:space="0" w:color="auto"/>
              <w:left w:val="single" w:sz="6" w:space="0" w:color="auto"/>
              <w:bottom w:val="nil"/>
              <w:right w:val="single" w:sz="6" w:space="0" w:color="auto"/>
            </w:tcBorders>
            <w:shd w:val="clear" w:color="auto" w:fill="DAEEF3"/>
            <w:noWrap/>
            <w:hideMark/>
          </w:tcPr>
          <w:p w14:paraId="50A92105" w14:textId="77777777" w:rsidR="00E42A3F" w:rsidRPr="00742862" w:rsidRDefault="00E42A3F" w:rsidP="00BB0B3C">
            <w:pPr>
              <w:pStyle w:val="Texto"/>
              <w:spacing w:after="0" w:line="276" w:lineRule="auto"/>
              <w:ind w:firstLine="0"/>
              <w:jc w:val="center"/>
              <w:rPr>
                <w:b/>
                <w:sz w:val="20"/>
                <w:lang w:eastAsia="en-US"/>
              </w:rPr>
            </w:pPr>
            <w:r w:rsidRPr="00742862">
              <w:rPr>
                <w:b/>
                <w:sz w:val="20"/>
                <w:lang w:eastAsia="en-US"/>
              </w:rPr>
              <w:t xml:space="preserve">Instituto de Acceso a la Información y Protección de Datos Personales </w:t>
            </w:r>
          </w:p>
          <w:p w14:paraId="03649516" w14:textId="77777777" w:rsidR="00E42A3F" w:rsidRPr="00742862" w:rsidRDefault="00E42A3F" w:rsidP="00BB0B3C">
            <w:pPr>
              <w:pStyle w:val="Texto"/>
              <w:spacing w:after="0" w:line="276" w:lineRule="auto"/>
              <w:ind w:firstLine="0"/>
              <w:jc w:val="center"/>
              <w:rPr>
                <w:b/>
                <w:sz w:val="20"/>
                <w:lang w:eastAsia="en-US"/>
              </w:rPr>
            </w:pPr>
            <w:r w:rsidRPr="00742862">
              <w:rPr>
                <w:b/>
                <w:sz w:val="20"/>
                <w:lang w:eastAsia="en-US"/>
              </w:rPr>
              <w:t>del Estado de Quintana Roo</w:t>
            </w:r>
          </w:p>
        </w:tc>
      </w:tr>
      <w:tr w:rsidR="00E42A3F" w14:paraId="440CD8A0" w14:textId="77777777" w:rsidTr="00BB0B3C">
        <w:trPr>
          <w:trHeight w:val="144"/>
          <w:tblHeader/>
          <w:jc w:val="center"/>
        </w:trPr>
        <w:tc>
          <w:tcPr>
            <w:tcW w:w="8070" w:type="dxa"/>
            <w:tcBorders>
              <w:top w:val="nil"/>
              <w:left w:val="single" w:sz="6" w:space="0" w:color="auto"/>
              <w:bottom w:val="nil"/>
              <w:right w:val="single" w:sz="6" w:space="0" w:color="auto"/>
            </w:tcBorders>
            <w:shd w:val="clear" w:color="auto" w:fill="DAEEF3"/>
            <w:hideMark/>
          </w:tcPr>
          <w:p w14:paraId="669A2F13" w14:textId="77777777" w:rsidR="00E42A3F" w:rsidRPr="00742862" w:rsidRDefault="00E42A3F" w:rsidP="00BB0B3C">
            <w:pPr>
              <w:pStyle w:val="Texto"/>
              <w:spacing w:after="0" w:line="276" w:lineRule="auto"/>
              <w:ind w:firstLine="0"/>
              <w:jc w:val="center"/>
              <w:rPr>
                <w:b/>
                <w:sz w:val="20"/>
                <w:lang w:eastAsia="en-US"/>
              </w:rPr>
            </w:pPr>
            <w:r w:rsidRPr="00742862">
              <w:rPr>
                <w:b/>
                <w:sz w:val="20"/>
                <w:lang w:eastAsia="en-US"/>
              </w:rPr>
              <w:t>Presupuesto de Egresos para el Ejercicio Fiscal 2021</w:t>
            </w:r>
          </w:p>
        </w:tc>
      </w:tr>
      <w:tr w:rsidR="00E42A3F" w14:paraId="7DEB517F" w14:textId="77777777" w:rsidTr="00BB0B3C">
        <w:trPr>
          <w:trHeight w:val="144"/>
          <w:tblHeader/>
          <w:jc w:val="center"/>
        </w:trPr>
        <w:tc>
          <w:tcPr>
            <w:tcW w:w="8070" w:type="dxa"/>
            <w:tcBorders>
              <w:top w:val="nil"/>
              <w:left w:val="single" w:sz="6" w:space="0" w:color="auto"/>
              <w:bottom w:val="single" w:sz="4" w:space="0" w:color="auto"/>
              <w:right w:val="single" w:sz="6" w:space="0" w:color="auto"/>
            </w:tcBorders>
            <w:shd w:val="clear" w:color="auto" w:fill="DAEEF3"/>
            <w:hideMark/>
          </w:tcPr>
          <w:p w14:paraId="3BDF3B1B" w14:textId="77777777" w:rsidR="00E42A3F" w:rsidRPr="00742862" w:rsidRDefault="00E42A3F" w:rsidP="00BB0B3C">
            <w:pPr>
              <w:pStyle w:val="Texto"/>
              <w:spacing w:after="0" w:line="276" w:lineRule="auto"/>
              <w:ind w:firstLine="0"/>
              <w:jc w:val="center"/>
              <w:rPr>
                <w:b/>
                <w:sz w:val="20"/>
                <w:lang w:eastAsia="en-US"/>
              </w:rPr>
            </w:pPr>
            <w:r w:rsidRPr="00742862">
              <w:rPr>
                <w:b/>
                <w:sz w:val="20"/>
                <w:lang w:eastAsia="en-US"/>
              </w:rPr>
              <w:t>Prioridades de Gasto</w:t>
            </w:r>
          </w:p>
        </w:tc>
      </w:tr>
      <w:tr w:rsidR="00E42A3F" w14:paraId="3F6531CD" w14:textId="77777777" w:rsidTr="00BB0B3C">
        <w:trPr>
          <w:trHeight w:val="144"/>
          <w:jc w:val="center"/>
        </w:trPr>
        <w:tc>
          <w:tcPr>
            <w:tcW w:w="8070" w:type="dxa"/>
            <w:tcBorders>
              <w:top w:val="single" w:sz="4" w:space="0" w:color="auto"/>
              <w:left w:val="single" w:sz="4" w:space="0" w:color="auto"/>
              <w:right w:val="single" w:sz="4" w:space="0" w:color="auto"/>
            </w:tcBorders>
            <w:shd w:val="clear" w:color="auto" w:fill="E7E6E6" w:themeFill="background2"/>
            <w:hideMark/>
          </w:tcPr>
          <w:p w14:paraId="47A27B68"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Servicios Personales</w:t>
            </w:r>
          </w:p>
        </w:tc>
      </w:tr>
      <w:tr w:rsidR="00E42A3F" w14:paraId="7DDFDEB8" w14:textId="77777777" w:rsidTr="00BB0B3C">
        <w:trPr>
          <w:trHeight w:val="144"/>
          <w:jc w:val="center"/>
        </w:trPr>
        <w:tc>
          <w:tcPr>
            <w:tcW w:w="8070" w:type="dxa"/>
            <w:tcBorders>
              <w:left w:val="single" w:sz="4" w:space="0" w:color="auto"/>
              <w:right w:val="single" w:sz="4" w:space="0" w:color="auto"/>
            </w:tcBorders>
            <w:hideMark/>
          </w:tcPr>
          <w:p w14:paraId="28346A54"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Remuneraciones al Personal de Carácter Permanente</w:t>
            </w:r>
          </w:p>
        </w:tc>
      </w:tr>
      <w:tr w:rsidR="00E42A3F" w14:paraId="3D6BA5F8" w14:textId="77777777" w:rsidTr="00BB0B3C">
        <w:trPr>
          <w:trHeight w:val="144"/>
          <w:jc w:val="center"/>
        </w:trPr>
        <w:tc>
          <w:tcPr>
            <w:tcW w:w="8070" w:type="dxa"/>
            <w:tcBorders>
              <w:left w:val="single" w:sz="4" w:space="0" w:color="auto"/>
              <w:right w:val="single" w:sz="4" w:space="0" w:color="auto"/>
            </w:tcBorders>
            <w:hideMark/>
          </w:tcPr>
          <w:p w14:paraId="1070409E"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Remuneraciones al Personal de Carácter Transitorio</w:t>
            </w:r>
          </w:p>
        </w:tc>
      </w:tr>
      <w:tr w:rsidR="00E42A3F" w14:paraId="36EF5D51" w14:textId="77777777" w:rsidTr="00BB0B3C">
        <w:trPr>
          <w:trHeight w:val="144"/>
          <w:jc w:val="center"/>
        </w:trPr>
        <w:tc>
          <w:tcPr>
            <w:tcW w:w="8070" w:type="dxa"/>
            <w:tcBorders>
              <w:left w:val="single" w:sz="4" w:space="0" w:color="auto"/>
              <w:right w:val="single" w:sz="4" w:space="0" w:color="auto"/>
            </w:tcBorders>
            <w:hideMark/>
          </w:tcPr>
          <w:p w14:paraId="65CAFA40"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Remuneraciones Adicionales y Especiales</w:t>
            </w:r>
          </w:p>
        </w:tc>
      </w:tr>
      <w:tr w:rsidR="00E42A3F" w14:paraId="61A5FAAA" w14:textId="77777777" w:rsidTr="00BB0B3C">
        <w:trPr>
          <w:trHeight w:val="144"/>
          <w:jc w:val="center"/>
        </w:trPr>
        <w:tc>
          <w:tcPr>
            <w:tcW w:w="8070" w:type="dxa"/>
            <w:tcBorders>
              <w:left w:val="single" w:sz="4" w:space="0" w:color="auto"/>
              <w:right w:val="single" w:sz="4" w:space="0" w:color="auto"/>
            </w:tcBorders>
            <w:hideMark/>
          </w:tcPr>
          <w:p w14:paraId="17DBADC4"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Seguridad Social</w:t>
            </w:r>
          </w:p>
        </w:tc>
      </w:tr>
      <w:tr w:rsidR="00E42A3F" w14:paraId="63EEC89F" w14:textId="77777777" w:rsidTr="00BB0B3C">
        <w:trPr>
          <w:trHeight w:val="144"/>
          <w:jc w:val="center"/>
        </w:trPr>
        <w:tc>
          <w:tcPr>
            <w:tcW w:w="8070" w:type="dxa"/>
            <w:tcBorders>
              <w:left w:val="single" w:sz="4" w:space="0" w:color="auto"/>
              <w:right w:val="single" w:sz="4" w:space="0" w:color="auto"/>
            </w:tcBorders>
            <w:hideMark/>
          </w:tcPr>
          <w:p w14:paraId="378E2A05"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Otras Prestaciones Sociales y Económicas</w:t>
            </w:r>
          </w:p>
        </w:tc>
      </w:tr>
      <w:tr w:rsidR="00E42A3F" w14:paraId="6504FB8D" w14:textId="77777777" w:rsidTr="00BB0B3C">
        <w:trPr>
          <w:trHeight w:val="144"/>
          <w:jc w:val="center"/>
        </w:trPr>
        <w:tc>
          <w:tcPr>
            <w:tcW w:w="8070" w:type="dxa"/>
            <w:tcBorders>
              <w:left w:val="single" w:sz="4" w:space="0" w:color="auto"/>
              <w:right w:val="single" w:sz="4" w:space="0" w:color="auto"/>
            </w:tcBorders>
            <w:hideMark/>
          </w:tcPr>
          <w:p w14:paraId="5A936E8D"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Pago de Estímulos a Servidores Públicos</w:t>
            </w:r>
          </w:p>
        </w:tc>
      </w:tr>
      <w:tr w:rsidR="00E42A3F" w14:paraId="46208B21" w14:textId="77777777" w:rsidTr="00BB0B3C">
        <w:trPr>
          <w:trHeight w:val="144"/>
          <w:jc w:val="center"/>
        </w:trPr>
        <w:tc>
          <w:tcPr>
            <w:tcW w:w="8070" w:type="dxa"/>
            <w:tcBorders>
              <w:left w:val="single" w:sz="4" w:space="0" w:color="auto"/>
              <w:right w:val="single" w:sz="4" w:space="0" w:color="auto"/>
            </w:tcBorders>
            <w:shd w:val="clear" w:color="auto" w:fill="E7E6E6" w:themeFill="background2"/>
            <w:hideMark/>
          </w:tcPr>
          <w:p w14:paraId="0B333262"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Materiales y Suministros</w:t>
            </w:r>
          </w:p>
        </w:tc>
      </w:tr>
      <w:tr w:rsidR="00E42A3F" w14:paraId="6050546B" w14:textId="77777777" w:rsidTr="00BB0B3C">
        <w:trPr>
          <w:trHeight w:val="144"/>
          <w:jc w:val="center"/>
        </w:trPr>
        <w:tc>
          <w:tcPr>
            <w:tcW w:w="8070" w:type="dxa"/>
            <w:tcBorders>
              <w:left w:val="single" w:sz="4" w:space="0" w:color="auto"/>
              <w:right w:val="single" w:sz="4" w:space="0" w:color="auto"/>
            </w:tcBorders>
            <w:hideMark/>
          </w:tcPr>
          <w:p w14:paraId="69864D4C"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Materiales de Administración, Emisión de Documentos y Artículos Oficiales</w:t>
            </w:r>
          </w:p>
        </w:tc>
      </w:tr>
      <w:tr w:rsidR="00E42A3F" w14:paraId="59D4A86E" w14:textId="77777777" w:rsidTr="00BB0B3C">
        <w:trPr>
          <w:trHeight w:val="144"/>
          <w:jc w:val="center"/>
        </w:trPr>
        <w:tc>
          <w:tcPr>
            <w:tcW w:w="8070" w:type="dxa"/>
            <w:tcBorders>
              <w:left w:val="single" w:sz="4" w:space="0" w:color="auto"/>
              <w:right w:val="single" w:sz="4" w:space="0" w:color="auto"/>
            </w:tcBorders>
            <w:hideMark/>
          </w:tcPr>
          <w:p w14:paraId="04C377B9"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Alimentos y Utensilios</w:t>
            </w:r>
          </w:p>
        </w:tc>
      </w:tr>
      <w:tr w:rsidR="00E42A3F" w14:paraId="32E98B2F" w14:textId="77777777" w:rsidTr="00BB0B3C">
        <w:trPr>
          <w:trHeight w:val="144"/>
          <w:jc w:val="center"/>
        </w:trPr>
        <w:tc>
          <w:tcPr>
            <w:tcW w:w="8070" w:type="dxa"/>
            <w:tcBorders>
              <w:left w:val="single" w:sz="4" w:space="0" w:color="auto"/>
              <w:right w:val="single" w:sz="4" w:space="0" w:color="auto"/>
            </w:tcBorders>
            <w:hideMark/>
          </w:tcPr>
          <w:p w14:paraId="4E4E74F4"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Materiales y Artículos de Construcción y de Reparación</w:t>
            </w:r>
          </w:p>
        </w:tc>
      </w:tr>
      <w:tr w:rsidR="00E42A3F" w14:paraId="7E110741" w14:textId="77777777" w:rsidTr="00BB0B3C">
        <w:trPr>
          <w:trHeight w:val="144"/>
          <w:jc w:val="center"/>
        </w:trPr>
        <w:tc>
          <w:tcPr>
            <w:tcW w:w="8070" w:type="dxa"/>
            <w:tcBorders>
              <w:left w:val="single" w:sz="4" w:space="0" w:color="auto"/>
              <w:right w:val="single" w:sz="4" w:space="0" w:color="auto"/>
            </w:tcBorders>
            <w:hideMark/>
          </w:tcPr>
          <w:p w14:paraId="448D5C0C"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Combustibles, Lubricantes y Aditivos</w:t>
            </w:r>
          </w:p>
        </w:tc>
      </w:tr>
      <w:tr w:rsidR="00E42A3F" w14:paraId="1A9019E2" w14:textId="77777777" w:rsidTr="00BB0B3C">
        <w:trPr>
          <w:trHeight w:val="144"/>
          <w:jc w:val="center"/>
        </w:trPr>
        <w:tc>
          <w:tcPr>
            <w:tcW w:w="8070" w:type="dxa"/>
            <w:tcBorders>
              <w:left w:val="single" w:sz="4" w:space="0" w:color="auto"/>
              <w:right w:val="single" w:sz="4" w:space="0" w:color="auto"/>
            </w:tcBorders>
            <w:hideMark/>
          </w:tcPr>
          <w:p w14:paraId="6E505314"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Vestuario, Blancos, Prendas de Protección y Artículos Deportivos</w:t>
            </w:r>
          </w:p>
        </w:tc>
      </w:tr>
      <w:tr w:rsidR="00E42A3F" w14:paraId="4ABEBB55" w14:textId="77777777" w:rsidTr="00BB0B3C">
        <w:trPr>
          <w:trHeight w:val="144"/>
          <w:jc w:val="center"/>
        </w:trPr>
        <w:tc>
          <w:tcPr>
            <w:tcW w:w="8070" w:type="dxa"/>
            <w:tcBorders>
              <w:left w:val="single" w:sz="4" w:space="0" w:color="auto"/>
              <w:right w:val="single" w:sz="4" w:space="0" w:color="auto"/>
            </w:tcBorders>
            <w:shd w:val="clear" w:color="auto" w:fill="E7E6E6" w:themeFill="background2"/>
            <w:hideMark/>
          </w:tcPr>
          <w:p w14:paraId="253DB112"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Servicios Generales</w:t>
            </w:r>
          </w:p>
        </w:tc>
      </w:tr>
      <w:tr w:rsidR="00E42A3F" w14:paraId="443CF8E1" w14:textId="77777777" w:rsidTr="00BB0B3C">
        <w:trPr>
          <w:trHeight w:val="144"/>
          <w:jc w:val="center"/>
        </w:trPr>
        <w:tc>
          <w:tcPr>
            <w:tcW w:w="8070" w:type="dxa"/>
            <w:tcBorders>
              <w:left w:val="single" w:sz="4" w:space="0" w:color="auto"/>
              <w:right w:val="single" w:sz="4" w:space="0" w:color="auto"/>
            </w:tcBorders>
            <w:hideMark/>
          </w:tcPr>
          <w:p w14:paraId="122583C6"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Básicos</w:t>
            </w:r>
          </w:p>
        </w:tc>
      </w:tr>
      <w:tr w:rsidR="00E42A3F" w14:paraId="024872ED" w14:textId="77777777" w:rsidTr="00BB0B3C">
        <w:trPr>
          <w:trHeight w:val="144"/>
          <w:jc w:val="center"/>
        </w:trPr>
        <w:tc>
          <w:tcPr>
            <w:tcW w:w="8070" w:type="dxa"/>
            <w:tcBorders>
              <w:left w:val="single" w:sz="4" w:space="0" w:color="auto"/>
              <w:right w:val="single" w:sz="4" w:space="0" w:color="auto"/>
            </w:tcBorders>
            <w:hideMark/>
          </w:tcPr>
          <w:p w14:paraId="7224A12F"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de Arrendamiento</w:t>
            </w:r>
          </w:p>
        </w:tc>
      </w:tr>
      <w:tr w:rsidR="00E42A3F" w14:paraId="78FED485" w14:textId="77777777" w:rsidTr="00BB0B3C">
        <w:trPr>
          <w:trHeight w:val="144"/>
          <w:jc w:val="center"/>
        </w:trPr>
        <w:tc>
          <w:tcPr>
            <w:tcW w:w="8070" w:type="dxa"/>
            <w:tcBorders>
              <w:left w:val="single" w:sz="4" w:space="0" w:color="auto"/>
              <w:right w:val="single" w:sz="4" w:space="0" w:color="auto"/>
            </w:tcBorders>
            <w:hideMark/>
          </w:tcPr>
          <w:p w14:paraId="306DA279"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Profesionales, Científicos, Técnicos y Otros Servicios</w:t>
            </w:r>
          </w:p>
        </w:tc>
      </w:tr>
      <w:tr w:rsidR="00E42A3F" w14:paraId="29BB7634" w14:textId="77777777" w:rsidTr="00BB0B3C">
        <w:trPr>
          <w:trHeight w:val="144"/>
          <w:jc w:val="center"/>
        </w:trPr>
        <w:tc>
          <w:tcPr>
            <w:tcW w:w="8070" w:type="dxa"/>
            <w:tcBorders>
              <w:left w:val="single" w:sz="4" w:space="0" w:color="auto"/>
              <w:right w:val="single" w:sz="4" w:space="0" w:color="auto"/>
            </w:tcBorders>
            <w:hideMark/>
          </w:tcPr>
          <w:p w14:paraId="632BFDFB"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Financieros, Bancarios y Comerciales</w:t>
            </w:r>
          </w:p>
        </w:tc>
      </w:tr>
      <w:tr w:rsidR="00E42A3F" w14:paraId="33BBCF39" w14:textId="77777777" w:rsidTr="00BB0B3C">
        <w:trPr>
          <w:trHeight w:val="144"/>
          <w:jc w:val="center"/>
        </w:trPr>
        <w:tc>
          <w:tcPr>
            <w:tcW w:w="8070" w:type="dxa"/>
            <w:tcBorders>
              <w:left w:val="single" w:sz="4" w:space="0" w:color="auto"/>
              <w:right w:val="single" w:sz="4" w:space="0" w:color="auto"/>
            </w:tcBorders>
            <w:hideMark/>
          </w:tcPr>
          <w:p w14:paraId="17B27193"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de Instalación, Reparación, Mantenimiento y Conservación</w:t>
            </w:r>
          </w:p>
        </w:tc>
      </w:tr>
      <w:tr w:rsidR="00E42A3F" w14:paraId="53A922D1" w14:textId="77777777" w:rsidTr="00BB0B3C">
        <w:trPr>
          <w:trHeight w:val="144"/>
          <w:jc w:val="center"/>
        </w:trPr>
        <w:tc>
          <w:tcPr>
            <w:tcW w:w="8070" w:type="dxa"/>
            <w:tcBorders>
              <w:left w:val="single" w:sz="4" w:space="0" w:color="auto"/>
              <w:right w:val="single" w:sz="4" w:space="0" w:color="auto"/>
            </w:tcBorders>
            <w:hideMark/>
          </w:tcPr>
          <w:p w14:paraId="470987BC"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de Comunicación Social y Publicidad</w:t>
            </w:r>
          </w:p>
        </w:tc>
      </w:tr>
      <w:tr w:rsidR="00E42A3F" w14:paraId="7840768C" w14:textId="77777777" w:rsidTr="00BB0B3C">
        <w:trPr>
          <w:trHeight w:val="144"/>
          <w:jc w:val="center"/>
        </w:trPr>
        <w:tc>
          <w:tcPr>
            <w:tcW w:w="8070" w:type="dxa"/>
            <w:tcBorders>
              <w:left w:val="single" w:sz="4" w:space="0" w:color="auto"/>
              <w:right w:val="single" w:sz="4" w:space="0" w:color="auto"/>
            </w:tcBorders>
            <w:hideMark/>
          </w:tcPr>
          <w:p w14:paraId="1AA99EDE"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de Traslado y Viáticos</w:t>
            </w:r>
          </w:p>
        </w:tc>
      </w:tr>
      <w:tr w:rsidR="00E42A3F" w14:paraId="0D66EC5C" w14:textId="77777777" w:rsidTr="00BB0B3C">
        <w:trPr>
          <w:trHeight w:val="144"/>
          <w:jc w:val="center"/>
        </w:trPr>
        <w:tc>
          <w:tcPr>
            <w:tcW w:w="8070" w:type="dxa"/>
            <w:tcBorders>
              <w:left w:val="single" w:sz="4" w:space="0" w:color="auto"/>
              <w:right w:val="single" w:sz="4" w:space="0" w:color="auto"/>
            </w:tcBorders>
            <w:hideMark/>
          </w:tcPr>
          <w:p w14:paraId="5C10D923"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Servicios Oficiales</w:t>
            </w:r>
          </w:p>
        </w:tc>
      </w:tr>
      <w:tr w:rsidR="00E42A3F" w14:paraId="7792491D" w14:textId="77777777" w:rsidTr="00BB0B3C">
        <w:trPr>
          <w:trHeight w:val="144"/>
          <w:jc w:val="center"/>
        </w:trPr>
        <w:tc>
          <w:tcPr>
            <w:tcW w:w="8070" w:type="dxa"/>
            <w:tcBorders>
              <w:left w:val="single" w:sz="4" w:space="0" w:color="auto"/>
              <w:right w:val="single" w:sz="4" w:space="0" w:color="auto"/>
            </w:tcBorders>
            <w:hideMark/>
          </w:tcPr>
          <w:p w14:paraId="40863454"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Otros Servicios Generales</w:t>
            </w:r>
          </w:p>
        </w:tc>
      </w:tr>
      <w:tr w:rsidR="00E42A3F" w14:paraId="59A2EBB9" w14:textId="77777777" w:rsidTr="00BB0B3C">
        <w:trPr>
          <w:trHeight w:val="144"/>
          <w:jc w:val="center"/>
        </w:trPr>
        <w:tc>
          <w:tcPr>
            <w:tcW w:w="8070" w:type="dxa"/>
            <w:tcBorders>
              <w:left w:val="single" w:sz="4" w:space="0" w:color="auto"/>
              <w:right w:val="single" w:sz="4" w:space="0" w:color="auto"/>
            </w:tcBorders>
            <w:shd w:val="clear" w:color="auto" w:fill="E7E6E6" w:themeFill="background2"/>
            <w:hideMark/>
          </w:tcPr>
          <w:p w14:paraId="420BCC21"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Transferencias, Asignaciones, Subsidios y Otras Ayudas</w:t>
            </w:r>
          </w:p>
        </w:tc>
      </w:tr>
      <w:tr w:rsidR="00E42A3F" w14:paraId="7D5D98A3" w14:textId="77777777" w:rsidTr="00BB0B3C">
        <w:trPr>
          <w:trHeight w:val="144"/>
          <w:jc w:val="center"/>
        </w:trPr>
        <w:tc>
          <w:tcPr>
            <w:tcW w:w="8070" w:type="dxa"/>
            <w:tcBorders>
              <w:left w:val="single" w:sz="4" w:space="0" w:color="auto"/>
              <w:right w:val="single" w:sz="4" w:space="0" w:color="auto"/>
            </w:tcBorders>
            <w:hideMark/>
          </w:tcPr>
          <w:p w14:paraId="5A39FAF6"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lastRenderedPageBreak/>
              <w:t>Ayudas Sociales</w:t>
            </w:r>
          </w:p>
        </w:tc>
      </w:tr>
      <w:tr w:rsidR="00E42A3F" w14:paraId="76C59DF6" w14:textId="77777777" w:rsidTr="00BB0B3C">
        <w:trPr>
          <w:trHeight w:val="144"/>
          <w:jc w:val="center"/>
        </w:trPr>
        <w:tc>
          <w:tcPr>
            <w:tcW w:w="8070" w:type="dxa"/>
            <w:tcBorders>
              <w:left w:val="single" w:sz="4" w:space="0" w:color="auto"/>
              <w:right w:val="single" w:sz="4" w:space="0" w:color="auto"/>
            </w:tcBorders>
            <w:shd w:val="clear" w:color="auto" w:fill="E7E6E6" w:themeFill="background2"/>
            <w:hideMark/>
          </w:tcPr>
          <w:p w14:paraId="0AB5AD4A"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Bienes Muebles, Inmuebles e Intangibles</w:t>
            </w:r>
          </w:p>
        </w:tc>
      </w:tr>
      <w:tr w:rsidR="00E42A3F" w14:paraId="2A72F422" w14:textId="77777777" w:rsidTr="00BB0B3C">
        <w:trPr>
          <w:trHeight w:val="144"/>
          <w:jc w:val="center"/>
        </w:trPr>
        <w:tc>
          <w:tcPr>
            <w:tcW w:w="8070" w:type="dxa"/>
            <w:tcBorders>
              <w:left w:val="single" w:sz="4" w:space="0" w:color="auto"/>
              <w:right w:val="single" w:sz="4" w:space="0" w:color="auto"/>
            </w:tcBorders>
            <w:hideMark/>
          </w:tcPr>
          <w:p w14:paraId="1649DB68"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Mobiliario y Equipo de Administración</w:t>
            </w:r>
          </w:p>
        </w:tc>
      </w:tr>
      <w:tr w:rsidR="00E42A3F" w14:paraId="5538F205" w14:textId="77777777" w:rsidTr="00BB0B3C">
        <w:trPr>
          <w:trHeight w:val="144"/>
          <w:jc w:val="center"/>
        </w:trPr>
        <w:tc>
          <w:tcPr>
            <w:tcW w:w="8070" w:type="dxa"/>
            <w:tcBorders>
              <w:left w:val="single" w:sz="4" w:space="0" w:color="auto"/>
              <w:bottom w:val="single" w:sz="4" w:space="0" w:color="auto"/>
              <w:right w:val="single" w:sz="4" w:space="0" w:color="auto"/>
            </w:tcBorders>
            <w:hideMark/>
          </w:tcPr>
          <w:p w14:paraId="170C7D8B" w14:textId="77777777" w:rsidR="00E42A3F" w:rsidRPr="00681EC5" w:rsidRDefault="00E42A3F" w:rsidP="00BB0B3C">
            <w:pPr>
              <w:pStyle w:val="Texto"/>
              <w:spacing w:after="0" w:line="240" w:lineRule="auto"/>
              <w:ind w:left="432" w:firstLine="0"/>
              <w:rPr>
                <w:szCs w:val="18"/>
                <w:lang w:eastAsia="en-US"/>
              </w:rPr>
            </w:pPr>
            <w:r w:rsidRPr="00681EC5">
              <w:rPr>
                <w:szCs w:val="18"/>
                <w:lang w:eastAsia="en-US"/>
              </w:rPr>
              <w:t>Maquinaria, Otros Equipos y Herramientas</w:t>
            </w:r>
          </w:p>
        </w:tc>
      </w:tr>
    </w:tbl>
    <w:p w14:paraId="04A99052" w14:textId="77777777" w:rsidR="00E42A3F" w:rsidRPr="00681EC5" w:rsidRDefault="00E42A3F" w:rsidP="00E42A3F">
      <w:pPr>
        <w:pStyle w:val="Prrafodelista"/>
        <w:numPr>
          <w:ilvl w:val="1"/>
          <w:numId w:val="8"/>
        </w:numPr>
        <w:tabs>
          <w:tab w:val="left" w:pos="1999"/>
        </w:tabs>
        <w:spacing w:before="240" w:line="360" w:lineRule="auto"/>
        <w:ind w:left="567" w:hanging="567"/>
        <w:rPr>
          <w:rFonts w:ascii="Arial" w:hAnsi="Arial" w:cs="Arial"/>
          <w:b/>
          <w:bCs/>
        </w:rPr>
      </w:pPr>
      <w:r w:rsidRPr="00681EC5">
        <w:rPr>
          <w:rFonts w:ascii="Arial" w:hAnsi="Arial" w:cs="Arial"/>
          <w:b/>
          <w:bCs/>
        </w:rPr>
        <w:t>Programas y Proyectos</w:t>
      </w:r>
    </w:p>
    <w:tbl>
      <w:tblPr>
        <w:tblW w:w="9345" w:type="dxa"/>
        <w:jc w:val="center"/>
        <w:tblLayout w:type="fixed"/>
        <w:tblCellMar>
          <w:left w:w="72" w:type="dxa"/>
          <w:right w:w="72" w:type="dxa"/>
        </w:tblCellMar>
        <w:tblLook w:val="04A0" w:firstRow="1" w:lastRow="0" w:firstColumn="1" w:lastColumn="0" w:noHBand="0" w:noVBand="1"/>
      </w:tblPr>
      <w:tblGrid>
        <w:gridCol w:w="9345"/>
      </w:tblGrid>
      <w:tr w:rsidR="00E42A3F" w14:paraId="0BE55009" w14:textId="77777777" w:rsidTr="00BB0B3C">
        <w:trPr>
          <w:trHeight w:val="808"/>
          <w:jc w:val="center"/>
        </w:trPr>
        <w:tc>
          <w:tcPr>
            <w:tcW w:w="9345" w:type="dxa"/>
            <w:tcBorders>
              <w:top w:val="single" w:sz="6" w:space="0" w:color="auto"/>
              <w:left w:val="single" w:sz="6" w:space="0" w:color="auto"/>
              <w:right w:val="single" w:sz="6" w:space="0" w:color="auto"/>
            </w:tcBorders>
            <w:shd w:val="clear" w:color="auto" w:fill="DAEEF3"/>
            <w:noWrap/>
            <w:vAlign w:val="center"/>
            <w:hideMark/>
          </w:tcPr>
          <w:p w14:paraId="78125FD8" w14:textId="77777777" w:rsidR="00E42A3F" w:rsidRDefault="00E42A3F" w:rsidP="00BB0B3C">
            <w:pPr>
              <w:pStyle w:val="Texto"/>
              <w:spacing w:after="0" w:line="276" w:lineRule="auto"/>
              <w:ind w:firstLine="0"/>
              <w:jc w:val="center"/>
              <w:rPr>
                <w:b/>
                <w:bCs/>
                <w:sz w:val="20"/>
                <w:lang w:eastAsia="en-US"/>
              </w:rPr>
            </w:pPr>
            <w:r>
              <w:rPr>
                <w:b/>
                <w:bCs/>
                <w:sz w:val="20"/>
                <w:lang w:eastAsia="en-US"/>
              </w:rPr>
              <w:t>Instituto de Acceso a la Información y Protección de Datos Personales de Quintana Roo</w:t>
            </w:r>
          </w:p>
          <w:p w14:paraId="73F3DB4D" w14:textId="77777777" w:rsidR="00E42A3F" w:rsidRDefault="00E42A3F" w:rsidP="00BB0B3C">
            <w:pPr>
              <w:pStyle w:val="Texto"/>
              <w:spacing w:after="0" w:line="276" w:lineRule="auto"/>
              <w:ind w:firstLine="0"/>
              <w:jc w:val="center"/>
              <w:rPr>
                <w:b/>
                <w:bCs/>
                <w:sz w:val="20"/>
                <w:lang w:eastAsia="en-US"/>
              </w:rPr>
            </w:pPr>
            <w:r>
              <w:rPr>
                <w:b/>
                <w:bCs/>
                <w:sz w:val="20"/>
                <w:lang w:eastAsia="en-US"/>
              </w:rPr>
              <w:t>Presupuesto de Egresos para el Ejercicio Fiscal 2021</w:t>
            </w:r>
          </w:p>
          <w:p w14:paraId="6D31004C" w14:textId="77777777" w:rsidR="00E42A3F" w:rsidRDefault="00E42A3F" w:rsidP="00BB0B3C">
            <w:pPr>
              <w:pStyle w:val="Texto"/>
              <w:spacing w:after="0" w:line="276" w:lineRule="auto"/>
              <w:jc w:val="center"/>
              <w:rPr>
                <w:b/>
                <w:bCs/>
                <w:sz w:val="20"/>
                <w:lang w:eastAsia="en-US"/>
              </w:rPr>
            </w:pPr>
            <w:r>
              <w:rPr>
                <w:b/>
                <w:bCs/>
                <w:sz w:val="20"/>
                <w:lang w:eastAsia="en-US"/>
              </w:rPr>
              <w:t>Programas y Proyectos Presupuestarios</w:t>
            </w:r>
          </w:p>
        </w:tc>
      </w:tr>
      <w:tr w:rsidR="00E42A3F" w:rsidRPr="00681EC5" w14:paraId="32FB8218" w14:textId="77777777" w:rsidTr="00BB0B3C">
        <w:trPr>
          <w:trHeight w:val="144"/>
          <w:jc w:val="center"/>
        </w:trPr>
        <w:tc>
          <w:tcPr>
            <w:tcW w:w="9345" w:type="dxa"/>
            <w:tcBorders>
              <w:top w:val="single" w:sz="4" w:space="0" w:color="auto"/>
              <w:left w:val="single" w:sz="4" w:space="0" w:color="auto"/>
              <w:right w:val="single" w:sz="4" w:space="0" w:color="auto"/>
            </w:tcBorders>
          </w:tcPr>
          <w:p w14:paraId="773C1673"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Programa:</w:t>
            </w:r>
          </w:p>
          <w:p w14:paraId="573627EC" w14:textId="77777777" w:rsidR="00E42A3F" w:rsidRPr="00681EC5" w:rsidRDefault="00E42A3F" w:rsidP="00BB0B3C">
            <w:pPr>
              <w:pStyle w:val="Texto"/>
              <w:spacing w:after="0" w:line="240" w:lineRule="auto"/>
              <w:ind w:firstLine="0"/>
              <w:rPr>
                <w:szCs w:val="18"/>
                <w:lang w:eastAsia="en-US"/>
              </w:rPr>
            </w:pPr>
            <w:r w:rsidRPr="00681EC5">
              <w:rPr>
                <w:szCs w:val="18"/>
                <w:lang w:eastAsia="en-US"/>
              </w:rPr>
              <w:t>E042- Acceso a la Información y Protección de Datos Personales en posesión de sujetos obligados.</w:t>
            </w:r>
          </w:p>
          <w:p w14:paraId="53A6632C" w14:textId="77777777" w:rsidR="00E42A3F" w:rsidRPr="00681EC5" w:rsidRDefault="00E42A3F" w:rsidP="00BB0B3C">
            <w:pPr>
              <w:pStyle w:val="Texto"/>
              <w:spacing w:after="0" w:line="240" w:lineRule="auto"/>
              <w:ind w:firstLine="0"/>
              <w:rPr>
                <w:szCs w:val="18"/>
                <w:lang w:eastAsia="en-US"/>
              </w:rPr>
            </w:pPr>
          </w:p>
          <w:p w14:paraId="3137720A" w14:textId="77777777" w:rsidR="00E42A3F" w:rsidRPr="00681EC5" w:rsidRDefault="00E42A3F" w:rsidP="00BB0B3C">
            <w:pPr>
              <w:pStyle w:val="Texto"/>
              <w:spacing w:after="0" w:line="240" w:lineRule="auto"/>
              <w:ind w:firstLine="0"/>
              <w:rPr>
                <w:b/>
                <w:szCs w:val="18"/>
                <w:lang w:eastAsia="en-US"/>
              </w:rPr>
            </w:pPr>
            <w:r w:rsidRPr="00681EC5">
              <w:rPr>
                <w:b/>
                <w:szCs w:val="18"/>
                <w:lang w:eastAsia="en-US"/>
              </w:rPr>
              <w:t>Proyecto:</w:t>
            </w:r>
          </w:p>
          <w:p w14:paraId="371EC86B" w14:textId="77777777" w:rsidR="00E42A3F" w:rsidRPr="00681EC5" w:rsidRDefault="00E42A3F" w:rsidP="00BB0B3C">
            <w:pPr>
              <w:pStyle w:val="Texto"/>
              <w:spacing w:after="0" w:line="240" w:lineRule="auto"/>
              <w:ind w:firstLine="0"/>
              <w:rPr>
                <w:szCs w:val="18"/>
                <w:lang w:eastAsia="en-US"/>
              </w:rPr>
            </w:pPr>
            <w:r w:rsidRPr="00681EC5">
              <w:rPr>
                <w:szCs w:val="18"/>
                <w:lang w:eastAsia="en-US"/>
              </w:rPr>
              <w:t>60 – Programa Institucional de promoción, fomento y garantía del derecho de acceso a la información pública y la protección de datos personales en el estado de Quintana Roo.</w:t>
            </w:r>
          </w:p>
        </w:tc>
      </w:tr>
      <w:tr w:rsidR="00E42A3F" w:rsidRPr="00681EC5" w14:paraId="5BEBC2A9" w14:textId="77777777" w:rsidTr="00BB0B3C">
        <w:trPr>
          <w:trHeight w:val="144"/>
          <w:jc w:val="center"/>
        </w:trPr>
        <w:tc>
          <w:tcPr>
            <w:tcW w:w="9345" w:type="dxa"/>
            <w:tcBorders>
              <w:left w:val="single" w:sz="4" w:space="0" w:color="auto"/>
              <w:bottom w:val="single" w:sz="4" w:space="0" w:color="auto"/>
              <w:right w:val="single" w:sz="4" w:space="0" w:color="auto"/>
            </w:tcBorders>
          </w:tcPr>
          <w:p w14:paraId="75BAA8A9" w14:textId="77777777" w:rsidR="00E42A3F" w:rsidRPr="00681EC5" w:rsidRDefault="00E42A3F" w:rsidP="00BB0B3C">
            <w:pPr>
              <w:pStyle w:val="Texto"/>
              <w:spacing w:after="0" w:line="240" w:lineRule="auto"/>
              <w:ind w:firstLine="0"/>
              <w:rPr>
                <w:b/>
                <w:szCs w:val="18"/>
                <w:lang w:val="es-MX" w:eastAsia="en-US"/>
              </w:rPr>
            </w:pPr>
            <w:r w:rsidRPr="00681EC5">
              <w:rPr>
                <w:b/>
                <w:szCs w:val="18"/>
                <w:lang w:val="es-MX" w:eastAsia="en-US"/>
              </w:rPr>
              <w:t>Programa:</w:t>
            </w:r>
          </w:p>
          <w:p w14:paraId="14E54259" w14:textId="77777777" w:rsidR="00E42A3F" w:rsidRPr="00681EC5" w:rsidRDefault="00E42A3F" w:rsidP="00BB0B3C">
            <w:pPr>
              <w:pStyle w:val="Texto"/>
              <w:spacing w:after="0" w:line="240" w:lineRule="auto"/>
              <w:ind w:firstLine="0"/>
              <w:rPr>
                <w:szCs w:val="18"/>
                <w:lang w:val="es-MX" w:eastAsia="en-US"/>
              </w:rPr>
            </w:pPr>
            <w:r w:rsidRPr="00681EC5">
              <w:rPr>
                <w:szCs w:val="18"/>
                <w:lang w:val="es-MX" w:eastAsia="en-US"/>
              </w:rPr>
              <w:t>M001- Gestión y apoyo institucional.</w:t>
            </w:r>
          </w:p>
          <w:p w14:paraId="3A2F19FD" w14:textId="77777777" w:rsidR="00E42A3F" w:rsidRPr="00681EC5" w:rsidRDefault="00E42A3F" w:rsidP="00BB0B3C">
            <w:pPr>
              <w:pStyle w:val="Texto"/>
              <w:spacing w:after="0" w:line="240" w:lineRule="auto"/>
              <w:ind w:firstLine="0"/>
              <w:rPr>
                <w:szCs w:val="18"/>
                <w:lang w:val="es-MX" w:eastAsia="en-US"/>
              </w:rPr>
            </w:pPr>
          </w:p>
          <w:p w14:paraId="3C04C797" w14:textId="77777777" w:rsidR="00E42A3F" w:rsidRPr="00681EC5" w:rsidRDefault="00E42A3F" w:rsidP="00BB0B3C">
            <w:pPr>
              <w:pStyle w:val="Texto"/>
              <w:spacing w:after="0" w:line="240" w:lineRule="auto"/>
              <w:ind w:firstLine="0"/>
              <w:rPr>
                <w:b/>
                <w:szCs w:val="18"/>
                <w:lang w:val="es-MX" w:eastAsia="en-US"/>
              </w:rPr>
            </w:pPr>
            <w:r w:rsidRPr="00681EC5">
              <w:rPr>
                <w:b/>
                <w:szCs w:val="18"/>
                <w:lang w:val="es-MX" w:eastAsia="en-US"/>
              </w:rPr>
              <w:t>Proyecto:</w:t>
            </w:r>
          </w:p>
          <w:p w14:paraId="1E69CD0A" w14:textId="77777777" w:rsidR="00E42A3F" w:rsidRPr="00681EC5" w:rsidRDefault="00E42A3F" w:rsidP="00BB0B3C">
            <w:pPr>
              <w:pStyle w:val="Texto"/>
              <w:spacing w:after="0" w:line="240" w:lineRule="auto"/>
              <w:ind w:firstLine="0"/>
              <w:rPr>
                <w:szCs w:val="18"/>
                <w:lang w:val="es-MX" w:eastAsia="en-US"/>
              </w:rPr>
            </w:pPr>
            <w:r w:rsidRPr="00681EC5">
              <w:rPr>
                <w:szCs w:val="18"/>
                <w:lang w:val="es-MX" w:eastAsia="en-US"/>
              </w:rPr>
              <w:t>09 – Programa sectorial de finanzas públicas y planeación estratégica.</w:t>
            </w:r>
          </w:p>
        </w:tc>
      </w:tr>
    </w:tbl>
    <w:p w14:paraId="7E97B8EA" w14:textId="77777777" w:rsidR="00E42A3F" w:rsidRPr="00681EC5" w:rsidRDefault="00E42A3F" w:rsidP="00E42A3F">
      <w:pPr>
        <w:pStyle w:val="Prrafodelista"/>
        <w:numPr>
          <w:ilvl w:val="1"/>
          <w:numId w:val="8"/>
        </w:numPr>
        <w:spacing w:before="240" w:line="360" w:lineRule="auto"/>
        <w:ind w:left="426" w:hanging="426"/>
        <w:rPr>
          <w:rFonts w:ascii="Arial" w:hAnsi="Arial" w:cs="Arial"/>
          <w:b/>
        </w:rPr>
      </w:pPr>
      <w:r w:rsidRPr="00681EC5">
        <w:rPr>
          <w:rFonts w:ascii="Arial" w:hAnsi="Arial" w:cs="Arial"/>
          <w:b/>
        </w:rPr>
        <w:t>Servicios Personales</w:t>
      </w:r>
    </w:p>
    <w:p w14:paraId="1D9DDBF3" w14:textId="77777777" w:rsidR="00E42A3F" w:rsidRPr="00681EC5" w:rsidRDefault="00E42A3F" w:rsidP="00E42A3F">
      <w:pPr>
        <w:pStyle w:val="Prrafodelista"/>
        <w:numPr>
          <w:ilvl w:val="0"/>
          <w:numId w:val="2"/>
        </w:numPr>
        <w:spacing w:line="360" w:lineRule="auto"/>
        <w:jc w:val="both"/>
        <w:rPr>
          <w:rFonts w:ascii="Arial" w:hAnsi="Arial" w:cs="Arial"/>
          <w:b/>
          <w:bCs/>
        </w:rPr>
      </w:pPr>
      <w:r w:rsidRPr="00681EC5">
        <w:rPr>
          <w:rFonts w:ascii="Arial" w:hAnsi="Arial" w:cs="Arial"/>
          <w:b/>
          <w:bCs/>
        </w:rPr>
        <w:t>Fracción I</w:t>
      </w:r>
    </w:p>
    <w:p w14:paraId="4C0BC554" w14:textId="77777777" w:rsidR="00E42A3F" w:rsidRPr="00681EC5" w:rsidRDefault="00E42A3F" w:rsidP="00E42A3F">
      <w:pPr>
        <w:spacing w:line="360" w:lineRule="auto"/>
        <w:jc w:val="both"/>
        <w:rPr>
          <w:rFonts w:ascii="Arial" w:hAnsi="Arial" w:cs="Arial"/>
        </w:rPr>
      </w:pPr>
      <w:r w:rsidRPr="00681EC5">
        <w:rPr>
          <w:rFonts w:ascii="Arial" w:hAnsi="Arial" w:cs="Arial"/>
        </w:rPr>
        <w:t xml:space="preserve">En apego a lo establecido en el artículo 10, fracción I de la Ley de Disciplina Financiera de las Entidades Federativas y los Municipios, en materia de servicios personales este Presupuesto se ve impactado en un </w:t>
      </w:r>
      <w:r w:rsidRPr="00681EC5">
        <w:rPr>
          <w:rFonts w:ascii="Arial" w:hAnsi="Arial" w:cs="Arial"/>
          <w:bCs/>
          <w:i/>
          <w:iCs/>
        </w:rPr>
        <w:t xml:space="preserve">10% </w:t>
      </w:r>
      <w:r w:rsidRPr="00681EC5">
        <w:rPr>
          <w:rFonts w:ascii="Arial" w:hAnsi="Arial" w:cs="Arial"/>
        </w:rPr>
        <w:t>de crecimiento en comparación a lo asignado en el Ejercicio Fiscal 2020.</w:t>
      </w:r>
    </w:p>
    <w:p w14:paraId="7A9E0F5D" w14:textId="77777777" w:rsidR="00E42A3F" w:rsidRPr="00681EC5" w:rsidRDefault="00E42A3F" w:rsidP="00E42A3F">
      <w:pPr>
        <w:spacing w:line="360" w:lineRule="auto"/>
        <w:jc w:val="both"/>
        <w:rPr>
          <w:rFonts w:ascii="Arial" w:hAnsi="Arial" w:cs="Arial"/>
          <w:color w:val="000000" w:themeColor="text1"/>
        </w:rPr>
      </w:pPr>
      <w:r w:rsidRPr="00681EC5">
        <w:rPr>
          <w:rFonts w:ascii="Arial" w:hAnsi="Arial" w:cs="Arial"/>
          <w:color w:val="000000" w:themeColor="text1"/>
        </w:rPr>
        <w:t xml:space="preserve">Se anexa cálculo de determinación. </w:t>
      </w:r>
    </w:p>
    <w:tbl>
      <w:tblPr>
        <w:tblW w:w="0" w:type="auto"/>
        <w:jc w:val="center"/>
        <w:tblCellMar>
          <w:left w:w="0" w:type="dxa"/>
          <w:right w:w="0" w:type="dxa"/>
        </w:tblCellMar>
        <w:tblLook w:val="04A0" w:firstRow="1" w:lastRow="0" w:firstColumn="1" w:lastColumn="0" w:noHBand="0" w:noVBand="1"/>
      </w:tblPr>
      <w:tblGrid>
        <w:gridCol w:w="2125"/>
        <w:gridCol w:w="1892"/>
        <w:gridCol w:w="1935"/>
        <w:gridCol w:w="2275"/>
      </w:tblGrid>
      <w:tr w:rsidR="00E42A3F" w14:paraId="577B3A08" w14:textId="77777777" w:rsidTr="00BB0B3C">
        <w:trPr>
          <w:trHeight w:val="673"/>
          <w:jc w:val="center"/>
        </w:trPr>
        <w:tc>
          <w:tcPr>
            <w:tcW w:w="2125" w:type="dxa"/>
            <w:tcBorders>
              <w:top w:val="single" w:sz="6" w:space="0" w:color="000000"/>
              <w:left w:val="single" w:sz="6" w:space="0" w:color="000000"/>
              <w:bottom w:val="single" w:sz="4" w:space="0" w:color="auto"/>
              <w:right w:val="single" w:sz="6" w:space="0" w:color="000000"/>
            </w:tcBorders>
            <w:shd w:val="clear" w:color="auto" w:fill="EBF6F9"/>
            <w:tcMar>
              <w:top w:w="60" w:type="dxa"/>
              <w:left w:w="60" w:type="dxa"/>
              <w:bottom w:w="60" w:type="dxa"/>
              <w:right w:w="60" w:type="dxa"/>
            </w:tcMar>
            <w:hideMark/>
          </w:tcPr>
          <w:p w14:paraId="1CC0598D" w14:textId="77777777" w:rsidR="00E42A3F" w:rsidRPr="00681EC5" w:rsidRDefault="00E42A3F" w:rsidP="00BB0B3C">
            <w:pPr>
              <w:spacing w:after="0" w:line="240" w:lineRule="auto"/>
              <w:jc w:val="center"/>
              <w:rPr>
                <w:rFonts w:ascii="Times New Roman" w:eastAsia="Times New Roman" w:hAnsi="Times New Roman" w:cs="Times New Roman"/>
                <w:sz w:val="18"/>
                <w:szCs w:val="18"/>
                <w:lang w:eastAsia="es-MX"/>
              </w:rPr>
            </w:pPr>
            <w:r w:rsidRPr="00681EC5">
              <w:rPr>
                <w:rFonts w:ascii="Arial" w:eastAsia="Times New Roman" w:hAnsi="Arial" w:cs="Arial"/>
                <w:b/>
                <w:bCs/>
                <w:sz w:val="18"/>
                <w:szCs w:val="18"/>
                <w:lang w:eastAsia="es-MX"/>
              </w:rPr>
              <w:t>SERVICIOS PERSONALES APROBADOS 2020</w:t>
            </w:r>
          </w:p>
        </w:tc>
        <w:tc>
          <w:tcPr>
            <w:tcW w:w="1892" w:type="dxa"/>
            <w:tcBorders>
              <w:top w:val="single" w:sz="6" w:space="0" w:color="000000"/>
              <w:left w:val="single" w:sz="6" w:space="0" w:color="000000"/>
              <w:bottom w:val="single" w:sz="4" w:space="0" w:color="auto"/>
              <w:right w:val="single" w:sz="6" w:space="0" w:color="000000"/>
            </w:tcBorders>
            <w:shd w:val="clear" w:color="auto" w:fill="EBF6F9"/>
            <w:tcMar>
              <w:top w:w="60" w:type="dxa"/>
              <w:left w:w="60" w:type="dxa"/>
              <w:bottom w:w="60" w:type="dxa"/>
              <w:right w:w="60" w:type="dxa"/>
            </w:tcMar>
            <w:hideMark/>
          </w:tcPr>
          <w:p w14:paraId="1A3825F4" w14:textId="77777777" w:rsidR="00E42A3F" w:rsidRPr="00681EC5" w:rsidRDefault="00E42A3F" w:rsidP="00BB0B3C">
            <w:pPr>
              <w:spacing w:after="0" w:line="240" w:lineRule="auto"/>
              <w:jc w:val="center"/>
              <w:rPr>
                <w:rFonts w:ascii="Times New Roman" w:eastAsia="Times New Roman" w:hAnsi="Times New Roman" w:cs="Times New Roman"/>
                <w:sz w:val="18"/>
                <w:szCs w:val="18"/>
                <w:lang w:eastAsia="es-MX"/>
              </w:rPr>
            </w:pPr>
            <w:r w:rsidRPr="00681EC5">
              <w:rPr>
                <w:rFonts w:ascii="Arial" w:eastAsia="Times New Roman" w:hAnsi="Arial" w:cs="Arial"/>
                <w:b/>
                <w:bCs/>
                <w:sz w:val="18"/>
                <w:szCs w:val="18"/>
                <w:lang w:eastAsia="es-MX"/>
              </w:rPr>
              <w:t>% FRACCIÓN I ARTÍCULO 10 LDFEM</w:t>
            </w:r>
          </w:p>
        </w:tc>
        <w:tc>
          <w:tcPr>
            <w:tcW w:w="1935" w:type="dxa"/>
            <w:tcBorders>
              <w:top w:val="single" w:sz="6" w:space="0" w:color="000000"/>
              <w:left w:val="single" w:sz="6" w:space="0" w:color="000000"/>
              <w:bottom w:val="single" w:sz="4" w:space="0" w:color="auto"/>
              <w:right w:val="single" w:sz="6" w:space="0" w:color="000000"/>
            </w:tcBorders>
            <w:shd w:val="clear" w:color="auto" w:fill="EBF6F9"/>
            <w:tcMar>
              <w:top w:w="60" w:type="dxa"/>
              <w:left w:w="60" w:type="dxa"/>
              <w:bottom w:w="60" w:type="dxa"/>
              <w:right w:w="60" w:type="dxa"/>
            </w:tcMar>
            <w:hideMark/>
          </w:tcPr>
          <w:p w14:paraId="7714D02A" w14:textId="77777777" w:rsidR="00E42A3F" w:rsidRPr="00681EC5" w:rsidRDefault="00E42A3F" w:rsidP="00BB0B3C">
            <w:pPr>
              <w:spacing w:after="0" w:line="240" w:lineRule="auto"/>
              <w:jc w:val="center"/>
              <w:rPr>
                <w:rFonts w:ascii="Times New Roman" w:eastAsia="Times New Roman" w:hAnsi="Times New Roman" w:cs="Times New Roman"/>
                <w:sz w:val="18"/>
                <w:szCs w:val="18"/>
                <w:lang w:eastAsia="es-MX"/>
              </w:rPr>
            </w:pPr>
            <w:r w:rsidRPr="00681EC5">
              <w:rPr>
                <w:rFonts w:ascii="Arial" w:eastAsia="Times New Roman" w:hAnsi="Arial" w:cs="Arial"/>
                <w:b/>
                <w:bCs/>
                <w:sz w:val="18"/>
                <w:szCs w:val="18"/>
                <w:lang w:eastAsia="es-MX"/>
              </w:rPr>
              <w:t>IMPORTE RESULTADO DE LA FÓRMULA</w:t>
            </w:r>
          </w:p>
        </w:tc>
        <w:tc>
          <w:tcPr>
            <w:tcW w:w="2275" w:type="dxa"/>
            <w:tcBorders>
              <w:top w:val="single" w:sz="6" w:space="0" w:color="000000"/>
              <w:left w:val="single" w:sz="6" w:space="0" w:color="000000"/>
              <w:bottom w:val="single" w:sz="4" w:space="0" w:color="auto"/>
              <w:right w:val="single" w:sz="6" w:space="0" w:color="000000"/>
            </w:tcBorders>
            <w:shd w:val="clear" w:color="auto" w:fill="EBF6F9"/>
            <w:tcMar>
              <w:top w:w="60" w:type="dxa"/>
              <w:left w:w="60" w:type="dxa"/>
              <w:bottom w:w="60" w:type="dxa"/>
              <w:right w:w="60" w:type="dxa"/>
            </w:tcMar>
            <w:hideMark/>
          </w:tcPr>
          <w:p w14:paraId="7482C2E1" w14:textId="77777777" w:rsidR="00E42A3F" w:rsidRPr="00681EC5" w:rsidRDefault="00E42A3F" w:rsidP="00BB0B3C">
            <w:pPr>
              <w:spacing w:after="0" w:line="240" w:lineRule="auto"/>
              <w:jc w:val="center"/>
              <w:rPr>
                <w:rFonts w:ascii="Times New Roman" w:eastAsia="Times New Roman" w:hAnsi="Times New Roman" w:cs="Times New Roman"/>
                <w:sz w:val="18"/>
                <w:szCs w:val="18"/>
                <w:lang w:eastAsia="es-MX"/>
              </w:rPr>
            </w:pPr>
            <w:r w:rsidRPr="00681EC5">
              <w:rPr>
                <w:rFonts w:ascii="Arial" w:eastAsia="Times New Roman" w:hAnsi="Arial" w:cs="Arial"/>
                <w:b/>
                <w:bCs/>
                <w:sz w:val="18"/>
                <w:szCs w:val="18"/>
                <w:lang w:eastAsia="es-MX"/>
              </w:rPr>
              <w:t>SERVICIOS PERSONALES 2021</w:t>
            </w:r>
          </w:p>
        </w:tc>
      </w:tr>
      <w:tr w:rsidR="00E42A3F" w14:paraId="07AC1E42" w14:textId="77777777" w:rsidTr="00BB0B3C">
        <w:trPr>
          <w:trHeight w:val="156"/>
          <w:jc w:val="center"/>
        </w:trPr>
        <w:tc>
          <w:tcPr>
            <w:tcW w:w="2125" w:type="dxa"/>
            <w:tcBorders>
              <w:top w:val="single" w:sz="4" w:space="0" w:color="auto"/>
              <w:left w:val="single" w:sz="4" w:space="0" w:color="auto"/>
              <w:bottom w:val="single" w:sz="4" w:space="0" w:color="auto"/>
            </w:tcBorders>
            <w:tcMar>
              <w:top w:w="60" w:type="dxa"/>
              <w:left w:w="60" w:type="dxa"/>
              <w:bottom w:w="60" w:type="dxa"/>
              <w:right w:w="60" w:type="dxa"/>
            </w:tcMar>
            <w:hideMark/>
          </w:tcPr>
          <w:p w14:paraId="2D6E2E55" w14:textId="77777777" w:rsidR="00E42A3F" w:rsidRPr="00681EC5" w:rsidRDefault="00E42A3F" w:rsidP="00BB0B3C">
            <w:pPr>
              <w:spacing w:after="0" w:line="240" w:lineRule="auto"/>
              <w:jc w:val="right"/>
              <w:rPr>
                <w:rFonts w:ascii="Helvetica" w:eastAsia="Times New Roman" w:hAnsi="Helvetica" w:cs="Times New Roman"/>
                <w:sz w:val="18"/>
                <w:szCs w:val="18"/>
                <w:lang w:eastAsia="es-MX"/>
              </w:rPr>
            </w:pPr>
            <w:r w:rsidRPr="00681EC5">
              <w:rPr>
                <w:rFonts w:ascii="Helvetica" w:eastAsia="Times New Roman" w:hAnsi="Helvetica" w:cs="Times New Roman"/>
                <w:sz w:val="18"/>
                <w:szCs w:val="18"/>
                <w:lang w:eastAsia="es-MX"/>
              </w:rPr>
              <w:t>39,974,924.17</w:t>
            </w:r>
          </w:p>
        </w:tc>
        <w:tc>
          <w:tcPr>
            <w:tcW w:w="1892" w:type="dxa"/>
            <w:tcBorders>
              <w:top w:val="single" w:sz="4" w:space="0" w:color="auto"/>
              <w:bottom w:val="single" w:sz="4" w:space="0" w:color="auto"/>
            </w:tcBorders>
            <w:tcMar>
              <w:top w:w="60" w:type="dxa"/>
              <w:left w:w="60" w:type="dxa"/>
              <w:bottom w:w="60" w:type="dxa"/>
              <w:right w:w="60" w:type="dxa"/>
            </w:tcMar>
            <w:hideMark/>
          </w:tcPr>
          <w:p w14:paraId="76F43C28" w14:textId="77777777" w:rsidR="00E42A3F" w:rsidRPr="00681EC5" w:rsidRDefault="00E42A3F" w:rsidP="00BB0B3C">
            <w:pPr>
              <w:spacing w:after="0" w:line="240" w:lineRule="auto"/>
              <w:jc w:val="center"/>
              <w:rPr>
                <w:rFonts w:ascii="Helvetica" w:eastAsia="Times New Roman" w:hAnsi="Helvetica" w:cs="Times New Roman"/>
                <w:sz w:val="18"/>
                <w:szCs w:val="18"/>
                <w:lang w:eastAsia="es-MX"/>
              </w:rPr>
            </w:pPr>
            <w:r w:rsidRPr="00681EC5">
              <w:rPr>
                <w:rFonts w:ascii="Helvetica" w:eastAsia="Times New Roman" w:hAnsi="Helvetica" w:cs="Times New Roman"/>
                <w:sz w:val="18"/>
                <w:szCs w:val="18"/>
                <w:lang w:eastAsia="es-MX"/>
              </w:rPr>
              <w:t>10%</w:t>
            </w:r>
          </w:p>
        </w:tc>
        <w:tc>
          <w:tcPr>
            <w:tcW w:w="1935" w:type="dxa"/>
            <w:tcBorders>
              <w:top w:val="single" w:sz="4" w:space="0" w:color="auto"/>
              <w:bottom w:val="single" w:sz="4" w:space="0" w:color="auto"/>
            </w:tcBorders>
            <w:tcMar>
              <w:top w:w="60" w:type="dxa"/>
              <w:left w:w="60" w:type="dxa"/>
              <w:bottom w:w="60" w:type="dxa"/>
              <w:right w:w="60" w:type="dxa"/>
            </w:tcMar>
            <w:hideMark/>
          </w:tcPr>
          <w:p w14:paraId="12B4BD1A" w14:textId="77777777" w:rsidR="00E42A3F" w:rsidRPr="00681EC5" w:rsidRDefault="00E42A3F" w:rsidP="00BB0B3C">
            <w:pPr>
              <w:spacing w:after="0" w:line="240" w:lineRule="auto"/>
              <w:jc w:val="right"/>
              <w:rPr>
                <w:rFonts w:ascii="Helvetica" w:eastAsia="Times New Roman" w:hAnsi="Helvetica" w:cs="Times New Roman"/>
                <w:sz w:val="18"/>
                <w:szCs w:val="18"/>
                <w:lang w:eastAsia="es-MX"/>
              </w:rPr>
            </w:pPr>
            <w:r w:rsidRPr="00681EC5">
              <w:rPr>
                <w:rFonts w:ascii="Helvetica" w:eastAsia="Times New Roman" w:hAnsi="Helvetica" w:cs="Times New Roman"/>
                <w:sz w:val="18"/>
                <w:szCs w:val="18"/>
                <w:lang w:eastAsia="es-MX"/>
              </w:rPr>
              <w:t>3,997,492.41</w:t>
            </w:r>
          </w:p>
        </w:tc>
        <w:tc>
          <w:tcPr>
            <w:tcW w:w="2275" w:type="dxa"/>
            <w:tcBorders>
              <w:top w:val="single" w:sz="4" w:space="0" w:color="auto"/>
              <w:bottom w:val="single" w:sz="4" w:space="0" w:color="auto"/>
              <w:right w:val="single" w:sz="4" w:space="0" w:color="auto"/>
            </w:tcBorders>
            <w:tcMar>
              <w:top w:w="60" w:type="dxa"/>
              <w:left w:w="60" w:type="dxa"/>
              <w:bottom w:w="60" w:type="dxa"/>
              <w:right w:w="60" w:type="dxa"/>
            </w:tcMar>
            <w:hideMark/>
          </w:tcPr>
          <w:p w14:paraId="3AC73795" w14:textId="77777777" w:rsidR="00E42A3F" w:rsidRPr="00681EC5" w:rsidRDefault="00E42A3F" w:rsidP="00BB0B3C">
            <w:pPr>
              <w:spacing w:after="0" w:line="240" w:lineRule="auto"/>
              <w:jc w:val="right"/>
              <w:rPr>
                <w:rFonts w:ascii="Helvetica" w:eastAsia="Times New Roman" w:hAnsi="Helvetica" w:cs="Times New Roman"/>
                <w:sz w:val="18"/>
                <w:szCs w:val="18"/>
                <w:lang w:eastAsia="es-MX"/>
              </w:rPr>
            </w:pPr>
            <w:r w:rsidRPr="00681EC5">
              <w:rPr>
                <w:rFonts w:ascii="Helvetica" w:eastAsia="Times New Roman" w:hAnsi="Helvetica" w:cs="Times New Roman"/>
                <w:sz w:val="18"/>
                <w:szCs w:val="18"/>
                <w:lang w:eastAsia="es-MX"/>
              </w:rPr>
              <w:t>46,734,509.61</w:t>
            </w:r>
          </w:p>
        </w:tc>
      </w:tr>
    </w:tbl>
    <w:p w14:paraId="71117642" w14:textId="77777777" w:rsidR="00E42A3F" w:rsidRDefault="00E42A3F" w:rsidP="00E42A3F">
      <w:pPr>
        <w:jc w:val="both"/>
        <w:rPr>
          <w:rFonts w:ascii="Arial" w:hAnsi="Arial" w:cs="Arial"/>
          <w:color w:val="000000" w:themeColor="text1"/>
        </w:rPr>
      </w:pPr>
    </w:p>
    <w:p w14:paraId="45F2A93A" w14:textId="77777777" w:rsidR="00E42A3F" w:rsidRDefault="00E42A3F" w:rsidP="00E42A3F">
      <w:pPr>
        <w:jc w:val="both"/>
        <w:rPr>
          <w:rFonts w:ascii="Arial" w:hAnsi="Arial" w:cs="Arial"/>
          <w:lang w:val="es-ES_tradnl"/>
        </w:rPr>
      </w:pPr>
    </w:p>
    <w:p w14:paraId="0952FB9A" w14:textId="77777777" w:rsidR="00E42A3F" w:rsidRDefault="00E42A3F" w:rsidP="00E42A3F">
      <w:pPr>
        <w:spacing w:after="0"/>
        <w:rPr>
          <w:rFonts w:ascii="Arial" w:hAnsi="Arial" w:cs="Arial"/>
        </w:rPr>
        <w:sectPr w:rsidR="00E42A3F">
          <w:pgSz w:w="12240" w:h="15840"/>
          <w:pgMar w:top="1417" w:right="1701" w:bottom="1417" w:left="1701" w:header="708" w:footer="708" w:gutter="0"/>
          <w:cols w:space="720"/>
        </w:sectPr>
      </w:pPr>
    </w:p>
    <w:p w14:paraId="4F8AFB24" w14:textId="77777777" w:rsidR="00E42A3F" w:rsidRPr="00681EC5" w:rsidRDefault="00E42A3F" w:rsidP="00E42A3F">
      <w:pPr>
        <w:pStyle w:val="Prrafodelista"/>
        <w:numPr>
          <w:ilvl w:val="0"/>
          <w:numId w:val="2"/>
        </w:numPr>
        <w:spacing w:line="360" w:lineRule="auto"/>
        <w:jc w:val="both"/>
        <w:rPr>
          <w:rFonts w:ascii="Arial" w:hAnsi="Arial" w:cs="Arial"/>
          <w:b/>
          <w:bCs/>
          <w:color w:val="000000" w:themeColor="text1"/>
        </w:rPr>
      </w:pPr>
      <w:r w:rsidRPr="00681EC5">
        <w:rPr>
          <w:rFonts w:ascii="Arial" w:hAnsi="Arial" w:cs="Arial"/>
          <w:b/>
          <w:bCs/>
          <w:color w:val="000000" w:themeColor="text1"/>
        </w:rPr>
        <w:lastRenderedPageBreak/>
        <w:t xml:space="preserve">Fracción II </w:t>
      </w:r>
    </w:p>
    <w:p w14:paraId="21D176C3" w14:textId="77777777" w:rsidR="00E42A3F" w:rsidRDefault="00E42A3F" w:rsidP="00E42A3F">
      <w:pPr>
        <w:spacing w:after="0" w:line="240" w:lineRule="auto"/>
        <w:jc w:val="both"/>
        <w:rPr>
          <w:rFonts w:ascii="Arial" w:hAnsi="Arial" w:cs="Arial"/>
          <w:b/>
          <w:bCs/>
          <w:color w:val="000000" w:themeColor="text1"/>
          <w:sz w:val="24"/>
          <w:szCs w:val="24"/>
        </w:rPr>
      </w:pPr>
    </w:p>
    <w:tbl>
      <w:tblPr>
        <w:tblW w:w="6094" w:type="pct"/>
        <w:tblInd w:w="-856" w:type="dxa"/>
        <w:tblLayout w:type="fixed"/>
        <w:tblCellMar>
          <w:left w:w="70" w:type="dxa"/>
          <w:right w:w="70" w:type="dxa"/>
        </w:tblCellMar>
        <w:tblLook w:val="04A0" w:firstRow="1" w:lastRow="0" w:firstColumn="1" w:lastColumn="0" w:noHBand="0" w:noVBand="1"/>
      </w:tblPr>
      <w:tblGrid>
        <w:gridCol w:w="475"/>
        <w:gridCol w:w="727"/>
        <w:gridCol w:w="826"/>
        <w:gridCol w:w="613"/>
        <w:gridCol w:w="674"/>
        <w:gridCol w:w="274"/>
        <w:gridCol w:w="875"/>
        <w:gridCol w:w="727"/>
        <w:gridCol w:w="814"/>
        <w:gridCol w:w="788"/>
        <w:gridCol w:w="670"/>
        <w:gridCol w:w="594"/>
        <w:gridCol w:w="841"/>
        <w:gridCol w:w="761"/>
        <w:gridCol w:w="674"/>
        <w:gridCol w:w="685"/>
        <w:gridCol w:w="594"/>
        <w:gridCol w:w="594"/>
        <w:gridCol w:w="506"/>
        <w:gridCol w:w="160"/>
        <w:gridCol w:w="761"/>
        <w:gridCol w:w="670"/>
        <w:gridCol w:w="594"/>
        <w:gridCol w:w="784"/>
        <w:gridCol w:w="670"/>
        <w:gridCol w:w="856"/>
        <w:gridCol w:w="160"/>
        <w:gridCol w:w="784"/>
        <w:gridCol w:w="879"/>
      </w:tblGrid>
      <w:tr w:rsidR="00E42A3F" w:rsidRPr="00681EC5" w14:paraId="51C8CBA8" w14:textId="77777777" w:rsidTr="00BB0B3C">
        <w:trPr>
          <w:trHeight w:val="300"/>
        </w:trPr>
        <w:tc>
          <w:tcPr>
            <w:tcW w:w="125" w:type="pct"/>
            <w:vMerge w:val="restart"/>
            <w:tcBorders>
              <w:top w:val="single" w:sz="4" w:space="0" w:color="auto"/>
              <w:left w:val="single" w:sz="4" w:space="0" w:color="auto"/>
              <w:bottom w:val="single" w:sz="4" w:space="0" w:color="000000"/>
              <w:right w:val="single" w:sz="4" w:space="0" w:color="auto"/>
            </w:tcBorders>
            <w:shd w:val="clear" w:color="auto" w:fill="DAEEF3"/>
            <w:vAlign w:val="center"/>
            <w:hideMark/>
          </w:tcPr>
          <w:p w14:paraId="7BC5D2C7" w14:textId="77777777" w:rsidR="00E42A3F" w:rsidRPr="00681EC5" w:rsidRDefault="00E42A3F" w:rsidP="00BB0B3C">
            <w:pPr>
              <w:spacing w:after="0" w:line="240" w:lineRule="auto"/>
              <w:jc w:val="center"/>
              <w:rPr>
                <w:rFonts w:ascii="Calibri" w:eastAsia="Times New Roman" w:hAnsi="Calibri" w:cs="Calibri"/>
                <w:b/>
                <w:bCs/>
                <w:sz w:val="14"/>
                <w:szCs w:val="14"/>
                <w:lang w:eastAsia="es-MX"/>
              </w:rPr>
            </w:pPr>
            <w:r w:rsidRPr="00681EC5">
              <w:rPr>
                <w:rFonts w:ascii="Calibri" w:eastAsia="Times New Roman" w:hAnsi="Calibri" w:cs="Calibri"/>
                <w:b/>
                <w:bCs/>
                <w:sz w:val="14"/>
                <w:szCs w:val="14"/>
                <w:lang w:eastAsia="es-MX"/>
              </w:rPr>
              <w:t xml:space="preserve">NIVEL </w:t>
            </w:r>
          </w:p>
        </w:tc>
        <w:tc>
          <w:tcPr>
            <w:tcW w:w="745" w:type="pct"/>
            <w:gridSpan w:val="4"/>
            <w:tcBorders>
              <w:top w:val="single" w:sz="4" w:space="0" w:color="auto"/>
              <w:left w:val="nil"/>
              <w:bottom w:val="single" w:sz="4" w:space="0" w:color="auto"/>
              <w:right w:val="single" w:sz="4" w:space="0" w:color="000000"/>
            </w:tcBorders>
            <w:shd w:val="clear" w:color="auto" w:fill="DAEEF3"/>
            <w:noWrap/>
            <w:vAlign w:val="center"/>
            <w:hideMark/>
          </w:tcPr>
          <w:p w14:paraId="6F34287B" w14:textId="77777777" w:rsidR="00E42A3F" w:rsidRPr="00681EC5" w:rsidRDefault="00E42A3F" w:rsidP="00BB0B3C">
            <w:pPr>
              <w:spacing w:after="0" w:line="240" w:lineRule="auto"/>
              <w:jc w:val="center"/>
              <w:rPr>
                <w:rFonts w:ascii="Calibri" w:eastAsia="Times New Roman" w:hAnsi="Calibri" w:cs="Calibri"/>
                <w:b/>
                <w:bCs/>
                <w:sz w:val="14"/>
                <w:szCs w:val="14"/>
                <w:lang w:eastAsia="es-MX"/>
              </w:rPr>
            </w:pPr>
            <w:r w:rsidRPr="00681EC5">
              <w:rPr>
                <w:rFonts w:ascii="Calibri" w:eastAsia="Times New Roman" w:hAnsi="Calibri" w:cs="Calibri"/>
                <w:b/>
                <w:bCs/>
                <w:sz w:val="14"/>
                <w:szCs w:val="14"/>
                <w:lang w:eastAsia="es-MX"/>
              </w:rPr>
              <w:t xml:space="preserve"> PERCEPCIONES ORDINARIAS  </w:t>
            </w:r>
          </w:p>
        </w:tc>
        <w:tc>
          <w:tcPr>
            <w:tcW w:w="72" w:type="pct"/>
            <w:tcBorders>
              <w:top w:val="nil"/>
              <w:left w:val="nil"/>
              <w:bottom w:val="nil"/>
              <w:right w:val="single" w:sz="4" w:space="0" w:color="auto"/>
            </w:tcBorders>
            <w:shd w:val="clear" w:color="auto" w:fill="FFFFFF"/>
            <w:noWrap/>
            <w:vAlign w:val="bottom"/>
            <w:hideMark/>
          </w:tcPr>
          <w:p w14:paraId="3F01F131" w14:textId="77777777" w:rsidR="00E42A3F" w:rsidRPr="00681EC5" w:rsidRDefault="00E42A3F" w:rsidP="00BB0B3C">
            <w:pPr>
              <w:spacing w:after="0" w:line="240" w:lineRule="auto"/>
              <w:rPr>
                <w:rFonts w:ascii="Calibri" w:eastAsia="Times New Roman" w:hAnsi="Calibri" w:cs="Calibri"/>
                <w:sz w:val="14"/>
                <w:szCs w:val="14"/>
                <w:lang w:eastAsia="es-MX"/>
              </w:rPr>
            </w:pPr>
            <w:r w:rsidRPr="00681EC5">
              <w:rPr>
                <w:rFonts w:ascii="Calibri" w:eastAsia="Times New Roman" w:hAnsi="Calibri" w:cs="Calibri"/>
                <w:sz w:val="14"/>
                <w:szCs w:val="14"/>
                <w:lang w:eastAsia="es-MX"/>
              </w:rPr>
              <w:t> </w:t>
            </w:r>
          </w:p>
        </w:tc>
        <w:tc>
          <w:tcPr>
            <w:tcW w:w="2397" w:type="pct"/>
            <w:gridSpan w:val="13"/>
            <w:tcBorders>
              <w:top w:val="single" w:sz="4" w:space="0" w:color="auto"/>
              <w:left w:val="nil"/>
              <w:bottom w:val="single" w:sz="4" w:space="0" w:color="auto"/>
              <w:right w:val="single" w:sz="4" w:space="0" w:color="000000"/>
            </w:tcBorders>
            <w:shd w:val="clear" w:color="auto" w:fill="DAEEF3"/>
            <w:noWrap/>
            <w:vAlign w:val="center"/>
            <w:hideMark/>
          </w:tcPr>
          <w:p w14:paraId="488EBE0A" w14:textId="77777777" w:rsidR="00E42A3F" w:rsidRPr="00681EC5" w:rsidRDefault="00E42A3F" w:rsidP="00BB0B3C">
            <w:pPr>
              <w:spacing w:after="0" w:line="240" w:lineRule="auto"/>
              <w:jc w:val="center"/>
              <w:rPr>
                <w:rFonts w:ascii="Calibri" w:eastAsia="Times New Roman" w:hAnsi="Calibri" w:cs="Calibri"/>
                <w:b/>
                <w:bCs/>
                <w:sz w:val="14"/>
                <w:szCs w:val="14"/>
                <w:lang w:eastAsia="es-MX"/>
              </w:rPr>
            </w:pPr>
            <w:r w:rsidRPr="00681EC5">
              <w:rPr>
                <w:rFonts w:ascii="Calibri" w:eastAsia="Times New Roman" w:hAnsi="Calibri" w:cs="Calibri"/>
                <w:b/>
                <w:bCs/>
                <w:sz w:val="14"/>
                <w:szCs w:val="14"/>
                <w:lang w:eastAsia="es-MX"/>
              </w:rPr>
              <w:t xml:space="preserve"> PERCEPCIONES EXTRAORDINARIAS </w:t>
            </w:r>
          </w:p>
        </w:tc>
        <w:tc>
          <w:tcPr>
            <w:tcW w:w="42" w:type="pct"/>
            <w:tcBorders>
              <w:top w:val="nil"/>
              <w:left w:val="nil"/>
              <w:bottom w:val="nil"/>
              <w:right w:val="single" w:sz="4" w:space="0" w:color="auto"/>
            </w:tcBorders>
            <w:shd w:val="clear" w:color="auto" w:fill="FFFFFF"/>
            <w:noWrap/>
            <w:vAlign w:val="bottom"/>
            <w:hideMark/>
          </w:tcPr>
          <w:p w14:paraId="271D6C49" w14:textId="77777777" w:rsidR="00E42A3F" w:rsidRPr="00681EC5" w:rsidRDefault="00E42A3F" w:rsidP="00BB0B3C">
            <w:pPr>
              <w:spacing w:after="0" w:line="240" w:lineRule="auto"/>
              <w:rPr>
                <w:rFonts w:ascii="Calibri" w:eastAsia="Times New Roman" w:hAnsi="Calibri" w:cs="Calibri"/>
                <w:sz w:val="14"/>
                <w:szCs w:val="14"/>
                <w:lang w:eastAsia="es-MX"/>
              </w:rPr>
            </w:pPr>
            <w:r w:rsidRPr="00681EC5">
              <w:rPr>
                <w:rFonts w:ascii="Calibri" w:eastAsia="Times New Roman" w:hAnsi="Calibri" w:cs="Calibri"/>
                <w:sz w:val="14"/>
                <w:szCs w:val="14"/>
                <w:lang w:eastAsia="es-MX"/>
              </w:rPr>
              <w:t> </w:t>
            </w:r>
          </w:p>
        </w:tc>
        <w:tc>
          <w:tcPr>
            <w:tcW w:w="1139" w:type="pct"/>
            <w:gridSpan w:val="6"/>
            <w:tcBorders>
              <w:top w:val="single" w:sz="4" w:space="0" w:color="auto"/>
              <w:left w:val="nil"/>
              <w:bottom w:val="single" w:sz="4" w:space="0" w:color="auto"/>
              <w:right w:val="single" w:sz="4" w:space="0" w:color="000000"/>
            </w:tcBorders>
            <w:shd w:val="clear" w:color="auto" w:fill="DAEEF3"/>
            <w:noWrap/>
            <w:vAlign w:val="center"/>
            <w:hideMark/>
          </w:tcPr>
          <w:p w14:paraId="2ED00084" w14:textId="77777777" w:rsidR="00E42A3F" w:rsidRPr="00681EC5" w:rsidRDefault="00E42A3F" w:rsidP="00BB0B3C">
            <w:pPr>
              <w:spacing w:after="0" w:line="240" w:lineRule="auto"/>
              <w:jc w:val="center"/>
              <w:rPr>
                <w:rFonts w:ascii="Calibri" w:eastAsia="Times New Roman" w:hAnsi="Calibri" w:cs="Calibri"/>
                <w:b/>
                <w:bCs/>
                <w:sz w:val="14"/>
                <w:szCs w:val="14"/>
                <w:lang w:eastAsia="es-MX"/>
              </w:rPr>
            </w:pPr>
            <w:r w:rsidRPr="00681EC5">
              <w:rPr>
                <w:rFonts w:ascii="Calibri" w:eastAsia="Times New Roman" w:hAnsi="Calibri" w:cs="Calibri"/>
                <w:b/>
                <w:bCs/>
                <w:sz w:val="14"/>
                <w:szCs w:val="14"/>
                <w:lang w:eastAsia="es-MX"/>
              </w:rPr>
              <w:t xml:space="preserve"> SEGURIDAD SOCIAL </w:t>
            </w:r>
          </w:p>
        </w:tc>
        <w:tc>
          <w:tcPr>
            <w:tcW w:w="42" w:type="pct"/>
            <w:tcBorders>
              <w:top w:val="nil"/>
              <w:left w:val="nil"/>
              <w:bottom w:val="nil"/>
              <w:right w:val="single" w:sz="4" w:space="0" w:color="auto"/>
            </w:tcBorders>
            <w:shd w:val="clear" w:color="auto" w:fill="FFFFFF"/>
            <w:noWrap/>
            <w:vAlign w:val="bottom"/>
            <w:hideMark/>
          </w:tcPr>
          <w:p w14:paraId="7CB0932E" w14:textId="77777777" w:rsidR="00E42A3F" w:rsidRPr="00681EC5" w:rsidRDefault="00E42A3F" w:rsidP="00BB0B3C">
            <w:pPr>
              <w:spacing w:after="0" w:line="240" w:lineRule="auto"/>
              <w:rPr>
                <w:rFonts w:ascii="Calibri" w:eastAsia="Times New Roman" w:hAnsi="Calibri" w:cs="Calibri"/>
                <w:sz w:val="14"/>
                <w:szCs w:val="14"/>
                <w:lang w:eastAsia="es-MX"/>
              </w:rPr>
            </w:pPr>
            <w:r w:rsidRPr="00681EC5">
              <w:rPr>
                <w:rFonts w:ascii="Calibri" w:eastAsia="Times New Roman" w:hAnsi="Calibri" w:cs="Calibri"/>
                <w:sz w:val="14"/>
                <w:szCs w:val="14"/>
                <w:lang w:eastAsia="es-MX"/>
              </w:rPr>
              <w:t> </w:t>
            </w:r>
          </w:p>
        </w:tc>
        <w:tc>
          <w:tcPr>
            <w:tcW w:w="438" w:type="pct"/>
            <w:gridSpan w:val="2"/>
            <w:tcBorders>
              <w:top w:val="single" w:sz="4" w:space="0" w:color="auto"/>
              <w:left w:val="nil"/>
              <w:bottom w:val="single" w:sz="4" w:space="0" w:color="auto"/>
              <w:right w:val="single" w:sz="4" w:space="0" w:color="000000"/>
            </w:tcBorders>
            <w:shd w:val="clear" w:color="auto" w:fill="DAEEF3"/>
            <w:noWrap/>
            <w:vAlign w:val="center"/>
            <w:hideMark/>
          </w:tcPr>
          <w:p w14:paraId="1D0B33A4" w14:textId="77777777" w:rsidR="00E42A3F" w:rsidRPr="00681EC5" w:rsidRDefault="00E42A3F" w:rsidP="00BB0B3C">
            <w:pPr>
              <w:spacing w:after="0" w:line="240" w:lineRule="auto"/>
              <w:jc w:val="center"/>
              <w:rPr>
                <w:rFonts w:ascii="Calibri" w:eastAsia="Times New Roman" w:hAnsi="Calibri" w:cs="Calibri"/>
                <w:b/>
                <w:bCs/>
                <w:sz w:val="14"/>
                <w:szCs w:val="14"/>
                <w:lang w:eastAsia="es-MX"/>
              </w:rPr>
            </w:pPr>
            <w:r w:rsidRPr="00681EC5">
              <w:rPr>
                <w:rFonts w:ascii="Calibri" w:eastAsia="Times New Roman" w:hAnsi="Calibri" w:cs="Calibri"/>
                <w:b/>
                <w:bCs/>
                <w:sz w:val="14"/>
                <w:szCs w:val="14"/>
                <w:lang w:eastAsia="es-MX"/>
              </w:rPr>
              <w:t>EROGACIONES FISCALES </w:t>
            </w:r>
          </w:p>
        </w:tc>
      </w:tr>
      <w:tr w:rsidR="00E42A3F" w14:paraId="09C7B4BA" w14:textId="77777777" w:rsidTr="00BB0B3C">
        <w:trPr>
          <w:trHeight w:val="1275"/>
        </w:trPr>
        <w:tc>
          <w:tcPr>
            <w:tcW w:w="125" w:type="pct"/>
            <w:vMerge/>
            <w:tcBorders>
              <w:top w:val="single" w:sz="4" w:space="0" w:color="auto"/>
              <w:left w:val="single" w:sz="4" w:space="0" w:color="auto"/>
              <w:bottom w:val="single" w:sz="4" w:space="0" w:color="000000"/>
              <w:right w:val="single" w:sz="4" w:space="0" w:color="auto"/>
            </w:tcBorders>
            <w:shd w:val="clear" w:color="auto" w:fill="DAEEF3"/>
            <w:vAlign w:val="center"/>
            <w:hideMark/>
          </w:tcPr>
          <w:p w14:paraId="1F39C4E6" w14:textId="77777777" w:rsidR="00E42A3F" w:rsidRDefault="00E42A3F" w:rsidP="00BB0B3C">
            <w:pPr>
              <w:spacing w:after="0"/>
              <w:rPr>
                <w:rFonts w:ascii="Calibri" w:eastAsia="Times New Roman" w:hAnsi="Calibri" w:cs="Calibri"/>
                <w:b/>
                <w:bCs/>
                <w:color w:val="000000"/>
                <w:sz w:val="14"/>
                <w:szCs w:val="14"/>
                <w:lang w:eastAsia="es-MX"/>
              </w:rPr>
            </w:pPr>
          </w:p>
        </w:tc>
        <w:tc>
          <w:tcPr>
            <w:tcW w:w="191" w:type="pct"/>
            <w:tcBorders>
              <w:top w:val="nil"/>
              <w:left w:val="nil"/>
              <w:bottom w:val="single" w:sz="4" w:space="0" w:color="auto"/>
              <w:right w:val="single" w:sz="4" w:space="0" w:color="auto"/>
            </w:tcBorders>
            <w:shd w:val="clear" w:color="auto" w:fill="EBF6F9"/>
            <w:vAlign w:val="center"/>
            <w:hideMark/>
          </w:tcPr>
          <w:p w14:paraId="06436F5E"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SUELDO AL PERSONAL DE CONFIANZA</w:t>
            </w:r>
          </w:p>
        </w:tc>
        <w:tc>
          <w:tcPr>
            <w:tcW w:w="217" w:type="pct"/>
            <w:tcBorders>
              <w:top w:val="nil"/>
              <w:left w:val="nil"/>
              <w:bottom w:val="single" w:sz="4" w:space="0" w:color="auto"/>
              <w:right w:val="single" w:sz="4" w:space="0" w:color="auto"/>
            </w:tcBorders>
            <w:shd w:val="clear" w:color="auto" w:fill="EBF6F9"/>
            <w:vAlign w:val="center"/>
            <w:hideMark/>
          </w:tcPr>
          <w:p w14:paraId="64142B62"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HONORARIOS ASIMILABLES A SALARIOS</w:t>
            </w:r>
          </w:p>
        </w:tc>
        <w:tc>
          <w:tcPr>
            <w:tcW w:w="161" w:type="pct"/>
            <w:tcBorders>
              <w:top w:val="nil"/>
              <w:left w:val="nil"/>
              <w:bottom w:val="single" w:sz="4" w:space="0" w:color="auto"/>
              <w:right w:val="single" w:sz="4" w:space="0" w:color="auto"/>
            </w:tcBorders>
            <w:shd w:val="clear" w:color="auto" w:fill="EBF6F9"/>
            <w:vAlign w:val="center"/>
            <w:hideMark/>
          </w:tcPr>
          <w:p w14:paraId="74D13E51"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CANASTA BASICA</w:t>
            </w:r>
          </w:p>
        </w:tc>
        <w:tc>
          <w:tcPr>
            <w:tcW w:w="177" w:type="pct"/>
            <w:tcBorders>
              <w:top w:val="nil"/>
              <w:left w:val="nil"/>
              <w:bottom w:val="single" w:sz="4" w:space="0" w:color="auto"/>
              <w:right w:val="single" w:sz="4" w:space="0" w:color="auto"/>
            </w:tcBorders>
            <w:shd w:val="clear" w:color="auto" w:fill="EBF6F9"/>
            <w:vAlign w:val="center"/>
            <w:hideMark/>
          </w:tcPr>
          <w:p w14:paraId="1A50A2F6"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AYUDA DESPENSA</w:t>
            </w:r>
          </w:p>
        </w:tc>
        <w:tc>
          <w:tcPr>
            <w:tcW w:w="72" w:type="pct"/>
            <w:tcBorders>
              <w:top w:val="nil"/>
              <w:left w:val="nil"/>
              <w:bottom w:val="nil"/>
              <w:right w:val="single" w:sz="4" w:space="0" w:color="auto"/>
            </w:tcBorders>
            <w:shd w:val="clear" w:color="auto" w:fill="FFFFFF"/>
            <w:vAlign w:val="center"/>
            <w:hideMark/>
          </w:tcPr>
          <w:p w14:paraId="228882D2"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w:t>
            </w:r>
          </w:p>
        </w:tc>
        <w:tc>
          <w:tcPr>
            <w:tcW w:w="230" w:type="pct"/>
            <w:tcBorders>
              <w:top w:val="nil"/>
              <w:left w:val="nil"/>
              <w:bottom w:val="single" w:sz="4" w:space="0" w:color="auto"/>
              <w:right w:val="single" w:sz="4" w:space="0" w:color="auto"/>
            </w:tcBorders>
            <w:shd w:val="clear" w:color="auto" w:fill="EBF6F9"/>
            <w:vAlign w:val="center"/>
            <w:hideMark/>
          </w:tcPr>
          <w:p w14:paraId="6A0F88C1"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ESTIMULO POR PRODUCTIVIDAD</w:t>
            </w:r>
          </w:p>
        </w:tc>
        <w:tc>
          <w:tcPr>
            <w:tcW w:w="191" w:type="pct"/>
            <w:tcBorders>
              <w:top w:val="nil"/>
              <w:left w:val="nil"/>
              <w:bottom w:val="single" w:sz="4" w:space="0" w:color="auto"/>
              <w:right w:val="single" w:sz="4" w:space="0" w:color="auto"/>
            </w:tcBorders>
            <w:shd w:val="clear" w:color="auto" w:fill="EBF6F9"/>
            <w:vAlign w:val="center"/>
            <w:hideMark/>
          </w:tcPr>
          <w:p w14:paraId="70FE457A"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AJUSTE CALEND. CONFIANZA</w:t>
            </w:r>
          </w:p>
        </w:tc>
        <w:tc>
          <w:tcPr>
            <w:tcW w:w="214" w:type="pct"/>
            <w:tcBorders>
              <w:top w:val="nil"/>
              <w:left w:val="nil"/>
              <w:bottom w:val="single" w:sz="4" w:space="0" w:color="auto"/>
              <w:right w:val="single" w:sz="4" w:space="0" w:color="auto"/>
            </w:tcBorders>
            <w:shd w:val="clear" w:color="auto" w:fill="EBF6F9"/>
            <w:vAlign w:val="center"/>
            <w:hideMark/>
          </w:tcPr>
          <w:p w14:paraId="65BC52B4"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AJUSTE QUINQUENIO ANUAL</w:t>
            </w:r>
          </w:p>
        </w:tc>
        <w:tc>
          <w:tcPr>
            <w:tcW w:w="207" w:type="pct"/>
            <w:tcBorders>
              <w:top w:val="nil"/>
              <w:left w:val="nil"/>
              <w:bottom w:val="single" w:sz="4" w:space="0" w:color="auto"/>
              <w:right w:val="single" w:sz="4" w:space="0" w:color="auto"/>
            </w:tcBorders>
            <w:shd w:val="clear" w:color="auto" w:fill="EBF6F9"/>
            <w:vAlign w:val="center"/>
            <w:hideMark/>
          </w:tcPr>
          <w:p w14:paraId="04BDA720"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PRIMA VACACIONAL 24 DIAS</w:t>
            </w:r>
          </w:p>
        </w:tc>
        <w:tc>
          <w:tcPr>
            <w:tcW w:w="176" w:type="pct"/>
            <w:tcBorders>
              <w:top w:val="nil"/>
              <w:left w:val="nil"/>
              <w:bottom w:val="single" w:sz="4" w:space="0" w:color="auto"/>
              <w:right w:val="single" w:sz="4" w:space="0" w:color="auto"/>
            </w:tcBorders>
            <w:shd w:val="clear" w:color="auto" w:fill="EBF6F9"/>
            <w:vAlign w:val="center"/>
            <w:hideMark/>
          </w:tcPr>
          <w:p w14:paraId="7AC12108"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AGUIN. 49</w:t>
            </w:r>
          </w:p>
        </w:tc>
        <w:tc>
          <w:tcPr>
            <w:tcW w:w="156" w:type="pct"/>
            <w:tcBorders>
              <w:top w:val="nil"/>
              <w:left w:val="nil"/>
              <w:bottom w:val="single" w:sz="4" w:space="0" w:color="auto"/>
              <w:right w:val="single" w:sz="4" w:space="0" w:color="auto"/>
            </w:tcBorders>
            <w:shd w:val="clear" w:color="auto" w:fill="EBF6F9"/>
            <w:vAlign w:val="center"/>
            <w:hideMark/>
          </w:tcPr>
          <w:p w14:paraId="5E1D28C4"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DIA PADRE O DE LA MADRE</w:t>
            </w:r>
          </w:p>
        </w:tc>
        <w:tc>
          <w:tcPr>
            <w:tcW w:w="221" w:type="pct"/>
            <w:tcBorders>
              <w:top w:val="nil"/>
              <w:left w:val="nil"/>
              <w:bottom w:val="single" w:sz="4" w:space="0" w:color="auto"/>
              <w:right w:val="single" w:sz="4" w:space="0" w:color="auto"/>
            </w:tcBorders>
            <w:shd w:val="clear" w:color="auto" w:fill="EBF6F9"/>
            <w:vAlign w:val="center"/>
            <w:hideMark/>
          </w:tcPr>
          <w:p w14:paraId="1FB1C098"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ONOMÁSTICO</w:t>
            </w:r>
          </w:p>
        </w:tc>
        <w:tc>
          <w:tcPr>
            <w:tcW w:w="200" w:type="pct"/>
            <w:tcBorders>
              <w:top w:val="nil"/>
              <w:left w:val="nil"/>
              <w:bottom w:val="single" w:sz="4" w:space="0" w:color="auto"/>
              <w:right w:val="single" w:sz="4" w:space="0" w:color="auto"/>
            </w:tcBorders>
            <w:shd w:val="clear" w:color="auto" w:fill="EBF6F9"/>
            <w:vAlign w:val="center"/>
            <w:hideMark/>
          </w:tcPr>
          <w:p w14:paraId="01365573"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BONO DÍA DEL BUROCRATA</w:t>
            </w:r>
          </w:p>
        </w:tc>
        <w:tc>
          <w:tcPr>
            <w:tcW w:w="177" w:type="pct"/>
            <w:tcBorders>
              <w:top w:val="nil"/>
              <w:left w:val="nil"/>
              <w:bottom w:val="single" w:sz="4" w:space="0" w:color="auto"/>
              <w:right w:val="single" w:sz="4" w:space="0" w:color="auto"/>
            </w:tcBorders>
            <w:shd w:val="clear" w:color="auto" w:fill="EBF6F9"/>
            <w:vAlign w:val="center"/>
            <w:hideMark/>
          </w:tcPr>
          <w:p w14:paraId="1C78C22B"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CANASTA NAVIDEÑA</w:t>
            </w:r>
          </w:p>
        </w:tc>
        <w:tc>
          <w:tcPr>
            <w:tcW w:w="180" w:type="pct"/>
            <w:tcBorders>
              <w:top w:val="nil"/>
              <w:left w:val="nil"/>
              <w:bottom w:val="single" w:sz="4" w:space="0" w:color="auto"/>
              <w:right w:val="single" w:sz="4" w:space="0" w:color="auto"/>
            </w:tcBorders>
            <w:shd w:val="clear" w:color="auto" w:fill="EBF6F9"/>
            <w:vAlign w:val="center"/>
            <w:hideMark/>
          </w:tcPr>
          <w:p w14:paraId="5FBDB799"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BONO NAVIDEÑO</w:t>
            </w:r>
          </w:p>
        </w:tc>
        <w:tc>
          <w:tcPr>
            <w:tcW w:w="156" w:type="pct"/>
            <w:tcBorders>
              <w:top w:val="nil"/>
              <w:left w:val="nil"/>
              <w:bottom w:val="single" w:sz="4" w:space="0" w:color="auto"/>
              <w:right w:val="single" w:sz="4" w:space="0" w:color="auto"/>
            </w:tcBorders>
            <w:shd w:val="clear" w:color="auto" w:fill="EBF6F9"/>
            <w:vAlign w:val="center"/>
            <w:hideMark/>
          </w:tcPr>
          <w:p w14:paraId="0C3954F8"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xml:space="preserve">PAVO </w:t>
            </w:r>
          </w:p>
        </w:tc>
        <w:tc>
          <w:tcPr>
            <w:tcW w:w="156" w:type="pct"/>
            <w:tcBorders>
              <w:top w:val="nil"/>
              <w:left w:val="nil"/>
              <w:bottom w:val="single" w:sz="4" w:space="0" w:color="auto"/>
              <w:right w:val="single" w:sz="4" w:space="0" w:color="auto"/>
            </w:tcBorders>
            <w:shd w:val="clear" w:color="auto" w:fill="EBF6F9"/>
            <w:vAlign w:val="center"/>
            <w:hideMark/>
          </w:tcPr>
          <w:p w14:paraId="0E7D6AF0"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APOYO LENTES</w:t>
            </w:r>
          </w:p>
        </w:tc>
        <w:tc>
          <w:tcPr>
            <w:tcW w:w="133" w:type="pct"/>
            <w:tcBorders>
              <w:top w:val="nil"/>
              <w:left w:val="nil"/>
              <w:bottom w:val="single" w:sz="4" w:space="0" w:color="auto"/>
              <w:right w:val="single" w:sz="4" w:space="0" w:color="auto"/>
            </w:tcBorders>
            <w:shd w:val="clear" w:color="auto" w:fill="EBF6F9"/>
            <w:vAlign w:val="center"/>
            <w:hideMark/>
          </w:tcPr>
          <w:p w14:paraId="7C7C3F8B"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APOYO ESCOLAR</w:t>
            </w:r>
          </w:p>
        </w:tc>
        <w:tc>
          <w:tcPr>
            <w:tcW w:w="42" w:type="pct"/>
            <w:tcBorders>
              <w:top w:val="nil"/>
              <w:left w:val="nil"/>
              <w:bottom w:val="nil"/>
              <w:right w:val="single" w:sz="4" w:space="0" w:color="auto"/>
            </w:tcBorders>
            <w:shd w:val="clear" w:color="auto" w:fill="FFFFFF"/>
            <w:vAlign w:val="center"/>
            <w:hideMark/>
          </w:tcPr>
          <w:p w14:paraId="459EA6D7"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w:t>
            </w:r>
          </w:p>
        </w:tc>
        <w:tc>
          <w:tcPr>
            <w:tcW w:w="200" w:type="pct"/>
            <w:tcBorders>
              <w:top w:val="nil"/>
              <w:left w:val="nil"/>
              <w:bottom w:val="single" w:sz="4" w:space="0" w:color="auto"/>
              <w:right w:val="single" w:sz="4" w:space="0" w:color="auto"/>
            </w:tcBorders>
            <w:shd w:val="clear" w:color="auto" w:fill="EBF6F9"/>
            <w:vAlign w:val="center"/>
            <w:hideMark/>
          </w:tcPr>
          <w:p w14:paraId="72735CF2"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xml:space="preserve"> APOYO VIVIENDA </w:t>
            </w:r>
          </w:p>
        </w:tc>
        <w:tc>
          <w:tcPr>
            <w:tcW w:w="176" w:type="pct"/>
            <w:tcBorders>
              <w:top w:val="nil"/>
              <w:left w:val="nil"/>
              <w:bottom w:val="single" w:sz="4" w:space="0" w:color="auto"/>
              <w:right w:val="single" w:sz="4" w:space="0" w:color="auto"/>
            </w:tcBorders>
            <w:shd w:val="clear" w:color="auto" w:fill="EBF6F9"/>
            <w:vAlign w:val="center"/>
            <w:hideMark/>
          </w:tcPr>
          <w:p w14:paraId="4EC19DC2"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xml:space="preserve"> C. IMSS </w:t>
            </w:r>
          </w:p>
        </w:tc>
        <w:tc>
          <w:tcPr>
            <w:tcW w:w="156" w:type="pct"/>
            <w:tcBorders>
              <w:top w:val="nil"/>
              <w:left w:val="nil"/>
              <w:bottom w:val="single" w:sz="4" w:space="0" w:color="auto"/>
              <w:right w:val="single" w:sz="4" w:space="0" w:color="auto"/>
            </w:tcBorders>
            <w:shd w:val="clear" w:color="auto" w:fill="EBF6F9"/>
            <w:vAlign w:val="center"/>
            <w:hideMark/>
          </w:tcPr>
          <w:p w14:paraId="74CE0067"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xml:space="preserve"> SEG. VIDA </w:t>
            </w:r>
          </w:p>
        </w:tc>
        <w:tc>
          <w:tcPr>
            <w:tcW w:w="206" w:type="pct"/>
            <w:tcBorders>
              <w:top w:val="nil"/>
              <w:left w:val="nil"/>
              <w:bottom w:val="single" w:sz="4" w:space="0" w:color="auto"/>
              <w:right w:val="single" w:sz="4" w:space="0" w:color="auto"/>
            </w:tcBorders>
            <w:shd w:val="clear" w:color="auto" w:fill="EBF6F9"/>
            <w:vAlign w:val="center"/>
            <w:hideMark/>
          </w:tcPr>
          <w:p w14:paraId="1DF262F6"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xml:space="preserve"> 5% INFONAVIT </w:t>
            </w:r>
          </w:p>
        </w:tc>
        <w:tc>
          <w:tcPr>
            <w:tcW w:w="176" w:type="pct"/>
            <w:tcBorders>
              <w:top w:val="nil"/>
              <w:left w:val="nil"/>
              <w:bottom w:val="single" w:sz="4" w:space="0" w:color="auto"/>
              <w:right w:val="single" w:sz="4" w:space="0" w:color="auto"/>
            </w:tcBorders>
            <w:shd w:val="clear" w:color="auto" w:fill="EBF6F9"/>
            <w:vAlign w:val="center"/>
            <w:hideMark/>
          </w:tcPr>
          <w:p w14:paraId="76CB2E70"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xml:space="preserve"> 5.175% SAR ISSSTE </w:t>
            </w:r>
          </w:p>
        </w:tc>
        <w:tc>
          <w:tcPr>
            <w:tcW w:w="225" w:type="pct"/>
            <w:tcBorders>
              <w:top w:val="nil"/>
              <w:left w:val="nil"/>
              <w:bottom w:val="single" w:sz="4" w:space="0" w:color="auto"/>
              <w:right w:val="single" w:sz="4" w:space="0" w:color="auto"/>
            </w:tcBorders>
            <w:shd w:val="clear" w:color="auto" w:fill="EBF6F9"/>
            <w:vAlign w:val="center"/>
            <w:hideMark/>
          </w:tcPr>
          <w:p w14:paraId="6BC16BEE"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xml:space="preserve"> APORTACIÓN PATRONAL POR AHORRO SOLIDARIO </w:t>
            </w:r>
          </w:p>
        </w:tc>
        <w:tc>
          <w:tcPr>
            <w:tcW w:w="42" w:type="pct"/>
            <w:tcBorders>
              <w:top w:val="nil"/>
              <w:left w:val="nil"/>
              <w:bottom w:val="nil"/>
              <w:right w:val="single" w:sz="4" w:space="0" w:color="auto"/>
            </w:tcBorders>
            <w:shd w:val="clear" w:color="auto" w:fill="FFFFFF"/>
            <w:vAlign w:val="center"/>
            <w:hideMark/>
          </w:tcPr>
          <w:p w14:paraId="7656835E"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w:t>
            </w:r>
          </w:p>
        </w:tc>
        <w:tc>
          <w:tcPr>
            <w:tcW w:w="206" w:type="pct"/>
            <w:tcBorders>
              <w:top w:val="nil"/>
              <w:left w:val="nil"/>
              <w:bottom w:val="single" w:sz="4" w:space="0" w:color="auto"/>
              <w:right w:val="single" w:sz="4" w:space="0" w:color="auto"/>
            </w:tcBorders>
            <w:shd w:val="clear" w:color="auto" w:fill="EBF6F9"/>
            <w:vAlign w:val="center"/>
            <w:hideMark/>
          </w:tcPr>
          <w:p w14:paraId="6FFA9B5E"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xml:space="preserve"> SUBSIDIO FIN AÑO </w:t>
            </w:r>
          </w:p>
        </w:tc>
        <w:tc>
          <w:tcPr>
            <w:tcW w:w="232" w:type="pct"/>
            <w:tcBorders>
              <w:top w:val="nil"/>
              <w:left w:val="nil"/>
              <w:bottom w:val="single" w:sz="4" w:space="0" w:color="auto"/>
              <w:right w:val="single" w:sz="4" w:space="0" w:color="auto"/>
            </w:tcBorders>
            <w:shd w:val="clear" w:color="auto" w:fill="EBF6F9"/>
            <w:vAlign w:val="center"/>
            <w:hideMark/>
          </w:tcPr>
          <w:p w14:paraId="7C27467A"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xml:space="preserve"> IMPUESTO SOBRE NOMINA 3% </w:t>
            </w:r>
          </w:p>
        </w:tc>
      </w:tr>
      <w:tr w:rsidR="00E42A3F" w14:paraId="38E76CA7" w14:textId="77777777" w:rsidTr="00BB0B3C">
        <w:trPr>
          <w:trHeight w:val="300"/>
        </w:trPr>
        <w:tc>
          <w:tcPr>
            <w:tcW w:w="125" w:type="pct"/>
            <w:vMerge/>
            <w:tcBorders>
              <w:top w:val="single" w:sz="4" w:space="0" w:color="auto"/>
              <w:left w:val="single" w:sz="4" w:space="0" w:color="auto"/>
              <w:bottom w:val="single" w:sz="4" w:space="0" w:color="000000"/>
              <w:right w:val="single" w:sz="4" w:space="0" w:color="auto"/>
            </w:tcBorders>
            <w:shd w:val="clear" w:color="auto" w:fill="DAEEF3"/>
            <w:vAlign w:val="center"/>
            <w:hideMark/>
          </w:tcPr>
          <w:p w14:paraId="4D6D0788" w14:textId="77777777" w:rsidR="00E42A3F" w:rsidRDefault="00E42A3F" w:rsidP="00BB0B3C">
            <w:pPr>
              <w:spacing w:after="0"/>
              <w:rPr>
                <w:rFonts w:ascii="Calibri" w:eastAsia="Times New Roman" w:hAnsi="Calibri" w:cs="Calibri"/>
                <w:b/>
                <w:bCs/>
                <w:color w:val="000000"/>
                <w:sz w:val="14"/>
                <w:szCs w:val="14"/>
                <w:lang w:eastAsia="es-MX"/>
              </w:rPr>
            </w:pPr>
          </w:p>
        </w:tc>
        <w:tc>
          <w:tcPr>
            <w:tcW w:w="191" w:type="pct"/>
            <w:tcBorders>
              <w:top w:val="nil"/>
              <w:left w:val="nil"/>
              <w:bottom w:val="single" w:sz="4" w:space="0" w:color="auto"/>
              <w:right w:val="single" w:sz="4" w:space="0" w:color="auto"/>
            </w:tcBorders>
            <w:shd w:val="clear" w:color="auto" w:fill="F2F2F2" w:themeFill="background1" w:themeFillShade="F2"/>
            <w:vAlign w:val="center"/>
            <w:hideMark/>
          </w:tcPr>
          <w:p w14:paraId="6AC6BC94"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1131</w:t>
            </w:r>
          </w:p>
        </w:tc>
        <w:tc>
          <w:tcPr>
            <w:tcW w:w="217" w:type="pct"/>
            <w:tcBorders>
              <w:top w:val="nil"/>
              <w:left w:val="nil"/>
              <w:bottom w:val="single" w:sz="4" w:space="0" w:color="auto"/>
              <w:right w:val="single" w:sz="4" w:space="0" w:color="auto"/>
            </w:tcBorders>
            <w:shd w:val="clear" w:color="auto" w:fill="F2F2F2" w:themeFill="background1" w:themeFillShade="F2"/>
            <w:vAlign w:val="center"/>
            <w:hideMark/>
          </w:tcPr>
          <w:p w14:paraId="653D613D"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1211</w:t>
            </w:r>
          </w:p>
        </w:tc>
        <w:tc>
          <w:tcPr>
            <w:tcW w:w="161" w:type="pct"/>
            <w:tcBorders>
              <w:top w:val="nil"/>
              <w:left w:val="nil"/>
              <w:bottom w:val="single" w:sz="4" w:space="0" w:color="auto"/>
              <w:right w:val="single" w:sz="4" w:space="0" w:color="auto"/>
            </w:tcBorders>
            <w:shd w:val="clear" w:color="auto" w:fill="F2F2F2" w:themeFill="background1" w:themeFillShade="F2"/>
            <w:vAlign w:val="center"/>
            <w:hideMark/>
          </w:tcPr>
          <w:p w14:paraId="7EC85B84"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1541</w:t>
            </w:r>
          </w:p>
        </w:tc>
        <w:tc>
          <w:tcPr>
            <w:tcW w:w="177" w:type="pct"/>
            <w:tcBorders>
              <w:top w:val="nil"/>
              <w:left w:val="nil"/>
              <w:bottom w:val="single" w:sz="4" w:space="0" w:color="auto"/>
              <w:right w:val="single" w:sz="4" w:space="0" w:color="auto"/>
            </w:tcBorders>
            <w:shd w:val="clear" w:color="auto" w:fill="F2F2F2" w:themeFill="background1" w:themeFillShade="F2"/>
            <w:vAlign w:val="center"/>
            <w:hideMark/>
          </w:tcPr>
          <w:p w14:paraId="676BC88B"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1541</w:t>
            </w:r>
          </w:p>
        </w:tc>
        <w:tc>
          <w:tcPr>
            <w:tcW w:w="72" w:type="pct"/>
            <w:tcBorders>
              <w:top w:val="nil"/>
              <w:left w:val="nil"/>
              <w:bottom w:val="nil"/>
              <w:right w:val="single" w:sz="4" w:space="0" w:color="auto"/>
            </w:tcBorders>
            <w:shd w:val="clear" w:color="auto" w:fill="FFFFFF"/>
            <w:vAlign w:val="center"/>
            <w:hideMark/>
          </w:tcPr>
          <w:p w14:paraId="2CF9646C"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768E5A99"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1711</w:t>
            </w:r>
          </w:p>
        </w:tc>
        <w:tc>
          <w:tcPr>
            <w:tcW w:w="191" w:type="pct"/>
            <w:tcBorders>
              <w:top w:val="nil"/>
              <w:left w:val="nil"/>
              <w:bottom w:val="single" w:sz="4" w:space="0" w:color="auto"/>
              <w:right w:val="single" w:sz="4" w:space="0" w:color="auto"/>
            </w:tcBorders>
            <w:shd w:val="clear" w:color="auto" w:fill="F2F2F2" w:themeFill="background1" w:themeFillShade="F2"/>
            <w:vAlign w:val="center"/>
            <w:hideMark/>
          </w:tcPr>
          <w:p w14:paraId="4E3697D7"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1132</w:t>
            </w:r>
          </w:p>
        </w:tc>
        <w:tc>
          <w:tcPr>
            <w:tcW w:w="214" w:type="pct"/>
            <w:tcBorders>
              <w:top w:val="nil"/>
              <w:left w:val="nil"/>
              <w:bottom w:val="single" w:sz="4" w:space="0" w:color="auto"/>
              <w:right w:val="single" w:sz="4" w:space="0" w:color="auto"/>
            </w:tcBorders>
            <w:shd w:val="clear" w:color="auto" w:fill="F2F2F2" w:themeFill="background1" w:themeFillShade="F2"/>
            <w:vAlign w:val="center"/>
            <w:hideMark/>
          </w:tcPr>
          <w:p w14:paraId="1F6C017A"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1311</w:t>
            </w:r>
          </w:p>
        </w:tc>
        <w:tc>
          <w:tcPr>
            <w:tcW w:w="207" w:type="pct"/>
            <w:tcBorders>
              <w:top w:val="nil"/>
              <w:left w:val="nil"/>
              <w:bottom w:val="single" w:sz="4" w:space="0" w:color="auto"/>
              <w:right w:val="single" w:sz="4" w:space="0" w:color="auto"/>
            </w:tcBorders>
            <w:shd w:val="clear" w:color="auto" w:fill="F2F2F2" w:themeFill="background1" w:themeFillShade="F2"/>
            <w:vAlign w:val="center"/>
            <w:hideMark/>
          </w:tcPr>
          <w:p w14:paraId="0D816E27"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1322</w:t>
            </w:r>
          </w:p>
        </w:tc>
        <w:tc>
          <w:tcPr>
            <w:tcW w:w="176" w:type="pct"/>
            <w:tcBorders>
              <w:top w:val="nil"/>
              <w:left w:val="nil"/>
              <w:bottom w:val="single" w:sz="4" w:space="0" w:color="auto"/>
              <w:right w:val="single" w:sz="4" w:space="0" w:color="auto"/>
            </w:tcBorders>
            <w:shd w:val="clear" w:color="auto" w:fill="F2F2F2" w:themeFill="background1" w:themeFillShade="F2"/>
            <w:vAlign w:val="center"/>
            <w:hideMark/>
          </w:tcPr>
          <w:p w14:paraId="396B96ED"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1321</w:t>
            </w:r>
          </w:p>
        </w:tc>
        <w:tc>
          <w:tcPr>
            <w:tcW w:w="156" w:type="pct"/>
            <w:tcBorders>
              <w:top w:val="nil"/>
              <w:left w:val="nil"/>
              <w:bottom w:val="single" w:sz="4" w:space="0" w:color="auto"/>
              <w:right w:val="single" w:sz="4" w:space="0" w:color="auto"/>
            </w:tcBorders>
            <w:shd w:val="clear" w:color="auto" w:fill="F2F2F2" w:themeFill="background1" w:themeFillShade="F2"/>
            <w:vAlign w:val="center"/>
            <w:hideMark/>
          </w:tcPr>
          <w:p w14:paraId="6F89C3E2"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1544</w:t>
            </w:r>
          </w:p>
        </w:tc>
        <w:tc>
          <w:tcPr>
            <w:tcW w:w="221" w:type="pct"/>
            <w:tcBorders>
              <w:top w:val="nil"/>
              <w:left w:val="nil"/>
              <w:bottom w:val="single" w:sz="4" w:space="0" w:color="auto"/>
              <w:right w:val="single" w:sz="4" w:space="0" w:color="auto"/>
            </w:tcBorders>
            <w:shd w:val="clear" w:color="auto" w:fill="F2F2F2" w:themeFill="background1" w:themeFillShade="F2"/>
            <w:vAlign w:val="center"/>
            <w:hideMark/>
          </w:tcPr>
          <w:p w14:paraId="132CA160"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1544</w:t>
            </w:r>
          </w:p>
        </w:tc>
        <w:tc>
          <w:tcPr>
            <w:tcW w:w="200" w:type="pct"/>
            <w:tcBorders>
              <w:top w:val="nil"/>
              <w:left w:val="nil"/>
              <w:bottom w:val="single" w:sz="4" w:space="0" w:color="auto"/>
              <w:right w:val="single" w:sz="4" w:space="0" w:color="auto"/>
            </w:tcBorders>
            <w:shd w:val="clear" w:color="auto" w:fill="F2F2F2" w:themeFill="background1" w:themeFillShade="F2"/>
            <w:vAlign w:val="center"/>
            <w:hideMark/>
          </w:tcPr>
          <w:p w14:paraId="3237A57C"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1593</w:t>
            </w:r>
          </w:p>
        </w:tc>
        <w:tc>
          <w:tcPr>
            <w:tcW w:w="177" w:type="pct"/>
            <w:tcBorders>
              <w:top w:val="nil"/>
              <w:left w:val="nil"/>
              <w:bottom w:val="single" w:sz="4" w:space="0" w:color="auto"/>
              <w:right w:val="single" w:sz="4" w:space="0" w:color="auto"/>
            </w:tcBorders>
            <w:shd w:val="clear" w:color="auto" w:fill="F2F2F2" w:themeFill="background1" w:themeFillShade="F2"/>
            <w:vAlign w:val="center"/>
            <w:hideMark/>
          </w:tcPr>
          <w:p w14:paraId="1BD45613"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1321</w:t>
            </w:r>
          </w:p>
        </w:tc>
        <w:tc>
          <w:tcPr>
            <w:tcW w:w="180" w:type="pct"/>
            <w:tcBorders>
              <w:top w:val="nil"/>
              <w:left w:val="nil"/>
              <w:bottom w:val="single" w:sz="4" w:space="0" w:color="auto"/>
              <w:right w:val="single" w:sz="4" w:space="0" w:color="auto"/>
            </w:tcBorders>
            <w:shd w:val="clear" w:color="auto" w:fill="F2F2F2" w:themeFill="background1" w:themeFillShade="F2"/>
            <w:vAlign w:val="center"/>
            <w:hideMark/>
          </w:tcPr>
          <w:p w14:paraId="3BF6CA14"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1321</w:t>
            </w:r>
          </w:p>
        </w:tc>
        <w:tc>
          <w:tcPr>
            <w:tcW w:w="156" w:type="pct"/>
            <w:tcBorders>
              <w:top w:val="nil"/>
              <w:left w:val="nil"/>
              <w:bottom w:val="single" w:sz="4" w:space="0" w:color="auto"/>
              <w:right w:val="single" w:sz="4" w:space="0" w:color="auto"/>
            </w:tcBorders>
            <w:shd w:val="clear" w:color="auto" w:fill="F2F2F2" w:themeFill="background1" w:themeFillShade="F2"/>
            <w:vAlign w:val="center"/>
            <w:hideMark/>
          </w:tcPr>
          <w:p w14:paraId="05B33D6E"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1324</w:t>
            </w:r>
          </w:p>
        </w:tc>
        <w:tc>
          <w:tcPr>
            <w:tcW w:w="156" w:type="pct"/>
            <w:tcBorders>
              <w:top w:val="nil"/>
              <w:left w:val="nil"/>
              <w:bottom w:val="single" w:sz="4" w:space="0" w:color="auto"/>
              <w:right w:val="single" w:sz="4" w:space="0" w:color="auto"/>
            </w:tcBorders>
            <w:shd w:val="clear" w:color="auto" w:fill="F2F2F2" w:themeFill="background1" w:themeFillShade="F2"/>
            <w:vAlign w:val="center"/>
            <w:hideMark/>
          </w:tcPr>
          <w:p w14:paraId="48486879"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1548</w:t>
            </w:r>
          </w:p>
        </w:tc>
        <w:tc>
          <w:tcPr>
            <w:tcW w:w="133" w:type="pct"/>
            <w:tcBorders>
              <w:top w:val="nil"/>
              <w:left w:val="nil"/>
              <w:bottom w:val="single" w:sz="4" w:space="0" w:color="auto"/>
              <w:right w:val="single" w:sz="4" w:space="0" w:color="auto"/>
            </w:tcBorders>
            <w:shd w:val="clear" w:color="auto" w:fill="F2F2F2" w:themeFill="background1" w:themeFillShade="F2"/>
            <w:vAlign w:val="center"/>
            <w:hideMark/>
          </w:tcPr>
          <w:p w14:paraId="1CDCB6B0"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1547</w:t>
            </w:r>
          </w:p>
        </w:tc>
        <w:tc>
          <w:tcPr>
            <w:tcW w:w="42" w:type="pct"/>
            <w:tcBorders>
              <w:top w:val="nil"/>
              <w:left w:val="nil"/>
              <w:bottom w:val="nil"/>
              <w:right w:val="single" w:sz="4" w:space="0" w:color="auto"/>
            </w:tcBorders>
            <w:shd w:val="clear" w:color="auto" w:fill="FFFFFF"/>
            <w:vAlign w:val="center"/>
            <w:hideMark/>
          </w:tcPr>
          <w:p w14:paraId="5A593169"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2F2F2" w:themeFill="background1" w:themeFillShade="F2"/>
            <w:vAlign w:val="center"/>
            <w:hideMark/>
          </w:tcPr>
          <w:p w14:paraId="2AC9812E"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1542</w:t>
            </w:r>
          </w:p>
        </w:tc>
        <w:tc>
          <w:tcPr>
            <w:tcW w:w="176" w:type="pct"/>
            <w:tcBorders>
              <w:top w:val="nil"/>
              <w:left w:val="nil"/>
              <w:bottom w:val="single" w:sz="4" w:space="0" w:color="auto"/>
              <w:right w:val="single" w:sz="4" w:space="0" w:color="auto"/>
            </w:tcBorders>
            <w:shd w:val="clear" w:color="auto" w:fill="F2F2F2" w:themeFill="background1" w:themeFillShade="F2"/>
            <w:vAlign w:val="center"/>
            <w:hideMark/>
          </w:tcPr>
          <w:p w14:paraId="0F6D9B1B"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1412</w:t>
            </w:r>
          </w:p>
        </w:tc>
        <w:tc>
          <w:tcPr>
            <w:tcW w:w="156" w:type="pct"/>
            <w:tcBorders>
              <w:top w:val="nil"/>
              <w:left w:val="nil"/>
              <w:bottom w:val="single" w:sz="4" w:space="0" w:color="auto"/>
              <w:right w:val="single" w:sz="4" w:space="0" w:color="auto"/>
            </w:tcBorders>
            <w:shd w:val="clear" w:color="auto" w:fill="F2F2F2" w:themeFill="background1" w:themeFillShade="F2"/>
            <w:vAlign w:val="center"/>
            <w:hideMark/>
          </w:tcPr>
          <w:p w14:paraId="7AE402AB" w14:textId="77777777" w:rsidR="00E42A3F" w:rsidRDefault="00E42A3F" w:rsidP="00BB0B3C">
            <w:pPr>
              <w:spacing w:after="0" w:line="240" w:lineRule="auto"/>
              <w:jc w:val="center"/>
              <w:rPr>
                <w:rFonts w:ascii="Calibri" w:eastAsia="Times New Roman" w:hAnsi="Calibri" w:cs="Calibri"/>
                <w:b/>
                <w:bCs/>
                <w:color w:val="000000"/>
                <w:sz w:val="12"/>
                <w:szCs w:val="12"/>
                <w:lang w:eastAsia="es-MX"/>
              </w:rPr>
            </w:pPr>
            <w:r>
              <w:rPr>
                <w:rFonts w:ascii="Calibri" w:eastAsia="Times New Roman" w:hAnsi="Calibri" w:cs="Calibri"/>
                <w:b/>
                <w:bCs/>
                <w:color w:val="000000"/>
                <w:sz w:val="12"/>
                <w:szCs w:val="12"/>
                <w:lang w:eastAsia="es-MX"/>
              </w:rPr>
              <w:t>1441</w:t>
            </w:r>
          </w:p>
        </w:tc>
        <w:tc>
          <w:tcPr>
            <w:tcW w:w="206" w:type="pct"/>
            <w:tcBorders>
              <w:top w:val="nil"/>
              <w:left w:val="nil"/>
              <w:bottom w:val="single" w:sz="4" w:space="0" w:color="auto"/>
              <w:right w:val="single" w:sz="4" w:space="0" w:color="auto"/>
            </w:tcBorders>
            <w:shd w:val="clear" w:color="auto" w:fill="F2F2F2" w:themeFill="background1" w:themeFillShade="F2"/>
            <w:vAlign w:val="center"/>
            <w:hideMark/>
          </w:tcPr>
          <w:p w14:paraId="18474C3D"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1422</w:t>
            </w:r>
          </w:p>
        </w:tc>
        <w:tc>
          <w:tcPr>
            <w:tcW w:w="176" w:type="pct"/>
            <w:tcBorders>
              <w:top w:val="nil"/>
              <w:left w:val="nil"/>
              <w:bottom w:val="single" w:sz="4" w:space="0" w:color="auto"/>
              <w:right w:val="single" w:sz="4" w:space="0" w:color="auto"/>
            </w:tcBorders>
            <w:shd w:val="clear" w:color="auto" w:fill="F2F2F2" w:themeFill="background1" w:themeFillShade="F2"/>
            <w:vAlign w:val="center"/>
            <w:hideMark/>
          </w:tcPr>
          <w:p w14:paraId="02448C37"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1431</w:t>
            </w:r>
          </w:p>
        </w:tc>
        <w:tc>
          <w:tcPr>
            <w:tcW w:w="225" w:type="pct"/>
            <w:tcBorders>
              <w:top w:val="nil"/>
              <w:left w:val="nil"/>
              <w:bottom w:val="single" w:sz="4" w:space="0" w:color="auto"/>
              <w:right w:val="single" w:sz="4" w:space="0" w:color="auto"/>
            </w:tcBorders>
            <w:shd w:val="clear" w:color="auto" w:fill="F2F2F2" w:themeFill="background1" w:themeFillShade="F2"/>
            <w:vAlign w:val="center"/>
            <w:hideMark/>
          </w:tcPr>
          <w:p w14:paraId="1AC3DB78"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1432</w:t>
            </w:r>
          </w:p>
        </w:tc>
        <w:tc>
          <w:tcPr>
            <w:tcW w:w="42" w:type="pct"/>
            <w:tcBorders>
              <w:top w:val="nil"/>
              <w:left w:val="nil"/>
              <w:bottom w:val="nil"/>
              <w:right w:val="single" w:sz="4" w:space="0" w:color="auto"/>
            </w:tcBorders>
            <w:shd w:val="clear" w:color="auto" w:fill="FFFFFF"/>
            <w:vAlign w:val="center"/>
            <w:hideMark/>
          </w:tcPr>
          <w:p w14:paraId="66C75AFE"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 </w:t>
            </w:r>
          </w:p>
        </w:tc>
        <w:tc>
          <w:tcPr>
            <w:tcW w:w="206" w:type="pct"/>
            <w:tcBorders>
              <w:top w:val="nil"/>
              <w:left w:val="nil"/>
              <w:bottom w:val="single" w:sz="4" w:space="0" w:color="auto"/>
              <w:right w:val="single" w:sz="4" w:space="0" w:color="auto"/>
            </w:tcBorders>
            <w:shd w:val="clear" w:color="auto" w:fill="F2F2F2" w:themeFill="background1" w:themeFillShade="F2"/>
            <w:vAlign w:val="center"/>
            <w:hideMark/>
          </w:tcPr>
          <w:p w14:paraId="08FAAF4C"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3982</w:t>
            </w:r>
          </w:p>
        </w:tc>
        <w:tc>
          <w:tcPr>
            <w:tcW w:w="232" w:type="pct"/>
            <w:tcBorders>
              <w:top w:val="nil"/>
              <w:left w:val="nil"/>
              <w:bottom w:val="single" w:sz="4" w:space="0" w:color="auto"/>
              <w:right w:val="single" w:sz="4" w:space="0" w:color="auto"/>
            </w:tcBorders>
            <w:shd w:val="clear" w:color="auto" w:fill="F2F2F2" w:themeFill="background1" w:themeFillShade="F2"/>
            <w:vAlign w:val="center"/>
            <w:hideMark/>
          </w:tcPr>
          <w:p w14:paraId="1423B51A" w14:textId="77777777" w:rsidR="00E42A3F" w:rsidRDefault="00E42A3F" w:rsidP="00BB0B3C">
            <w:pPr>
              <w:spacing w:after="0" w:line="240" w:lineRule="auto"/>
              <w:jc w:val="center"/>
              <w:rPr>
                <w:rFonts w:ascii="Calibri" w:eastAsia="Times New Roman" w:hAnsi="Calibri" w:cs="Calibri"/>
                <w:b/>
                <w:bCs/>
                <w:color w:val="000000"/>
                <w:sz w:val="14"/>
                <w:szCs w:val="14"/>
                <w:lang w:eastAsia="es-MX"/>
              </w:rPr>
            </w:pPr>
            <w:r>
              <w:rPr>
                <w:rFonts w:ascii="Calibri" w:eastAsia="Times New Roman" w:hAnsi="Calibri" w:cs="Calibri"/>
                <w:b/>
                <w:bCs/>
                <w:color w:val="000000"/>
                <w:sz w:val="14"/>
                <w:szCs w:val="14"/>
                <w:lang w:eastAsia="es-MX"/>
              </w:rPr>
              <w:t>3981</w:t>
            </w:r>
          </w:p>
        </w:tc>
      </w:tr>
      <w:tr w:rsidR="00E42A3F" w14:paraId="1E02883F"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21402414"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1</w:t>
            </w:r>
          </w:p>
        </w:tc>
        <w:tc>
          <w:tcPr>
            <w:tcW w:w="191" w:type="pct"/>
            <w:tcBorders>
              <w:top w:val="nil"/>
              <w:left w:val="nil"/>
              <w:bottom w:val="single" w:sz="4" w:space="0" w:color="auto"/>
              <w:right w:val="single" w:sz="4" w:space="0" w:color="auto"/>
            </w:tcBorders>
            <w:shd w:val="clear" w:color="auto" w:fill="FFFFFF"/>
            <w:noWrap/>
            <w:hideMark/>
          </w:tcPr>
          <w:p w14:paraId="34B4CBD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4,176,000.00</w:t>
            </w:r>
          </w:p>
        </w:tc>
        <w:tc>
          <w:tcPr>
            <w:tcW w:w="217" w:type="pct"/>
            <w:tcBorders>
              <w:top w:val="nil"/>
              <w:left w:val="nil"/>
              <w:bottom w:val="single" w:sz="4" w:space="0" w:color="auto"/>
              <w:right w:val="single" w:sz="4" w:space="0" w:color="auto"/>
            </w:tcBorders>
            <w:shd w:val="clear" w:color="auto" w:fill="FFFFFF"/>
            <w:noWrap/>
            <w:hideMark/>
          </w:tcPr>
          <w:p w14:paraId="16FCAFE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76F4FE9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18,000.00</w:t>
            </w:r>
          </w:p>
        </w:tc>
        <w:tc>
          <w:tcPr>
            <w:tcW w:w="177" w:type="pct"/>
            <w:tcBorders>
              <w:top w:val="nil"/>
              <w:left w:val="nil"/>
              <w:bottom w:val="single" w:sz="4" w:space="0" w:color="auto"/>
              <w:right w:val="single" w:sz="4" w:space="0" w:color="auto"/>
            </w:tcBorders>
            <w:shd w:val="clear" w:color="auto" w:fill="FFFFFF"/>
            <w:noWrap/>
            <w:hideMark/>
          </w:tcPr>
          <w:p w14:paraId="2FD8DB1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164,160.00</w:t>
            </w:r>
          </w:p>
        </w:tc>
        <w:tc>
          <w:tcPr>
            <w:tcW w:w="72" w:type="pct"/>
            <w:tcBorders>
              <w:top w:val="nil"/>
              <w:left w:val="nil"/>
              <w:bottom w:val="nil"/>
              <w:right w:val="single" w:sz="4" w:space="0" w:color="auto"/>
            </w:tcBorders>
            <w:shd w:val="clear" w:color="auto" w:fill="FFFFFF"/>
            <w:noWrap/>
            <w:vAlign w:val="center"/>
            <w:hideMark/>
          </w:tcPr>
          <w:p w14:paraId="2D5A36E8"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78F9408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720,000.00</w:t>
            </w:r>
          </w:p>
        </w:tc>
        <w:tc>
          <w:tcPr>
            <w:tcW w:w="191" w:type="pct"/>
            <w:tcBorders>
              <w:top w:val="nil"/>
              <w:left w:val="nil"/>
              <w:bottom w:val="single" w:sz="4" w:space="0" w:color="auto"/>
              <w:right w:val="single" w:sz="4" w:space="0" w:color="auto"/>
            </w:tcBorders>
            <w:shd w:val="clear" w:color="auto" w:fill="FFFFFF"/>
            <w:noWrap/>
            <w:hideMark/>
          </w:tcPr>
          <w:p w14:paraId="0D2DDB4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84,000.00</w:t>
            </w:r>
          </w:p>
        </w:tc>
        <w:tc>
          <w:tcPr>
            <w:tcW w:w="214" w:type="pct"/>
            <w:tcBorders>
              <w:top w:val="nil"/>
              <w:left w:val="nil"/>
              <w:bottom w:val="single" w:sz="4" w:space="0" w:color="auto"/>
              <w:right w:val="single" w:sz="4" w:space="0" w:color="auto"/>
            </w:tcBorders>
            <w:shd w:val="clear" w:color="auto" w:fill="FFFFFF"/>
            <w:noWrap/>
            <w:hideMark/>
          </w:tcPr>
          <w:p w14:paraId="33430BD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14,400.00</w:t>
            </w:r>
          </w:p>
        </w:tc>
        <w:tc>
          <w:tcPr>
            <w:tcW w:w="207" w:type="pct"/>
            <w:tcBorders>
              <w:top w:val="nil"/>
              <w:left w:val="nil"/>
              <w:bottom w:val="single" w:sz="4" w:space="0" w:color="auto"/>
              <w:right w:val="single" w:sz="4" w:space="0" w:color="auto"/>
            </w:tcBorders>
            <w:shd w:val="clear" w:color="auto" w:fill="FFFFFF"/>
            <w:noWrap/>
            <w:hideMark/>
          </w:tcPr>
          <w:p w14:paraId="2E29FC0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413,834.00</w:t>
            </w:r>
          </w:p>
        </w:tc>
        <w:tc>
          <w:tcPr>
            <w:tcW w:w="176" w:type="pct"/>
            <w:tcBorders>
              <w:top w:val="nil"/>
              <w:left w:val="nil"/>
              <w:bottom w:val="single" w:sz="4" w:space="0" w:color="auto"/>
              <w:right w:val="single" w:sz="4" w:space="0" w:color="auto"/>
            </w:tcBorders>
            <w:shd w:val="clear" w:color="auto" w:fill="FFFFFF"/>
            <w:noWrap/>
            <w:hideMark/>
          </w:tcPr>
          <w:p w14:paraId="1BB6E9A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855,434.00</w:t>
            </w:r>
          </w:p>
        </w:tc>
        <w:tc>
          <w:tcPr>
            <w:tcW w:w="156" w:type="pct"/>
            <w:tcBorders>
              <w:top w:val="nil"/>
              <w:left w:val="nil"/>
              <w:bottom w:val="single" w:sz="4" w:space="0" w:color="auto"/>
              <w:right w:val="single" w:sz="4" w:space="0" w:color="auto"/>
            </w:tcBorders>
            <w:shd w:val="clear" w:color="auto" w:fill="FFFFFF"/>
            <w:noWrap/>
            <w:hideMark/>
          </w:tcPr>
          <w:p w14:paraId="532F1D6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7,500.00</w:t>
            </w:r>
          </w:p>
        </w:tc>
        <w:tc>
          <w:tcPr>
            <w:tcW w:w="221" w:type="pct"/>
            <w:tcBorders>
              <w:top w:val="nil"/>
              <w:left w:val="nil"/>
              <w:bottom w:val="single" w:sz="4" w:space="0" w:color="auto"/>
              <w:right w:val="single" w:sz="4" w:space="0" w:color="auto"/>
            </w:tcBorders>
            <w:shd w:val="clear" w:color="auto" w:fill="FFFFFF"/>
            <w:noWrap/>
            <w:hideMark/>
          </w:tcPr>
          <w:p w14:paraId="518737C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1,500.00</w:t>
            </w:r>
          </w:p>
        </w:tc>
        <w:tc>
          <w:tcPr>
            <w:tcW w:w="200" w:type="pct"/>
            <w:tcBorders>
              <w:top w:val="nil"/>
              <w:left w:val="nil"/>
              <w:bottom w:val="single" w:sz="4" w:space="0" w:color="auto"/>
              <w:right w:val="single" w:sz="4" w:space="0" w:color="auto"/>
            </w:tcBorders>
            <w:shd w:val="clear" w:color="auto" w:fill="FFFFFF"/>
            <w:noWrap/>
            <w:hideMark/>
          </w:tcPr>
          <w:p w14:paraId="4B72CA5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4,650.00</w:t>
            </w:r>
          </w:p>
        </w:tc>
        <w:tc>
          <w:tcPr>
            <w:tcW w:w="177" w:type="pct"/>
            <w:tcBorders>
              <w:top w:val="nil"/>
              <w:left w:val="nil"/>
              <w:bottom w:val="single" w:sz="4" w:space="0" w:color="auto"/>
              <w:right w:val="single" w:sz="4" w:space="0" w:color="auto"/>
            </w:tcBorders>
            <w:shd w:val="clear" w:color="auto" w:fill="FFFFFF"/>
            <w:noWrap/>
            <w:hideMark/>
          </w:tcPr>
          <w:p w14:paraId="0DC8722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3,000.00</w:t>
            </w:r>
          </w:p>
        </w:tc>
        <w:tc>
          <w:tcPr>
            <w:tcW w:w="180" w:type="pct"/>
            <w:tcBorders>
              <w:top w:val="nil"/>
              <w:left w:val="nil"/>
              <w:bottom w:val="single" w:sz="4" w:space="0" w:color="auto"/>
              <w:right w:val="single" w:sz="4" w:space="0" w:color="auto"/>
            </w:tcBorders>
            <w:shd w:val="clear" w:color="auto" w:fill="FFFFFF"/>
            <w:noWrap/>
            <w:hideMark/>
          </w:tcPr>
          <w:p w14:paraId="5DCFE4C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360,000.00</w:t>
            </w:r>
          </w:p>
        </w:tc>
        <w:tc>
          <w:tcPr>
            <w:tcW w:w="156" w:type="pct"/>
            <w:tcBorders>
              <w:top w:val="nil"/>
              <w:left w:val="nil"/>
              <w:bottom w:val="single" w:sz="4" w:space="0" w:color="auto"/>
              <w:right w:val="single" w:sz="4" w:space="0" w:color="auto"/>
            </w:tcBorders>
            <w:shd w:val="clear" w:color="auto" w:fill="FFFFFF"/>
            <w:noWrap/>
            <w:hideMark/>
          </w:tcPr>
          <w:p w14:paraId="0B88C9B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156" w:type="pct"/>
            <w:tcBorders>
              <w:top w:val="nil"/>
              <w:left w:val="nil"/>
              <w:bottom w:val="single" w:sz="4" w:space="0" w:color="auto"/>
              <w:right w:val="single" w:sz="4" w:space="0" w:color="auto"/>
            </w:tcBorders>
            <w:shd w:val="clear" w:color="auto" w:fill="FFFFFF"/>
            <w:noWrap/>
            <w:hideMark/>
          </w:tcPr>
          <w:p w14:paraId="19AF2B0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7,500.00</w:t>
            </w:r>
          </w:p>
        </w:tc>
        <w:tc>
          <w:tcPr>
            <w:tcW w:w="133" w:type="pct"/>
            <w:tcBorders>
              <w:top w:val="nil"/>
              <w:left w:val="nil"/>
              <w:bottom w:val="single" w:sz="4" w:space="0" w:color="auto"/>
              <w:right w:val="single" w:sz="4" w:space="0" w:color="auto"/>
            </w:tcBorders>
            <w:shd w:val="clear" w:color="auto" w:fill="FFFFFF"/>
            <w:noWrap/>
            <w:hideMark/>
          </w:tcPr>
          <w:p w14:paraId="7012723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42" w:type="pct"/>
            <w:tcBorders>
              <w:top w:val="nil"/>
              <w:left w:val="nil"/>
              <w:bottom w:val="nil"/>
              <w:right w:val="single" w:sz="4" w:space="0" w:color="auto"/>
            </w:tcBorders>
            <w:shd w:val="clear" w:color="auto" w:fill="FFFFFF"/>
            <w:noWrap/>
            <w:vAlign w:val="center"/>
            <w:hideMark/>
          </w:tcPr>
          <w:p w14:paraId="0EB3F362"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288CBCF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144,000.00</w:t>
            </w:r>
          </w:p>
        </w:tc>
        <w:tc>
          <w:tcPr>
            <w:tcW w:w="176" w:type="pct"/>
            <w:tcBorders>
              <w:top w:val="nil"/>
              <w:left w:val="nil"/>
              <w:bottom w:val="single" w:sz="4" w:space="0" w:color="auto"/>
              <w:right w:val="single" w:sz="4" w:space="0" w:color="auto"/>
            </w:tcBorders>
            <w:shd w:val="clear" w:color="auto" w:fill="FFFFFF"/>
            <w:noWrap/>
            <w:hideMark/>
          </w:tcPr>
          <w:p w14:paraId="3A39F25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129,445.00</w:t>
            </w:r>
          </w:p>
        </w:tc>
        <w:tc>
          <w:tcPr>
            <w:tcW w:w="156" w:type="pct"/>
            <w:tcBorders>
              <w:top w:val="nil"/>
              <w:left w:val="nil"/>
              <w:bottom w:val="single" w:sz="4" w:space="0" w:color="auto"/>
              <w:right w:val="single" w:sz="4" w:space="0" w:color="auto"/>
            </w:tcBorders>
            <w:shd w:val="clear" w:color="auto" w:fill="FFFFFF"/>
            <w:noWrap/>
            <w:hideMark/>
          </w:tcPr>
          <w:p w14:paraId="5C13170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14,120.00</w:t>
            </w:r>
          </w:p>
        </w:tc>
        <w:tc>
          <w:tcPr>
            <w:tcW w:w="206" w:type="pct"/>
            <w:tcBorders>
              <w:top w:val="nil"/>
              <w:left w:val="nil"/>
              <w:bottom w:val="single" w:sz="4" w:space="0" w:color="auto"/>
              <w:right w:val="single" w:sz="4" w:space="0" w:color="auto"/>
            </w:tcBorders>
            <w:shd w:val="clear" w:color="auto" w:fill="FFFFFF"/>
            <w:noWrap/>
            <w:hideMark/>
          </w:tcPr>
          <w:p w14:paraId="6367211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120,754.00</w:t>
            </w:r>
          </w:p>
        </w:tc>
        <w:tc>
          <w:tcPr>
            <w:tcW w:w="176" w:type="pct"/>
            <w:tcBorders>
              <w:top w:val="nil"/>
              <w:left w:val="nil"/>
              <w:bottom w:val="single" w:sz="4" w:space="0" w:color="auto"/>
              <w:right w:val="single" w:sz="4" w:space="0" w:color="auto"/>
            </w:tcBorders>
            <w:shd w:val="clear" w:color="auto" w:fill="FFFFFF"/>
            <w:noWrap/>
            <w:hideMark/>
          </w:tcPr>
          <w:p w14:paraId="066D360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110,755.00</w:t>
            </w:r>
          </w:p>
        </w:tc>
        <w:tc>
          <w:tcPr>
            <w:tcW w:w="225" w:type="pct"/>
            <w:tcBorders>
              <w:top w:val="nil"/>
              <w:left w:val="nil"/>
              <w:bottom w:val="single" w:sz="4" w:space="0" w:color="auto"/>
              <w:right w:val="single" w:sz="4" w:space="0" w:color="auto"/>
            </w:tcBorders>
            <w:shd w:val="clear" w:color="auto" w:fill="FFFFFF"/>
            <w:noWrap/>
            <w:hideMark/>
          </w:tcPr>
          <w:p w14:paraId="26BDF5F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216,000.00</w:t>
            </w:r>
          </w:p>
        </w:tc>
        <w:tc>
          <w:tcPr>
            <w:tcW w:w="42" w:type="pct"/>
            <w:tcBorders>
              <w:top w:val="nil"/>
              <w:left w:val="nil"/>
              <w:bottom w:val="nil"/>
              <w:right w:val="single" w:sz="4" w:space="0" w:color="auto"/>
            </w:tcBorders>
            <w:shd w:val="clear" w:color="auto" w:fill="FFFFFF"/>
            <w:noWrap/>
            <w:vAlign w:val="center"/>
            <w:hideMark/>
          </w:tcPr>
          <w:p w14:paraId="60910B1F"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376485A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209,579.00</w:t>
            </w:r>
          </w:p>
        </w:tc>
        <w:tc>
          <w:tcPr>
            <w:tcW w:w="232" w:type="pct"/>
            <w:tcBorders>
              <w:top w:val="nil"/>
              <w:left w:val="nil"/>
              <w:bottom w:val="single" w:sz="4" w:space="0" w:color="auto"/>
              <w:right w:val="single" w:sz="4" w:space="0" w:color="auto"/>
            </w:tcBorders>
            <w:shd w:val="clear" w:color="auto" w:fill="FFFFFF"/>
            <w:noWrap/>
            <w:hideMark/>
          </w:tcPr>
          <w:p w14:paraId="2668D00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263,911.00</w:t>
            </w:r>
          </w:p>
        </w:tc>
      </w:tr>
      <w:tr w:rsidR="00E42A3F" w14:paraId="1505E433"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6231A696"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2</w:t>
            </w:r>
          </w:p>
        </w:tc>
        <w:tc>
          <w:tcPr>
            <w:tcW w:w="191" w:type="pct"/>
            <w:tcBorders>
              <w:top w:val="nil"/>
              <w:left w:val="nil"/>
              <w:bottom w:val="single" w:sz="4" w:space="0" w:color="auto"/>
              <w:right w:val="single" w:sz="4" w:space="0" w:color="auto"/>
            </w:tcBorders>
            <w:shd w:val="clear" w:color="auto" w:fill="FFFFFF"/>
            <w:noWrap/>
            <w:hideMark/>
          </w:tcPr>
          <w:p w14:paraId="25D0B03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984,000.00</w:t>
            </w:r>
          </w:p>
        </w:tc>
        <w:tc>
          <w:tcPr>
            <w:tcW w:w="217" w:type="pct"/>
            <w:tcBorders>
              <w:top w:val="nil"/>
              <w:left w:val="nil"/>
              <w:bottom w:val="single" w:sz="4" w:space="0" w:color="auto"/>
              <w:right w:val="single" w:sz="4" w:space="0" w:color="auto"/>
            </w:tcBorders>
            <w:shd w:val="clear" w:color="auto" w:fill="FFFFFF"/>
            <w:noWrap/>
            <w:hideMark/>
          </w:tcPr>
          <w:p w14:paraId="520430A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05CA486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177" w:type="pct"/>
            <w:tcBorders>
              <w:top w:val="nil"/>
              <w:left w:val="nil"/>
              <w:bottom w:val="single" w:sz="4" w:space="0" w:color="auto"/>
              <w:right w:val="single" w:sz="4" w:space="0" w:color="auto"/>
            </w:tcBorders>
            <w:shd w:val="clear" w:color="auto" w:fill="FFFFFF"/>
            <w:noWrap/>
            <w:hideMark/>
          </w:tcPr>
          <w:p w14:paraId="3C47C4C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27,120.00</w:t>
            </w:r>
          </w:p>
        </w:tc>
        <w:tc>
          <w:tcPr>
            <w:tcW w:w="72" w:type="pct"/>
            <w:tcBorders>
              <w:top w:val="nil"/>
              <w:left w:val="nil"/>
              <w:bottom w:val="nil"/>
              <w:right w:val="single" w:sz="4" w:space="0" w:color="auto"/>
            </w:tcBorders>
            <w:shd w:val="clear" w:color="auto" w:fill="FFFFFF"/>
            <w:noWrap/>
            <w:vAlign w:val="center"/>
            <w:hideMark/>
          </w:tcPr>
          <w:p w14:paraId="2854AC5C"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5365036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172,000.00</w:t>
            </w:r>
          </w:p>
        </w:tc>
        <w:tc>
          <w:tcPr>
            <w:tcW w:w="191" w:type="pct"/>
            <w:tcBorders>
              <w:top w:val="nil"/>
              <w:left w:val="nil"/>
              <w:bottom w:val="single" w:sz="4" w:space="0" w:color="auto"/>
              <w:right w:val="single" w:sz="4" w:space="0" w:color="auto"/>
            </w:tcBorders>
            <w:shd w:val="clear" w:color="auto" w:fill="FFFFFF"/>
            <w:noWrap/>
            <w:hideMark/>
          </w:tcPr>
          <w:p w14:paraId="653FCF1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20,067.00</w:t>
            </w:r>
          </w:p>
        </w:tc>
        <w:tc>
          <w:tcPr>
            <w:tcW w:w="214" w:type="pct"/>
            <w:tcBorders>
              <w:top w:val="nil"/>
              <w:left w:val="nil"/>
              <w:bottom w:val="single" w:sz="4" w:space="0" w:color="auto"/>
              <w:right w:val="single" w:sz="4" w:space="0" w:color="auto"/>
            </w:tcBorders>
            <w:shd w:val="clear" w:color="auto" w:fill="FFFFFF"/>
            <w:noWrap/>
            <w:hideMark/>
          </w:tcPr>
          <w:p w14:paraId="5BF9B02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7" w:type="pct"/>
            <w:tcBorders>
              <w:top w:val="nil"/>
              <w:left w:val="nil"/>
              <w:bottom w:val="single" w:sz="4" w:space="0" w:color="auto"/>
              <w:right w:val="single" w:sz="4" w:space="0" w:color="auto"/>
            </w:tcBorders>
            <w:shd w:val="clear" w:color="auto" w:fill="FFFFFF"/>
            <w:noWrap/>
            <w:hideMark/>
          </w:tcPr>
          <w:p w14:paraId="14E7A47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100,980.00</w:t>
            </w:r>
          </w:p>
        </w:tc>
        <w:tc>
          <w:tcPr>
            <w:tcW w:w="176" w:type="pct"/>
            <w:tcBorders>
              <w:top w:val="nil"/>
              <w:left w:val="nil"/>
              <w:bottom w:val="single" w:sz="4" w:space="0" w:color="auto"/>
              <w:right w:val="single" w:sz="4" w:space="0" w:color="auto"/>
            </w:tcBorders>
            <w:shd w:val="clear" w:color="auto" w:fill="FFFFFF"/>
            <w:noWrap/>
            <w:hideMark/>
          </w:tcPr>
          <w:p w14:paraId="159DD42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206,511.00</w:t>
            </w:r>
          </w:p>
        </w:tc>
        <w:tc>
          <w:tcPr>
            <w:tcW w:w="156" w:type="pct"/>
            <w:tcBorders>
              <w:top w:val="nil"/>
              <w:left w:val="nil"/>
              <w:bottom w:val="single" w:sz="4" w:space="0" w:color="auto"/>
              <w:right w:val="single" w:sz="4" w:space="0" w:color="auto"/>
            </w:tcBorders>
            <w:shd w:val="clear" w:color="auto" w:fill="FFFFFF"/>
            <w:noWrap/>
            <w:hideMark/>
          </w:tcPr>
          <w:p w14:paraId="62DFE0D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221" w:type="pct"/>
            <w:tcBorders>
              <w:top w:val="nil"/>
              <w:left w:val="nil"/>
              <w:bottom w:val="single" w:sz="4" w:space="0" w:color="auto"/>
              <w:right w:val="single" w:sz="4" w:space="0" w:color="auto"/>
            </w:tcBorders>
            <w:shd w:val="clear" w:color="auto" w:fill="FFFFFF"/>
            <w:noWrap/>
            <w:hideMark/>
          </w:tcPr>
          <w:p w14:paraId="41C14C5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w:t>
            </w:r>
          </w:p>
        </w:tc>
        <w:tc>
          <w:tcPr>
            <w:tcW w:w="200" w:type="pct"/>
            <w:tcBorders>
              <w:top w:val="nil"/>
              <w:left w:val="nil"/>
              <w:bottom w:val="single" w:sz="4" w:space="0" w:color="auto"/>
              <w:right w:val="single" w:sz="4" w:space="0" w:color="auto"/>
            </w:tcBorders>
            <w:shd w:val="clear" w:color="auto" w:fill="FFFFFF"/>
            <w:noWrap/>
            <w:hideMark/>
          </w:tcPr>
          <w:p w14:paraId="2F9A238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1,550.00</w:t>
            </w:r>
          </w:p>
        </w:tc>
        <w:tc>
          <w:tcPr>
            <w:tcW w:w="177" w:type="pct"/>
            <w:tcBorders>
              <w:top w:val="nil"/>
              <w:left w:val="nil"/>
              <w:bottom w:val="single" w:sz="4" w:space="0" w:color="auto"/>
              <w:right w:val="single" w:sz="4" w:space="0" w:color="auto"/>
            </w:tcBorders>
            <w:shd w:val="clear" w:color="auto" w:fill="FFFFFF"/>
            <w:noWrap/>
            <w:hideMark/>
          </w:tcPr>
          <w:p w14:paraId="475108C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w:t>
            </w:r>
          </w:p>
        </w:tc>
        <w:tc>
          <w:tcPr>
            <w:tcW w:w="180" w:type="pct"/>
            <w:tcBorders>
              <w:top w:val="nil"/>
              <w:left w:val="nil"/>
              <w:bottom w:val="single" w:sz="4" w:space="0" w:color="auto"/>
              <w:right w:val="single" w:sz="4" w:space="0" w:color="auto"/>
            </w:tcBorders>
            <w:shd w:val="clear" w:color="auto" w:fill="FFFFFF"/>
            <w:noWrap/>
            <w:hideMark/>
          </w:tcPr>
          <w:p w14:paraId="0ACA3F8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86,000.00</w:t>
            </w:r>
          </w:p>
        </w:tc>
        <w:tc>
          <w:tcPr>
            <w:tcW w:w="156" w:type="pct"/>
            <w:tcBorders>
              <w:top w:val="nil"/>
              <w:left w:val="nil"/>
              <w:bottom w:val="single" w:sz="4" w:space="0" w:color="auto"/>
              <w:right w:val="single" w:sz="4" w:space="0" w:color="auto"/>
            </w:tcBorders>
            <w:shd w:val="clear" w:color="auto" w:fill="FFFFFF"/>
            <w:noWrap/>
            <w:hideMark/>
          </w:tcPr>
          <w:p w14:paraId="0BF4600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156" w:type="pct"/>
            <w:tcBorders>
              <w:top w:val="nil"/>
              <w:left w:val="nil"/>
              <w:bottom w:val="single" w:sz="4" w:space="0" w:color="auto"/>
              <w:right w:val="single" w:sz="4" w:space="0" w:color="auto"/>
            </w:tcBorders>
            <w:shd w:val="clear" w:color="auto" w:fill="FFFFFF"/>
            <w:noWrap/>
            <w:hideMark/>
          </w:tcPr>
          <w:p w14:paraId="3914F70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133" w:type="pct"/>
            <w:tcBorders>
              <w:top w:val="nil"/>
              <w:left w:val="nil"/>
              <w:bottom w:val="single" w:sz="4" w:space="0" w:color="auto"/>
              <w:right w:val="single" w:sz="4" w:space="0" w:color="auto"/>
            </w:tcBorders>
            <w:shd w:val="clear" w:color="auto" w:fill="FFFFFF"/>
            <w:noWrap/>
            <w:hideMark/>
          </w:tcPr>
          <w:p w14:paraId="7454FB5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42" w:type="pct"/>
            <w:tcBorders>
              <w:top w:val="nil"/>
              <w:left w:val="nil"/>
              <w:bottom w:val="nil"/>
              <w:right w:val="single" w:sz="4" w:space="0" w:color="auto"/>
            </w:tcBorders>
            <w:shd w:val="clear" w:color="auto" w:fill="FFFFFF"/>
            <w:noWrap/>
            <w:vAlign w:val="center"/>
            <w:hideMark/>
          </w:tcPr>
          <w:p w14:paraId="7B3B1CDB"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25CEFF4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48,000.00</w:t>
            </w:r>
          </w:p>
        </w:tc>
        <w:tc>
          <w:tcPr>
            <w:tcW w:w="176" w:type="pct"/>
            <w:tcBorders>
              <w:top w:val="nil"/>
              <w:left w:val="nil"/>
              <w:bottom w:val="single" w:sz="4" w:space="0" w:color="auto"/>
              <w:right w:val="single" w:sz="4" w:space="0" w:color="auto"/>
            </w:tcBorders>
            <w:shd w:val="clear" w:color="auto" w:fill="FFFFFF"/>
            <w:noWrap/>
            <w:hideMark/>
          </w:tcPr>
          <w:p w14:paraId="1123710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42,138.00</w:t>
            </w:r>
          </w:p>
        </w:tc>
        <w:tc>
          <w:tcPr>
            <w:tcW w:w="156" w:type="pct"/>
            <w:tcBorders>
              <w:top w:val="nil"/>
              <w:left w:val="nil"/>
              <w:bottom w:val="single" w:sz="4" w:space="0" w:color="auto"/>
              <w:right w:val="single" w:sz="4" w:space="0" w:color="auto"/>
            </w:tcBorders>
            <w:shd w:val="clear" w:color="auto" w:fill="FFFFFF"/>
            <w:noWrap/>
            <w:hideMark/>
          </w:tcPr>
          <w:p w14:paraId="17B2E7A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3,075.00</w:t>
            </w:r>
          </w:p>
        </w:tc>
        <w:tc>
          <w:tcPr>
            <w:tcW w:w="206" w:type="pct"/>
            <w:tcBorders>
              <w:top w:val="nil"/>
              <w:left w:val="nil"/>
              <w:bottom w:val="single" w:sz="4" w:space="0" w:color="auto"/>
              <w:right w:val="single" w:sz="4" w:space="0" w:color="auto"/>
            </w:tcBorders>
            <w:shd w:val="clear" w:color="auto" w:fill="FFFFFF"/>
            <w:noWrap/>
            <w:hideMark/>
          </w:tcPr>
          <w:p w14:paraId="456E365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34,692.00</w:t>
            </w:r>
          </w:p>
        </w:tc>
        <w:tc>
          <w:tcPr>
            <w:tcW w:w="176" w:type="pct"/>
            <w:tcBorders>
              <w:top w:val="nil"/>
              <w:left w:val="nil"/>
              <w:bottom w:val="single" w:sz="4" w:space="0" w:color="auto"/>
              <w:right w:val="single" w:sz="4" w:space="0" w:color="auto"/>
            </w:tcBorders>
            <w:shd w:val="clear" w:color="auto" w:fill="FFFFFF"/>
            <w:noWrap/>
            <w:hideMark/>
          </w:tcPr>
          <w:p w14:paraId="3028137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35,768.00</w:t>
            </w:r>
          </w:p>
        </w:tc>
        <w:tc>
          <w:tcPr>
            <w:tcW w:w="225" w:type="pct"/>
            <w:tcBorders>
              <w:top w:val="nil"/>
              <w:left w:val="nil"/>
              <w:bottom w:val="single" w:sz="4" w:space="0" w:color="auto"/>
              <w:right w:val="single" w:sz="4" w:space="0" w:color="auto"/>
            </w:tcBorders>
            <w:shd w:val="clear" w:color="auto" w:fill="FFFFFF"/>
            <w:noWrap/>
            <w:hideMark/>
          </w:tcPr>
          <w:p w14:paraId="0C80280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51,600.00</w:t>
            </w:r>
          </w:p>
        </w:tc>
        <w:tc>
          <w:tcPr>
            <w:tcW w:w="42" w:type="pct"/>
            <w:tcBorders>
              <w:top w:val="nil"/>
              <w:left w:val="nil"/>
              <w:bottom w:val="nil"/>
              <w:right w:val="single" w:sz="4" w:space="0" w:color="auto"/>
            </w:tcBorders>
            <w:shd w:val="clear" w:color="auto" w:fill="FFFFFF"/>
            <w:noWrap/>
            <w:vAlign w:val="center"/>
            <w:hideMark/>
          </w:tcPr>
          <w:p w14:paraId="2B8C8649"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49086E0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49,882.00</w:t>
            </w:r>
          </w:p>
        </w:tc>
        <w:tc>
          <w:tcPr>
            <w:tcW w:w="232" w:type="pct"/>
            <w:tcBorders>
              <w:top w:val="nil"/>
              <w:left w:val="nil"/>
              <w:bottom w:val="single" w:sz="4" w:space="0" w:color="auto"/>
              <w:right w:val="single" w:sz="4" w:space="0" w:color="auto"/>
            </w:tcBorders>
            <w:shd w:val="clear" w:color="auto" w:fill="FFFFFF"/>
            <w:noWrap/>
            <w:hideMark/>
          </w:tcPr>
          <w:p w14:paraId="637184F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22,676.00</w:t>
            </w:r>
          </w:p>
        </w:tc>
      </w:tr>
      <w:tr w:rsidR="00E42A3F" w14:paraId="2347AB9C"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1E10396B"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3</w:t>
            </w:r>
          </w:p>
        </w:tc>
        <w:tc>
          <w:tcPr>
            <w:tcW w:w="191" w:type="pct"/>
            <w:tcBorders>
              <w:top w:val="nil"/>
              <w:left w:val="nil"/>
              <w:bottom w:val="single" w:sz="4" w:space="0" w:color="auto"/>
              <w:right w:val="single" w:sz="4" w:space="0" w:color="auto"/>
            </w:tcBorders>
            <w:shd w:val="clear" w:color="auto" w:fill="FFFFFF"/>
            <w:noWrap/>
            <w:hideMark/>
          </w:tcPr>
          <w:p w14:paraId="6F777CE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372,000.00</w:t>
            </w:r>
          </w:p>
        </w:tc>
        <w:tc>
          <w:tcPr>
            <w:tcW w:w="217" w:type="pct"/>
            <w:tcBorders>
              <w:top w:val="nil"/>
              <w:left w:val="nil"/>
              <w:bottom w:val="single" w:sz="4" w:space="0" w:color="auto"/>
              <w:right w:val="single" w:sz="4" w:space="0" w:color="auto"/>
            </w:tcBorders>
            <w:shd w:val="clear" w:color="auto" w:fill="FFFFFF"/>
            <w:noWrap/>
            <w:hideMark/>
          </w:tcPr>
          <w:p w14:paraId="55FEE11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2E0DF3E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177" w:type="pct"/>
            <w:tcBorders>
              <w:top w:val="nil"/>
              <w:left w:val="nil"/>
              <w:bottom w:val="single" w:sz="4" w:space="0" w:color="auto"/>
              <w:right w:val="single" w:sz="4" w:space="0" w:color="auto"/>
            </w:tcBorders>
            <w:shd w:val="clear" w:color="auto" w:fill="FFFFFF"/>
            <w:noWrap/>
            <w:hideMark/>
          </w:tcPr>
          <w:p w14:paraId="6853399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27,120.00</w:t>
            </w:r>
          </w:p>
        </w:tc>
        <w:tc>
          <w:tcPr>
            <w:tcW w:w="72" w:type="pct"/>
            <w:tcBorders>
              <w:top w:val="nil"/>
              <w:left w:val="nil"/>
              <w:bottom w:val="nil"/>
              <w:right w:val="single" w:sz="4" w:space="0" w:color="auto"/>
            </w:tcBorders>
            <w:shd w:val="clear" w:color="auto" w:fill="FFFFFF"/>
            <w:noWrap/>
            <w:vAlign w:val="center"/>
            <w:hideMark/>
          </w:tcPr>
          <w:p w14:paraId="5BD4362F"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772F7FF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70,000.00</w:t>
            </w:r>
          </w:p>
        </w:tc>
        <w:tc>
          <w:tcPr>
            <w:tcW w:w="191" w:type="pct"/>
            <w:tcBorders>
              <w:top w:val="nil"/>
              <w:left w:val="nil"/>
              <w:bottom w:val="single" w:sz="4" w:space="0" w:color="auto"/>
              <w:right w:val="single" w:sz="4" w:space="0" w:color="auto"/>
            </w:tcBorders>
            <w:shd w:val="clear" w:color="auto" w:fill="FFFFFF"/>
            <w:noWrap/>
            <w:hideMark/>
          </w:tcPr>
          <w:p w14:paraId="744E01B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8,167.00</w:t>
            </w:r>
          </w:p>
        </w:tc>
        <w:tc>
          <w:tcPr>
            <w:tcW w:w="214" w:type="pct"/>
            <w:tcBorders>
              <w:top w:val="nil"/>
              <w:left w:val="nil"/>
              <w:bottom w:val="single" w:sz="4" w:space="0" w:color="auto"/>
              <w:right w:val="single" w:sz="4" w:space="0" w:color="auto"/>
            </w:tcBorders>
            <w:shd w:val="clear" w:color="auto" w:fill="FFFFFF"/>
            <w:noWrap/>
            <w:hideMark/>
          </w:tcPr>
          <w:p w14:paraId="6FA4F6F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4,800.00</w:t>
            </w:r>
          </w:p>
        </w:tc>
        <w:tc>
          <w:tcPr>
            <w:tcW w:w="207" w:type="pct"/>
            <w:tcBorders>
              <w:top w:val="nil"/>
              <w:left w:val="nil"/>
              <w:bottom w:val="single" w:sz="4" w:space="0" w:color="auto"/>
              <w:right w:val="single" w:sz="4" w:space="0" w:color="auto"/>
            </w:tcBorders>
            <w:shd w:val="clear" w:color="auto" w:fill="FFFFFF"/>
            <w:noWrap/>
            <w:hideMark/>
          </w:tcPr>
          <w:p w14:paraId="26A2423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49,983.00</w:t>
            </w:r>
          </w:p>
        </w:tc>
        <w:tc>
          <w:tcPr>
            <w:tcW w:w="176" w:type="pct"/>
            <w:tcBorders>
              <w:top w:val="nil"/>
              <w:left w:val="nil"/>
              <w:bottom w:val="single" w:sz="4" w:space="0" w:color="auto"/>
              <w:right w:val="single" w:sz="4" w:space="0" w:color="auto"/>
            </w:tcBorders>
            <w:shd w:val="clear" w:color="auto" w:fill="FFFFFF"/>
            <w:noWrap/>
            <w:hideMark/>
          </w:tcPr>
          <w:p w14:paraId="39D2D02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93,011.00</w:t>
            </w:r>
          </w:p>
        </w:tc>
        <w:tc>
          <w:tcPr>
            <w:tcW w:w="156" w:type="pct"/>
            <w:tcBorders>
              <w:top w:val="nil"/>
              <w:left w:val="nil"/>
              <w:bottom w:val="single" w:sz="4" w:space="0" w:color="auto"/>
              <w:right w:val="single" w:sz="4" w:space="0" w:color="auto"/>
            </w:tcBorders>
            <w:shd w:val="clear" w:color="auto" w:fill="FFFFFF"/>
            <w:noWrap/>
            <w:hideMark/>
          </w:tcPr>
          <w:p w14:paraId="6789684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221" w:type="pct"/>
            <w:tcBorders>
              <w:top w:val="nil"/>
              <w:left w:val="nil"/>
              <w:bottom w:val="single" w:sz="4" w:space="0" w:color="auto"/>
              <w:right w:val="single" w:sz="4" w:space="0" w:color="auto"/>
            </w:tcBorders>
            <w:shd w:val="clear" w:color="auto" w:fill="FFFFFF"/>
            <w:noWrap/>
            <w:hideMark/>
          </w:tcPr>
          <w:p w14:paraId="1D713C8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w:t>
            </w:r>
          </w:p>
        </w:tc>
        <w:tc>
          <w:tcPr>
            <w:tcW w:w="200" w:type="pct"/>
            <w:tcBorders>
              <w:top w:val="nil"/>
              <w:left w:val="nil"/>
              <w:bottom w:val="single" w:sz="4" w:space="0" w:color="auto"/>
              <w:right w:val="single" w:sz="4" w:space="0" w:color="auto"/>
            </w:tcBorders>
            <w:shd w:val="clear" w:color="auto" w:fill="FFFFFF"/>
            <w:noWrap/>
            <w:hideMark/>
          </w:tcPr>
          <w:p w14:paraId="1C2C331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1,550.00</w:t>
            </w:r>
          </w:p>
        </w:tc>
        <w:tc>
          <w:tcPr>
            <w:tcW w:w="177" w:type="pct"/>
            <w:tcBorders>
              <w:top w:val="nil"/>
              <w:left w:val="nil"/>
              <w:bottom w:val="single" w:sz="4" w:space="0" w:color="auto"/>
              <w:right w:val="single" w:sz="4" w:space="0" w:color="auto"/>
            </w:tcBorders>
            <w:shd w:val="clear" w:color="auto" w:fill="FFFFFF"/>
            <w:noWrap/>
            <w:hideMark/>
          </w:tcPr>
          <w:p w14:paraId="66B061E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w:t>
            </w:r>
          </w:p>
        </w:tc>
        <w:tc>
          <w:tcPr>
            <w:tcW w:w="180" w:type="pct"/>
            <w:tcBorders>
              <w:top w:val="nil"/>
              <w:left w:val="nil"/>
              <w:bottom w:val="single" w:sz="4" w:space="0" w:color="auto"/>
              <w:right w:val="single" w:sz="4" w:space="0" w:color="auto"/>
            </w:tcBorders>
            <w:shd w:val="clear" w:color="auto" w:fill="FFFFFF"/>
            <w:noWrap/>
            <w:hideMark/>
          </w:tcPr>
          <w:p w14:paraId="17A8BA6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35,000.00</w:t>
            </w:r>
          </w:p>
        </w:tc>
        <w:tc>
          <w:tcPr>
            <w:tcW w:w="156" w:type="pct"/>
            <w:tcBorders>
              <w:top w:val="nil"/>
              <w:left w:val="nil"/>
              <w:bottom w:val="single" w:sz="4" w:space="0" w:color="auto"/>
              <w:right w:val="single" w:sz="4" w:space="0" w:color="auto"/>
            </w:tcBorders>
            <w:shd w:val="clear" w:color="auto" w:fill="FFFFFF"/>
            <w:noWrap/>
            <w:hideMark/>
          </w:tcPr>
          <w:p w14:paraId="3F02DE7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156" w:type="pct"/>
            <w:tcBorders>
              <w:top w:val="nil"/>
              <w:left w:val="nil"/>
              <w:bottom w:val="single" w:sz="4" w:space="0" w:color="auto"/>
              <w:right w:val="single" w:sz="4" w:space="0" w:color="auto"/>
            </w:tcBorders>
            <w:shd w:val="clear" w:color="auto" w:fill="FFFFFF"/>
            <w:noWrap/>
            <w:hideMark/>
          </w:tcPr>
          <w:p w14:paraId="6C1CB8F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133" w:type="pct"/>
            <w:tcBorders>
              <w:top w:val="nil"/>
              <w:left w:val="nil"/>
              <w:bottom w:val="single" w:sz="4" w:space="0" w:color="auto"/>
              <w:right w:val="single" w:sz="4" w:space="0" w:color="auto"/>
            </w:tcBorders>
            <w:shd w:val="clear" w:color="auto" w:fill="FFFFFF"/>
            <w:noWrap/>
            <w:hideMark/>
          </w:tcPr>
          <w:p w14:paraId="24F1D29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42" w:type="pct"/>
            <w:tcBorders>
              <w:top w:val="nil"/>
              <w:left w:val="nil"/>
              <w:bottom w:val="nil"/>
              <w:right w:val="single" w:sz="4" w:space="0" w:color="auto"/>
            </w:tcBorders>
            <w:shd w:val="clear" w:color="auto" w:fill="FFFFFF"/>
            <w:noWrap/>
            <w:vAlign w:val="center"/>
            <w:hideMark/>
          </w:tcPr>
          <w:p w14:paraId="6C2907D4"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7D1E3E7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48,000.00</w:t>
            </w:r>
          </w:p>
        </w:tc>
        <w:tc>
          <w:tcPr>
            <w:tcW w:w="176" w:type="pct"/>
            <w:tcBorders>
              <w:top w:val="nil"/>
              <w:left w:val="nil"/>
              <w:bottom w:val="single" w:sz="4" w:space="0" w:color="auto"/>
              <w:right w:val="single" w:sz="4" w:space="0" w:color="auto"/>
            </w:tcBorders>
            <w:shd w:val="clear" w:color="auto" w:fill="FFFFFF"/>
            <w:noWrap/>
            <w:hideMark/>
          </w:tcPr>
          <w:p w14:paraId="0C4F04D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35,373.00</w:t>
            </w:r>
          </w:p>
        </w:tc>
        <w:tc>
          <w:tcPr>
            <w:tcW w:w="156" w:type="pct"/>
            <w:tcBorders>
              <w:top w:val="nil"/>
              <w:left w:val="nil"/>
              <w:bottom w:val="single" w:sz="4" w:space="0" w:color="auto"/>
              <w:right w:val="single" w:sz="4" w:space="0" w:color="auto"/>
            </w:tcBorders>
            <w:shd w:val="clear" w:color="auto" w:fill="FFFFFF"/>
            <w:noWrap/>
            <w:hideMark/>
          </w:tcPr>
          <w:p w14:paraId="4E78989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5,803.00</w:t>
            </w:r>
          </w:p>
        </w:tc>
        <w:tc>
          <w:tcPr>
            <w:tcW w:w="206" w:type="pct"/>
            <w:tcBorders>
              <w:top w:val="nil"/>
              <w:left w:val="nil"/>
              <w:bottom w:val="single" w:sz="4" w:space="0" w:color="auto"/>
              <w:right w:val="single" w:sz="4" w:space="0" w:color="auto"/>
            </w:tcBorders>
            <w:shd w:val="clear" w:color="auto" w:fill="FFFFFF"/>
            <w:noWrap/>
            <w:hideMark/>
          </w:tcPr>
          <w:p w14:paraId="0382004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38,390.00</w:t>
            </w:r>
          </w:p>
        </w:tc>
        <w:tc>
          <w:tcPr>
            <w:tcW w:w="176" w:type="pct"/>
            <w:tcBorders>
              <w:top w:val="nil"/>
              <w:left w:val="nil"/>
              <w:bottom w:val="single" w:sz="4" w:space="0" w:color="auto"/>
              <w:right w:val="single" w:sz="4" w:space="0" w:color="auto"/>
            </w:tcBorders>
            <w:shd w:val="clear" w:color="auto" w:fill="FFFFFF"/>
            <w:noWrap/>
            <w:hideMark/>
          </w:tcPr>
          <w:p w14:paraId="2D51FC4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37,436.00</w:t>
            </w:r>
          </w:p>
        </w:tc>
        <w:tc>
          <w:tcPr>
            <w:tcW w:w="225" w:type="pct"/>
            <w:tcBorders>
              <w:top w:val="nil"/>
              <w:left w:val="nil"/>
              <w:bottom w:val="single" w:sz="4" w:space="0" w:color="auto"/>
              <w:right w:val="single" w:sz="4" w:space="0" w:color="auto"/>
            </w:tcBorders>
            <w:shd w:val="clear" w:color="auto" w:fill="FFFFFF"/>
            <w:noWrap/>
            <w:hideMark/>
          </w:tcPr>
          <w:p w14:paraId="3D4766F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21,000.00</w:t>
            </w:r>
          </w:p>
        </w:tc>
        <w:tc>
          <w:tcPr>
            <w:tcW w:w="42" w:type="pct"/>
            <w:tcBorders>
              <w:top w:val="nil"/>
              <w:left w:val="nil"/>
              <w:bottom w:val="nil"/>
              <w:right w:val="single" w:sz="4" w:space="0" w:color="auto"/>
            </w:tcBorders>
            <w:shd w:val="clear" w:color="auto" w:fill="FFFFFF"/>
            <w:noWrap/>
            <w:vAlign w:val="center"/>
            <w:hideMark/>
          </w:tcPr>
          <w:p w14:paraId="7745D649"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4D3AB67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21,784.00</w:t>
            </w:r>
          </w:p>
        </w:tc>
        <w:tc>
          <w:tcPr>
            <w:tcW w:w="232" w:type="pct"/>
            <w:tcBorders>
              <w:top w:val="nil"/>
              <w:left w:val="nil"/>
              <w:bottom w:val="single" w:sz="4" w:space="0" w:color="auto"/>
              <w:right w:val="single" w:sz="4" w:space="0" w:color="auto"/>
            </w:tcBorders>
            <w:shd w:val="clear" w:color="auto" w:fill="FFFFFF"/>
            <w:noWrap/>
            <w:hideMark/>
          </w:tcPr>
          <w:p w14:paraId="6075D3B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17,711.00</w:t>
            </w:r>
          </w:p>
        </w:tc>
      </w:tr>
      <w:tr w:rsidR="00E42A3F" w14:paraId="0B8E1EF8"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0F8F45E2"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4</w:t>
            </w:r>
          </w:p>
        </w:tc>
        <w:tc>
          <w:tcPr>
            <w:tcW w:w="191" w:type="pct"/>
            <w:tcBorders>
              <w:top w:val="nil"/>
              <w:left w:val="nil"/>
              <w:bottom w:val="single" w:sz="4" w:space="0" w:color="auto"/>
              <w:right w:val="single" w:sz="4" w:space="0" w:color="auto"/>
            </w:tcBorders>
            <w:shd w:val="clear" w:color="auto" w:fill="FFFFFF"/>
            <w:noWrap/>
            <w:hideMark/>
          </w:tcPr>
          <w:p w14:paraId="0678AA2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1,248,000.00</w:t>
            </w:r>
          </w:p>
        </w:tc>
        <w:tc>
          <w:tcPr>
            <w:tcW w:w="217" w:type="pct"/>
            <w:tcBorders>
              <w:top w:val="nil"/>
              <w:left w:val="nil"/>
              <w:bottom w:val="single" w:sz="4" w:space="0" w:color="auto"/>
              <w:right w:val="single" w:sz="4" w:space="0" w:color="auto"/>
            </w:tcBorders>
            <w:shd w:val="clear" w:color="auto" w:fill="FFFFFF"/>
            <w:noWrap/>
            <w:hideMark/>
          </w:tcPr>
          <w:p w14:paraId="5E242C6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2CC73E0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24,000.00</w:t>
            </w:r>
          </w:p>
        </w:tc>
        <w:tc>
          <w:tcPr>
            <w:tcW w:w="177" w:type="pct"/>
            <w:tcBorders>
              <w:top w:val="nil"/>
              <w:left w:val="nil"/>
              <w:bottom w:val="single" w:sz="4" w:space="0" w:color="auto"/>
              <w:right w:val="single" w:sz="4" w:space="0" w:color="auto"/>
            </w:tcBorders>
            <w:shd w:val="clear" w:color="auto" w:fill="FFFFFF"/>
            <w:noWrap/>
            <w:hideMark/>
          </w:tcPr>
          <w:p w14:paraId="72A3ACF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108,480.00</w:t>
            </w:r>
          </w:p>
        </w:tc>
        <w:tc>
          <w:tcPr>
            <w:tcW w:w="72" w:type="pct"/>
            <w:tcBorders>
              <w:top w:val="nil"/>
              <w:left w:val="nil"/>
              <w:bottom w:val="nil"/>
              <w:right w:val="single" w:sz="4" w:space="0" w:color="auto"/>
            </w:tcBorders>
            <w:shd w:val="clear" w:color="auto" w:fill="FFFFFF"/>
            <w:noWrap/>
            <w:vAlign w:val="center"/>
            <w:hideMark/>
          </w:tcPr>
          <w:p w14:paraId="0C2F8DCC"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175F8D9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240,000.00</w:t>
            </w:r>
          </w:p>
        </w:tc>
        <w:tc>
          <w:tcPr>
            <w:tcW w:w="191" w:type="pct"/>
            <w:tcBorders>
              <w:top w:val="nil"/>
              <w:left w:val="nil"/>
              <w:bottom w:val="single" w:sz="4" w:space="0" w:color="auto"/>
              <w:right w:val="single" w:sz="4" w:space="0" w:color="auto"/>
            </w:tcBorders>
            <w:shd w:val="clear" w:color="auto" w:fill="FFFFFF"/>
            <w:noWrap/>
            <w:hideMark/>
          </w:tcPr>
          <w:p w14:paraId="47C6F84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28,000.00</w:t>
            </w:r>
          </w:p>
        </w:tc>
        <w:tc>
          <w:tcPr>
            <w:tcW w:w="214" w:type="pct"/>
            <w:tcBorders>
              <w:top w:val="nil"/>
              <w:left w:val="nil"/>
              <w:bottom w:val="single" w:sz="4" w:space="0" w:color="auto"/>
              <w:right w:val="single" w:sz="4" w:space="0" w:color="auto"/>
            </w:tcBorders>
            <w:shd w:val="clear" w:color="auto" w:fill="FFFFFF"/>
            <w:noWrap/>
            <w:hideMark/>
          </w:tcPr>
          <w:p w14:paraId="373068C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26,400.00</w:t>
            </w:r>
          </w:p>
        </w:tc>
        <w:tc>
          <w:tcPr>
            <w:tcW w:w="207" w:type="pct"/>
            <w:tcBorders>
              <w:top w:val="nil"/>
              <w:left w:val="nil"/>
              <w:bottom w:val="single" w:sz="4" w:space="0" w:color="auto"/>
              <w:right w:val="single" w:sz="4" w:space="0" w:color="auto"/>
            </w:tcBorders>
            <w:shd w:val="clear" w:color="auto" w:fill="FFFFFF"/>
            <w:noWrap/>
            <w:hideMark/>
          </w:tcPr>
          <w:p w14:paraId="57308D1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180,378.00</w:t>
            </w:r>
          </w:p>
        </w:tc>
        <w:tc>
          <w:tcPr>
            <w:tcW w:w="176" w:type="pct"/>
            <w:tcBorders>
              <w:top w:val="nil"/>
              <w:left w:val="nil"/>
              <w:bottom w:val="single" w:sz="4" w:space="0" w:color="auto"/>
              <w:right w:val="single" w:sz="4" w:space="0" w:color="auto"/>
            </w:tcBorders>
            <w:shd w:val="clear" w:color="auto" w:fill="FFFFFF"/>
            <w:noWrap/>
            <w:hideMark/>
          </w:tcPr>
          <w:p w14:paraId="7CA142F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327,978.00</w:t>
            </w:r>
          </w:p>
        </w:tc>
        <w:tc>
          <w:tcPr>
            <w:tcW w:w="156" w:type="pct"/>
            <w:tcBorders>
              <w:top w:val="nil"/>
              <w:left w:val="nil"/>
              <w:bottom w:val="single" w:sz="4" w:space="0" w:color="auto"/>
              <w:right w:val="single" w:sz="4" w:space="0" w:color="auto"/>
            </w:tcBorders>
            <w:shd w:val="clear" w:color="auto" w:fill="FFFFFF"/>
            <w:noWrap/>
            <w:hideMark/>
          </w:tcPr>
          <w:p w14:paraId="5192932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10,000.00</w:t>
            </w:r>
          </w:p>
        </w:tc>
        <w:tc>
          <w:tcPr>
            <w:tcW w:w="221" w:type="pct"/>
            <w:tcBorders>
              <w:top w:val="nil"/>
              <w:left w:val="nil"/>
              <w:bottom w:val="single" w:sz="4" w:space="0" w:color="auto"/>
              <w:right w:val="single" w:sz="4" w:space="0" w:color="auto"/>
            </w:tcBorders>
            <w:shd w:val="clear" w:color="auto" w:fill="FFFFFF"/>
            <w:noWrap/>
            <w:hideMark/>
          </w:tcPr>
          <w:p w14:paraId="7F2463E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200" w:type="pct"/>
            <w:tcBorders>
              <w:top w:val="nil"/>
              <w:left w:val="nil"/>
              <w:bottom w:val="single" w:sz="4" w:space="0" w:color="auto"/>
              <w:right w:val="single" w:sz="4" w:space="0" w:color="auto"/>
            </w:tcBorders>
            <w:shd w:val="clear" w:color="auto" w:fill="FFFFFF"/>
            <w:noWrap/>
            <w:hideMark/>
          </w:tcPr>
          <w:p w14:paraId="321AB21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6,200.00</w:t>
            </w:r>
          </w:p>
        </w:tc>
        <w:tc>
          <w:tcPr>
            <w:tcW w:w="177" w:type="pct"/>
            <w:tcBorders>
              <w:top w:val="nil"/>
              <w:left w:val="nil"/>
              <w:bottom w:val="single" w:sz="4" w:space="0" w:color="auto"/>
              <w:right w:val="single" w:sz="4" w:space="0" w:color="auto"/>
            </w:tcBorders>
            <w:shd w:val="clear" w:color="auto" w:fill="FFFFFF"/>
            <w:noWrap/>
            <w:hideMark/>
          </w:tcPr>
          <w:p w14:paraId="452E4C4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4,000.00</w:t>
            </w:r>
          </w:p>
        </w:tc>
        <w:tc>
          <w:tcPr>
            <w:tcW w:w="180" w:type="pct"/>
            <w:tcBorders>
              <w:top w:val="nil"/>
              <w:left w:val="nil"/>
              <w:bottom w:val="single" w:sz="4" w:space="0" w:color="auto"/>
              <w:right w:val="single" w:sz="4" w:space="0" w:color="auto"/>
            </w:tcBorders>
            <w:shd w:val="clear" w:color="auto" w:fill="FFFFFF"/>
            <w:noWrap/>
            <w:hideMark/>
          </w:tcPr>
          <w:p w14:paraId="1C30532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120,000.00</w:t>
            </w:r>
          </w:p>
        </w:tc>
        <w:tc>
          <w:tcPr>
            <w:tcW w:w="156" w:type="pct"/>
            <w:tcBorders>
              <w:top w:val="nil"/>
              <w:left w:val="nil"/>
              <w:bottom w:val="single" w:sz="4" w:space="0" w:color="auto"/>
              <w:right w:val="single" w:sz="4" w:space="0" w:color="auto"/>
            </w:tcBorders>
            <w:shd w:val="clear" w:color="auto" w:fill="FFFFFF"/>
            <w:noWrap/>
            <w:hideMark/>
          </w:tcPr>
          <w:p w14:paraId="04F2A41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8,000.00</w:t>
            </w:r>
          </w:p>
        </w:tc>
        <w:tc>
          <w:tcPr>
            <w:tcW w:w="156" w:type="pct"/>
            <w:tcBorders>
              <w:top w:val="nil"/>
              <w:left w:val="nil"/>
              <w:bottom w:val="single" w:sz="4" w:space="0" w:color="auto"/>
              <w:right w:val="single" w:sz="4" w:space="0" w:color="auto"/>
            </w:tcBorders>
            <w:shd w:val="clear" w:color="auto" w:fill="FFFFFF"/>
            <w:noWrap/>
            <w:hideMark/>
          </w:tcPr>
          <w:p w14:paraId="6B8E8EB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10,000.00</w:t>
            </w:r>
          </w:p>
        </w:tc>
        <w:tc>
          <w:tcPr>
            <w:tcW w:w="133" w:type="pct"/>
            <w:tcBorders>
              <w:top w:val="nil"/>
              <w:left w:val="nil"/>
              <w:bottom w:val="single" w:sz="4" w:space="0" w:color="auto"/>
              <w:right w:val="single" w:sz="4" w:space="0" w:color="auto"/>
            </w:tcBorders>
            <w:shd w:val="clear" w:color="auto" w:fill="FFFFFF"/>
            <w:noWrap/>
            <w:hideMark/>
          </w:tcPr>
          <w:p w14:paraId="570562A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8,000.00</w:t>
            </w:r>
          </w:p>
        </w:tc>
        <w:tc>
          <w:tcPr>
            <w:tcW w:w="42" w:type="pct"/>
            <w:tcBorders>
              <w:top w:val="nil"/>
              <w:left w:val="nil"/>
              <w:bottom w:val="nil"/>
              <w:right w:val="single" w:sz="4" w:space="0" w:color="auto"/>
            </w:tcBorders>
            <w:shd w:val="clear" w:color="auto" w:fill="FFFFFF"/>
            <w:noWrap/>
            <w:vAlign w:val="center"/>
            <w:hideMark/>
          </w:tcPr>
          <w:p w14:paraId="04A5D991"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699834B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192,000.00</w:t>
            </w:r>
          </w:p>
        </w:tc>
        <w:tc>
          <w:tcPr>
            <w:tcW w:w="176" w:type="pct"/>
            <w:tcBorders>
              <w:top w:val="nil"/>
              <w:left w:val="nil"/>
              <w:bottom w:val="single" w:sz="4" w:space="0" w:color="auto"/>
              <w:right w:val="single" w:sz="4" w:space="0" w:color="auto"/>
            </w:tcBorders>
            <w:shd w:val="clear" w:color="auto" w:fill="FFFFFF"/>
            <w:noWrap/>
            <w:hideMark/>
          </w:tcPr>
          <w:p w14:paraId="0F2A39C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111,779.00</w:t>
            </w:r>
          </w:p>
        </w:tc>
        <w:tc>
          <w:tcPr>
            <w:tcW w:w="156" w:type="pct"/>
            <w:tcBorders>
              <w:top w:val="nil"/>
              <w:left w:val="nil"/>
              <w:bottom w:val="single" w:sz="4" w:space="0" w:color="auto"/>
              <w:right w:val="single" w:sz="4" w:space="0" w:color="auto"/>
            </w:tcBorders>
            <w:shd w:val="clear" w:color="auto" w:fill="FFFFFF"/>
            <w:noWrap/>
            <w:hideMark/>
          </w:tcPr>
          <w:p w14:paraId="61F83C9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15,868.00</w:t>
            </w:r>
          </w:p>
        </w:tc>
        <w:tc>
          <w:tcPr>
            <w:tcW w:w="206" w:type="pct"/>
            <w:tcBorders>
              <w:top w:val="nil"/>
              <w:left w:val="nil"/>
              <w:bottom w:val="single" w:sz="4" w:space="0" w:color="auto"/>
              <w:right w:val="single" w:sz="4" w:space="0" w:color="auto"/>
            </w:tcBorders>
            <w:shd w:val="clear" w:color="auto" w:fill="FFFFFF"/>
            <w:noWrap/>
            <w:hideMark/>
          </w:tcPr>
          <w:p w14:paraId="0B398C3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108,862.00</w:t>
            </w:r>
          </w:p>
        </w:tc>
        <w:tc>
          <w:tcPr>
            <w:tcW w:w="176" w:type="pct"/>
            <w:tcBorders>
              <w:top w:val="nil"/>
              <w:left w:val="nil"/>
              <w:bottom w:val="single" w:sz="4" w:space="0" w:color="auto"/>
              <w:right w:val="single" w:sz="4" w:space="0" w:color="auto"/>
            </w:tcBorders>
            <w:shd w:val="clear" w:color="auto" w:fill="FFFFFF"/>
            <w:noWrap/>
            <w:hideMark/>
          </w:tcPr>
          <w:p w14:paraId="39C5745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104,447.00</w:t>
            </w:r>
          </w:p>
        </w:tc>
        <w:tc>
          <w:tcPr>
            <w:tcW w:w="225" w:type="pct"/>
            <w:tcBorders>
              <w:top w:val="nil"/>
              <w:left w:val="nil"/>
              <w:bottom w:val="single" w:sz="4" w:space="0" w:color="auto"/>
              <w:right w:val="single" w:sz="4" w:space="0" w:color="auto"/>
            </w:tcBorders>
            <w:shd w:val="clear" w:color="auto" w:fill="FFFFFF"/>
            <w:noWrap/>
            <w:hideMark/>
          </w:tcPr>
          <w:p w14:paraId="670C532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72,000.00</w:t>
            </w:r>
          </w:p>
        </w:tc>
        <w:tc>
          <w:tcPr>
            <w:tcW w:w="42" w:type="pct"/>
            <w:tcBorders>
              <w:top w:val="nil"/>
              <w:left w:val="nil"/>
              <w:bottom w:val="nil"/>
              <w:right w:val="single" w:sz="4" w:space="0" w:color="auto"/>
            </w:tcBorders>
            <w:shd w:val="clear" w:color="auto" w:fill="FFFFFF"/>
            <w:noWrap/>
            <w:vAlign w:val="center"/>
            <w:hideMark/>
          </w:tcPr>
          <w:p w14:paraId="5EDF693E"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3BD55A7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76,303.00</w:t>
            </w:r>
          </w:p>
        </w:tc>
        <w:tc>
          <w:tcPr>
            <w:tcW w:w="232" w:type="pct"/>
            <w:tcBorders>
              <w:top w:val="nil"/>
              <w:left w:val="nil"/>
              <w:bottom w:val="single" w:sz="4" w:space="0" w:color="auto"/>
              <w:right w:val="single" w:sz="4" w:space="0" w:color="auto"/>
            </w:tcBorders>
            <w:shd w:val="clear" w:color="auto" w:fill="FFFFFF"/>
            <w:noWrap/>
            <w:hideMark/>
          </w:tcPr>
          <w:p w14:paraId="02FBA8F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73,821.00</w:t>
            </w:r>
          </w:p>
        </w:tc>
      </w:tr>
      <w:tr w:rsidR="00E42A3F" w14:paraId="2FDC0366"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6646C0A6"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5</w:t>
            </w:r>
          </w:p>
        </w:tc>
        <w:tc>
          <w:tcPr>
            <w:tcW w:w="191" w:type="pct"/>
            <w:tcBorders>
              <w:top w:val="nil"/>
              <w:left w:val="nil"/>
              <w:bottom w:val="single" w:sz="4" w:space="0" w:color="auto"/>
              <w:right w:val="single" w:sz="4" w:space="0" w:color="auto"/>
            </w:tcBorders>
            <w:shd w:val="clear" w:color="auto" w:fill="FFFFFF"/>
            <w:noWrap/>
            <w:hideMark/>
          </w:tcPr>
          <w:p w14:paraId="435985C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4,164,000.00</w:t>
            </w:r>
          </w:p>
        </w:tc>
        <w:tc>
          <w:tcPr>
            <w:tcW w:w="217" w:type="pct"/>
            <w:tcBorders>
              <w:top w:val="nil"/>
              <w:left w:val="nil"/>
              <w:bottom w:val="single" w:sz="4" w:space="0" w:color="auto"/>
              <w:right w:val="single" w:sz="4" w:space="0" w:color="auto"/>
            </w:tcBorders>
            <w:shd w:val="clear" w:color="auto" w:fill="FFFFFF"/>
            <w:noWrap/>
            <w:hideMark/>
          </w:tcPr>
          <w:p w14:paraId="5C6CDF0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57B600C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102,000.00</w:t>
            </w:r>
          </w:p>
        </w:tc>
        <w:tc>
          <w:tcPr>
            <w:tcW w:w="177" w:type="pct"/>
            <w:tcBorders>
              <w:top w:val="nil"/>
              <w:left w:val="nil"/>
              <w:bottom w:val="single" w:sz="4" w:space="0" w:color="auto"/>
              <w:right w:val="single" w:sz="4" w:space="0" w:color="auto"/>
            </w:tcBorders>
            <w:shd w:val="clear" w:color="auto" w:fill="FFFFFF"/>
            <w:noWrap/>
            <w:hideMark/>
          </w:tcPr>
          <w:p w14:paraId="7C49240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461,040.00</w:t>
            </w:r>
          </w:p>
        </w:tc>
        <w:tc>
          <w:tcPr>
            <w:tcW w:w="72" w:type="pct"/>
            <w:tcBorders>
              <w:top w:val="nil"/>
              <w:left w:val="nil"/>
              <w:bottom w:val="nil"/>
              <w:right w:val="single" w:sz="4" w:space="0" w:color="auto"/>
            </w:tcBorders>
            <w:shd w:val="clear" w:color="auto" w:fill="FFFFFF"/>
            <w:noWrap/>
            <w:vAlign w:val="center"/>
            <w:hideMark/>
          </w:tcPr>
          <w:p w14:paraId="1CF7971B"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616C9EC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830,000.00</w:t>
            </w:r>
          </w:p>
        </w:tc>
        <w:tc>
          <w:tcPr>
            <w:tcW w:w="191" w:type="pct"/>
            <w:tcBorders>
              <w:top w:val="nil"/>
              <w:left w:val="nil"/>
              <w:bottom w:val="single" w:sz="4" w:space="0" w:color="auto"/>
              <w:right w:val="single" w:sz="4" w:space="0" w:color="auto"/>
            </w:tcBorders>
            <w:shd w:val="clear" w:color="auto" w:fill="FFFFFF"/>
            <w:noWrap/>
            <w:hideMark/>
          </w:tcPr>
          <w:p w14:paraId="1F142C6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96,834.00</w:t>
            </w:r>
          </w:p>
        </w:tc>
        <w:tc>
          <w:tcPr>
            <w:tcW w:w="214" w:type="pct"/>
            <w:tcBorders>
              <w:top w:val="nil"/>
              <w:left w:val="nil"/>
              <w:bottom w:val="single" w:sz="4" w:space="0" w:color="auto"/>
              <w:right w:val="single" w:sz="4" w:space="0" w:color="auto"/>
            </w:tcBorders>
            <w:shd w:val="clear" w:color="auto" w:fill="FFFFFF"/>
            <w:noWrap/>
            <w:hideMark/>
          </w:tcPr>
          <w:p w14:paraId="63F966A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43,200.00</w:t>
            </w:r>
          </w:p>
        </w:tc>
        <w:tc>
          <w:tcPr>
            <w:tcW w:w="207" w:type="pct"/>
            <w:tcBorders>
              <w:top w:val="nil"/>
              <w:left w:val="nil"/>
              <w:bottom w:val="single" w:sz="4" w:space="0" w:color="auto"/>
              <w:right w:val="single" w:sz="4" w:space="0" w:color="auto"/>
            </w:tcBorders>
            <w:shd w:val="clear" w:color="auto" w:fill="FFFFFF"/>
            <w:noWrap/>
            <w:hideMark/>
          </w:tcPr>
          <w:p w14:paraId="71E3133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642,971.00</w:t>
            </w:r>
          </w:p>
        </w:tc>
        <w:tc>
          <w:tcPr>
            <w:tcW w:w="176" w:type="pct"/>
            <w:tcBorders>
              <w:top w:val="nil"/>
              <w:left w:val="nil"/>
              <w:bottom w:val="single" w:sz="4" w:space="0" w:color="auto"/>
              <w:right w:val="single" w:sz="4" w:space="0" w:color="auto"/>
            </w:tcBorders>
            <w:shd w:val="clear" w:color="auto" w:fill="FFFFFF"/>
            <w:noWrap/>
            <w:hideMark/>
          </w:tcPr>
          <w:p w14:paraId="2F641D7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1,153,843.00</w:t>
            </w:r>
          </w:p>
        </w:tc>
        <w:tc>
          <w:tcPr>
            <w:tcW w:w="156" w:type="pct"/>
            <w:tcBorders>
              <w:top w:val="nil"/>
              <w:left w:val="nil"/>
              <w:bottom w:val="single" w:sz="4" w:space="0" w:color="auto"/>
              <w:right w:val="single" w:sz="4" w:space="0" w:color="auto"/>
            </w:tcBorders>
            <w:shd w:val="clear" w:color="auto" w:fill="FFFFFF"/>
            <w:noWrap/>
            <w:hideMark/>
          </w:tcPr>
          <w:p w14:paraId="2ECA150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30,000.00</w:t>
            </w:r>
          </w:p>
        </w:tc>
        <w:tc>
          <w:tcPr>
            <w:tcW w:w="221" w:type="pct"/>
            <w:tcBorders>
              <w:top w:val="nil"/>
              <w:left w:val="nil"/>
              <w:bottom w:val="single" w:sz="4" w:space="0" w:color="auto"/>
              <w:right w:val="single" w:sz="4" w:space="0" w:color="auto"/>
            </w:tcBorders>
            <w:shd w:val="clear" w:color="auto" w:fill="FFFFFF"/>
            <w:noWrap/>
            <w:hideMark/>
          </w:tcPr>
          <w:p w14:paraId="1996528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8,500.00</w:t>
            </w:r>
          </w:p>
        </w:tc>
        <w:tc>
          <w:tcPr>
            <w:tcW w:w="200" w:type="pct"/>
            <w:tcBorders>
              <w:top w:val="nil"/>
              <w:left w:val="nil"/>
              <w:bottom w:val="single" w:sz="4" w:space="0" w:color="auto"/>
              <w:right w:val="single" w:sz="4" w:space="0" w:color="auto"/>
            </w:tcBorders>
            <w:shd w:val="clear" w:color="auto" w:fill="FFFFFF"/>
            <w:noWrap/>
            <w:hideMark/>
          </w:tcPr>
          <w:p w14:paraId="36E84DA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26,350.00</w:t>
            </w:r>
          </w:p>
        </w:tc>
        <w:tc>
          <w:tcPr>
            <w:tcW w:w="177" w:type="pct"/>
            <w:tcBorders>
              <w:top w:val="nil"/>
              <w:left w:val="nil"/>
              <w:bottom w:val="single" w:sz="4" w:space="0" w:color="auto"/>
              <w:right w:val="single" w:sz="4" w:space="0" w:color="auto"/>
            </w:tcBorders>
            <w:shd w:val="clear" w:color="auto" w:fill="FFFFFF"/>
            <w:noWrap/>
            <w:hideMark/>
          </w:tcPr>
          <w:p w14:paraId="08F8906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16,750.00</w:t>
            </w:r>
          </w:p>
        </w:tc>
        <w:tc>
          <w:tcPr>
            <w:tcW w:w="180" w:type="pct"/>
            <w:tcBorders>
              <w:top w:val="nil"/>
              <w:left w:val="nil"/>
              <w:bottom w:val="single" w:sz="4" w:space="0" w:color="auto"/>
              <w:right w:val="single" w:sz="4" w:space="0" w:color="auto"/>
            </w:tcBorders>
            <w:shd w:val="clear" w:color="auto" w:fill="FFFFFF"/>
            <w:noWrap/>
            <w:hideMark/>
          </w:tcPr>
          <w:p w14:paraId="42C8C63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415,000.00</w:t>
            </w:r>
          </w:p>
        </w:tc>
        <w:tc>
          <w:tcPr>
            <w:tcW w:w="156" w:type="pct"/>
            <w:tcBorders>
              <w:top w:val="nil"/>
              <w:left w:val="nil"/>
              <w:bottom w:val="single" w:sz="4" w:space="0" w:color="auto"/>
              <w:right w:val="single" w:sz="4" w:space="0" w:color="auto"/>
            </w:tcBorders>
            <w:shd w:val="clear" w:color="auto" w:fill="FFFFFF"/>
            <w:noWrap/>
            <w:hideMark/>
          </w:tcPr>
          <w:p w14:paraId="2B68FD0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34,000.00</w:t>
            </w:r>
          </w:p>
        </w:tc>
        <w:tc>
          <w:tcPr>
            <w:tcW w:w="156" w:type="pct"/>
            <w:tcBorders>
              <w:top w:val="nil"/>
              <w:left w:val="nil"/>
              <w:bottom w:val="single" w:sz="4" w:space="0" w:color="auto"/>
              <w:right w:val="single" w:sz="4" w:space="0" w:color="auto"/>
            </w:tcBorders>
            <w:shd w:val="clear" w:color="auto" w:fill="FFFFFF"/>
            <w:noWrap/>
            <w:hideMark/>
          </w:tcPr>
          <w:p w14:paraId="75C0CA1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41,500.00</w:t>
            </w:r>
          </w:p>
        </w:tc>
        <w:tc>
          <w:tcPr>
            <w:tcW w:w="133" w:type="pct"/>
            <w:tcBorders>
              <w:top w:val="nil"/>
              <w:left w:val="nil"/>
              <w:bottom w:val="single" w:sz="4" w:space="0" w:color="auto"/>
              <w:right w:val="single" w:sz="4" w:space="0" w:color="auto"/>
            </w:tcBorders>
            <w:shd w:val="clear" w:color="auto" w:fill="FFFFFF"/>
            <w:noWrap/>
            <w:hideMark/>
          </w:tcPr>
          <w:p w14:paraId="0015C38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25,600.00</w:t>
            </w:r>
          </w:p>
        </w:tc>
        <w:tc>
          <w:tcPr>
            <w:tcW w:w="42" w:type="pct"/>
            <w:tcBorders>
              <w:top w:val="nil"/>
              <w:left w:val="nil"/>
              <w:bottom w:val="nil"/>
              <w:right w:val="single" w:sz="4" w:space="0" w:color="auto"/>
            </w:tcBorders>
            <w:shd w:val="clear" w:color="auto" w:fill="FFFFFF"/>
            <w:noWrap/>
            <w:vAlign w:val="center"/>
            <w:hideMark/>
          </w:tcPr>
          <w:p w14:paraId="5DFBC0FA"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1E271EF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816,000.00</w:t>
            </w:r>
          </w:p>
        </w:tc>
        <w:tc>
          <w:tcPr>
            <w:tcW w:w="176" w:type="pct"/>
            <w:tcBorders>
              <w:top w:val="nil"/>
              <w:left w:val="nil"/>
              <w:bottom w:val="single" w:sz="4" w:space="0" w:color="auto"/>
              <w:right w:val="single" w:sz="4" w:space="0" w:color="auto"/>
            </w:tcBorders>
            <w:shd w:val="clear" w:color="auto" w:fill="FFFFFF"/>
            <w:noWrap/>
            <w:hideMark/>
          </w:tcPr>
          <w:p w14:paraId="5DDC0A0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439,631.00</w:t>
            </w:r>
          </w:p>
        </w:tc>
        <w:tc>
          <w:tcPr>
            <w:tcW w:w="156" w:type="pct"/>
            <w:tcBorders>
              <w:top w:val="nil"/>
              <w:left w:val="nil"/>
              <w:bottom w:val="single" w:sz="4" w:space="0" w:color="auto"/>
              <w:right w:val="single" w:sz="4" w:space="0" w:color="auto"/>
            </w:tcBorders>
            <w:shd w:val="clear" w:color="auto" w:fill="FFFFFF"/>
            <w:noWrap/>
            <w:hideMark/>
          </w:tcPr>
          <w:p w14:paraId="5D78902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93,230.00</w:t>
            </w:r>
          </w:p>
        </w:tc>
        <w:tc>
          <w:tcPr>
            <w:tcW w:w="206" w:type="pct"/>
            <w:tcBorders>
              <w:top w:val="nil"/>
              <w:left w:val="nil"/>
              <w:bottom w:val="single" w:sz="4" w:space="0" w:color="auto"/>
              <w:right w:val="single" w:sz="4" w:space="0" w:color="auto"/>
            </w:tcBorders>
            <w:shd w:val="clear" w:color="auto" w:fill="FFFFFF"/>
            <w:noWrap/>
            <w:hideMark/>
          </w:tcPr>
          <w:p w14:paraId="753EB5B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382,042.00</w:t>
            </w:r>
          </w:p>
        </w:tc>
        <w:tc>
          <w:tcPr>
            <w:tcW w:w="176" w:type="pct"/>
            <w:tcBorders>
              <w:top w:val="nil"/>
              <w:left w:val="nil"/>
              <w:bottom w:val="single" w:sz="4" w:space="0" w:color="auto"/>
              <w:right w:val="single" w:sz="4" w:space="0" w:color="auto"/>
            </w:tcBorders>
            <w:shd w:val="clear" w:color="auto" w:fill="FFFFFF"/>
            <w:noWrap/>
            <w:hideMark/>
          </w:tcPr>
          <w:p w14:paraId="01CE9C0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373,614.00</w:t>
            </w:r>
          </w:p>
        </w:tc>
        <w:tc>
          <w:tcPr>
            <w:tcW w:w="225" w:type="pct"/>
            <w:tcBorders>
              <w:top w:val="nil"/>
              <w:left w:val="nil"/>
              <w:bottom w:val="single" w:sz="4" w:space="0" w:color="auto"/>
              <w:right w:val="single" w:sz="4" w:space="0" w:color="auto"/>
            </w:tcBorders>
            <w:shd w:val="clear" w:color="auto" w:fill="FFFFFF"/>
            <w:noWrap/>
            <w:hideMark/>
          </w:tcPr>
          <w:p w14:paraId="6E4585B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249,000.00</w:t>
            </w:r>
          </w:p>
        </w:tc>
        <w:tc>
          <w:tcPr>
            <w:tcW w:w="42" w:type="pct"/>
            <w:tcBorders>
              <w:top w:val="nil"/>
              <w:left w:val="nil"/>
              <w:bottom w:val="nil"/>
              <w:right w:val="single" w:sz="4" w:space="0" w:color="auto"/>
            </w:tcBorders>
            <w:shd w:val="clear" w:color="auto" w:fill="FFFFFF"/>
            <w:noWrap/>
            <w:vAlign w:val="center"/>
            <w:hideMark/>
          </w:tcPr>
          <w:p w14:paraId="7C28E739"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483B69C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267,373.00</w:t>
            </w:r>
          </w:p>
        </w:tc>
        <w:tc>
          <w:tcPr>
            <w:tcW w:w="232" w:type="pct"/>
            <w:tcBorders>
              <w:top w:val="nil"/>
              <w:left w:val="nil"/>
              <w:bottom w:val="single" w:sz="4" w:space="0" w:color="auto"/>
              <w:right w:val="single" w:sz="4" w:space="0" w:color="auto"/>
            </w:tcBorders>
            <w:shd w:val="clear" w:color="auto" w:fill="FFFFFF"/>
            <w:noWrap/>
            <w:hideMark/>
          </w:tcPr>
          <w:p w14:paraId="2A55925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246,311.00</w:t>
            </w:r>
          </w:p>
        </w:tc>
      </w:tr>
      <w:tr w:rsidR="00E42A3F" w14:paraId="60BAD737"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267B3A32"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6</w:t>
            </w:r>
          </w:p>
        </w:tc>
        <w:tc>
          <w:tcPr>
            <w:tcW w:w="191" w:type="pct"/>
            <w:tcBorders>
              <w:top w:val="nil"/>
              <w:left w:val="nil"/>
              <w:bottom w:val="single" w:sz="4" w:space="0" w:color="auto"/>
              <w:right w:val="single" w:sz="4" w:space="0" w:color="auto"/>
            </w:tcBorders>
            <w:shd w:val="clear" w:color="auto" w:fill="FFFFFF"/>
            <w:noWrap/>
            <w:hideMark/>
          </w:tcPr>
          <w:p w14:paraId="6074575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1,944,000.00</w:t>
            </w:r>
          </w:p>
        </w:tc>
        <w:tc>
          <w:tcPr>
            <w:tcW w:w="217" w:type="pct"/>
            <w:tcBorders>
              <w:top w:val="nil"/>
              <w:left w:val="nil"/>
              <w:bottom w:val="single" w:sz="4" w:space="0" w:color="auto"/>
              <w:right w:val="single" w:sz="4" w:space="0" w:color="auto"/>
            </w:tcBorders>
            <w:shd w:val="clear" w:color="auto" w:fill="FFFFFF"/>
            <w:noWrap/>
            <w:hideMark/>
          </w:tcPr>
          <w:p w14:paraId="6A47BA3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5CC085E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54,000.00</w:t>
            </w:r>
          </w:p>
        </w:tc>
        <w:tc>
          <w:tcPr>
            <w:tcW w:w="177" w:type="pct"/>
            <w:tcBorders>
              <w:top w:val="nil"/>
              <w:left w:val="nil"/>
              <w:bottom w:val="single" w:sz="4" w:space="0" w:color="auto"/>
              <w:right w:val="single" w:sz="4" w:space="0" w:color="auto"/>
            </w:tcBorders>
            <w:shd w:val="clear" w:color="auto" w:fill="FFFFFF"/>
            <w:noWrap/>
            <w:hideMark/>
          </w:tcPr>
          <w:p w14:paraId="60DD132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244,080.00</w:t>
            </w:r>
          </w:p>
        </w:tc>
        <w:tc>
          <w:tcPr>
            <w:tcW w:w="72" w:type="pct"/>
            <w:tcBorders>
              <w:top w:val="nil"/>
              <w:left w:val="nil"/>
              <w:bottom w:val="nil"/>
              <w:right w:val="single" w:sz="4" w:space="0" w:color="auto"/>
            </w:tcBorders>
            <w:shd w:val="clear" w:color="auto" w:fill="FFFFFF"/>
            <w:noWrap/>
            <w:vAlign w:val="center"/>
            <w:hideMark/>
          </w:tcPr>
          <w:p w14:paraId="1C33C5A3"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0931C03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396,000.00</w:t>
            </w:r>
          </w:p>
        </w:tc>
        <w:tc>
          <w:tcPr>
            <w:tcW w:w="191" w:type="pct"/>
            <w:tcBorders>
              <w:top w:val="nil"/>
              <w:left w:val="nil"/>
              <w:bottom w:val="single" w:sz="4" w:space="0" w:color="auto"/>
              <w:right w:val="single" w:sz="4" w:space="0" w:color="auto"/>
            </w:tcBorders>
            <w:shd w:val="clear" w:color="auto" w:fill="FFFFFF"/>
            <w:noWrap/>
            <w:hideMark/>
          </w:tcPr>
          <w:p w14:paraId="54A84BE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46,200.00</w:t>
            </w:r>
          </w:p>
        </w:tc>
        <w:tc>
          <w:tcPr>
            <w:tcW w:w="214" w:type="pct"/>
            <w:tcBorders>
              <w:top w:val="nil"/>
              <w:left w:val="nil"/>
              <w:bottom w:val="single" w:sz="4" w:space="0" w:color="auto"/>
              <w:right w:val="single" w:sz="4" w:space="0" w:color="auto"/>
            </w:tcBorders>
            <w:shd w:val="clear" w:color="auto" w:fill="FFFFFF"/>
            <w:noWrap/>
            <w:hideMark/>
          </w:tcPr>
          <w:p w14:paraId="5773FCA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12,000.00</w:t>
            </w:r>
          </w:p>
        </w:tc>
        <w:tc>
          <w:tcPr>
            <w:tcW w:w="207" w:type="pct"/>
            <w:tcBorders>
              <w:top w:val="nil"/>
              <w:left w:val="nil"/>
              <w:bottom w:val="single" w:sz="4" w:space="0" w:color="auto"/>
              <w:right w:val="single" w:sz="4" w:space="0" w:color="auto"/>
            </w:tcBorders>
            <w:shd w:val="clear" w:color="auto" w:fill="FFFFFF"/>
            <w:noWrap/>
            <w:hideMark/>
          </w:tcPr>
          <w:p w14:paraId="17AFC36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325,192.00</w:t>
            </w:r>
          </w:p>
        </w:tc>
        <w:tc>
          <w:tcPr>
            <w:tcW w:w="176" w:type="pct"/>
            <w:tcBorders>
              <w:top w:val="nil"/>
              <w:left w:val="nil"/>
              <w:bottom w:val="single" w:sz="4" w:space="0" w:color="auto"/>
              <w:right w:val="single" w:sz="4" w:space="0" w:color="auto"/>
            </w:tcBorders>
            <w:shd w:val="clear" w:color="auto" w:fill="FFFFFF"/>
            <w:noWrap/>
            <w:hideMark/>
          </w:tcPr>
          <w:p w14:paraId="4CE7CCC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569,052.00</w:t>
            </w:r>
          </w:p>
        </w:tc>
        <w:tc>
          <w:tcPr>
            <w:tcW w:w="156" w:type="pct"/>
            <w:tcBorders>
              <w:top w:val="nil"/>
              <w:left w:val="nil"/>
              <w:bottom w:val="single" w:sz="4" w:space="0" w:color="auto"/>
              <w:right w:val="single" w:sz="4" w:space="0" w:color="auto"/>
            </w:tcBorders>
            <w:shd w:val="clear" w:color="auto" w:fill="FFFFFF"/>
            <w:noWrap/>
            <w:hideMark/>
          </w:tcPr>
          <w:p w14:paraId="73A825B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20,000.00</w:t>
            </w:r>
          </w:p>
        </w:tc>
        <w:tc>
          <w:tcPr>
            <w:tcW w:w="221" w:type="pct"/>
            <w:tcBorders>
              <w:top w:val="nil"/>
              <w:left w:val="nil"/>
              <w:bottom w:val="single" w:sz="4" w:space="0" w:color="auto"/>
              <w:right w:val="single" w:sz="4" w:space="0" w:color="auto"/>
            </w:tcBorders>
            <w:shd w:val="clear" w:color="auto" w:fill="FFFFFF"/>
            <w:noWrap/>
            <w:hideMark/>
          </w:tcPr>
          <w:p w14:paraId="14BBD08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4,500.00</w:t>
            </w:r>
          </w:p>
        </w:tc>
        <w:tc>
          <w:tcPr>
            <w:tcW w:w="200" w:type="pct"/>
            <w:tcBorders>
              <w:top w:val="nil"/>
              <w:left w:val="nil"/>
              <w:bottom w:val="single" w:sz="4" w:space="0" w:color="auto"/>
              <w:right w:val="single" w:sz="4" w:space="0" w:color="auto"/>
            </w:tcBorders>
            <w:shd w:val="clear" w:color="auto" w:fill="FFFFFF"/>
            <w:noWrap/>
            <w:hideMark/>
          </w:tcPr>
          <w:p w14:paraId="043A6B1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13,950.00</w:t>
            </w:r>
          </w:p>
        </w:tc>
        <w:tc>
          <w:tcPr>
            <w:tcW w:w="177" w:type="pct"/>
            <w:tcBorders>
              <w:top w:val="nil"/>
              <w:left w:val="nil"/>
              <w:bottom w:val="single" w:sz="4" w:space="0" w:color="auto"/>
              <w:right w:val="single" w:sz="4" w:space="0" w:color="auto"/>
            </w:tcBorders>
            <w:shd w:val="clear" w:color="auto" w:fill="FFFFFF"/>
            <w:noWrap/>
            <w:hideMark/>
          </w:tcPr>
          <w:p w14:paraId="502AE16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8,750.00</w:t>
            </w:r>
          </w:p>
        </w:tc>
        <w:tc>
          <w:tcPr>
            <w:tcW w:w="180" w:type="pct"/>
            <w:tcBorders>
              <w:top w:val="nil"/>
              <w:left w:val="nil"/>
              <w:bottom w:val="single" w:sz="4" w:space="0" w:color="auto"/>
              <w:right w:val="single" w:sz="4" w:space="0" w:color="auto"/>
            </w:tcBorders>
            <w:shd w:val="clear" w:color="auto" w:fill="FFFFFF"/>
            <w:noWrap/>
            <w:hideMark/>
          </w:tcPr>
          <w:p w14:paraId="18158E3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198,000.00</w:t>
            </w:r>
          </w:p>
        </w:tc>
        <w:tc>
          <w:tcPr>
            <w:tcW w:w="156" w:type="pct"/>
            <w:tcBorders>
              <w:top w:val="nil"/>
              <w:left w:val="nil"/>
              <w:bottom w:val="single" w:sz="4" w:space="0" w:color="auto"/>
              <w:right w:val="single" w:sz="4" w:space="0" w:color="auto"/>
            </w:tcBorders>
            <w:shd w:val="clear" w:color="auto" w:fill="FFFFFF"/>
            <w:noWrap/>
            <w:hideMark/>
          </w:tcPr>
          <w:p w14:paraId="0DFDF2D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18,000.00</w:t>
            </w:r>
          </w:p>
        </w:tc>
        <w:tc>
          <w:tcPr>
            <w:tcW w:w="156" w:type="pct"/>
            <w:tcBorders>
              <w:top w:val="nil"/>
              <w:left w:val="nil"/>
              <w:bottom w:val="single" w:sz="4" w:space="0" w:color="auto"/>
              <w:right w:val="single" w:sz="4" w:space="0" w:color="auto"/>
            </w:tcBorders>
            <w:shd w:val="clear" w:color="auto" w:fill="FFFFFF"/>
            <w:noWrap/>
            <w:hideMark/>
          </w:tcPr>
          <w:p w14:paraId="62598BD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21,500.00</w:t>
            </w:r>
          </w:p>
        </w:tc>
        <w:tc>
          <w:tcPr>
            <w:tcW w:w="133" w:type="pct"/>
            <w:tcBorders>
              <w:top w:val="nil"/>
              <w:left w:val="nil"/>
              <w:bottom w:val="single" w:sz="4" w:space="0" w:color="auto"/>
              <w:right w:val="single" w:sz="4" w:space="0" w:color="auto"/>
            </w:tcBorders>
            <w:shd w:val="clear" w:color="auto" w:fill="FFFFFF"/>
            <w:noWrap/>
            <w:hideMark/>
          </w:tcPr>
          <w:p w14:paraId="2057060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17,600.00</w:t>
            </w:r>
          </w:p>
        </w:tc>
        <w:tc>
          <w:tcPr>
            <w:tcW w:w="42" w:type="pct"/>
            <w:tcBorders>
              <w:top w:val="nil"/>
              <w:left w:val="nil"/>
              <w:bottom w:val="nil"/>
              <w:right w:val="single" w:sz="4" w:space="0" w:color="auto"/>
            </w:tcBorders>
            <w:shd w:val="clear" w:color="auto" w:fill="FFFFFF"/>
            <w:noWrap/>
            <w:vAlign w:val="center"/>
            <w:hideMark/>
          </w:tcPr>
          <w:p w14:paraId="45903B73"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494587F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432,000.00</w:t>
            </w:r>
          </w:p>
        </w:tc>
        <w:tc>
          <w:tcPr>
            <w:tcW w:w="176" w:type="pct"/>
            <w:tcBorders>
              <w:top w:val="nil"/>
              <w:left w:val="nil"/>
              <w:bottom w:val="single" w:sz="4" w:space="0" w:color="auto"/>
              <w:right w:val="single" w:sz="4" w:space="0" w:color="auto"/>
            </w:tcBorders>
            <w:shd w:val="clear" w:color="auto" w:fill="FFFFFF"/>
            <w:noWrap/>
            <w:hideMark/>
          </w:tcPr>
          <w:p w14:paraId="0B7ECD4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205,005.00</w:t>
            </w:r>
          </w:p>
        </w:tc>
        <w:tc>
          <w:tcPr>
            <w:tcW w:w="156" w:type="pct"/>
            <w:tcBorders>
              <w:top w:val="nil"/>
              <w:left w:val="nil"/>
              <w:bottom w:val="single" w:sz="4" w:space="0" w:color="auto"/>
              <w:right w:val="single" w:sz="4" w:space="0" w:color="auto"/>
            </w:tcBorders>
            <w:shd w:val="clear" w:color="auto" w:fill="FFFFFF"/>
            <w:noWrap/>
            <w:hideMark/>
          </w:tcPr>
          <w:p w14:paraId="1A94F00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73,750.00</w:t>
            </w:r>
          </w:p>
        </w:tc>
        <w:tc>
          <w:tcPr>
            <w:tcW w:w="206" w:type="pct"/>
            <w:tcBorders>
              <w:top w:val="nil"/>
              <w:left w:val="nil"/>
              <w:bottom w:val="single" w:sz="4" w:space="0" w:color="auto"/>
              <w:right w:val="single" w:sz="4" w:space="0" w:color="auto"/>
            </w:tcBorders>
            <w:shd w:val="clear" w:color="auto" w:fill="FFFFFF"/>
            <w:noWrap/>
            <w:hideMark/>
          </w:tcPr>
          <w:p w14:paraId="5EC85BC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195,179.00</w:t>
            </w:r>
          </w:p>
        </w:tc>
        <w:tc>
          <w:tcPr>
            <w:tcW w:w="176" w:type="pct"/>
            <w:tcBorders>
              <w:top w:val="nil"/>
              <w:left w:val="nil"/>
              <w:bottom w:val="single" w:sz="4" w:space="0" w:color="auto"/>
              <w:right w:val="single" w:sz="4" w:space="0" w:color="auto"/>
            </w:tcBorders>
            <w:shd w:val="clear" w:color="auto" w:fill="FFFFFF"/>
            <w:noWrap/>
            <w:hideMark/>
          </w:tcPr>
          <w:p w14:paraId="4777014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186,766.00</w:t>
            </w:r>
          </w:p>
        </w:tc>
        <w:tc>
          <w:tcPr>
            <w:tcW w:w="225" w:type="pct"/>
            <w:tcBorders>
              <w:top w:val="nil"/>
              <w:left w:val="nil"/>
              <w:bottom w:val="single" w:sz="4" w:space="0" w:color="auto"/>
              <w:right w:val="single" w:sz="4" w:space="0" w:color="auto"/>
            </w:tcBorders>
            <w:shd w:val="clear" w:color="auto" w:fill="FFFFFF"/>
            <w:noWrap/>
            <w:hideMark/>
          </w:tcPr>
          <w:p w14:paraId="3B79861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118,800.00</w:t>
            </w:r>
          </w:p>
        </w:tc>
        <w:tc>
          <w:tcPr>
            <w:tcW w:w="42" w:type="pct"/>
            <w:tcBorders>
              <w:top w:val="nil"/>
              <w:left w:val="nil"/>
              <w:bottom w:val="nil"/>
              <w:right w:val="single" w:sz="4" w:space="0" w:color="auto"/>
            </w:tcBorders>
            <w:shd w:val="clear" w:color="auto" w:fill="FFFFFF"/>
            <w:noWrap/>
            <w:vAlign w:val="center"/>
            <w:hideMark/>
          </w:tcPr>
          <w:p w14:paraId="401922A0"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1F5235E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129,745.00</w:t>
            </w:r>
          </w:p>
        </w:tc>
        <w:tc>
          <w:tcPr>
            <w:tcW w:w="232" w:type="pct"/>
            <w:tcBorders>
              <w:top w:val="nil"/>
              <w:left w:val="nil"/>
              <w:bottom w:val="single" w:sz="4" w:space="0" w:color="auto"/>
              <w:right w:val="single" w:sz="4" w:space="0" w:color="auto"/>
            </w:tcBorders>
            <w:shd w:val="clear" w:color="auto" w:fill="FFFFFF"/>
            <w:noWrap/>
            <w:hideMark/>
          </w:tcPr>
          <w:p w14:paraId="2FEAE0B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130,930.00</w:t>
            </w:r>
          </w:p>
        </w:tc>
      </w:tr>
      <w:tr w:rsidR="00E42A3F" w14:paraId="2D757066"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7ADF4EEA"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7</w:t>
            </w:r>
          </w:p>
        </w:tc>
        <w:tc>
          <w:tcPr>
            <w:tcW w:w="191" w:type="pct"/>
            <w:tcBorders>
              <w:top w:val="nil"/>
              <w:left w:val="nil"/>
              <w:bottom w:val="single" w:sz="4" w:space="0" w:color="auto"/>
              <w:right w:val="single" w:sz="4" w:space="0" w:color="auto"/>
            </w:tcBorders>
            <w:shd w:val="clear" w:color="auto" w:fill="FFFFFF"/>
            <w:noWrap/>
            <w:hideMark/>
          </w:tcPr>
          <w:p w14:paraId="63E3637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156,000.00</w:t>
            </w:r>
          </w:p>
        </w:tc>
        <w:tc>
          <w:tcPr>
            <w:tcW w:w="217" w:type="pct"/>
            <w:tcBorders>
              <w:top w:val="nil"/>
              <w:left w:val="nil"/>
              <w:bottom w:val="single" w:sz="4" w:space="0" w:color="auto"/>
              <w:right w:val="single" w:sz="4" w:space="0" w:color="auto"/>
            </w:tcBorders>
            <w:shd w:val="clear" w:color="auto" w:fill="FFFFFF"/>
            <w:noWrap/>
            <w:hideMark/>
          </w:tcPr>
          <w:p w14:paraId="256B9AD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2C1FA59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177" w:type="pct"/>
            <w:tcBorders>
              <w:top w:val="nil"/>
              <w:left w:val="nil"/>
              <w:bottom w:val="single" w:sz="4" w:space="0" w:color="auto"/>
              <w:right w:val="single" w:sz="4" w:space="0" w:color="auto"/>
            </w:tcBorders>
            <w:shd w:val="clear" w:color="auto" w:fill="FFFFFF"/>
            <w:noWrap/>
            <w:hideMark/>
          </w:tcPr>
          <w:p w14:paraId="55212F6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27,120.00</w:t>
            </w:r>
          </w:p>
        </w:tc>
        <w:tc>
          <w:tcPr>
            <w:tcW w:w="72" w:type="pct"/>
            <w:tcBorders>
              <w:top w:val="nil"/>
              <w:left w:val="nil"/>
              <w:bottom w:val="nil"/>
              <w:right w:val="single" w:sz="4" w:space="0" w:color="auto"/>
            </w:tcBorders>
            <w:shd w:val="clear" w:color="auto" w:fill="FFFFFF"/>
            <w:noWrap/>
            <w:vAlign w:val="center"/>
            <w:hideMark/>
          </w:tcPr>
          <w:p w14:paraId="75248B89"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1609F00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34,000.00</w:t>
            </w:r>
          </w:p>
        </w:tc>
        <w:tc>
          <w:tcPr>
            <w:tcW w:w="191" w:type="pct"/>
            <w:tcBorders>
              <w:top w:val="nil"/>
              <w:left w:val="nil"/>
              <w:bottom w:val="single" w:sz="4" w:space="0" w:color="auto"/>
              <w:right w:val="single" w:sz="4" w:space="0" w:color="auto"/>
            </w:tcBorders>
            <w:shd w:val="clear" w:color="auto" w:fill="FFFFFF"/>
            <w:noWrap/>
            <w:hideMark/>
          </w:tcPr>
          <w:p w14:paraId="164AB7C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3,964.00</w:t>
            </w:r>
          </w:p>
        </w:tc>
        <w:tc>
          <w:tcPr>
            <w:tcW w:w="214" w:type="pct"/>
            <w:tcBorders>
              <w:top w:val="nil"/>
              <w:left w:val="nil"/>
              <w:bottom w:val="single" w:sz="4" w:space="0" w:color="auto"/>
              <w:right w:val="single" w:sz="4" w:space="0" w:color="auto"/>
            </w:tcBorders>
            <w:shd w:val="clear" w:color="auto" w:fill="FFFFFF"/>
            <w:noWrap/>
            <w:hideMark/>
          </w:tcPr>
          <w:p w14:paraId="4B7928B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w:t>
            </w:r>
          </w:p>
        </w:tc>
        <w:tc>
          <w:tcPr>
            <w:tcW w:w="207" w:type="pct"/>
            <w:tcBorders>
              <w:top w:val="nil"/>
              <w:left w:val="nil"/>
              <w:bottom w:val="single" w:sz="4" w:space="0" w:color="auto"/>
              <w:right w:val="single" w:sz="4" w:space="0" w:color="auto"/>
            </w:tcBorders>
            <w:shd w:val="clear" w:color="auto" w:fill="FFFFFF"/>
            <w:noWrap/>
            <w:hideMark/>
          </w:tcPr>
          <w:p w14:paraId="021B725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27,143.00</w:t>
            </w:r>
          </w:p>
        </w:tc>
        <w:tc>
          <w:tcPr>
            <w:tcW w:w="176" w:type="pct"/>
            <w:tcBorders>
              <w:top w:val="nil"/>
              <w:left w:val="nil"/>
              <w:bottom w:val="single" w:sz="4" w:space="0" w:color="auto"/>
              <w:right w:val="single" w:sz="4" w:space="0" w:color="auto"/>
            </w:tcBorders>
            <w:shd w:val="clear" w:color="auto" w:fill="FFFFFF"/>
            <w:noWrap/>
            <w:hideMark/>
          </w:tcPr>
          <w:p w14:paraId="71FD104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48,111.00</w:t>
            </w:r>
          </w:p>
        </w:tc>
        <w:tc>
          <w:tcPr>
            <w:tcW w:w="156" w:type="pct"/>
            <w:tcBorders>
              <w:top w:val="nil"/>
              <w:left w:val="nil"/>
              <w:bottom w:val="single" w:sz="4" w:space="0" w:color="auto"/>
              <w:right w:val="single" w:sz="4" w:space="0" w:color="auto"/>
            </w:tcBorders>
            <w:shd w:val="clear" w:color="auto" w:fill="FFFFFF"/>
            <w:noWrap/>
            <w:hideMark/>
          </w:tcPr>
          <w:p w14:paraId="1466238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21" w:type="pct"/>
            <w:tcBorders>
              <w:top w:val="nil"/>
              <w:left w:val="nil"/>
              <w:bottom w:val="single" w:sz="4" w:space="0" w:color="auto"/>
              <w:right w:val="single" w:sz="4" w:space="0" w:color="auto"/>
            </w:tcBorders>
            <w:shd w:val="clear" w:color="auto" w:fill="FFFFFF"/>
            <w:noWrap/>
            <w:hideMark/>
          </w:tcPr>
          <w:p w14:paraId="2D6DB13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w:t>
            </w:r>
          </w:p>
        </w:tc>
        <w:tc>
          <w:tcPr>
            <w:tcW w:w="200" w:type="pct"/>
            <w:tcBorders>
              <w:top w:val="nil"/>
              <w:left w:val="nil"/>
              <w:bottom w:val="single" w:sz="4" w:space="0" w:color="auto"/>
              <w:right w:val="single" w:sz="4" w:space="0" w:color="auto"/>
            </w:tcBorders>
            <w:shd w:val="clear" w:color="auto" w:fill="FFFFFF"/>
            <w:noWrap/>
            <w:hideMark/>
          </w:tcPr>
          <w:p w14:paraId="64341CD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1,550.00</w:t>
            </w:r>
          </w:p>
        </w:tc>
        <w:tc>
          <w:tcPr>
            <w:tcW w:w="177" w:type="pct"/>
            <w:tcBorders>
              <w:top w:val="nil"/>
              <w:left w:val="nil"/>
              <w:bottom w:val="single" w:sz="4" w:space="0" w:color="auto"/>
              <w:right w:val="single" w:sz="4" w:space="0" w:color="auto"/>
            </w:tcBorders>
            <w:shd w:val="clear" w:color="auto" w:fill="FFFFFF"/>
            <w:noWrap/>
            <w:hideMark/>
          </w:tcPr>
          <w:p w14:paraId="3E423A3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w:t>
            </w:r>
          </w:p>
        </w:tc>
        <w:tc>
          <w:tcPr>
            <w:tcW w:w="180" w:type="pct"/>
            <w:tcBorders>
              <w:top w:val="nil"/>
              <w:left w:val="nil"/>
              <w:bottom w:val="single" w:sz="4" w:space="0" w:color="auto"/>
              <w:right w:val="single" w:sz="4" w:space="0" w:color="auto"/>
            </w:tcBorders>
            <w:shd w:val="clear" w:color="auto" w:fill="FFFFFF"/>
            <w:noWrap/>
            <w:hideMark/>
          </w:tcPr>
          <w:p w14:paraId="0DC13ED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17,000.00</w:t>
            </w:r>
          </w:p>
        </w:tc>
        <w:tc>
          <w:tcPr>
            <w:tcW w:w="156" w:type="pct"/>
            <w:tcBorders>
              <w:top w:val="nil"/>
              <w:left w:val="nil"/>
              <w:bottom w:val="single" w:sz="4" w:space="0" w:color="auto"/>
              <w:right w:val="single" w:sz="4" w:space="0" w:color="auto"/>
            </w:tcBorders>
            <w:shd w:val="clear" w:color="auto" w:fill="FFFFFF"/>
            <w:noWrap/>
            <w:hideMark/>
          </w:tcPr>
          <w:p w14:paraId="499430D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156" w:type="pct"/>
            <w:tcBorders>
              <w:top w:val="nil"/>
              <w:left w:val="nil"/>
              <w:bottom w:val="single" w:sz="4" w:space="0" w:color="auto"/>
              <w:right w:val="single" w:sz="4" w:space="0" w:color="auto"/>
            </w:tcBorders>
            <w:shd w:val="clear" w:color="auto" w:fill="FFFFFF"/>
            <w:noWrap/>
            <w:hideMark/>
          </w:tcPr>
          <w:p w14:paraId="5522A28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133" w:type="pct"/>
            <w:tcBorders>
              <w:top w:val="nil"/>
              <w:left w:val="nil"/>
              <w:bottom w:val="single" w:sz="4" w:space="0" w:color="auto"/>
              <w:right w:val="single" w:sz="4" w:space="0" w:color="auto"/>
            </w:tcBorders>
            <w:shd w:val="clear" w:color="auto" w:fill="FFFFFF"/>
            <w:noWrap/>
            <w:hideMark/>
          </w:tcPr>
          <w:p w14:paraId="2CC25A5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42" w:type="pct"/>
            <w:tcBorders>
              <w:top w:val="nil"/>
              <w:left w:val="nil"/>
              <w:bottom w:val="nil"/>
              <w:right w:val="single" w:sz="4" w:space="0" w:color="auto"/>
            </w:tcBorders>
            <w:shd w:val="clear" w:color="auto" w:fill="FFFFFF"/>
            <w:noWrap/>
            <w:vAlign w:val="center"/>
            <w:hideMark/>
          </w:tcPr>
          <w:p w14:paraId="37102C52"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02811D8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48,000.00</w:t>
            </w:r>
          </w:p>
        </w:tc>
        <w:tc>
          <w:tcPr>
            <w:tcW w:w="176" w:type="pct"/>
            <w:tcBorders>
              <w:top w:val="nil"/>
              <w:left w:val="nil"/>
              <w:bottom w:val="single" w:sz="4" w:space="0" w:color="auto"/>
              <w:right w:val="single" w:sz="4" w:space="0" w:color="auto"/>
            </w:tcBorders>
            <w:shd w:val="clear" w:color="auto" w:fill="FFFFFF"/>
            <w:noWrap/>
            <w:hideMark/>
          </w:tcPr>
          <w:p w14:paraId="2E56B8C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26,224.00</w:t>
            </w:r>
          </w:p>
        </w:tc>
        <w:tc>
          <w:tcPr>
            <w:tcW w:w="156" w:type="pct"/>
            <w:tcBorders>
              <w:top w:val="nil"/>
              <w:left w:val="nil"/>
              <w:bottom w:val="single" w:sz="4" w:space="0" w:color="auto"/>
              <w:right w:val="single" w:sz="4" w:space="0" w:color="auto"/>
            </w:tcBorders>
            <w:shd w:val="clear" w:color="auto" w:fill="FFFFFF"/>
            <w:noWrap/>
            <w:hideMark/>
          </w:tcPr>
          <w:p w14:paraId="4FFBAA5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17,677.00</w:t>
            </w:r>
          </w:p>
        </w:tc>
        <w:tc>
          <w:tcPr>
            <w:tcW w:w="206" w:type="pct"/>
            <w:tcBorders>
              <w:top w:val="nil"/>
              <w:left w:val="nil"/>
              <w:bottom w:val="single" w:sz="4" w:space="0" w:color="auto"/>
              <w:right w:val="single" w:sz="4" w:space="0" w:color="auto"/>
            </w:tcBorders>
            <w:shd w:val="clear" w:color="auto" w:fill="FFFFFF"/>
            <w:noWrap/>
            <w:hideMark/>
          </w:tcPr>
          <w:p w14:paraId="04C2F31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16,032.00</w:t>
            </w:r>
          </w:p>
        </w:tc>
        <w:tc>
          <w:tcPr>
            <w:tcW w:w="176" w:type="pct"/>
            <w:tcBorders>
              <w:top w:val="nil"/>
              <w:left w:val="nil"/>
              <w:bottom w:val="single" w:sz="4" w:space="0" w:color="auto"/>
              <w:right w:val="single" w:sz="4" w:space="0" w:color="auto"/>
            </w:tcBorders>
            <w:shd w:val="clear" w:color="auto" w:fill="FFFFFF"/>
            <w:noWrap/>
            <w:hideMark/>
          </w:tcPr>
          <w:p w14:paraId="45F3D21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16,684.00</w:t>
            </w:r>
          </w:p>
        </w:tc>
        <w:tc>
          <w:tcPr>
            <w:tcW w:w="225" w:type="pct"/>
            <w:tcBorders>
              <w:top w:val="nil"/>
              <w:left w:val="nil"/>
              <w:bottom w:val="single" w:sz="4" w:space="0" w:color="auto"/>
              <w:right w:val="single" w:sz="4" w:space="0" w:color="auto"/>
            </w:tcBorders>
            <w:shd w:val="clear" w:color="auto" w:fill="FFFFFF"/>
            <w:noWrap/>
            <w:hideMark/>
          </w:tcPr>
          <w:p w14:paraId="35D0241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10,200.00</w:t>
            </w:r>
          </w:p>
        </w:tc>
        <w:tc>
          <w:tcPr>
            <w:tcW w:w="42" w:type="pct"/>
            <w:tcBorders>
              <w:top w:val="nil"/>
              <w:left w:val="nil"/>
              <w:bottom w:val="nil"/>
              <w:right w:val="single" w:sz="4" w:space="0" w:color="auto"/>
            </w:tcBorders>
            <w:shd w:val="clear" w:color="auto" w:fill="FFFFFF"/>
            <w:noWrap/>
            <w:vAlign w:val="center"/>
            <w:hideMark/>
          </w:tcPr>
          <w:p w14:paraId="0D0618E5"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3DF5D10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11,319.00</w:t>
            </w:r>
          </w:p>
        </w:tc>
        <w:tc>
          <w:tcPr>
            <w:tcW w:w="232" w:type="pct"/>
            <w:tcBorders>
              <w:top w:val="nil"/>
              <w:left w:val="nil"/>
              <w:bottom w:val="single" w:sz="4" w:space="0" w:color="auto"/>
              <w:right w:val="single" w:sz="4" w:space="0" w:color="auto"/>
            </w:tcBorders>
            <w:shd w:val="clear" w:color="auto" w:fill="FFFFFF"/>
            <w:noWrap/>
            <w:hideMark/>
          </w:tcPr>
          <w:p w14:paraId="1A619A9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10,000.00</w:t>
            </w:r>
          </w:p>
        </w:tc>
      </w:tr>
      <w:tr w:rsidR="00E42A3F" w14:paraId="17F89DBF"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0D65BA19"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8</w:t>
            </w:r>
          </w:p>
        </w:tc>
        <w:tc>
          <w:tcPr>
            <w:tcW w:w="191" w:type="pct"/>
            <w:tcBorders>
              <w:top w:val="nil"/>
              <w:left w:val="nil"/>
              <w:bottom w:val="single" w:sz="4" w:space="0" w:color="auto"/>
              <w:right w:val="single" w:sz="4" w:space="0" w:color="auto"/>
            </w:tcBorders>
            <w:shd w:val="clear" w:color="auto" w:fill="FFFFFF"/>
            <w:noWrap/>
            <w:hideMark/>
          </w:tcPr>
          <w:p w14:paraId="12A0F7A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2,364,000.00</w:t>
            </w:r>
          </w:p>
        </w:tc>
        <w:tc>
          <w:tcPr>
            <w:tcW w:w="217" w:type="pct"/>
            <w:tcBorders>
              <w:top w:val="nil"/>
              <w:left w:val="nil"/>
              <w:bottom w:val="single" w:sz="4" w:space="0" w:color="auto"/>
              <w:right w:val="single" w:sz="4" w:space="0" w:color="auto"/>
            </w:tcBorders>
            <w:shd w:val="clear" w:color="auto" w:fill="FFFFFF"/>
            <w:noWrap/>
            <w:hideMark/>
          </w:tcPr>
          <w:p w14:paraId="444A49D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71008EF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102,000.00</w:t>
            </w:r>
          </w:p>
        </w:tc>
        <w:tc>
          <w:tcPr>
            <w:tcW w:w="177" w:type="pct"/>
            <w:tcBorders>
              <w:top w:val="nil"/>
              <w:left w:val="nil"/>
              <w:bottom w:val="single" w:sz="4" w:space="0" w:color="auto"/>
              <w:right w:val="single" w:sz="4" w:space="0" w:color="auto"/>
            </w:tcBorders>
            <w:shd w:val="clear" w:color="auto" w:fill="FFFFFF"/>
            <w:noWrap/>
            <w:hideMark/>
          </w:tcPr>
          <w:p w14:paraId="3D79278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461,040.00</w:t>
            </w:r>
          </w:p>
        </w:tc>
        <w:tc>
          <w:tcPr>
            <w:tcW w:w="72" w:type="pct"/>
            <w:tcBorders>
              <w:top w:val="nil"/>
              <w:left w:val="nil"/>
              <w:bottom w:val="nil"/>
              <w:right w:val="single" w:sz="4" w:space="0" w:color="auto"/>
            </w:tcBorders>
            <w:shd w:val="clear" w:color="auto" w:fill="FFFFFF"/>
            <w:noWrap/>
            <w:vAlign w:val="center"/>
            <w:hideMark/>
          </w:tcPr>
          <w:p w14:paraId="6BEDDCF9"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1F433D7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530,000.00</w:t>
            </w:r>
          </w:p>
        </w:tc>
        <w:tc>
          <w:tcPr>
            <w:tcW w:w="191" w:type="pct"/>
            <w:tcBorders>
              <w:top w:val="nil"/>
              <w:left w:val="nil"/>
              <w:bottom w:val="single" w:sz="4" w:space="0" w:color="auto"/>
              <w:right w:val="single" w:sz="4" w:space="0" w:color="auto"/>
            </w:tcBorders>
            <w:shd w:val="clear" w:color="auto" w:fill="FFFFFF"/>
            <w:noWrap/>
            <w:hideMark/>
          </w:tcPr>
          <w:p w14:paraId="719A8FC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61,834.00</w:t>
            </w:r>
          </w:p>
        </w:tc>
        <w:tc>
          <w:tcPr>
            <w:tcW w:w="214" w:type="pct"/>
            <w:tcBorders>
              <w:top w:val="nil"/>
              <w:left w:val="nil"/>
              <w:bottom w:val="single" w:sz="4" w:space="0" w:color="auto"/>
              <w:right w:val="single" w:sz="4" w:space="0" w:color="auto"/>
            </w:tcBorders>
            <w:shd w:val="clear" w:color="auto" w:fill="FFFFFF"/>
            <w:noWrap/>
            <w:hideMark/>
          </w:tcPr>
          <w:p w14:paraId="518B3F1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26,400.00</w:t>
            </w:r>
          </w:p>
        </w:tc>
        <w:tc>
          <w:tcPr>
            <w:tcW w:w="207" w:type="pct"/>
            <w:tcBorders>
              <w:top w:val="nil"/>
              <w:left w:val="nil"/>
              <w:bottom w:val="single" w:sz="4" w:space="0" w:color="auto"/>
              <w:right w:val="single" w:sz="4" w:space="0" w:color="auto"/>
            </w:tcBorders>
            <w:shd w:val="clear" w:color="auto" w:fill="FFFFFF"/>
            <w:noWrap/>
            <w:hideMark/>
          </w:tcPr>
          <w:p w14:paraId="6600B90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483,054.00</w:t>
            </w:r>
          </w:p>
        </w:tc>
        <w:tc>
          <w:tcPr>
            <w:tcW w:w="176" w:type="pct"/>
            <w:tcBorders>
              <w:top w:val="nil"/>
              <w:left w:val="nil"/>
              <w:bottom w:val="single" w:sz="4" w:space="0" w:color="auto"/>
              <w:right w:val="single" w:sz="4" w:space="0" w:color="auto"/>
            </w:tcBorders>
            <w:shd w:val="clear" w:color="auto" w:fill="FFFFFF"/>
            <w:noWrap/>
            <w:hideMark/>
          </w:tcPr>
          <w:p w14:paraId="44C874E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810,093.00</w:t>
            </w:r>
          </w:p>
        </w:tc>
        <w:tc>
          <w:tcPr>
            <w:tcW w:w="156" w:type="pct"/>
            <w:tcBorders>
              <w:top w:val="nil"/>
              <w:left w:val="nil"/>
              <w:bottom w:val="single" w:sz="4" w:space="0" w:color="auto"/>
              <w:right w:val="single" w:sz="4" w:space="0" w:color="auto"/>
            </w:tcBorders>
            <w:shd w:val="clear" w:color="auto" w:fill="FFFFFF"/>
            <w:noWrap/>
            <w:hideMark/>
          </w:tcPr>
          <w:p w14:paraId="59389BF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25,000.00</w:t>
            </w:r>
          </w:p>
        </w:tc>
        <w:tc>
          <w:tcPr>
            <w:tcW w:w="221" w:type="pct"/>
            <w:tcBorders>
              <w:top w:val="nil"/>
              <w:left w:val="nil"/>
              <w:bottom w:val="single" w:sz="4" w:space="0" w:color="auto"/>
              <w:right w:val="single" w:sz="4" w:space="0" w:color="auto"/>
            </w:tcBorders>
            <w:shd w:val="clear" w:color="auto" w:fill="FFFFFF"/>
            <w:noWrap/>
            <w:hideMark/>
          </w:tcPr>
          <w:p w14:paraId="6BC3ACA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8,500.00</w:t>
            </w:r>
          </w:p>
        </w:tc>
        <w:tc>
          <w:tcPr>
            <w:tcW w:w="200" w:type="pct"/>
            <w:tcBorders>
              <w:top w:val="nil"/>
              <w:left w:val="nil"/>
              <w:bottom w:val="single" w:sz="4" w:space="0" w:color="auto"/>
              <w:right w:val="single" w:sz="4" w:space="0" w:color="auto"/>
            </w:tcBorders>
            <w:shd w:val="clear" w:color="auto" w:fill="FFFFFF"/>
            <w:noWrap/>
            <w:hideMark/>
          </w:tcPr>
          <w:p w14:paraId="4CC3EB7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26,350.00</w:t>
            </w:r>
          </w:p>
        </w:tc>
        <w:tc>
          <w:tcPr>
            <w:tcW w:w="177" w:type="pct"/>
            <w:tcBorders>
              <w:top w:val="nil"/>
              <w:left w:val="nil"/>
              <w:bottom w:val="single" w:sz="4" w:space="0" w:color="auto"/>
              <w:right w:val="single" w:sz="4" w:space="0" w:color="auto"/>
            </w:tcBorders>
            <w:shd w:val="clear" w:color="auto" w:fill="FFFFFF"/>
            <w:noWrap/>
            <w:hideMark/>
          </w:tcPr>
          <w:p w14:paraId="132D423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17,000.00</w:t>
            </w:r>
          </w:p>
        </w:tc>
        <w:tc>
          <w:tcPr>
            <w:tcW w:w="180" w:type="pct"/>
            <w:tcBorders>
              <w:top w:val="nil"/>
              <w:left w:val="nil"/>
              <w:bottom w:val="single" w:sz="4" w:space="0" w:color="auto"/>
              <w:right w:val="single" w:sz="4" w:space="0" w:color="auto"/>
            </w:tcBorders>
            <w:shd w:val="clear" w:color="auto" w:fill="FFFFFF"/>
            <w:noWrap/>
            <w:hideMark/>
          </w:tcPr>
          <w:p w14:paraId="4A52403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265,000.00</w:t>
            </w:r>
          </w:p>
        </w:tc>
        <w:tc>
          <w:tcPr>
            <w:tcW w:w="156" w:type="pct"/>
            <w:tcBorders>
              <w:top w:val="nil"/>
              <w:left w:val="nil"/>
              <w:bottom w:val="single" w:sz="4" w:space="0" w:color="auto"/>
              <w:right w:val="single" w:sz="4" w:space="0" w:color="auto"/>
            </w:tcBorders>
            <w:shd w:val="clear" w:color="auto" w:fill="FFFFFF"/>
            <w:noWrap/>
            <w:hideMark/>
          </w:tcPr>
          <w:p w14:paraId="5075C6E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34,000.00</w:t>
            </w:r>
          </w:p>
        </w:tc>
        <w:tc>
          <w:tcPr>
            <w:tcW w:w="156" w:type="pct"/>
            <w:tcBorders>
              <w:top w:val="nil"/>
              <w:left w:val="nil"/>
              <w:bottom w:val="single" w:sz="4" w:space="0" w:color="auto"/>
              <w:right w:val="single" w:sz="4" w:space="0" w:color="auto"/>
            </w:tcBorders>
            <w:shd w:val="clear" w:color="auto" w:fill="FFFFFF"/>
            <w:noWrap/>
            <w:hideMark/>
          </w:tcPr>
          <w:p w14:paraId="515C9F1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42,500.00</w:t>
            </w:r>
          </w:p>
        </w:tc>
        <w:tc>
          <w:tcPr>
            <w:tcW w:w="133" w:type="pct"/>
            <w:tcBorders>
              <w:top w:val="nil"/>
              <w:left w:val="nil"/>
              <w:bottom w:val="single" w:sz="4" w:space="0" w:color="auto"/>
              <w:right w:val="single" w:sz="4" w:space="0" w:color="auto"/>
            </w:tcBorders>
            <w:shd w:val="clear" w:color="auto" w:fill="FFFFFF"/>
            <w:noWrap/>
            <w:hideMark/>
          </w:tcPr>
          <w:p w14:paraId="694F923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22,000.00</w:t>
            </w:r>
          </w:p>
        </w:tc>
        <w:tc>
          <w:tcPr>
            <w:tcW w:w="42" w:type="pct"/>
            <w:tcBorders>
              <w:top w:val="nil"/>
              <w:left w:val="nil"/>
              <w:bottom w:val="nil"/>
              <w:right w:val="single" w:sz="4" w:space="0" w:color="auto"/>
            </w:tcBorders>
            <w:shd w:val="clear" w:color="auto" w:fill="FFFFFF"/>
            <w:noWrap/>
            <w:vAlign w:val="center"/>
            <w:hideMark/>
          </w:tcPr>
          <w:p w14:paraId="2CA91A8E"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6E6C738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816,000.00</w:t>
            </w:r>
          </w:p>
        </w:tc>
        <w:tc>
          <w:tcPr>
            <w:tcW w:w="176" w:type="pct"/>
            <w:tcBorders>
              <w:top w:val="nil"/>
              <w:left w:val="nil"/>
              <w:bottom w:val="single" w:sz="4" w:space="0" w:color="auto"/>
              <w:right w:val="single" w:sz="4" w:space="0" w:color="auto"/>
            </w:tcBorders>
            <w:shd w:val="clear" w:color="auto" w:fill="FFFFFF"/>
            <w:noWrap/>
            <w:hideMark/>
          </w:tcPr>
          <w:p w14:paraId="5198055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417,140.00</w:t>
            </w:r>
          </w:p>
        </w:tc>
        <w:tc>
          <w:tcPr>
            <w:tcW w:w="156" w:type="pct"/>
            <w:tcBorders>
              <w:top w:val="nil"/>
              <w:left w:val="nil"/>
              <w:bottom w:val="single" w:sz="4" w:space="0" w:color="auto"/>
              <w:right w:val="single" w:sz="4" w:space="0" w:color="auto"/>
            </w:tcBorders>
            <w:shd w:val="clear" w:color="auto" w:fill="FFFFFF"/>
            <w:noWrap/>
            <w:hideMark/>
          </w:tcPr>
          <w:p w14:paraId="5012910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78,980.00</w:t>
            </w:r>
          </w:p>
        </w:tc>
        <w:tc>
          <w:tcPr>
            <w:tcW w:w="206" w:type="pct"/>
            <w:tcBorders>
              <w:top w:val="nil"/>
              <w:left w:val="nil"/>
              <w:bottom w:val="single" w:sz="4" w:space="0" w:color="auto"/>
              <w:right w:val="single" w:sz="4" w:space="0" w:color="auto"/>
            </w:tcBorders>
            <w:shd w:val="clear" w:color="auto" w:fill="FFFFFF"/>
            <w:noWrap/>
            <w:hideMark/>
          </w:tcPr>
          <w:p w14:paraId="7352CE5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279,207.00</w:t>
            </w:r>
          </w:p>
        </w:tc>
        <w:tc>
          <w:tcPr>
            <w:tcW w:w="176" w:type="pct"/>
            <w:tcBorders>
              <w:top w:val="nil"/>
              <w:left w:val="nil"/>
              <w:bottom w:val="single" w:sz="4" w:space="0" w:color="auto"/>
              <w:right w:val="single" w:sz="4" w:space="0" w:color="auto"/>
            </w:tcBorders>
            <w:shd w:val="clear" w:color="auto" w:fill="FFFFFF"/>
            <w:noWrap/>
            <w:hideMark/>
          </w:tcPr>
          <w:p w14:paraId="4AC3227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280,109.00</w:t>
            </w:r>
          </w:p>
        </w:tc>
        <w:tc>
          <w:tcPr>
            <w:tcW w:w="225" w:type="pct"/>
            <w:tcBorders>
              <w:top w:val="nil"/>
              <w:left w:val="nil"/>
              <w:bottom w:val="single" w:sz="4" w:space="0" w:color="auto"/>
              <w:right w:val="single" w:sz="4" w:space="0" w:color="auto"/>
            </w:tcBorders>
            <w:shd w:val="clear" w:color="auto" w:fill="FFFFFF"/>
            <w:noWrap/>
            <w:hideMark/>
          </w:tcPr>
          <w:p w14:paraId="3B0F26D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159,000.00</w:t>
            </w:r>
          </w:p>
        </w:tc>
        <w:tc>
          <w:tcPr>
            <w:tcW w:w="42" w:type="pct"/>
            <w:tcBorders>
              <w:top w:val="nil"/>
              <w:left w:val="nil"/>
              <w:bottom w:val="nil"/>
              <w:right w:val="single" w:sz="4" w:space="0" w:color="auto"/>
            </w:tcBorders>
            <w:shd w:val="clear" w:color="auto" w:fill="FFFFFF"/>
            <w:noWrap/>
            <w:vAlign w:val="center"/>
            <w:hideMark/>
          </w:tcPr>
          <w:p w14:paraId="4F521BF6"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1C07910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182,843.00</w:t>
            </w:r>
          </w:p>
        </w:tc>
        <w:tc>
          <w:tcPr>
            <w:tcW w:w="232" w:type="pct"/>
            <w:tcBorders>
              <w:top w:val="nil"/>
              <w:left w:val="nil"/>
              <w:bottom w:val="single" w:sz="4" w:space="0" w:color="auto"/>
              <w:right w:val="single" w:sz="4" w:space="0" w:color="auto"/>
            </w:tcBorders>
            <w:shd w:val="clear" w:color="auto" w:fill="FFFFFF"/>
            <w:noWrap/>
            <w:hideMark/>
          </w:tcPr>
          <w:p w14:paraId="69525E4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157,891.00</w:t>
            </w:r>
          </w:p>
        </w:tc>
      </w:tr>
      <w:tr w:rsidR="00E42A3F" w14:paraId="73A71F6B"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37C85FD6"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9</w:t>
            </w:r>
          </w:p>
        </w:tc>
        <w:tc>
          <w:tcPr>
            <w:tcW w:w="191" w:type="pct"/>
            <w:tcBorders>
              <w:top w:val="nil"/>
              <w:left w:val="nil"/>
              <w:bottom w:val="single" w:sz="4" w:space="0" w:color="auto"/>
              <w:right w:val="single" w:sz="4" w:space="0" w:color="auto"/>
            </w:tcBorders>
            <w:shd w:val="clear" w:color="auto" w:fill="FFFFFF"/>
            <w:noWrap/>
            <w:hideMark/>
          </w:tcPr>
          <w:p w14:paraId="1D11581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360,000.00</w:t>
            </w:r>
          </w:p>
        </w:tc>
        <w:tc>
          <w:tcPr>
            <w:tcW w:w="217" w:type="pct"/>
            <w:tcBorders>
              <w:top w:val="nil"/>
              <w:left w:val="nil"/>
              <w:bottom w:val="single" w:sz="4" w:space="0" w:color="auto"/>
              <w:right w:val="single" w:sz="4" w:space="0" w:color="auto"/>
            </w:tcBorders>
            <w:shd w:val="clear" w:color="auto" w:fill="FFFFFF"/>
            <w:noWrap/>
            <w:hideMark/>
          </w:tcPr>
          <w:p w14:paraId="3D6DC29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36CF49A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30,000.00</w:t>
            </w:r>
          </w:p>
        </w:tc>
        <w:tc>
          <w:tcPr>
            <w:tcW w:w="177" w:type="pct"/>
            <w:tcBorders>
              <w:top w:val="nil"/>
              <w:left w:val="nil"/>
              <w:bottom w:val="single" w:sz="4" w:space="0" w:color="auto"/>
              <w:right w:val="single" w:sz="4" w:space="0" w:color="auto"/>
            </w:tcBorders>
            <w:shd w:val="clear" w:color="auto" w:fill="FFFFFF"/>
            <w:noWrap/>
            <w:hideMark/>
          </w:tcPr>
          <w:p w14:paraId="4949CFA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135,600.00</w:t>
            </w:r>
          </w:p>
        </w:tc>
        <w:tc>
          <w:tcPr>
            <w:tcW w:w="72" w:type="pct"/>
            <w:tcBorders>
              <w:top w:val="nil"/>
              <w:left w:val="nil"/>
              <w:bottom w:val="nil"/>
              <w:right w:val="single" w:sz="4" w:space="0" w:color="auto"/>
            </w:tcBorders>
            <w:shd w:val="clear" w:color="auto" w:fill="FFFFFF"/>
            <w:noWrap/>
            <w:vAlign w:val="center"/>
            <w:hideMark/>
          </w:tcPr>
          <w:p w14:paraId="2FB126A5"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3A24590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100,000.00</w:t>
            </w:r>
          </w:p>
        </w:tc>
        <w:tc>
          <w:tcPr>
            <w:tcW w:w="191" w:type="pct"/>
            <w:tcBorders>
              <w:top w:val="nil"/>
              <w:left w:val="nil"/>
              <w:bottom w:val="single" w:sz="4" w:space="0" w:color="auto"/>
              <w:right w:val="single" w:sz="4" w:space="0" w:color="auto"/>
            </w:tcBorders>
            <w:shd w:val="clear" w:color="auto" w:fill="FFFFFF"/>
            <w:noWrap/>
            <w:hideMark/>
          </w:tcPr>
          <w:p w14:paraId="1F77B67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11,667.00</w:t>
            </w:r>
          </w:p>
        </w:tc>
        <w:tc>
          <w:tcPr>
            <w:tcW w:w="214" w:type="pct"/>
            <w:tcBorders>
              <w:top w:val="nil"/>
              <w:left w:val="nil"/>
              <w:bottom w:val="single" w:sz="4" w:space="0" w:color="auto"/>
              <w:right w:val="single" w:sz="4" w:space="0" w:color="auto"/>
            </w:tcBorders>
            <w:shd w:val="clear" w:color="auto" w:fill="FFFFFF"/>
            <w:noWrap/>
            <w:hideMark/>
          </w:tcPr>
          <w:p w14:paraId="4E9F95B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7" w:type="pct"/>
            <w:tcBorders>
              <w:top w:val="nil"/>
              <w:left w:val="nil"/>
              <w:bottom w:val="single" w:sz="4" w:space="0" w:color="auto"/>
              <w:right w:val="single" w:sz="4" w:space="0" w:color="auto"/>
            </w:tcBorders>
            <w:shd w:val="clear" w:color="auto" w:fill="FFFFFF"/>
            <w:noWrap/>
            <w:hideMark/>
          </w:tcPr>
          <w:p w14:paraId="5B3EBCC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112,945.00</w:t>
            </w:r>
          </w:p>
        </w:tc>
        <w:tc>
          <w:tcPr>
            <w:tcW w:w="176" w:type="pct"/>
            <w:tcBorders>
              <w:top w:val="nil"/>
              <w:left w:val="nil"/>
              <w:bottom w:val="single" w:sz="4" w:space="0" w:color="auto"/>
              <w:right w:val="single" w:sz="4" w:space="0" w:color="auto"/>
            </w:tcBorders>
            <w:shd w:val="clear" w:color="auto" w:fill="FFFFFF"/>
            <w:noWrap/>
            <w:hideMark/>
          </w:tcPr>
          <w:p w14:paraId="10DD2CC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174,890.00</w:t>
            </w:r>
          </w:p>
        </w:tc>
        <w:tc>
          <w:tcPr>
            <w:tcW w:w="156" w:type="pct"/>
            <w:tcBorders>
              <w:top w:val="nil"/>
              <w:left w:val="nil"/>
              <w:bottom w:val="single" w:sz="4" w:space="0" w:color="auto"/>
              <w:right w:val="single" w:sz="4" w:space="0" w:color="auto"/>
            </w:tcBorders>
            <w:shd w:val="clear" w:color="auto" w:fill="FFFFFF"/>
            <w:noWrap/>
            <w:hideMark/>
          </w:tcPr>
          <w:p w14:paraId="100CC71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7,500.00</w:t>
            </w:r>
          </w:p>
        </w:tc>
        <w:tc>
          <w:tcPr>
            <w:tcW w:w="221" w:type="pct"/>
            <w:tcBorders>
              <w:top w:val="nil"/>
              <w:left w:val="nil"/>
              <w:bottom w:val="single" w:sz="4" w:space="0" w:color="auto"/>
              <w:right w:val="single" w:sz="4" w:space="0" w:color="auto"/>
            </w:tcBorders>
            <w:shd w:val="clear" w:color="auto" w:fill="FFFFFF"/>
            <w:noWrap/>
            <w:hideMark/>
          </w:tcPr>
          <w:p w14:paraId="553F42B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2,500.00</w:t>
            </w:r>
          </w:p>
        </w:tc>
        <w:tc>
          <w:tcPr>
            <w:tcW w:w="200" w:type="pct"/>
            <w:tcBorders>
              <w:top w:val="nil"/>
              <w:left w:val="nil"/>
              <w:bottom w:val="single" w:sz="4" w:space="0" w:color="auto"/>
              <w:right w:val="single" w:sz="4" w:space="0" w:color="auto"/>
            </w:tcBorders>
            <w:shd w:val="clear" w:color="auto" w:fill="FFFFFF"/>
            <w:noWrap/>
            <w:hideMark/>
          </w:tcPr>
          <w:p w14:paraId="76EEE2C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7,750.00</w:t>
            </w:r>
          </w:p>
        </w:tc>
        <w:tc>
          <w:tcPr>
            <w:tcW w:w="177" w:type="pct"/>
            <w:tcBorders>
              <w:top w:val="nil"/>
              <w:left w:val="nil"/>
              <w:bottom w:val="single" w:sz="4" w:space="0" w:color="auto"/>
              <w:right w:val="single" w:sz="4" w:space="0" w:color="auto"/>
            </w:tcBorders>
            <w:shd w:val="clear" w:color="auto" w:fill="FFFFFF"/>
            <w:noWrap/>
            <w:hideMark/>
          </w:tcPr>
          <w:p w14:paraId="457FFCD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5,000.00</w:t>
            </w:r>
          </w:p>
        </w:tc>
        <w:tc>
          <w:tcPr>
            <w:tcW w:w="180" w:type="pct"/>
            <w:tcBorders>
              <w:top w:val="nil"/>
              <w:left w:val="nil"/>
              <w:bottom w:val="single" w:sz="4" w:space="0" w:color="auto"/>
              <w:right w:val="single" w:sz="4" w:space="0" w:color="auto"/>
            </w:tcBorders>
            <w:shd w:val="clear" w:color="auto" w:fill="FFFFFF"/>
            <w:noWrap/>
            <w:hideMark/>
          </w:tcPr>
          <w:p w14:paraId="5A145FD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50,000.00</w:t>
            </w:r>
          </w:p>
        </w:tc>
        <w:tc>
          <w:tcPr>
            <w:tcW w:w="156" w:type="pct"/>
            <w:tcBorders>
              <w:top w:val="nil"/>
              <w:left w:val="nil"/>
              <w:bottom w:val="single" w:sz="4" w:space="0" w:color="auto"/>
              <w:right w:val="single" w:sz="4" w:space="0" w:color="auto"/>
            </w:tcBorders>
            <w:shd w:val="clear" w:color="auto" w:fill="FFFFFF"/>
            <w:noWrap/>
            <w:hideMark/>
          </w:tcPr>
          <w:p w14:paraId="5AAE4FE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10,000.00</w:t>
            </w:r>
          </w:p>
        </w:tc>
        <w:tc>
          <w:tcPr>
            <w:tcW w:w="156" w:type="pct"/>
            <w:tcBorders>
              <w:top w:val="nil"/>
              <w:left w:val="nil"/>
              <w:bottom w:val="single" w:sz="4" w:space="0" w:color="auto"/>
              <w:right w:val="single" w:sz="4" w:space="0" w:color="auto"/>
            </w:tcBorders>
            <w:shd w:val="clear" w:color="auto" w:fill="FFFFFF"/>
            <w:noWrap/>
            <w:hideMark/>
          </w:tcPr>
          <w:p w14:paraId="6C3BB6E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12,500.00</w:t>
            </w:r>
          </w:p>
        </w:tc>
        <w:tc>
          <w:tcPr>
            <w:tcW w:w="133" w:type="pct"/>
            <w:tcBorders>
              <w:top w:val="nil"/>
              <w:left w:val="nil"/>
              <w:bottom w:val="single" w:sz="4" w:space="0" w:color="auto"/>
              <w:right w:val="single" w:sz="4" w:space="0" w:color="auto"/>
            </w:tcBorders>
            <w:shd w:val="clear" w:color="auto" w:fill="FFFFFF"/>
            <w:noWrap/>
            <w:hideMark/>
          </w:tcPr>
          <w:p w14:paraId="49E52E1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6,000.00</w:t>
            </w:r>
          </w:p>
        </w:tc>
        <w:tc>
          <w:tcPr>
            <w:tcW w:w="42" w:type="pct"/>
            <w:tcBorders>
              <w:top w:val="nil"/>
              <w:left w:val="nil"/>
              <w:bottom w:val="nil"/>
              <w:right w:val="single" w:sz="4" w:space="0" w:color="auto"/>
            </w:tcBorders>
            <w:shd w:val="clear" w:color="auto" w:fill="FFFFFF"/>
            <w:noWrap/>
            <w:vAlign w:val="center"/>
            <w:hideMark/>
          </w:tcPr>
          <w:p w14:paraId="7825DE3A"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5FCB47E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240,000.00</w:t>
            </w:r>
          </w:p>
        </w:tc>
        <w:tc>
          <w:tcPr>
            <w:tcW w:w="176" w:type="pct"/>
            <w:tcBorders>
              <w:top w:val="nil"/>
              <w:left w:val="nil"/>
              <w:bottom w:val="single" w:sz="4" w:space="0" w:color="auto"/>
              <w:right w:val="single" w:sz="4" w:space="0" w:color="auto"/>
            </w:tcBorders>
            <w:shd w:val="clear" w:color="auto" w:fill="FFFFFF"/>
            <w:noWrap/>
            <w:hideMark/>
          </w:tcPr>
          <w:p w14:paraId="1492A4C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79,817.00</w:t>
            </w:r>
          </w:p>
        </w:tc>
        <w:tc>
          <w:tcPr>
            <w:tcW w:w="156" w:type="pct"/>
            <w:tcBorders>
              <w:top w:val="nil"/>
              <w:left w:val="nil"/>
              <w:bottom w:val="single" w:sz="4" w:space="0" w:color="auto"/>
              <w:right w:val="single" w:sz="4" w:space="0" w:color="auto"/>
            </w:tcBorders>
            <w:shd w:val="clear" w:color="auto" w:fill="FFFFFF"/>
            <w:noWrap/>
            <w:hideMark/>
          </w:tcPr>
          <w:p w14:paraId="58C7B4F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15,422.00</w:t>
            </w:r>
          </w:p>
        </w:tc>
        <w:tc>
          <w:tcPr>
            <w:tcW w:w="206" w:type="pct"/>
            <w:tcBorders>
              <w:top w:val="nil"/>
              <w:left w:val="nil"/>
              <w:bottom w:val="single" w:sz="4" w:space="0" w:color="auto"/>
              <w:right w:val="single" w:sz="4" w:space="0" w:color="auto"/>
            </w:tcBorders>
            <w:shd w:val="clear" w:color="auto" w:fill="FFFFFF"/>
            <w:noWrap/>
            <w:hideMark/>
          </w:tcPr>
          <w:p w14:paraId="00773A3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54,756.00</w:t>
            </w:r>
          </w:p>
        </w:tc>
        <w:tc>
          <w:tcPr>
            <w:tcW w:w="176" w:type="pct"/>
            <w:tcBorders>
              <w:top w:val="nil"/>
              <w:left w:val="nil"/>
              <w:bottom w:val="single" w:sz="4" w:space="0" w:color="auto"/>
              <w:right w:val="single" w:sz="4" w:space="0" w:color="auto"/>
            </w:tcBorders>
            <w:shd w:val="clear" w:color="auto" w:fill="FFFFFF"/>
            <w:noWrap/>
            <w:hideMark/>
          </w:tcPr>
          <w:p w14:paraId="78FFE29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55,823.00</w:t>
            </w:r>
          </w:p>
        </w:tc>
        <w:tc>
          <w:tcPr>
            <w:tcW w:w="225" w:type="pct"/>
            <w:tcBorders>
              <w:top w:val="nil"/>
              <w:left w:val="nil"/>
              <w:bottom w:val="single" w:sz="4" w:space="0" w:color="auto"/>
              <w:right w:val="single" w:sz="4" w:space="0" w:color="auto"/>
            </w:tcBorders>
            <w:shd w:val="clear" w:color="auto" w:fill="FFFFFF"/>
            <w:noWrap/>
            <w:hideMark/>
          </w:tcPr>
          <w:p w14:paraId="0BA543B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30,000.00</w:t>
            </w:r>
          </w:p>
        </w:tc>
        <w:tc>
          <w:tcPr>
            <w:tcW w:w="42" w:type="pct"/>
            <w:tcBorders>
              <w:top w:val="nil"/>
              <w:left w:val="nil"/>
              <w:bottom w:val="nil"/>
              <w:right w:val="single" w:sz="4" w:space="0" w:color="auto"/>
            </w:tcBorders>
            <w:shd w:val="clear" w:color="auto" w:fill="FFFFFF"/>
            <w:noWrap/>
            <w:vAlign w:val="center"/>
            <w:hideMark/>
          </w:tcPr>
          <w:p w14:paraId="5E241FD8"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2AE6832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37,991.00</w:t>
            </w:r>
          </w:p>
        </w:tc>
        <w:tc>
          <w:tcPr>
            <w:tcW w:w="232" w:type="pct"/>
            <w:tcBorders>
              <w:top w:val="nil"/>
              <w:left w:val="nil"/>
              <w:bottom w:val="single" w:sz="4" w:space="0" w:color="auto"/>
              <w:right w:val="single" w:sz="4" w:space="0" w:color="auto"/>
            </w:tcBorders>
            <w:shd w:val="clear" w:color="auto" w:fill="FFFFFF"/>
            <w:noWrap/>
            <w:hideMark/>
          </w:tcPr>
          <w:p w14:paraId="684329C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31,630.00</w:t>
            </w:r>
          </w:p>
        </w:tc>
      </w:tr>
      <w:tr w:rsidR="00E42A3F" w14:paraId="78F37997"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6D6D416E" w14:textId="77777777" w:rsidR="00E42A3F" w:rsidRDefault="00E42A3F" w:rsidP="00BB0B3C">
            <w:pPr>
              <w:spacing w:after="0" w:line="240" w:lineRule="auto"/>
              <w:jc w:val="center"/>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10</w:t>
            </w:r>
          </w:p>
        </w:tc>
        <w:tc>
          <w:tcPr>
            <w:tcW w:w="191" w:type="pct"/>
            <w:tcBorders>
              <w:top w:val="nil"/>
              <w:left w:val="nil"/>
              <w:bottom w:val="single" w:sz="4" w:space="0" w:color="auto"/>
              <w:right w:val="single" w:sz="4" w:space="0" w:color="auto"/>
            </w:tcBorders>
            <w:shd w:val="clear" w:color="auto" w:fill="FFFFFF"/>
            <w:noWrap/>
            <w:hideMark/>
          </w:tcPr>
          <w:p w14:paraId="1374190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240,000.00</w:t>
            </w:r>
          </w:p>
        </w:tc>
        <w:tc>
          <w:tcPr>
            <w:tcW w:w="217" w:type="pct"/>
            <w:tcBorders>
              <w:top w:val="nil"/>
              <w:left w:val="nil"/>
              <w:bottom w:val="single" w:sz="4" w:space="0" w:color="auto"/>
              <w:right w:val="single" w:sz="4" w:space="0" w:color="auto"/>
            </w:tcBorders>
            <w:shd w:val="clear" w:color="auto" w:fill="FFFFFF"/>
            <w:noWrap/>
            <w:hideMark/>
          </w:tcPr>
          <w:p w14:paraId="67F0724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61" w:type="pct"/>
            <w:tcBorders>
              <w:top w:val="nil"/>
              <w:left w:val="nil"/>
              <w:bottom w:val="single" w:sz="4" w:space="0" w:color="auto"/>
              <w:right w:val="single" w:sz="4" w:space="0" w:color="auto"/>
            </w:tcBorders>
            <w:shd w:val="clear" w:color="auto" w:fill="FFFFFF"/>
            <w:noWrap/>
            <w:hideMark/>
          </w:tcPr>
          <w:p w14:paraId="0E5C5CF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24,000.00</w:t>
            </w:r>
          </w:p>
        </w:tc>
        <w:tc>
          <w:tcPr>
            <w:tcW w:w="177" w:type="pct"/>
            <w:tcBorders>
              <w:top w:val="nil"/>
              <w:left w:val="nil"/>
              <w:bottom w:val="single" w:sz="4" w:space="0" w:color="auto"/>
              <w:right w:val="single" w:sz="4" w:space="0" w:color="auto"/>
            </w:tcBorders>
            <w:shd w:val="clear" w:color="auto" w:fill="FFFFFF"/>
            <w:noWrap/>
            <w:hideMark/>
          </w:tcPr>
          <w:p w14:paraId="086652E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108,480.00</w:t>
            </w:r>
          </w:p>
        </w:tc>
        <w:tc>
          <w:tcPr>
            <w:tcW w:w="72" w:type="pct"/>
            <w:tcBorders>
              <w:top w:val="nil"/>
              <w:left w:val="nil"/>
              <w:bottom w:val="nil"/>
              <w:right w:val="single" w:sz="4" w:space="0" w:color="auto"/>
            </w:tcBorders>
            <w:shd w:val="clear" w:color="auto" w:fill="FFFFFF"/>
            <w:noWrap/>
            <w:vAlign w:val="center"/>
          </w:tcPr>
          <w:p w14:paraId="58876173" w14:textId="77777777" w:rsidR="00E42A3F" w:rsidRDefault="00E42A3F" w:rsidP="00BB0B3C">
            <w:pPr>
              <w:spacing w:after="0" w:line="240" w:lineRule="auto"/>
              <w:rPr>
                <w:rFonts w:ascii="Calibri" w:eastAsia="Times New Roman" w:hAnsi="Calibri" w:cs="Calibri"/>
                <w:color w:val="000000"/>
                <w:sz w:val="12"/>
                <w:szCs w:val="12"/>
                <w:lang w:eastAsia="es-MX"/>
              </w:rPr>
            </w:pPr>
          </w:p>
        </w:tc>
        <w:tc>
          <w:tcPr>
            <w:tcW w:w="230" w:type="pct"/>
            <w:tcBorders>
              <w:top w:val="nil"/>
              <w:left w:val="nil"/>
              <w:bottom w:val="single" w:sz="4" w:space="0" w:color="auto"/>
              <w:right w:val="single" w:sz="4" w:space="0" w:color="auto"/>
            </w:tcBorders>
            <w:shd w:val="clear" w:color="auto" w:fill="FFFFFF"/>
            <w:noWrap/>
            <w:hideMark/>
          </w:tcPr>
          <w:p w14:paraId="5CB26A7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72,000.00</w:t>
            </w:r>
          </w:p>
        </w:tc>
        <w:tc>
          <w:tcPr>
            <w:tcW w:w="191" w:type="pct"/>
            <w:tcBorders>
              <w:top w:val="nil"/>
              <w:left w:val="nil"/>
              <w:bottom w:val="single" w:sz="4" w:space="0" w:color="auto"/>
              <w:right w:val="single" w:sz="4" w:space="0" w:color="auto"/>
            </w:tcBorders>
            <w:shd w:val="clear" w:color="auto" w:fill="FFFFFF"/>
            <w:noWrap/>
            <w:hideMark/>
          </w:tcPr>
          <w:p w14:paraId="43AA5FF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8,400.00</w:t>
            </w:r>
          </w:p>
        </w:tc>
        <w:tc>
          <w:tcPr>
            <w:tcW w:w="214" w:type="pct"/>
            <w:tcBorders>
              <w:top w:val="nil"/>
              <w:left w:val="nil"/>
              <w:bottom w:val="single" w:sz="4" w:space="0" w:color="auto"/>
              <w:right w:val="single" w:sz="4" w:space="0" w:color="auto"/>
            </w:tcBorders>
            <w:shd w:val="clear" w:color="auto" w:fill="FFFFFF"/>
            <w:noWrap/>
            <w:hideMark/>
          </w:tcPr>
          <w:p w14:paraId="7A2F9A2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7" w:type="pct"/>
            <w:tcBorders>
              <w:top w:val="nil"/>
              <w:left w:val="nil"/>
              <w:bottom w:val="single" w:sz="4" w:space="0" w:color="auto"/>
              <w:right w:val="single" w:sz="4" w:space="0" w:color="auto"/>
            </w:tcBorders>
            <w:shd w:val="clear" w:color="auto" w:fill="FFFFFF"/>
            <w:noWrap/>
            <w:hideMark/>
          </w:tcPr>
          <w:p w14:paraId="0F39E92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85,225.00</w:t>
            </w:r>
          </w:p>
        </w:tc>
        <w:tc>
          <w:tcPr>
            <w:tcW w:w="176" w:type="pct"/>
            <w:tcBorders>
              <w:top w:val="nil"/>
              <w:left w:val="nil"/>
              <w:bottom w:val="single" w:sz="4" w:space="0" w:color="auto"/>
              <w:right w:val="single" w:sz="4" w:space="0" w:color="auto"/>
            </w:tcBorders>
            <w:shd w:val="clear" w:color="auto" w:fill="FFFFFF"/>
            <w:noWrap/>
            <w:hideMark/>
          </w:tcPr>
          <w:p w14:paraId="3BB2DB2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129,878.00</w:t>
            </w:r>
          </w:p>
        </w:tc>
        <w:tc>
          <w:tcPr>
            <w:tcW w:w="156" w:type="pct"/>
            <w:tcBorders>
              <w:top w:val="nil"/>
              <w:left w:val="nil"/>
              <w:bottom w:val="single" w:sz="4" w:space="0" w:color="auto"/>
              <w:right w:val="single" w:sz="4" w:space="0" w:color="auto"/>
            </w:tcBorders>
            <w:shd w:val="clear" w:color="auto" w:fill="FFFFFF"/>
            <w:noWrap/>
            <w:hideMark/>
          </w:tcPr>
          <w:p w14:paraId="578F554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5,000.00</w:t>
            </w:r>
          </w:p>
        </w:tc>
        <w:tc>
          <w:tcPr>
            <w:tcW w:w="221" w:type="pct"/>
            <w:tcBorders>
              <w:top w:val="nil"/>
              <w:left w:val="nil"/>
              <w:bottom w:val="single" w:sz="4" w:space="0" w:color="auto"/>
              <w:right w:val="single" w:sz="4" w:space="0" w:color="auto"/>
            </w:tcBorders>
            <w:shd w:val="clear" w:color="auto" w:fill="FFFFFF"/>
            <w:noWrap/>
            <w:hideMark/>
          </w:tcPr>
          <w:p w14:paraId="30C6FE9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2,000.00</w:t>
            </w:r>
          </w:p>
        </w:tc>
        <w:tc>
          <w:tcPr>
            <w:tcW w:w="200" w:type="pct"/>
            <w:tcBorders>
              <w:top w:val="nil"/>
              <w:left w:val="nil"/>
              <w:bottom w:val="single" w:sz="4" w:space="0" w:color="auto"/>
              <w:right w:val="single" w:sz="4" w:space="0" w:color="auto"/>
            </w:tcBorders>
            <w:shd w:val="clear" w:color="auto" w:fill="FFFFFF"/>
            <w:noWrap/>
            <w:hideMark/>
          </w:tcPr>
          <w:p w14:paraId="5D21245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6,200.00</w:t>
            </w:r>
          </w:p>
        </w:tc>
        <w:tc>
          <w:tcPr>
            <w:tcW w:w="177" w:type="pct"/>
            <w:tcBorders>
              <w:top w:val="nil"/>
              <w:left w:val="nil"/>
              <w:bottom w:val="single" w:sz="4" w:space="0" w:color="auto"/>
              <w:right w:val="single" w:sz="4" w:space="0" w:color="auto"/>
            </w:tcBorders>
            <w:shd w:val="clear" w:color="auto" w:fill="FFFFFF"/>
            <w:noWrap/>
            <w:hideMark/>
          </w:tcPr>
          <w:p w14:paraId="5B7B2C3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3,500.00</w:t>
            </w:r>
          </w:p>
        </w:tc>
        <w:tc>
          <w:tcPr>
            <w:tcW w:w="180" w:type="pct"/>
            <w:tcBorders>
              <w:top w:val="nil"/>
              <w:left w:val="nil"/>
              <w:bottom w:val="single" w:sz="4" w:space="0" w:color="auto"/>
              <w:right w:val="single" w:sz="4" w:space="0" w:color="auto"/>
            </w:tcBorders>
            <w:shd w:val="clear" w:color="auto" w:fill="FFFFFF"/>
            <w:noWrap/>
            <w:hideMark/>
          </w:tcPr>
          <w:p w14:paraId="1F5D00D2"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36,000.00</w:t>
            </w:r>
          </w:p>
        </w:tc>
        <w:tc>
          <w:tcPr>
            <w:tcW w:w="156" w:type="pct"/>
            <w:tcBorders>
              <w:top w:val="nil"/>
              <w:left w:val="nil"/>
              <w:bottom w:val="single" w:sz="4" w:space="0" w:color="auto"/>
              <w:right w:val="single" w:sz="4" w:space="0" w:color="auto"/>
            </w:tcBorders>
            <w:shd w:val="clear" w:color="auto" w:fill="FFFFFF"/>
            <w:noWrap/>
            <w:hideMark/>
          </w:tcPr>
          <w:p w14:paraId="4DF537E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8,000.00</w:t>
            </w:r>
          </w:p>
        </w:tc>
        <w:tc>
          <w:tcPr>
            <w:tcW w:w="156" w:type="pct"/>
            <w:tcBorders>
              <w:top w:val="nil"/>
              <w:left w:val="nil"/>
              <w:bottom w:val="single" w:sz="4" w:space="0" w:color="auto"/>
              <w:right w:val="single" w:sz="4" w:space="0" w:color="auto"/>
            </w:tcBorders>
            <w:shd w:val="clear" w:color="auto" w:fill="FFFFFF"/>
            <w:noWrap/>
            <w:hideMark/>
          </w:tcPr>
          <w:p w14:paraId="536E7AE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8,000.00</w:t>
            </w:r>
          </w:p>
        </w:tc>
        <w:tc>
          <w:tcPr>
            <w:tcW w:w="133" w:type="pct"/>
            <w:tcBorders>
              <w:top w:val="nil"/>
              <w:left w:val="nil"/>
              <w:bottom w:val="single" w:sz="4" w:space="0" w:color="auto"/>
              <w:right w:val="single" w:sz="4" w:space="0" w:color="auto"/>
            </w:tcBorders>
            <w:shd w:val="clear" w:color="auto" w:fill="FFFFFF"/>
            <w:noWrap/>
            <w:hideMark/>
          </w:tcPr>
          <w:p w14:paraId="506EA00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7,200.00</w:t>
            </w:r>
          </w:p>
        </w:tc>
        <w:tc>
          <w:tcPr>
            <w:tcW w:w="42" w:type="pct"/>
            <w:tcBorders>
              <w:top w:val="nil"/>
              <w:left w:val="nil"/>
              <w:bottom w:val="nil"/>
              <w:right w:val="single" w:sz="4" w:space="0" w:color="auto"/>
            </w:tcBorders>
            <w:shd w:val="clear" w:color="auto" w:fill="FFFFFF"/>
            <w:noWrap/>
            <w:vAlign w:val="center"/>
          </w:tcPr>
          <w:p w14:paraId="3EFEF747" w14:textId="77777777" w:rsidR="00E42A3F" w:rsidRDefault="00E42A3F" w:rsidP="00BB0B3C">
            <w:pPr>
              <w:spacing w:after="0" w:line="240" w:lineRule="auto"/>
              <w:rPr>
                <w:rFonts w:ascii="Calibri" w:eastAsia="Times New Roman" w:hAnsi="Calibri" w:cs="Calibri"/>
                <w:color w:val="000000"/>
                <w:sz w:val="12"/>
                <w:szCs w:val="12"/>
                <w:lang w:eastAsia="es-MX"/>
              </w:rPr>
            </w:pPr>
          </w:p>
        </w:tc>
        <w:tc>
          <w:tcPr>
            <w:tcW w:w="200" w:type="pct"/>
            <w:tcBorders>
              <w:top w:val="nil"/>
              <w:left w:val="nil"/>
              <w:bottom w:val="single" w:sz="4" w:space="0" w:color="auto"/>
              <w:right w:val="single" w:sz="4" w:space="0" w:color="auto"/>
            </w:tcBorders>
            <w:shd w:val="clear" w:color="auto" w:fill="FFFFFF"/>
            <w:noWrap/>
            <w:hideMark/>
          </w:tcPr>
          <w:p w14:paraId="56612F7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192,000.00</w:t>
            </w:r>
          </w:p>
        </w:tc>
        <w:tc>
          <w:tcPr>
            <w:tcW w:w="176" w:type="pct"/>
            <w:tcBorders>
              <w:top w:val="nil"/>
              <w:left w:val="nil"/>
              <w:bottom w:val="single" w:sz="4" w:space="0" w:color="auto"/>
              <w:right w:val="single" w:sz="4" w:space="0" w:color="auto"/>
            </w:tcBorders>
            <w:shd w:val="clear" w:color="auto" w:fill="FFFFFF"/>
            <w:noWrap/>
            <w:hideMark/>
          </w:tcPr>
          <w:p w14:paraId="6967C04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58,870.00</w:t>
            </w:r>
          </w:p>
        </w:tc>
        <w:tc>
          <w:tcPr>
            <w:tcW w:w="156" w:type="pct"/>
            <w:tcBorders>
              <w:top w:val="nil"/>
              <w:left w:val="nil"/>
              <w:bottom w:val="single" w:sz="4" w:space="0" w:color="auto"/>
              <w:right w:val="single" w:sz="4" w:space="0" w:color="auto"/>
            </w:tcBorders>
            <w:shd w:val="clear" w:color="auto" w:fill="FFFFFF"/>
            <w:noWrap/>
            <w:hideMark/>
          </w:tcPr>
          <w:p w14:paraId="4C49276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24,437.00</w:t>
            </w:r>
          </w:p>
        </w:tc>
        <w:tc>
          <w:tcPr>
            <w:tcW w:w="206" w:type="pct"/>
            <w:tcBorders>
              <w:top w:val="nil"/>
              <w:left w:val="nil"/>
              <w:bottom w:val="single" w:sz="4" w:space="0" w:color="auto"/>
              <w:right w:val="single" w:sz="4" w:space="0" w:color="auto"/>
            </w:tcBorders>
            <w:shd w:val="clear" w:color="auto" w:fill="FFFFFF"/>
            <w:noWrap/>
            <w:hideMark/>
          </w:tcPr>
          <w:p w14:paraId="2D79AE07"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38,351.00</w:t>
            </w:r>
          </w:p>
        </w:tc>
        <w:tc>
          <w:tcPr>
            <w:tcW w:w="176" w:type="pct"/>
            <w:tcBorders>
              <w:top w:val="nil"/>
              <w:left w:val="nil"/>
              <w:bottom w:val="single" w:sz="4" w:space="0" w:color="auto"/>
              <w:right w:val="single" w:sz="4" w:space="0" w:color="auto"/>
            </w:tcBorders>
            <w:shd w:val="clear" w:color="auto" w:fill="FFFFFF"/>
            <w:noWrap/>
            <w:hideMark/>
          </w:tcPr>
          <w:p w14:paraId="301615F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46,354.00</w:t>
            </w:r>
          </w:p>
        </w:tc>
        <w:tc>
          <w:tcPr>
            <w:tcW w:w="225" w:type="pct"/>
            <w:tcBorders>
              <w:top w:val="nil"/>
              <w:left w:val="nil"/>
              <w:bottom w:val="single" w:sz="4" w:space="0" w:color="auto"/>
              <w:right w:val="single" w:sz="4" w:space="0" w:color="auto"/>
            </w:tcBorders>
            <w:shd w:val="clear" w:color="auto" w:fill="FFFFFF"/>
            <w:noWrap/>
            <w:hideMark/>
          </w:tcPr>
          <w:p w14:paraId="5A54786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21,600.00</w:t>
            </w:r>
          </w:p>
        </w:tc>
        <w:tc>
          <w:tcPr>
            <w:tcW w:w="42" w:type="pct"/>
            <w:tcBorders>
              <w:top w:val="nil"/>
              <w:left w:val="nil"/>
              <w:bottom w:val="nil"/>
              <w:right w:val="single" w:sz="4" w:space="0" w:color="auto"/>
            </w:tcBorders>
            <w:shd w:val="clear" w:color="auto" w:fill="FFFFFF"/>
            <w:noWrap/>
            <w:vAlign w:val="center"/>
          </w:tcPr>
          <w:p w14:paraId="759B9D38" w14:textId="77777777" w:rsidR="00E42A3F" w:rsidRDefault="00E42A3F" w:rsidP="00BB0B3C">
            <w:pPr>
              <w:spacing w:after="0" w:line="240" w:lineRule="auto"/>
              <w:rPr>
                <w:rFonts w:ascii="Calibri" w:eastAsia="Times New Roman" w:hAnsi="Calibri" w:cs="Calibri"/>
                <w:color w:val="000000"/>
                <w:sz w:val="12"/>
                <w:szCs w:val="12"/>
                <w:lang w:eastAsia="es-MX"/>
              </w:rPr>
            </w:pPr>
          </w:p>
        </w:tc>
        <w:tc>
          <w:tcPr>
            <w:tcW w:w="206" w:type="pct"/>
            <w:tcBorders>
              <w:top w:val="nil"/>
              <w:left w:val="nil"/>
              <w:bottom w:val="single" w:sz="4" w:space="0" w:color="auto"/>
              <w:right w:val="single" w:sz="4" w:space="0" w:color="auto"/>
            </w:tcBorders>
            <w:shd w:val="clear" w:color="auto" w:fill="FFFFFF"/>
            <w:noWrap/>
            <w:hideMark/>
          </w:tcPr>
          <w:p w14:paraId="6DEB681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28,077.00</w:t>
            </w:r>
          </w:p>
        </w:tc>
        <w:tc>
          <w:tcPr>
            <w:tcW w:w="232" w:type="pct"/>
            <w:tcBorders>
              <w:top w:val="nil"/>
              <w:left w:val="nil"/>
              <w:bottom w:val="single" w:sz="4" w:space="0" w:color="auto"/>
              <w:right w:val="single" w:sz="4" w:space="0" w:color="auto"/>
            </w:tcBorders>
            <w:shd w:val="clear" w:color="auto" w:fill="FFFFFF"/>
            <w:noWrap/>
            <w:hideMark/>
          </w:tcPr>
          <w:p w14:paraId="7B048F1E"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20,496.00</w:t>
            </w:r>
          </w:p>
        </w:tc>
      </w:tr>
      <w:tr w:rsidR="00E42A3F" w14:paraId="1E51B8ED"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FFFFFF"/>
            <w:noWrap/>
            <w:vAlign w:val="bottom"/>
            <w:hideMark/>
          </w:tcPr>
          <w:p w14:paraId="2F8C9443" w14:textId="77777777" w:rsidR="00E42A3F" w:rsidRDefault="00E42A3F" w:rsidP="00BB0B3C">
            <w:pPr>
              <w:spacing w:after="0" w:line="240" w:lineRule="auto"/>
              <w:rPr>
                <w:rFonts w:ascii="Calibri" w:eastAsia="Times New Roman" w:hAnsi="Calibri" w:cs="Calibri"/>
                <w:color w:val="000000"/>
                <w:sz w:val="14"/>
                <w:szCs w:val="14"/>
                <w:lang w:eastAsia="es-MX"/>
              </w:rPr>
            </w:pPr>
            <w:r>
              <w:rPr>
                <w:rFonts w:ascii="Calibri" w:eastAsia="Times New Roman" w:hAnsi="Calibri" w:cs="Calibri"/>
                <w:color w:val="000000"/>
                <w:sz w:val="14"/>
                <w:szCs w:val="14"/>
                <w:lang w:eastAsia="es-MX"/>
              </w:rPr>
              <w:t xml:space="preserve"> 2H </w:t>
            </w:r>
          </w:p>
        </w:tc>
        <w:tc>
          <w:tcPr>
            <w:tcW w:w="191" w:type="pct"/>
            <w:tcBorders>
              <w:top w:val="nil"/>
              <w:left w:val="nil"/>
              <w:bottom w:val="single" w:sz="4" w:space="0" w:color="auto"/>
              <w:right w:val="single" w:sz="4" w:space="0" w:color="auto"/>
            </w:tcBorders>
            <w:shd w:val="clear" w:color="auto" w:fill="FFFFFF"/>
            <w:noWrap/>
            <w:hideMark/>
          </w:tcPr>
          <w:p w14:paraId="3F20924D"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17" w:type="pct"/>
            <w:tcBorders>
              <w:top w:val="nil"/>
              <w:left w:val="nil"/>
              <w:bottom w:val="single" w:sz="4" w:space="0" w:color="auto"/>
              <w:right w:val="single" w:sz="4" w:space="0" w:color="auto"/>
            </w:tcBorders>
            <w:shd w:val="clear" w:color="auto" w:fill="FFFFFF"/>
            <w:noWrap/>
            <w:hideMark/>
          </w:tcPr>
          <w:p w14:paraId="5F996425"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2,465,700.00</w:t>
            </w:r>
          </w:p>
        </w:tc>
        <w:tc>
          <w:tcPr>
            <w:tcW w:w="161" w:type="pct"/>
            <w:tcBorders>
              <w:top w:val="nil"/>
              <w:left w:val="nil"/>
              <w:bottom w:val="single" w:sz="4" w:space="0" w:color="auto"/>
              <w:right w:val="single" w:sz="4" w:space="0" w:color="auto"/>
            </w:tcBorders>
            <w:shd w:val="clear" w:color="auto" w:fill="FFFFFF"/>
            <w:noWrap/>
            <w:hideMark/>
          </w:tcPr>
          <w:p w14:paraId="1AA3C6E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77" w:type="pct"/>
            <w:tcBorders>
              <w:top w:val="nil"/>
              <w:left w:val="nil"/>
              <w:bottom w:val="single" w:sz="4" w:space="0" w:color="auto"/>
              <w:right w:val="single" w:sz="4" w:space="0" w:color="auto"/>
            </w:tcBorders>
            <w:shd w:val="clear" w:color="auto" w:fill="FFFFFF"/>
            <w:noWrap/>
            <w:hideMark/>
          </w:tcPr>
          <w:p w14:paraId="1812F94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72" w:type="pct"/>
            <w:tcBorders>
              <w:top w:val="nil"/>
              <w:left w:val="nil"/>
              <w:bottom w:val="nil"/>
              <w:right w:val="single" w:sz="4" w:space="0" w:color="auto"/>
            </w:tcBorders>
            <w:shd w:val="clear" w:color="auto" w:fill="FFFFFF"/>
            <w:noWrap/>
            <w:vAlign w:val="center"/>
            <w:hideMark/>
          </w:tcPr>
          <w:p w14:paraId="2AF27682"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30" w:type="pct"/>
            <w:tcBorders>
              <w:top w:val="nil"/>
              <w:left w:val="nil"/>
              <w:bottom w:val="single" w:sz="4" w:space="0" w:color="auto"/>
              <w:right w:val="single" w:sz="4" w:space="0" w:color="auto"/>
            </w:tcBorders>
            <w:shd w:val="clear" w:color="auto" w:fill="FFFFFF"/>
            <w:noWrap/>
            <w:hideMark/>
          </w:tcPr>
          <w:p w14:paraId="32B91EE9"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91" w:type="pct"/>
            <w:tcBorders>
              <w:top w:val="nil"/>
              <w:left w:val="nil"/>
              <w:bottom w:val="single" w:sz="4" w:space="0" w:color="auto"/>
              <w:right w:val="single" w:sz="4" w:space="0" w:color="auto"/>
            </w:tcBorders>
            <w:shd w:val="clear" w:color="auto" w:fill="FFFFFF"/>
            <w:noWrap/>
            <w:hideMark/>
          </w:tcPr>
          <w:p w14:paraId="02E3A7A4"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14" w:type="pct"/>
            <w:tcBorders>
              <w:top w:val="nil"/>
              <w:left w:val="nil"/>
              <w:bottom w:val="single" w:sz="4" w:space="0" w:color="auto"/>
              <w:right w:val="single" w:sz="4" w:space="0" w:color="auto"/>
            </w:tcBorders>
            <w:shd w:val="clear" w:color="auto" w:fill="FFFFFF"/>
            <w:noWrap/>
            <w:hideMark/>
          </w:tcPr>
          <w:p w14:paraId="72A2EDA1"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7" w:type="pct"/>
            <w:tcBorders>
              <w:top w:val="nil"/>
              <w:left w:val="nil"/>
              <w:bottom w:val="single" w:sz="4" w:space="0" w:color="auto"/>
              <w:right w:val="single" w:sz="4" w:space="0" w:color="auto"/>
            </w:tcBorders>
            <w:shd w:val="clear" w:color="auto" w:fill="FFFFFF"/>
            <w:noWrap/>
            <w:hideMark/>
          </w:tcPr>
          <w:p w14:paraId="6F833C6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76" w:type="pct"/>
            <w:tcBorders>
              <w:top w:val="nil"/>
              <w:left w:val="nil"/>
              <w:bottom w:val="single" w:sz="4" w:space="0" w:color="auto"/>
              <w:right w:val="single" w:sz="4" w:space="0" w:color="auto"/>
            </w:tcBorders>
            <w:shd w:val="clear" w:color="auto" w:fill="FFFFFF"/>
            <w:noWrap/>
            <w:hideMark/>
          </w:tcPr>
          <w:p w14:paraId="18B09F5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205,475.00</w:t>
            </w:r>
          </w:p>
        </w:tc>
        <w:tc>
          <w:tcPr>
            <w:tcW w:w="156" w:type="pct"/>
            <w:tcBorders>
              <w:top w:val="nil"/>
              <w:left w:val="nil"/>
              <w:bottom w:val="single" w:sz="4" w:space="0" w:color="auto"/>
              <w:right w:val="single" w:sz="4" w:space="0" w:color="auto"/>
            </w:tcBorders>
            <w:shd w:val="clear" w:color="auto" w:fill="FFFFFF"/>
            <w:noWrap/>
            <w:hideMark/>
          </w:tcPr>
          <w:p w14:paraId="4ADCE24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21" w:type="pct"/>
            <w:tcBorders>
              <w:top w:val="nil"/>
              <w:left w:val="nil"/>
              <w:bottom w:val="single" w:sz="4" w:space="0" w:color="auto"/>
              <w:right w:val="single" w:sz="4" w:space="0" w:color="auto"/>
            </w:tcBorders>
            <w:shd w:val="clear" w:color="auto" w:fill="FFFFFF"/>
            <w:noWrap/>
            <w:hideMark/>
          </w:tcPr>
          <w:p w14:paraId="16E1C7A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0" w:type="pct"/>
            <w:tcBorders>
              <w:top w:val="nil"/>
              <w:left w:val="nil"/>
              <w:bottom w:val="single" w:sz="4" w:space="0" w:color="auto"/>
              <w:right w:val="single" w:sz="4" w:space="0" w:color="auto"/>
            </w:tcBorders>
            <w:shd w:val="clear" w:color="auto" w:fill="FFFFFF"/>
            <w:noWrap/>
            <w:hideMark/>
          </w:tcPr>
          <w:p w14:paraId="6EB5809F"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77" w:type="pct"/>
            <w:tcBorders>
              <w:top w:val="nil"/>
              <w:left w:val="nil"/>
              <w:bottom w:val="single" w:sz="4" w:space="0" w:color="auto"/>
              <w:right w:val="single" w:sz="4" w:space="0" w:color="auto"/>
            </w:tcBorders>
            <w:shd w:val="clear" w:color="auto" w:fill="FFFFFF"/>
            <w:noWrap/>
            <w:hideMark/>
          </w:tcPr>
          <w:p w14:paraId="441458FC"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80" w:type="pct"/>
            <w:tcBorders>
              <w:top w:val="nil"/>
              <w:left w:val="nil"/>
              <w:bottom w:val="single" w:sz="4" w:space="0" w:color="auto"/>
              <w:right w:val="single" w:sz="4" w:space="0" w:color="auto"/>
            </w:tcBorders>
            <w:shd w:val="clear" w:color="auto" w:fill="FFFFFF"/>
            <w:noWrap/>
            <w:hideMark/>
          </w:tcPr>
          <w:p w14:paraId="5BA693E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56" w:type="pct"/>
            <w:tcBorders>
              <w:top w:val="nil"/>
              <w:left w:val="nil"/>
              <w:bottom w:val="single" w:sz="4" w:space="0" w:color="auto"/>
              <w:right w:val="single" w:sz="4" w:space="0" w:color="auto"/>
            </w:tcBorders>
            <w:shd w:val="clear" w:color="auto" w:fill="FFFFFF"/>
            <w:noWrap/>
            <w:hideMark/>
          </w:tcPr>
          <w:p w14:paraId="20844B3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56" w:type="pct"/>
            <w:tcBorders>
              <w:top w:val="nil"/>
              <w:left w:val="nil"/>
              <w:bottom w:val="single" w:sz="4" w:space="0" w:color="auto"/>
              <w:right w:val="single" w:sz="4" w:space="0" w:color="auto"/>
            </w:tcBorders>
            <w:shd w:val="clear" w:color="auto" w:fill="FFFFFF"/>
            <w:noWrap/>
            <w:hideMark/>
          </w:tcPr>
          <w:p w14:paraId="0E46A8C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33" w:type="pct"/>
            <w:tcBorders>
              <w:top w:val="nil"/>
              <w:left w:val="nil"/>
              <w:bottom w:val="single" w:sz="4" w:space="0" w:color="auto"/>
              <w:right w:val="single" w:sz="4" w:space="0" w:color="auto"/>
            </w:tcBorders>
            <w:shd w:val="clear" w:color="auto" w:fill="FFFFFF"/>
            <w:noWrap/>
            <w:hideMark/>
          </w:tcPr>
          <w:p w14:paraId="47C63A7A"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42" w:type="pct"/>
            <w:tcBorders>
              <w:top w:val="nil"/>
              <w:left w:val="nil"/>
              <w:bottom w:val="nil"/>
              <w:right w:val="single" w:sz="4" w:space="0" w:color="auto"/>
            </w:tcBorders>
            <w:shd w:val="clear" w:color="auto" w:fill="FFFFFF"/>
            <w:noWrap/>
            <w:vAlign w:val="center"/>
            <w:hideMark/>
          </w:tcPr>
          <w:p w14:paraId="1ABE4625"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0" w:type="pct"/>
            <w:tcBorders>
              <w:top w:val="nil"/>
              <w:left w:val="nil"/>
              <w:bottom w:val="single" w:sz="4" w:space="0" w:color="auto"/>
              <w:right w:val="single" w:sz="4" w:space="0" w:color="auto"/>
            </w:tcBorders>
            <w:shd w:val="clear" w:color="auto" w:fill="FFFFFF"/>
            <w:noWrap/>
            <w:hideMark/>
          </w:tcPr>
          <w:p w14:paraId="1095BB8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76" w:type="pct"/>
            <w:tcBorders>
              <w:top w:val="nil"/>
              <w:left w:val="nil"/>
              <w:bottom w:val="single" w:sz="4" w:space="0" w:color="auto"/>
              <w:right w:val="single" w:sz="4" w:space="0" w:color="auto"/>
            </w:tcBorders>
            <w:shd w:val="clear" w:color="auto" w:fill="FFFFFF"/>
            <w:noWrap/>
            <w:hideMark/>
          </w:tcPr>
          <w:p w14:paraId="5B480BD3"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56" w:type="pct"/>
            <w:tcBorders>
              <w:top w:val="nil"/>
              <w:left w:val="nil"/>
              <w:bottom w:val="single" w:sz="4" w:space="0" w:color="auto"/>
              <w:right w:val="single" w:sz="4" w:space="0" w:color="auto"/>
            </w:tcBorders>
            <w:shd w:val="clear" w:color="auto" w:fill="FFFFFF"/>
            <w:noWrap/>
            <w:hideMark/>
          </w:tcPr>
          <w:p w14:paraId="75FA791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06" w:type="pct"/>
            <w:tcBorders>
              <w:top w:val="nil"/>
              <w:left w:val="nil"/>
              <w:bottom w:val="single" w:sz="4" w:space="0" w:color="auto"/>
              <w:right w:val="single" w:sz="4" w:space="0" w:color="auto"/>
            </w:tcBorders>
            <w:shd w:val="clear" w:color="auto" w:fill="FFFFFF"/>
            <w:noWrap/>
            <w:hideMark/>
          </w:tcPr>
          <w:p w14:paraId="25034BBB"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176" w:type="pct"/>
            <w:tcBorders>
              <w:top w:val="nil"/>
              <w:left w:val="nil"/>
              <w:bottom w:val="single" w:sz="4" w:space="0" w:color="auto"/>
              <w:right w:val="single" w:sz="4" w:space="0" w:color="auto"/>
            </w:tcBorders>
            <w:shd w:val="clear" w:color="auto" w:fill="FFFFFF"/>
            <w:noWrap/>
            <w:hideMark/>
          </w:tcPr>
          <w:p w14:paraId="0A7D1496"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225" w:type="pct"/>
            <w:tcBorders>
              <w:top w:val="nil"/>
              <w:left w:val="nil"/>
              <w:bottom w:val="single" w:sz="4" w:space="0" w:color="auto"/>
              <w:right w:val="single" w:sz="4" w:space="0" w:color="auto"/>
            </w:tcBorders>
            <w:shd w:val="clear" w:color="auto" w:fill="FFFFFF"/>
            <w:noWrap/>
            <w:hideMark/>
          </w:tcPr>
          <w:p w14:paraId="7B8B7530"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c>
          <w:tcPr>
            <w:tcW w:w="42" w:type="pct"/>
            <w:tcBorders>
              <w:top w:val="nil"/>
              <w:left w:val="nil"/>
              <w:bottom w:val="nil"/>
              <w:right w:val="single" w:sz="4" w:space="0" w:color="auto"/>
            </w:tcBorders>
            <w:shd w:val="clear" w:color="auto" w:fill="FFFFFF"/>
            <w:noWrap/>
            <w:vAlign w:val="center"/>
            <w:hideMark/>
          </w:tcPr>
          <w:p w14:paraId="301BA335" w14:textId="77777777" w:rsidR="00E42A3F" w:rsidRDefault="00E42A3F" w:rsidP="00BB0B3C">
            <w:pPr>
              <w:spacing w:after="0" w:line="240" w:lineRule="auto"/>
              <w:rPr>
                <w:rFonts w:ascii="Calibri" w:eastAsia="Times New Roman" w:hAnsi="Calibri" w:cs="Calibri"/>
                <w:color w:val="000000"/>
                <w:sz w:val="12"/>
                <w:szCs w:val="12"/>
                <w:lang w:eastAsia="es-MX"/>
              </w:rPr>
            </w:pPr>
            <w:r>
              <w:rPr>
                <w:rFonts w:ascii="Calibri" w:eastAsia="Times New Roman" w:hAnsi="Calibri" w:cs="Calibri"/>
                <w:color w:val="000000"/>
                <w:sz w:val="12"/>
                <w:szCs w:val="12"/>
                <w:lang w:eastAsia="es-MX"/>
              </w:rPr>
              <w:t> </w:t>
            </w:r>
          </w:p>
        </w:tc>
        <w:tc>
          <w:tcPr>
            <w:tcW w:w="206" w:type="pct"/>
            <w:tcBorders>
              <w:top w:val="nil"/>
              <w:left w:val="nil"/>
              <w:bottom w:val="single" w:sz="4" w:space="0" w:color="auto"/>
              <w:right w:val="single" w:sz="4" w:space="0" w:color="auto"/>
            </w:tcBorders>
            <w:shd w:val="clear" w:color="auto" w:fill="FFFFFF"/>
            <w:noWrap/>
            <w:hideMark/>
          </w:tcPr>
          <w:p w14:paraId="2F50E9F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80,135.00</w:t>
            </w:r>
          </w:p>
        </w:tc>
        <w:tc>
          <w:tcPr>
            <w:tcW w:w="232" w:type="pct"/>
            <w:tcBorders>
              <w:top w:val="nil"/>
              <w:left w:val="nil"/>
              <w:bottom w:val="single" w:sz="4" w:space="0" w:color="auto"/>
              <w:right w:val="single" w:sz="4" w:space="0" w:color="auto"/>
            </w:tcBorders>
            <w:shd w:val="clear" w:color="auto" w:fill="FFFFFF"/>
            <w:noWrap/>
            <w:hideMark/>
          </w:tcPr>
          <w:p w14:paraId="4E2C8E08" w14:textId="77777777" w:rsidR="00E42A3F" w:rsidRDefault="00E42A3F" w:rsidP="00BB0B3C">
            <w:pPr>
              <w:autoSpaceDE w:val="0"/>
              <w:autoSpaceDN w:val="0"/>
              <w:adjustRightInd w:val="0"/>
              <w:spacing w:after="0" w:line="240" w:lineRule="auto"/>
              <w:jc w:val="right"/>
              <w:rPr>
                <w:rFonts w:ascii="Calibri" w:hAnsi="Calibri" w:cs="Calibri"/>
                <w:color w:val="000000"/>
                <w:sz w:val="10"/>
                <w:szCs w:val="10"/>
              </w:rPr>
            </w:pPr>
            <w:r>
              <w:rPr>
                <w:rFonts w:ascii="Calibri" w:hAnsi="Calibri" w:cs="Calibri"/>
                <w:color w:val="000000"/>
                <w:sz w:val="10"/>
                <w:szCs w:val="10"/>
              </w:rPr>
              <w:t>0.00</w:t>
            </w:r>
          </w:p>
        </w:tc>
      </w:tr>
      <w:tr w:rsidR="00E42A3F" w14:paraId="1BA185FD" w14:textId="77777777" w:rsidTr="00BB0B3C">
        <w:trPr>
          <w:trHeight w:val="300"/>
        </w:trPr>
        <w:tc>
          <w:tcPr>
            <w:tcW w:w="12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3024C7" w14:textId="77777777" w:rsidR="00E42A3F" w:rsidRDefault="00E42A3F" w:rsidP="00BB0B3C">
            <w:pPr>
              <w:spacing w:after="0" w:line="240" w:lineRule="auto"/>
              <w:jc w:val="center"/>
              <w:rPr>
                <w:rFonts w:ascii="Calibri" w:eastAsia="Times New Roman" w:hAnsi="Calibri" w:cs="Calibri"/>
                <w:b/>
                <w:color w:val="000000"/>
                <w:sz w:val="12"/>
                <w:szCs w:val="12"/>
                <w:lang w:eastAsia="es-MX"/>
              </w:rPr>
            </w:pPr>
            <w:r>
              <w:rPr>
                <w:rFonts w:ascii="Calibri" w:eastAsia="Times New Roman" w:hAnsi="Calibri" w:cs="Calibri"/>
                <w:b/>
                <w:color w:val="000000"/>
                <w:sz w:val="12"/>
                <w:szCs w:val="12"/>
                <w:lang w:eastAsia="es-MX"/>
              </w:rPr>
              <w:t xml:space="preserve"> TOTAL </w:t>
            </w:r>
          </w:p>
        </w:tc>
        <w:tc>
          <w:tcPr>
            <w:tcW w:w="191" w:type="pct"/>
            <w:tcBorders>
              <w:top w:val="nil"/>
              <w:left w:val="nil"/>
              <w:bottom w:val="single" w:sz="4" w:space="0" w:color="auto"/>
              <w:right w:val="single" w:sz="4" w:space="0" w:color="auto"/>
            </w:tcBorders>
            <w:shd w:val="clear" w:color="auto" w:fill="D9D9D9" w:themeFill="background1" w:themeFillShade="D9"/>
            <w:noWrap/>
            <w:hideMark/>
          </w:tcPr>
          <w:p w14:paraId="11FFC77A"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16,008,000.00</w:t>
            </w:r>
          </w:p>
        </w:tc>
        <w:tc>
          <w:tcPr>
            <w:tcW w:w="217" w:type="pct"/>
            <w:tcBorders>
              <w:top w:val="nil"/>
              <w:left w:val="nil"/>
              <w:bottom w:val="single" w:sz="4" w:space="0" w:color="auto"/>
              <w:right w:val="single" w:sz="4" w:space="0" w:color="auto"/>
            </w:tcBorders>
            <w:shd w:val="clear" w:color="auto" w:fill="D9D9D9" w:themeFill="background1" w:themeFillShade="D9"/>
            <w:noWrap/>
            <w:hideMark/>
          </w:tcPr>
          <w:p w14:paraId="1C945D5A"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2,465,700.00</w:t>
            </w:r>
          </w:p>
        </w:tc>
        <w:tc>
          <w:tcPr>
            <w:tcW w:w="161" w:type="pct"/>
            <w:tcBorders>
              <w:top w:val="nil"/>
              <w:left w:val="nil"/>
              <w:bottom w:val="single" w:sz="4" w:space="0" w:color="auto"/>
              <w:right w:val="single" w:sz="4" w:space="0" w:color="auto"/>
            </w:tcBorders>
            <w:shd w:val="clear" w:color="auto" w:fill="D9D9D9" w:themeFill="background1" w:themeFillShade="D9"/>
            <w:noWrap/>
            <w:hideMark/>
          </w:tcPr>
          <w:p w14:paraId="02CE0ADC"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372,000.00</w:t>
            </w:r>
          </w:p>
        </w:tc>
        <w:tc>
          <w:tcPr>
            <w:tcW w:w="177" w:type="pct"/>
            <w:tcBorders>
              <w:top w:val="nil"/>
              <w:left w:val="nil"/>
              <w:bottom w:val="single" w:sz="4" w:space="0" w:color="auto"/>
              <w:right w:val="single" w:sz="4" w:space="0" w:color="auto"/>
            </w:tcBorders>
            <w:shd w:val="clear" w:color="auto" w:fill="D9D9D9" w:themeFill="background1" w:themeFillShade="D9"/>
            <w:noWrap/>
            <w:hideMark/>
          </w:tcPr>
          <w:p w14:paraId="35834023"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1,764,240.00</w:t>
            </w:r>
          </w:p>
        </w:tc>
        <w:tc>
          <w:tcPr>
            <w:tcW w:w="72" w:type="pct"/>
            <w:tcBorders>
              <w:top w:val="nil"/>
              <w:left w:val="nil"/>
              <w:bottom w:val="nil"/>
              <w:right w:val="single" w:sz="4" w:space="0" w:color="auto"/>
            </w:tcBorders>
            <w:shd w:val="clear" w:color="auto" w:fill="FFFFFF"/>
            <w:noWrap/>
            <w:vAlign w:val="center"/>
            <w:hideMark/>
          </w:tcPr>
          <w:p w14:paraId="07404AA0" w14:textId="77777777" w:rsidR="00E42A3F" w:rsidRDefault="00E42A3F" w:rsidP="00BB0B3C">
            <w:pPr>
              <w:spacing w:after="0" w:line="240" w:lineRule="auto"/>
              <w:rPr>
                <w:rFonts w:ascii="Calibri" w:eastAsia="Times New Roman" w:hAnsi="Calibri" w:cs="Calibri"/>
                <w:b/>
                <w:color w:val="000000"/>
                <w:sz w:val="12"/>
                <w:szCs w:val="12"/>
                <w:lang w:eastAsia="es-MX"/>
              </w:rPr>
            </w:pPr>
            <w:r>
              <w:rPr>
                <w:rFonts w:ascii="Calibri" w:eastAsia="Times New Roman" w:hAnsi="Calibri" w:cs="Calibri"/>
                <w:b/>
                <w:color w:val="000000"/>
                <w:sz w:val="12"/>
                <w:szCs w:val="12"/>
                <w:lang w:eastAsia="es-MX"/>
              </w:rPr>
              <w:t> </w:t>
            </w:r>
          </w:p>
        </w:tc>
        <w:tc>
          <w:tcPr>
            <w:tcW w:w="230" w:type="pct"/>
            <w:tcBorders>
              <w:top w:val="nil"/>
              <w:left w:val="nil"/>
              <w:bottom w:val="single" w:sz="4" w:space="0" w:color="auto"/>
              <w:right w:val="single" w:sz="4" w:space="0" w:color="auto"/>
            </w:tcBorders>
            <w:shd w:val="clear" w:color="auto" w:fill="D9D9D9" w:themeFill="background1" w:themeFillShade="D9"/>
            <w:noWrap/>
            <w:hideMark/>
          </w:tcPr>
          <w:p w14:paraId="487B8051"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3,164,000.00</w:t>
            </w:r>
          </w:p>
        </w:tc>
        <w:tc>
          <w:tcPr>
            <w:tcW w:w="191" w:type="pct"/>
            <w:tcBorders>
              <w:top w:val="nil"/>
              <w:left w:val="nil"/>
              <w:bottom w:val="single" w:sz="4" w:space="0" w:color="auto"/>
              <w:right w:val="single" w:sz="4" w:space="0" w:color="auto"/>
            </w:tcBorders>
            <w:shd w:val="clear" w:color="auto" w:fill="D9D9D9" w:themeFill="background1" w:themeFillShade="D9"/>
            <w:noWrap/>
            <w:hideMark/>
          </w:tcPr>
          <w:p w14:paraId="44F67300"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369,133.00</w:t>
            </w:r>
          </w:p>
        </w:tc>
        <w:tc>
          <w:tcPr>
            <w:tcW w:w="214" w:type="pct"/>
            <w:tcBorders>
              <w:top w:val="nil"/>
              <w:left w:val="nil"/>
              <w:bottom w:val="single" w:sz="4" w:space="0" w:color="auto"/>
              <w:right w:val="single" w:sz="4" w:space="0" w:color="auto"/>
            </w:tcBorders>
            <w:shd w:val="clear" w:color="auto" w:fill="D9D9D9" w:themeFill="background1" w:themeFillShade="D9"/>
            <w:noWrap/>
            <w:hideMark/>
          </w:tcPr>
          <w:p w14:paraId="3DA69D18"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129,600.00</w:t>
            </w:r>
          </w:p>
        </w:tc>
        <w:tc>
          <w:tcPr>
            <w:tcW w:w="207" w:type="pct"/>
            <w:tcBorders>
              <w:top w:val="nil"/>
              <w:left w:val="nil"/>
              <w:bottom w:val="single" w:sz="4" w:space="0" w:color="auto"/>
              <w:right w:val="single" w:sz="4" w:space="0" w:color="auto"/>
            </w:tcBorders>
            <w:shd w:val="clear" w:color="auto" w:fill="D9D9D9" w:themeFill="background1" w:themeFillShade="D9"/>
            <w:noWrap/>
            <w:hideMark/>
          </w:tcPr>
          <w:p w14:paraId="3BE5703F"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2,421,705.00</w:t>
            </w:r>
          </w:p>
        </w:tc>
        <w:tc>
          <w:tcPr>
            <w:tcW w:w="176" w:type="pct"/>
            <w:tcBorders>
              <w:top w:val="nil"/>
              <w:left w:val="nil"/>
              <w:bottom w:val="single" w:sz="4" w:space="0" w:color="auto"/>
              <w:right w:val="single" w:sz="4" w:space="0" w:color="auto"/>
            </w:tcBorders>
            <w:shd w:val="clear" w:color="auto" w:fill="D9D9D9" w:themeFill="background1" w:themeFillShade="D9"/>
            <w:noWrap/>
            <w:hideMark/>
          </w:tcPr>
          <w:p w14:paraId="6C0FE226"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4,574,276.00</w:t>
            </w:r>
          </w:p>
        </w:tc>
        <w:tc>
          <w:tcPr>
            <w:tcW w:w="156" w:type="pct"/>
            <w:tcBorders>
              <w:top w:val="nil"/>
              <w:left w:val="nil"/>
              <w:bottom w:val="single" w:sz="4" w:space="0" w:color="auto"/>
              <w:right w:val="single" w:sz="4" w:space="0" w:color="auto"/>
            </w:tcBorders>
            <w:shd w:val="clear" w:color="auto" w:fill="D9D9D9" w:themeFill="background1" w:themeFillShade="D9"/>
            <w:noWrap/>
            <w:hideMark/>
          </w:tcPr>
          <w:p w14:paraId="3863ADA9"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110,000.00</w:t>
            </w:r>
          </w:p>
        </w:tc>
        <w:tc>
          <w:tcPr>
            <w:tcW w:w="221" w:type="pct"/>
            <w:tcBorders>
              <w:top w:val="nil"/>
              <w:left w:val="nil"/>
              <w:bottom w:val="single" w:sz="4" w:space="0" w:color="auto"/>
              <w:right w:val="single" w:sz="4" w:space="0" w:color="auto"/>
            </w:tcBorders>
            <w:shd w:val="clear" w:color="auto" w:fill="D9D9D9" w:themeFill="background1" w:themeFillShade="D9"/>
            <w:noWrap/>
            <w:hideMark/>
          </w:tcPr>
          <w:p w14:paraId="630A0EEC"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31,000.00</w:t>
            </w:r>
          </w:p>
        </w:tc>
        <w:tc>
          <w:tcPr>
            <w:tcW w:w="200" w:type="pct"/>
            <w:tcBorders>
              <w:top w:val="nil"/>
              <w:left w:val="nil"/>
              <w:bottom w:val="single" w:sz="4" w:space="0" w:color="auto"/>
              <w:right w:val="single" w:sz="4" w:space="0" w:color="auto"/>
            </w:tcBorders>
            <w:shd w:val="clear" w:color="auto" w:fill="D9D9D9" w:themeFill="background1" w:themeFillShade="D9"/>
            <w:noWrap/>
            <w:hideMark/>
          </w:tcPr>
          <w:p w14:paraId="13EB6E78"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96,100.00</w:t>
            </w:r>
          </w:p>
        </w:tc>
        <w:tc>
          <w:tcPr>
            <w:tcW w:w="177" w:type="pct"/>
            <w:tcBorders>
              <w:top w:val="nil"/>
              <w:left w:val="nil"/>
              <w:bottom w:val="single" w:sz="4" w:space="0" w:color="auto"/>
              <w:right w:val="single" w:sz="4" w:space="0" w:color="auto"/>
            </w:tcBorders>
            <w:shd w:val="clear" w:color="auto" w:fill="D9D9D9" w:themeFill="background1" w:themeFillShade="D9"/>
            <w:noWrap/>
            <w:hideMark/>
          </w:tcPr>
          <w:p w14:paraId="49F9B94D"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61,000.00</w:t>
            </w:r>
          </w:p>
        </w:tc>
        <w:tc>
          <w:tcPr>
            <w:tcW w:w="180" w:type="pct"/>
            <w:tcBorders>
              <w:top w:val="nil"/>
              <w:left w:val="nil"/>
              <w:bottom w:val="single" w:sz="4" w:space="0" w:color="auto"/>
              <w:right w:val="single" w:sz="4" w:space="0" w:color="auto"/>
            </w:tcBorders>
            <w:shd w:val="clear" w:color="auto" w:fill="D9D9D9" w:themeFill="background1" w:themeFillShade="D9"/>
            <w:noWrap/>
            <w:hideMark/>
          </w:tcPr>
          <w:p w14:paraId="0C46924C"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1,582,000.00</w:t>
            </w:r>
          </w:p>
        </w:tc>
        <w:tc>
          <w:tcPr>
            <w:tcW w:w="156" w:type="pct"/>
            <w:tcBorders>
              <w:top w:val="nil"/>
              <w:left w:val="nil"/>
              <w:bottom w:val="single" w:sz="4" w:space="0" w:color="auto"/>
              <w:right w:val="single" w:sz="4" w:space="0" w:color="auto"/>
            </w:tcBorders>
            <w:shd w:val="clear" w:color="auto" w:fill="D9D9D9" w:themeFill="background1" w:themeFillShade="D9"/>
            <w:noWrap/>
            <w:hideMark/>
          </w:tcPr>
          <w:p w14:paraId="0A67207D"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124,000.00</w:t>
            </w:r>
          </w:p>
        </w:tc>
        <w:tc>
          <w:tcPr>
            <w:tcW w:w="156" w:type="pct"/>
            <w:tcBorders>
              <w:top w:val="nil"/>
              <w:left w:val="nil"/>
              <w:bottom w:val="single" w:sz="4" w:space="0" w:color="auto"/>
              <w:right w:val="single" w:sz="4" w:space="0" w:color="auto"/>
            </w:tcBorders>
            <w:shd w:val="clear" w:color="auto" w:fill="D9D9D9" w:themeFill="background1" w:themeFillShade="D9"/>
            <w:noWrap/>
            <w:hideMark/>
          </w:tcPr>
          <w:p w14:paraId="31561BB3"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151,000.00</w:t>
            </w:r>
          </w:p>
        </w:tc>
        <w:tc>
          <w:tcPr>
            <w:tcW w:w="133" w:type="pct"/>
            <w:tcBorders>
              <w:top w:val="nil"/>
              <w:left w:val="nil"/>
              <w:bottom w:val="single" w:sz="4" w:space="0" w:color="auto"/>
              <w:right w:val="single" w:sz="4" w:space="0" w:color="auto"/>
            </w:tcBorders>
            <w:shd w:val="clear" w:color="auto" w:fill="D9D9D9" w:themeFill="background1" w:themeFillShade="D9"/>
            <w:noWrap/>
            <w:hideMark/>
          </w:tcPr>
          <w:p w14:paraId="4F717605"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96,400.00</w:t>
            </w:r>
          </w:p>
        </w:tc>
        <w:tc>
          <w:tcPr>
            <w:tcW w:w="42" w:type="pct"/>
            <w:tcBorders>
              <w:top w:val="nil"/>
              <w:left w:val="nil"/>
              <w:bottom w:val="nil"/>
              <w:right w:val="single" w:sz="4" w:space="0" w:color="auto"/>
            </w:tcBorders>
            <w:shd w:val="clear" w:color="auto" w:fill="FFFFFF"/>
            <w:noWrap/>
            <w:vAlign w:val="center"/>
            <w:hideMark/>
          </w:tcPr>
          <w:p w14:paraId="4EC98F68" w14:textId="77777777" w:rsidR="00E42A3F" w:rsidRDefault="00E42A3F" w:rsidP="00BB0B3C">
            <w:pPr>
              <w:spacing w:after="0" w:line="240" w:lineRule="auto"/>
              <w:rPr>
                <w:rFonts w:ascii="Calibri" w:eastAsia="Times New Roman" w:hAnsi="Calibri" w:cs="Calibri"/>
                <w:b/>
                <w:color w:val="000000"/>
                <w:sz w:val="12"/>
                <w:szCs w:val="12"/>
                <w:lang w:eastAsia="es-MX"/>
              </w:rPr>
            </w:pPr>
            <w:r>
              <w:rPr>
                <w:rFonts w:ascii="Calibri" w:eastAsia="Times New Roman" w:hAnsi="Calibri" w:cs="Calibri"/>
                <w:b/>
                <w:color w:val="000000"/>
                <w:sz w:val="12"/>
                <w:szCs w:val="12"/>
                <w:lang w:eastAsia="es-MX"/>
              </w:rPr>
              <w:t> </w:t>
            </w:r>
          </w:p>
        </w:tc>
        <w:tc>
          <w:tcPr>
            <w:tcW w:w="200" w:type="pct"/>
            <w:tcBorders>
              <w:top w:val="nil"/>
              <w:left w:val="nil"/>
              <w:bottom w:val="single" w:sz="4" w:space="0" w:color="auto"/>
              <w:right w:val="single" w:sz="4" w:space="0" w:color="auto"/>
            </w:tcBorders>
            <w:shd w:val="clear" w:color="auto" w:fill="D9D9D9" w:themeFill="background1" w:themeFillShade="D9"/>
            <w:noWrap/>
            <w:hideMark/>
          </w:tcPr>
          <w:p w14:paraId="258F70B5"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2,976,000.00</w:t>
            </w:r>
          </w:p>
        </w:tc>
        <w:tc>
          <w:tcPr>
            <w:tcW w:w="176" w:type="pct"/>
            <w:tcBorders>
              <w:top w:val="nil"/>
              <w:left w:val="nil"/>
              <w:bottom w:val="single" w:sz="4" w:space="0" w:color="auto"/>
              <w:right w:val="single" w:sz="4" w:space="0" w:color="auto"/>
            </w:tcBorders>
            <w:shd w:val="clear" w:color="auto" w:fill="D9D9D9" w:themeFill="background1" w:themeFillShade="D9"/>
            <w:noWrap/>
            <w:hideMark/>
          </w:tcPr>
          <w:p w14:paraId="0AE3A720"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1,545,422.00</w:t>
            </w:r>
          </w:p>
        </w:tc>
        <w:tc>
          <w:tcPr>
            <w:tcW w:w="156" w:type="pct"/>
            <w:tcBorders>
              <w:top w:val="nil"/>
              <w:left w:val="nil"/>
              <w:bottom w:val="single" w:sz="4" w:space="0" w:color="auto"/>
              <w:right w:val="single" w:sz="4" w:space="0" w:color="auto"/>
            </w:tcBorders>
            <w:shd w:val="clear" w:color="auto" w:fill="D9D9D9" w:themeFill="background1" w:themeFillShade="D9"/>
            <w:noWrap/>
            <w:hideMark/>
          </w:tcPr>
          <w:p w14:paraId="5A8F2228"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342,362.00</w:t>
            </w:r>
          </w:p>
        </w:tc>
        <w:tc>
          <w:tcPr>
            <w:tcW w:w="206" w:type="pct"/>
            <w:tcBorders>
              <w:top w:val="nil"/>
              <w:left w:val="nil"/>
              <w:bottom w:val="single" w:sz="4" w:space="0" w:color="auto"/>
              <w:right w:val="single" w:sz="4" w:space="0" w:color="auto"/>
            </w:tcBorders>
            <w:shd w:val="clear" w:color="auto" w:fill="D9D9D9" w:themeFill="background1" w:themeFillShade="D9"/>
            <w:noWrap/>
            <w:hideMark/>
          </w:tcPr>
          <w:p w14:paraId="401E46D3"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1,268,265.00</w:t>
            </w:r>
          </w:p>
        </w:tc>
        <w:tc>
          <w:tcPr>
            <w:tcW w:w="176" w:type="pct"/>
            <w:tcBorders>
              <w:top w:val="nil"/>
              <w:left w:val="nil"/>
              <w:bottom w:val="single" w:sz="4" w:space="0" w:color="auto"/>
              <w:right w:val="single" w:sz="4" w:space="0" w:color="auto"/>
            </w:tcBorders>
            <w:shd w:val="clear" w:color="auto" w:fill="D9D9D9" w:themeFill="background1" w:themeFillShade="D9"/>
            <w:noWrap/>
            <w:hideMark/>
          </w:tcPr>
          <w:p w14:paraId="648FF4E0"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1,247,756.00</w:t>
            </w:r>
          </w:p>
        </w:tc>
        <w:tc>
          <w:tcPr>
            <w:tcW w:w="225" w:type="pct"/>
            <w:tcBorders>
              <w:top w:val="nil"/>
              <w:left w:val="nil"/>
              <w:bottom w:val="single" w:sz="4" w:space="0" w:color="auto"/>
              <w:right w:val="single" w:sz="4" w:space="0" w:color="auto"/>
            </w:tcBorders>
            <w:shd w:val="clear" w:color="auto" w:fill="D9D9D9" w:themeFill="background1" w:themeFillShade="D9"/>
            <w:noWrap/>
            <w:hideMark/>
          </w:tcPr>
          <w:p w14:paraId="01B2289E"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949,200.00</w:t>
            </w:r>
          </w:p>
        </w:tc>
        <w:tc>
          <w:tcPr>
            <w:tcW w:w="42" w:type="pct"/>
            <w:tcBorders>
              <w:top w:val="nil"/>
              <w:left w:val="nil"/>
              <w:bottom w:val="nil"/>
              <w:right w:val="single" w:sz="4" w:space="0" w:color="auto"/>
            </w:tcBorders>
            <w:shd w:val="clear" w:color="auto" w:fill="FFFFFF"/>
            <w:noWrap/>
            <w:vAlign w:val="center"/>
            <w:hideMark/>
          </w:tcPr>
          <w:p w14:paraId="2ACCF6D0" w14:textId="77777777" w:rsidR="00E42A3F" w:rsidRDefault="00E42A3F" w:rsidP="00BB0B3C">
            <w:pPr>
              <w:spacing w:after="0" w:line="240" w:lineRule="auto"/>
              <w:rPr>
                <w:rFonts w:ascii="Calibri" w:eastAsia="Times New Roman" w:hAnsi="Calibri" w:cs="Calibri"/>
                <w:b/>
                <w:color w:val="000000"/>
                <w:sz w:val="12"/>
                <w:szCs w:val="12"/>
                <w:lang w:eastAsia="es-MX"/>
              </w:rPr>
            </w:pPr>
            <w:r>
              <w:rPr>
                <w:rFonts w:ascii="Calibri" w:eastAsia="Times New Roman" w:hAnsi="Calibri" w:cs="Calibri"/>
                <w:b/>
                <w:color w:val="000000"/>
                <w:sz w:val="12"/>
                <w:szCs w:val="12"/>
                <w:lang w:eastAsia="es-MX"/>
              </w:rPr>
              <w:t> </w:t>
            </w:r>
          </w:p>
        </w:tc>
        <w:tc>
          <w:tcPr>
            <w:tcW w:w="206" w:type="pct"/>
            <w:tcBorders>
              <w:top w:val="nil"/>
              <w:left w:val="nil"/>
              <w:bottom w:val="single" w:sz="4" w:space="0" w:color="auto"/>
              <w:right w:val="single" w:sz="4" w:space="0" w:color="auto"/>
            </w:tcBorders>
            <w:shd w:val="clear" w:color="auto" w:fill="D9D9D9" w:themeFill="background1" w:themeFillShade="D9"/>
            <w:noWrap/>
            <w:hideMark/>
          </w:tcPr>
          <w:p w14:paraId="142552FF"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1,095,031.00</w:t>
            </w:r>
          </w:p>
        </w:tc>
        <w:tc>
          <w:tcPr>
            <w:tcW w:w="232" w:type="pct"/>
            <w:tcBorders>
              <w:top w:val="nil"/>
              <w:left w:val="nil"/>
              <w:bottom w:val="single" w:sz="4" w:space="0" w:color="auto"/>
              <w:right w:val="single" w:sz="4" w:space="0" w:color="auto"/>
            </w:tcBorders>
            <w:shd w:val="clear" w:color="auto" w:fill="D9D9D9" w:themeFill="background1" w:themeFillShade="D9"/>
            <w:noWrap/>
            <w:hideMark/>
          </w:tcPr>
          <w:p w14:paraId="76EDCB6A" w14:textId="77777777" w:rsidR="00E42A3F" w:rsidRDefault="00E42A3F" w:rsidP="00BB0B3C">
            <w:pPr>
              <w:autoSpaceDE w:val="0"/>
              <w:autoSpaceDN w:val="0"/>
              <w:adjustRightInd w:val="0"/>
              <w:spacing w:after="0" w:line="240" w:lineRule="auto"/>
              <w:jc w:val="right"/>
              <w:rPr>
                <w:rFonts w:ascii="Calibri" w:hAnsi="Calibri" w:cs="Calibri"/>
                <w:b/>
                <w:color w:val="000000"/>
                <w:sz w:val="10"/>
                <w:szCs w:val="10"/>
              </w:rPr>
            </w:pPr>
            <w:r>
              <w:rPr>
                <w:rFonts w:ascii="Calibri" w:hAnsi="Calibri" w:cs="Calibri"/>
                <w:b/>
                <w:color w:val="000000"/>
                <w:sz w:val="10"/>
                <w:szCs w:val="10"/>
              </w:rPr>
              <w:t>975,377.00</w:t>
            </w:r>
          </w:p>
        </w:tc>
      </w:tr>
    </w:tbl>
    <w:p w14:paraId="1E9E04B8" w14:textId="77777777" w:rsidR="00E42A3F" w:rsidRDefault="00E42A3F" w:rsidP="00E42A3F">
      <w:pPr>
        <w:spacing w:after="0" w:line="240" w:lineRule="auto"/>
        <w:jc w:val="both"/>
        <w:rPr>
          <w:rFonts w:ascii="Arial" w:hAnsi="Arial" w:cs="Arial"/>
          <w:color w:val="C00000"/>
        </w:rPr>
      </w:pPr>
    </w:p>
    <w:p w14:paraId="2F27B719" w14:textId="77777777" w:rsidR="00E42A3F" w:rsidRDefault="00E42A3F" w:rsidP="00E42A3F">
      <w:pPr>
        <w:spacing w:after="0" w:line="240" w:lineRule="auto"/>
        <w:jc w:val="both"/>
        <w:rPr>
          <w:rFonts w:ascii="Arial" w:hAnsi="Arial" w:cs="Arial"/>
          <w:color w:val="C00000"/>
        </w:rPr>
      </w:pPr>
    </w:p>
    <w:p w14:paraId="21A81306" w14:textId="77777777" w:rsidR="00E42A3F" w:rsidRDefault="00E42A3F" w:rsidP="00E42A3F">
      <w:pPr>
        <w:spacing w:after="0" w:line="240" w:lineRule="auto"/>
        <w:jc w:val="both"/>
        <w:rPr>
          <w:rFonts w:ascii="Arial" w:hAnsi="Arial" w:cs="Arial"/>
          <w:color w:val="C00000"/>
        </w:rPr>
      </w:pPr>
    </w:p>
    <w:p w14:paraId="47EE97F5" w14:textId="77777777" w:rsidR="00E42A3F" w:rsidRDefault="00E42A3F" w:rsidP="00E42A3F">
      <w:pPr>
        <w:spacing w:after="0" w:line="240" w:lineRule="auto"/>
        <w:jc w:val="both"/>
        <w:rPr>
          <w:rFonts w:ascii="Arial" w:hAnsi="Arial" w:cs="Arial"/>
          <w:color w:val="C00000"/>
        </w:rPr>
      </w:pPr>
    </w:p>
    <w:p w14:paraId="2748767C" w14:textId="77777777" w:rsidR="00E42A3F" w:rsidRDefault="00E42A3F" w:rsidP="00E42A3F">
      <w:pPr>
        <w:spacing w:after="0" w:line="240" w:lineRule="auto"/>
        <w:jc w:val="both"/>
        <w:rPr>
          <w:rFonts w:ascii="Arial" w:hAnsi="Arial" w:cs="Arial"/>
          <w:color w:val="C00000"/>
        </w:rPr>
      </w:pPr>
    </w:p>
    <w:p w14:paraId="21F63CC7" w14:textId="77777777" w:rsidR="00E42A3F" w:rsidRDefault="00E42A3F" w:rsidP="00E42A3F">
      <w:pPr>
        <w:spacing w:after="0" w:line="240" w:lineRule="auto"/>
        <w:jc w:val="both"/>
        <w:rPr>
          <w:rFonts w:ascii="Arial" w:hAnsi="Arial" w:cs="Arial"/>
          <w:color w:val="C00000"/>
        </w:rPr>
      </w:pPr>
    </w:p>
    <w:p w14:paraId="7E866DF0" w14:textId="77777777" w:rsidR="00E42A3F" w:rsidRDefault="00E42A3F" w:rsidP="00E42A3F">
      <w:pPr>
        <w:spacing w:after="0" w:line="240" w:lineRule="auto"/>
        <w:rPr>
          <w:rFonts w:ascii="Arial" w:hAnsi="Arial" w:cs="Arial"/>
          <w:color w:val="C00000"/>
        </w:rPr>
        <w:sectPr w:rsidR="00E42A3F" w:rsidSect="00681EC5">
          <w:pgSz w:w="20160" w:h="12240" w:orient="landscape"/>
          <w:pgMar w:top="1701" w:right="2835" w:bottom="1418" w:left="1701" w:header="709" w:footer="709" w:gutter="0"/>
          <w:cols w:space="720"/>
        </w:sectPr>
      </w:pPr>
    </w:p>
    <w:p w14:paraId="0634939E" w14:textId="77777777" w:rsidR="00E42A3F" w:rsidRPr="00B27213" w:rsidRDefault="00E42A3F" w:rsidP="00E42A3F">
      <w:pPr>
        <w:pStyle w:val="Prrafodelista"/>
        <w:numPr>
          <w:ilvl w:val="0"/>
          <w:numId w:val="2"/>
        </w:numPr>
        <w:tabs>
          <w:tab w:val="left" w:pos="1999"/>
        </w:tabs>
        <w:spacing w:line="360" w:lineRule="auto"/>
        <w:rPr>
          <w:rFonts w:ascii="Arial" w:hAnsi="Arial" w:cs="Arial"/>
          <w:b/>
          <w:bCs/>
        </w:rPr>
      </w:pPr>
      <w:r w:rsidRPr="00B27213">
        <w:rPr>
          <w:rFonts w:ascii="Arial" w:hAnsi="Arial" w:cs="Arial"/>
          <w:b/>
          <w:bCs/>
        </w:rPr>
        <w:lastRenderedPageBreak/>
        <w:t>Analítico de plazas</w:t>
      </w:r>
    </w:p>
    <w:tbl>
      <w:tblPr>
        <w:tblW w:w="86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709"/>
        <w:gridCol w:w="1644"/>
        <w:gridCol w:w="1516"/>
        <w:gridCol w:w="1391"/>
        <w:gridCol w:w="1400"/>
      </w:tblGrid>
      <w:tr w:rsidR="00E42A3F" w14:paraId="22CC7A0E" w14:textId="77777777" w:rsidTr="00BB0B3C">
        <w:trPr>
          <w:trHeight w:val="795"/>
          <w:jc w:val="center"/>
        </w:trPr>
        <w:tc>
          <w:tcPr>
            <w:tcW w:w="8660" w:type="dxa"/>
            <w:gridSpan w:val="5"/>
            <w:tcBorders>
              <w:bottom w:val="single" w:sz="4" w:space="0" w:color="auto"/>
            </w:tcBorders>
            <w:shd w:val="clear" w:color="auto" w:fill="DAEEF3"/>
            <w:noWrap/>
            <w:vAlign w:val="center"/>
            <w:hideMark/>
          </w:tcPr>
          <w:p w14:paraId="2A0FB897" w14:textId="77777777" w:rsidR="00E42A3F" w:rsidRPr="00B27213" w:rsidRDefault="00E42A3F" w:rsidP="00BB0B3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Instituto de Acceso a la Información y Protección de Datos Personales del Estado de Quintana Roo</w:t>
            </w:r>
          </w:p>
          <w:p w14:paraId="3829486E" w14:textId="77777777" w:rsidR="00E42A3F" w:rsidRPr="00B27213" w:rsidRDefault="00E42A3F" w:rsidP="00BB0B3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Analítico de Plazas</w:t>
            </w:r>
          </w:p>
        </w:tc>
      </w:tr>
      <w:tr w:rsidR="00E42A3F" w14:paraId="2B71A649" w14:textId="77777777" w:rsidTr="00BB0B3C">
        <w:trPr>
          <w:trHeight w:val="315"/>
          <w:jc w:val="center"/>
        </w:trPr>
        <w:tc>
          <w:tcPr>
            <w:tcW w:w="2709" w:type="dxa"/>
            <w:vMerge w:val="restart"/>
            <w:tcBorders>
              <w:top w:val="single" w:sz="4" w:space="0" w:color="auto"/>
              <w:bottom w:val="single" w:sz="4" w:space="0" w:color="auto"/>
              <w:right w:val="single" w:sz="4" w:space="0" w:color="auto"/>
            </w:tcBorders>
            <w:shd w:val="clear" w:color="auto" w:fill="EBF6F9"/>
            <w:vAlign w:val="center"/>
            <w:hideMark/>
          </w:tcPr>
          <w:p w14:paraId="1973399D"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Plaza/puesto</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475FD4B"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Nivel</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D832E77"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Número de plazas</w:t>
            </w:r>
          </w:p>
        </w:tc>
        <w:tc>
          <w:tcPr>
            <w:tcW w:w="2791" w:type="dxa"/>
            <w:gridSpan w:val="2"/>
            <w:tcBorders>
              <w:top w:val="single" w:sz="4" w:space="0" w:color="auto"/>
              <w:left w:val="single" w:sz="4" w:space="0" w:color="auto"/>
              <w:bottom w:val="single" w:sz="4" w:space="0" w:color="auto"/>
            </w:tcBorders>
            <w:shd w:val="clear" w:color="auto" w:fill="EBF6F9"/>
            <w:vAlign w:val="center"/>
            <w:hideMark/>
          </w:tcPr>
          <w:p w14:paraId="5C9A6DC2"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Remuneraciones</w:t>
            </w:r>
          </w:p>
        </w:tc>
      </w:tr>
      <w:tr w:rsidR="00E42A3F" w14:paraId="00FA211F" w14:textId="77777777" w:rsidTr="00BB0B3C">
        <w:trPr>
          <w:trHeight w:val="315"/>
          <w:jc w:val="center"/>
        </w:trPr>
        <w:tc>
          <w:tcPr>
            <w:tcW w:w="0" w:type="auto"/>
            <w:vMerge/>
            <w:tcBorders>
              <w:top w:val="single" w:sz="4" w:space="0" w:color="auto"/>
              <w:bottom w:val="single" w:sz="4" w:space="0" w:color="auto"/>
              <w:right w:val="single" w:sz="4" w:space="0" w:color="auto"/>
            </w:tcBorders>
            <w:shd w:val="clear" w:color="auto" w:fill="EBF6F9"/>
            <w:vAlign w:val="center"/>
            <w:hideMark/>
          </w:tcPr>
          <w:p w14:paraId="42050D32" w14:textId="77777777" w:rsidR="00E42A3F" w:rsidRPr="00B27213" w:rsidRDefault="00E42A3F" w:rsidP="00BB0B3C">
            <w:pPr>
              <w:spacing w:after="0"/>
              <w:jc w:val="center"/>
              <w:rPr>
                <w:rFonts w:ascii="Arial" w:eastAsia="Times New Roman" w:hAnsi="Arial" w:cs="Arial"/>
                <w:b/>
                <w:bCs/>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6D8065D" w14:textId="77777777" w:rsidR="00E42A3F" w:rsidRPr="00B27213" w:rsidRDefault="00E42A3F" w:rsidP="00BB0B3C">
            <w:pPr>
              <w:spacing w:after="0"/>
              <w:jc w:val="center"/>
              <w:rPr>
                <w:rFonts w:ascii="Arial" w:eastAsia="Times New Roman" w:hAnsi="Arial" w:cs="Arial"/>
                <w:b/>
                <w:bCs/>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878F766" w14:textId="77777777" w:rsidR="00E42A3F" w:rsidRPr="00B27213" w:rsidRDefault="00E42A3F" w:rsidP="00BB0B3C">
            <w:pPr>
              <w:spacing w:after="0"/>
              <w:jc w:val="center"/>
              <w:rPr>
                <w:rFonts w:ascii="Arial" w:eastAsia="Times New Roman" w:hAnsi="Arial" w:cs="Arial"/>
                <w:b/>
                <w:bCs/>
                <w:color w:val="000000"/>
                <w:sz w:val="20"/>
                <w:szCs w:val="20"/>
                <w:lang w:eastAsia="es-MX"/>
              </w:rPr>
            </w:pPr>
          </w:p>
        </w:tc>
        <w:tc>
          <w:tcPr>
            <w:tcW w:w="139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3B7E730"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De</w:t>
            </w:r>
          </w:p>
        </w:tc>
        <w:tc>
          <w:tcPr>
            <w:tcW w:w="1400" w:type="dxa"/>
            <w:tcBorders>
              <w:top w:val="single" w:sz="4" w:space="0" w:color="auto"/>
              <w:left w:val="single" w:sz="4" w:space="0" w:color="auto"/>
              <w:bottom w:val="single" w:sz="4" w:space="0" w:color="auto"/>
            </w:tcBorders>
            <w:shd w:val="clear" w:color="auto" w:fill="EBF6F9"/>
            <w:vAlign w:val="center"/>
            <w:hideMark/>
          </w:tcPr>
          <w:p w14:paraId="112CDBD4" w14:textId="77777777" w:rsidR="00E42A3F" w:rsidRPr="00B27213" w:rsidRDefault="00E42A3F" w:rsidP="00BB0B3C">
            <w:pPr>
              <w:spacing w:after="0" w:line="240" w:lineRule="auto"/>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hasta</w:t>
            </w:r>
          </w:p>
        </w:tc>
      </w:tr>
      <w:tr w:rsidR="00E42A3F" w14:paraId="5EC4EF76" w14:textId="77777777" w:rsidTr="00BB0B3C">
        <w:trPr>
          <w:trHeight w:val="315"/>
          <w:jc w:val="center"/>
        </w:trPr>
        <w:tc>
          <w:tcPr>
            <w:tcW w:w="2709" w:type="dxa"/>
            <w:tcBorders>
              <w:top w:val="single" w:sz="4" w:space="0" w:color="auto"/>
            </w:tcBorders>
            <w:shd w:val="clear" w:color="auto" w:fill="FFFFFF"/>
            <w:vAlign w:val="bottom"/>
            <w:hideMark/>
          </w:tcPr>
          <w:p w14:paraId="16D55238"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Comisionado </w:t>
            </w:r>
          </w:p>
        </w:tc>
        <w:tc>
          <w:tcPr>
            <w:tcW w:w="1644" w:type="dxa"/>
            <w:tcBorders>
              <w:top w:val="single" w:sz="4" w:space="0" w:color="auto"/>
            </w:tcBorders>
            <w:shd w:val="clear" w:color="auto" w:fill="FFFFFF"/>
            <w:vAlign w:val="bottom"/>
            <w:hideMark/>
          </w:tcPr>
          <w:p w14:paraId="10BFEB6A"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516" w:type="dxa"/>
            <w:tcBorders>
              <w:top w:val="single" w:sz="4" w:space="0" w:color="auto"/>
            </w:tcBorders>
            <w:shd w:val="clear" w:color="auto" w:fill="FFFFFF"/>
            <w:vAlign w:val="bottom"/>
            <w:hideMark/>
          </w:tcPr>
          <w:p w14:paraId="2DB701E9"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w:t>
            </w:r>
          </w:p>
        </w:tc>
        <w:tc>
          <w:tcPr>
            <w:tcW w:w="1391" w:type="dxa"/>
            <w:tcBorders>
              <w:top w:val="single" w:sz="4" w:space="0" w:color="auto"/>
            </w:tcBorders>
            <w:shd w:val="clear" w:color="auto" w:fill="FFFFFF"/>
            <w:vAlign w:val="bottom"/>
            <w:hideMark/>
          </w:tcPr>
          <w:p w14:paraId="60D112E9"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125,060</w:t>
            </w:r>
          </w:p>
        </w:tc>
        <w:tc>
          <w:tcPr>
            <w:tcW w:w="1400" w:type="dxa"/>
            <w:tcBorders>
              <w:top w:val="single" w:sz="4" w:space="0" w:color="auto"/>
            </w:tcBorders>
            <w:shd w:val="clear" w:color="auto" w:fill="FFFFFF"/>
            <w:vAlign w:val="bottom"/>
            <w:hideMark/>
          </w:tcPr>
          <w:p w14:paraId="4FCF4CDF"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125,060</w:t>
            </w:r>
          </w:p>
        </w:tc>
      </w:tr>
      <w:tr w:rsidR="00E42A3F" w14:paraId="2DCE7BA8" w14:textId="77777777" w:rsidTr="00BB0B3C">
        <w:trPr>
          <w:trHeight w:val="315"/>
          <w:jc w:val="center"/>
        </w:trPr>
        <w:tc>
          <w:tcPr>
            <w:tcW w:w="2709" w:type="dxa"/>
            <w:shd w:val="clear" w:color="auto" w:fill="FFFFFF"/>
            <w:vAlign w:val="bottom"/>
            <w:hideMark/>
          </w:tcPr>
          <w:p w14:paraId="442363A6"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Secretaria Ejecutiva </w:t>
            </w:r>
          </w:p>
        </w:tc>
        <w:tc>
          <w:tcPr>
            <w:tcW w:w="1644" w:type="dxa"/>
            <w:shd w:val="clear" w:color="auto" w:fill="FFFFFF"/>
            <w:vAlign w:val="bottom"/>
            <w:hideMark/>
          </w:tcPr>
          <w:p w14:paraId="1CB2B2B8"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w:t>
            </w:r>
          </w:p>
        </w:tc>
        <w:tc>
          <w:tcPr>
            <w:tcW w:w="1516" w:type="dxa"/>
            <w:shd w:val="clear" w:color="auto" w:fill="FFFFFF"/>
            <w:vAlign w:val="bottom"/>
            <w:hideMark/>
          </w:tcPr>
          <w:p w14:paraId="0E7F0767"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3A4BA3A1"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37,760</w:t>
            </w:r>
          </w:p>
        </w:tc>
        <w:tc>
          <w:tcPr>
            <w:tcW w:w="1400" w:type="dxa"/>
            <w:shd w:val="clear" w:color="auto" w:fill="FFFFFF"/>
            <w:vAlign w:val="bottom"/>
            <w:hideMark/>
          </w:tcPr>
          <w:p w14:paraId="02D12D96"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37,760</w:t>
            </w:r>
          </w:p>
        </w:tc>
      </w:tr>
      <w:tr w:rsidR="00E42A3F" w14:paraId="0B24A56D" w14:textId="77777777" w:rsidTr="00BB0B3C">
        <w:trPr>
          <w:trHeight w:val="315"/>
          <w:jc w:val="center"/>
        </w:trPr>
        <w:tc>
          <w:tcPr>
            <w:tcW w:w="2709" w:type="dxa"/>
            <w:shd w:val="clear" w:color="auto" w:fill="FFFFFF"/>
            <w:vAlign w:val="bottom"/>
            <w:hideMark/>
          </w:tcPr>
          <w:p w14:paraId="656A9D4B"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Titular del Órgano Interno de Control</w:t>
            </w:r>
          </w:p>
        </w:tc>
        <w:tc>
          <w:tcPr>
            <w:tcW w:w="1644" w:type="dxa"/>
            <w:shd w:val="clear" w:color="auto" w:fill="FFFFFF"/>
            <w:vAlign w:val="bottom"/>
            <w:hideMark/>
          </w:tcPr>
          <w:p w14:paraId="46213F1B"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w:t>
            </w:r>
          </w:p>
        </w:tc>
        <w:tc>
          <w:tcPr>
            <w:tcW w:w="1516" w:type="dxa"/>
            <w:shd w:val="clear" w:color="auto" w:fill="FFFFFF"/>
            <w:vAlign w:val="bottom"/>
            <w:hideMark/>
          </w:tcPr>
          <w:p w14:paraId="047EC821"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0ED03AE3"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84,760</w:t>
            </w:r>
          </w:p>
        </w:tc>
        <w:tc>
          <w:tcPr>
            <w:tcW w:w="1400" w:type="dxa"/>
            <w:shd w:val="clear" w:color="auto" w:fill="FFFFFF"/>
            <w:vAlign w:val="bottom"/>
            <w:hideMark/>
          </w:tcPr>
          <w:p w14:paraId="656FBFF9"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84,760</w:t>
            </w:r>
          </w:p>
        </w:tc>
      </w:tr>
      <w:tr w:rsidR="00E42A3F" w14:paraId="3DC84667" w14:textId="77777777" w:rsidTr="00BB0B3C">
        <w:trPr>
          <w:trHeight w:val="315"/>
          <w:jc w:val="center"/>
        </w:trPr>
        <w:tc>
          <w:tcPr>
            <w:tcW w:w="2709" w:type="dxa"/>
            <w:shd w:val="clear" w:color="auto" w:fill="FFFFFF"/>
            <w:vAlign w:val="bottom"/>
            <w:hideMark/>
          </w:tcPr>
          <w:p w14:paraId="17EB04A4"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Coordinador </w:t>
            </w:r>
          </w:p>
        </w:tc>
        <w:tc>
          <w:tcPr>
            <w:tcW w:w="1644" w:type="dxa"/>
            <w:shd w:val="clear" w:color="auto" w:fill="FFFFFF"/>
            <w:vAlign w:val="bottom"/>
            <w:hideMark/>
          </w:tcPr>
          <w:p w14:paraId="2E1DCA57"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4</w:t>
            </w:r>
          </w:p>
        </w:tc>
        <w:tc>
          <w:tcPr>
            <w:tcW w:w="1516" w:type="dxa"/>
            <w:shd w:val="clear" w:color="auto" w:fill="FFFFFF"/>
            <w:vAlign w:val="bottom"/>
            <w:hideMark/>
          </w:tcPr>
          <w:p w14:paraId="47E83F60"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4</w:t>
            </w:r>
          </w:p>
        </w:tc>
        <w:tc>
          <w:tcPr>
            <w:tcW w:w="1391" w:type="dxa"/>
            <w:shd w:val="clear" w:color="auto" w:fill="FFFFFF"/>
            <w:vAlign w:val="bottom"/>
            <w:hideMark/>
          </w:tcPr>
          <w:p w14:paraId="33D42290"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32,760</w:t>
            </w:r>
          </w:p>
        </w:tc>
        <w:tc>
          <w:tcPr>
            <w:tcW w:w="1400" w:type="dxa"/>
            <w:shd w:val="clear" w:color="auto" w:fill="FFFFFF"/>
            <w:vAlign w:val="bottom"/>
            <w:hideMark/>
          </w:tcPr>
          <w:p w14:paraId="6C3EBC3C"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32,760</w:t>
            </w:r>
          </w:p>
        </w:tc>
      </w:tr>
      <w:tr w:rsidR="00E42A3F" w14:paraId="17047DBE" w14:textId="77777777" w:rsidTr="00BB0B3C">
        <w:trPr>
          <w:trHeight w:val="315"/>
          <w:jc w:val="center"/>
        </w:trPr>
        <w:tc>
          <w:tcPr>
            <w:tcW w:w="2709" w:type="dxa"/>
            <w:shd w:val="clear" w:color="auto" w:fill="FFFFFF"/>
            <w:vAlign w:val="bottom"/>
            <w:hideMark/>
          </w:tcPr>
          <w:p w14:paraId="4741B9F4"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Director </w:t>
            </w:r>
          </w:p>
        </w:tc>
        <w:tc>
          <w:tcPr>
            <w:tcW w:w="1644" w:type="dxa"/>
            <w:shd w:val="clear" w:color="auto" w:fill="FFFFFF"/>
            <w:vAlign w:val="bottom"/>
            <w:hideMark/>
          </w:tcPr>
          <w:p w14:paraId="3F87ABFE"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5</w:t>
            </w:r>
          </w:p>
        </w:tc>
        <w:tc>
          <w:tcPr>
            <w:tcW w:w="1516" w:type="dxa"/>
            <w:shd w:val="clear" w:color="auto" w:fill="FFFFFF"/>
            <w:vAlign w:val="bottom"/>
            <w:hideMark/>
          </w:tcPr>
          <w:p w14:paraId="52DE0DC2"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16</w:t>
            </w:r>
          </w:p>
        </w:tc>
        <w:tc>
          <w:tcPr>
            <w:tcW w:w="1391" w:type="dxa"/>
            <w:shd w:val="clear" w:color="auto" w:fill="FFFFFF"/>
            <w:vAlign w:val="bottom"/>
            <w:hideMark/>
          </w:tcPr>
          <w:p w14:paraId="2BC2A731"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27,760</w:t>
            </w:r>
          </w:p>
        </w:tc>
        <w:tc>
          <w:tcPr>
            <w:tcW w:w="1400" w:type="dxa"/>
            <w:shd w:val="clear" w:color="auto" w:fill="FFFFFF"/>
            <w:vAlign w:val="bottom"/>
            <w:hideMark/>
          </w:tcPr>
          <w:p w14:paraId="6594C2DD"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27,760</w:t>
            </w:r>
          </w:p>
        </w:tc>
      </w:tr>
      <w:tr w:rsidR="00E42A3F" w14:paraId="582C854F" w14:textId="77777777" w:rsidTr="00BB0B3C">
        <w:trPr>
          <w:trHeight w:val="315"/>
          <w:jc w:val="center"/>
        </w:trPr>
        <w:tc>
          <w:tcPr>
            <w:tcW w:w="2709" w:type="dxa"/>
            <w:shd w:val="clear" w:color="auto" w:fill="FFFFFF"/>
            <w:vAlign w:val="bottom"/>
            <w:hideMark/>
          </w:tcPr>
          <w:p w14:paraId="22589341"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Titular de la Unidad de Transparencia </w:t>
            </w:r>
          </w:p>
        </w:tc>
        <w:tc>
          <w:tcPr>
            <w:tcW w:w="1644" w:type="dxa"/>
            <w:shd w:val="clear" w:color="auto" w:fill="FFFFFF"/>
            <w:vAlign w:val="bottom"/>
            <w:hideMark/>
          </w:tcPr>
          <w:p w14:paraId="3B15E50D"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5</w:t>
            </w:r>
          </w:p>
        </w:tc>
        <w:tc>
          <w:tcPr>
            <w:tcW w:w="1516" w:type="dxa"/>
            <w:shd w:val="clear" w:color="auto" w:fill="FFFFFF"/>
            <w:vAlign w:val="bottom"/>
            <w:hideMark/>
          </w:tcPr>
          <w:p w14:paraId="520105A7"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0C42C105"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27,760</w:t>
            </w:r>
          </w:p>
        </w:tc>
        <w:tc>
          <w:tcPr>
            <w:tcW w:w="1400" w:type="dxa"/>
            <w:shd w:val="clear" w:color="auto" w:fill="FFFFFF"/>
            <w:vAlign w:val="bottom"/>
            <w:hideMark/>
          </w:tcPr>
          <w:p w14:paraId="77F39F20"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27,760</w:t>
            </w:r>
          </w:p>
        </w:tc>
      </w:tr>
      <w:tr w:rsidR="00E42A3F" w14:paraId="7F585138" w14:textId="77777777" w:rsidTr="00BB0B3C">
        <w:trPr>
          <w:trHeight w:val="315"/>
          <w:jc w:val="center"/>
        </w:trPr>
        <w:tc>
          <w:tcPr>
            <w:tcW w:w="2709" w:type="dxa"/>
            <w:shd w:val="clear" w:color="auto" w:fill="FFFFFF"/>
            <w:vAlign w:val="bottom"/>
            <w:hideMark/>
          </w:tcPr>
          <w:p w14:paraId="3F031D1D"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Abogado Proyectista </w:t>
            </w:r>
          </w:p>
        </w:tc>
        <w:tc>
          <w:tcPr>
            <w:tcW w:w="1644" w:type="dxa"/>
            <w:shd w:val="clear" w:color="auto" w:fill="FFFFFF"/>
            <w:vAlign w:val="bottom"/>
            <w:hideMark/>
          </w:tcPr>
          <w:p w14:paraId="7580AD36"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6</w:t>
            </w:r>
          </w:p>
        </w:tc>
        <w:tc>
          <w:tcPr>
            <w:tcW w:w="1516" w:type="dxa"/>
            <w:shd w:val="clear" w:color="auto" w:fill="FFFFFF"/>
            <w:vAlign w:val="bottom"/>
            <w:hideMark/>
          </w:tcPr>
          <w:p w14:paraId="6481DBFD"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391" w:type="dxa"/>
            <w:shd w:val="clear" w:color="auto" w:fill="FFFFFF"/>
            <w:vAlign w:val="bottom"/>
            <w:hideMark/>
          </w:tcPr>
          <w:p w14:paraId="64E15DFD"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24,760</w:t>
            </w:r>
          </w:p>
        </w:tc>
        <w:tc>
          <w:tcPr>
            <w:tcW w:w="1400" w:type="dxa"/>
            <w:shd w:val="clear" w:color="auto" w:fill="FFFFFF"/>
            <w:vAlign w:val="bottom"/>
            <w:hideMark/>
          </w:tcPr>
          <w:p w14:paraId="34DF8E06"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24,760</w:t>
            </w:r>
          </w:p>
        </w:tc>
      </w:tr>
      <w:tr w:rsidR="00E42A3F" w14:paraId="594E73CA" w14:textId="77777777" w:rsidTr="00BB0B3C">
        <w:trPr>
          <w:trHeight w:val="315"/>
          <w:jc w:val="center"/>
        </w:trPr>
        <w:tc>
          <w:tcPr>
            <w:tcW w:w="2709" w:type="dxa"/>
            <w:shd w:val="clear" w:color="auto" w:fill="FFFFFF"/>
            <w:vAlign w:val="bottom"/>
            <w:hideMark/>
          </w:tcPr>
          <w:p w14:paraId="7A30D7C3"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Jefe de Departamento de Plataforma </w:t>
            </w:r>
          </w:p>
        </w:tc>
        <w:tc>
          <w:tcPr>
            <w:tcW w:w="1644" w:type="dxa"/>
            <w:shd w:val="clear" w:color="auto" w:fill="FFFFFF"/>
            <w:vAlign w:val="bottom"/>
            <w:hideMark/>
          </w:tcPr>
          <w:p w14:paraId="3ED24EF3"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7</w:t>
            </w:r>
          </w:p>
        </w:tc>
        <w:tc>
          <w:tcPr>
            <w:tcW w:w="1516" w:type="dxa"/>
            <w:shd w:val="clear" w:color="auto" w:fill="FFFFFF"/>
            <w:vAlign w:val="bottom"/>
            <w:hideMark/>
          </w:tcPr>
          <w:p w14:paraId="252B848A"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118867D2"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19,760</w:t>
            </w:r>
          </w:p>
        </w:tc>
        <w:tc>
          <w:tcPr>
            <w:tcW w:w="1400" w:type="dxa"/>
            <w:shd w:val="clear" w:color="auto" w:fill="FFFFFF"/>
            <w:vAlign w:val="bottom"/>
            <w:hideMark/>
          </w:tcPr>
          <w:p w14:paraId="390393EB"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19,760</w:t>
            </w:r>
          </w:p>
        </w:tc>
      </w:tr>
      <w:tr w:rsidR="00E42A3F" w14:paraId="446E5C68" w14:textId="77777777" w:rsidTr="00BB0B3C">
        <w:trPr>
          <w:trHeight w:val="315"/>
          <w:jc w:val="center"/>
        </w:trPr>
        <w:tc>
          <w:tcPr>
            <w:tcW w:w="2709" w:type="dxa"/>
            <w:shd w:val="clear" w:color="auto" w:fill="FFFFFF"/>
            <w:vAlign w:val="bottom"/>
            <w:hideMark/>
          </w:tcPr>
          <w:p w14:paraId="31BCE8EC"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Jefe de Departamento </w:t>
            </w:r>
          </w:p>
        </w:tc>
        <w:tc>
          <w:tcPr>
            <w:tcW w:w="1644" w:type="dxa"/>
            <w:shd w:val="clear" w:color="auto" w:fill="FFFFFF"/>
            <w:vAlign w:val="bottom"/>
            <w:hideMark/>
          </w:tcPr>
          <w:p w14:paraId="374065B9"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8</w:t>
            </w:r>
          </w:p>
        </w:tc>
        <w:tc>
          <w:tcPr>
            <w:tcW w:w="1516" w:type="dxa"/>
            <w:shd w:val="clear" w:color="auto" w:fill="FFFFFF"/>
            <w:vAlign w:val="bottom"/>
            <w:hideMark/>
          </w:tcPr>
          <w:p w14:paraId="3C8B48B1"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17</w:t>
            </w:r>
          </w:p>
        </w:tc>
        <w:tc>
          <w:tcPr>
            <w:tcW w:w="1391" w:type="dxa"/>
            <w:shd w:val="clear" w:color="auto" w:fill="FFFFFF"/>
            <w:vAlign w:val="bottom"/>
            <w:hideMark/>
          </w:tcPr>
          <w:p w14:paraId="46708A03"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17,760</w:t>
            </w:r>
          </w:p>
        </w:tc>
        <w:tc>
          <w:tcPr>
            <w:tcW w:w="1400" w:type="dxa"/>
            <w:shd w:val="clear" w:color="auto" w:fill="FFFFFF"/>
            <w:vAlign w:val="bottom"/>
            <w:hideMark/>
          </w:tcPr>
          <w:p w14:paraId="666B7B84"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17,760</w:t>
            </w:r>
          </w:p>
        </w:tc>
      </w:tr>
      <w:tr w:rsidR="00E42A3F" w14:paraId="3F4AF3D4" w14:textId="77777777" w:rsidTr="00BB0B3C">
        <w:trPr>
          <w:trHeight w:val="315"/>
          <w:jc w:val="center"/>
        </w:trPr>
        <w:tc>
          <w:tcPr>
            <w:tcW w:w="2709" w:type="dxa"/>
            <w:shd w:val="clear" w:color="auto" w:fill="FFFFFF"/>
            <w:vAlign w:val="bottom"/>
            <w:hideMark/>
          </w:tcPr>
          <w:p w14:paraId="58DBD95F"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Auxiliar en Diseño e Imagen</w:t>
            </w:r>
          </w:p>
        </w:tc>
        <w:tc>
          <w:tcPr>
            <w:tcW w:w="1644" w:type="dxa"/>
            <w:shd w:val="clear" w:color="auto" w:fill="FFFFFF"/>
            <w:vAlign w:val="bottom"/>
            <w:hideMark/>
          </w:tcPr>
          <w:p w14:paraId="052EF851"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516" w:type="dxa"/>
            <w:shd w:val="clear" w:color="auto" w:fill="FFFFFF"/>
            <w:vAlign w:val="bottom"/>
            <w:hideMark/>
          </w:tcPr>
          <w:p w14:paraId="75F8F6FE"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6B28579F"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c>
          <w:tcPr>
            <w:tcW w:w="1400" w:type="dxa"/>
            <w:shd w:val="clear" w:color="auto" w:fill="FFFFFF"/>
            <w:vAlign w:val="bottom"/>
            <w:hideMark/>
          </w:tcPr>
          <w:p w14:paraId="05B65797"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r>
      <w:tr w:rsidR="00E42A3F" w14:paraId="289F80D1" w14:textId="77777777" w:rsidTr="00BB0B3C">
        <w:trPr>
          <w:trHeight w:val="315"/>
          <w:jc w:val="center"/>
        </w:trPr>
        <w:tc>
          <w:tcPr>
            <w:tcW w:w="2709" w:type="dxa"/>
            <w:shd w:val="clear" w:color="auto" w:fill="FFFFFF"/>
            <w:vAlign w:val="bottom"/>
            <w:hideMark/>
          </w:tcPr>
          <w:p w14:paraId="3978D9CB"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Auxiliar Administrativo</w:t>
            </w:r>
          </w:p>
        </w:tc>
        <w:tc>
          <w:tcPr>
            <w:tcW w:w="1644" w:type="dxa"/>
            <w:shd w:val="clear" w:color="auto" w:fill="FFFFFF"/>
            <w:vAlign w:val="bottom"/>
            <w:hideMark/>
          </w:tcPr>
          <w:p w14:paraId="6C48090D"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516" w:type="dxa"/>
            <w:shd w:val="clear" w:color="auto" w:fill="FFFFFF"/>
            <w:vAlign w:val="bottom"/>
            <w:hideMark/>
          </w:tcPr>
          <w:p w14:paraId="22901C6E"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0D9F603C"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c>
          <w:tcPr>
            <w:tcW w:w="1400" w:type="dxa"/>
            <w:shd w:val="clear" w:color="auto" w:fill="FFFFFF"/>
            <w:vAlign w:val="bottom"/>
            <w:hideMark/>
          </w:tcPr>
          <w:p w14:paraId="363BA115"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r>
      <w:tr w:rsidR="00E42A3F" w14:paraId="659338EC" w14:textId="77777777" w:rsidTr="00BB0B3C">
        <w:trPr>
          <w:trHeight w:val="315"/>
          <w:jc w:val="center"/>
        </w:trPr>
        <w:tc>
          <w:tcPr>
            <w:tcW w:w="2709" w:type="dxa"/>
            <w:shd w:val="clear" w:color="auto" w:fill="FFFFFF"/>
            <w:vAlign w:val="bottom"/>
            <w:hideMark/>
          </w:tcPr>
          <w:p w14:paraId="0A1D91C5"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Chofer </w:t>
            </w:r>
          </w:p>
        </w:tc>
        <w:tc>
          <w:tcPr>
            <w:tcW w:w="1644" w:type="dxa"/>
            <w:shd w:val="clear" w:color="auto" w:fill="FFFFFF"/>
            <w:vAlign w:val="bottom"/>
            <w:hideMark/>
          </w:tcPr>
          <w:p w14:paraId="2B6DDCC1"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516" w:type="dxa"/>
            <w:shd w:val="clear" w:color="auto" w:fill="FFFFFF"/>
            <w:vAlign w:val="bottom"/>
            <w:hideMark/>
          </w:tcPr>
          <w:p w14:paraId="30BA95B5"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010E0013"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c>
          <w:tcPr>
            <w:tcW w:w="1400" w:type="dxa"/>
            <w:shd w:val="clear" w:color="auto" w:fill="FFFFFF"/>
            <w:vAlign w:val="bottom"/>
            <w:hideMark/>
          </w:tcPr>
          <w:p w14:paraId="112578AD"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r>
      <w:tr w:rsidR="00E42A3F" w14:paraId="5ABCAC1D" w14:textId="77777777" w:rsidTr="00BB0B3C">
        <w:trPr>
          <w:trHeight w:val="315"/>
          <w:jc w:val="center"/>
        </w:trPr>
        <w:tc>
          <w:tcPr>
            <w:tcW w:w="2709" w:type="dxa"/>
            <w:shd w:val="clear" w:color="auto" w:fill="FFFFFF"/>
            <w:vAlign w:val="bottom"/>
            <w:hideMark/>
          </w:tcPr>
          <w:p w14:paraId="5BFBA44A"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Secretaria</w:t>
            </w:r>
          </w:p>
        </w:tc>
        <w:tc>
          <w:tcPr>
            <w:tcW w:w="1644" w:type="dxa"/>
            <w:shd w:val="clear" w:color="auto" w:fill="FFFFFF"/>
            <w:vAlign w:val="bottom"/>
            <w:hideMark/>
          </w:tcPr>
          <w:p w14:paraId="5FDA9847"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516" w:type="dxa"/>
            <w:shd w:val="clear" w:color="auto" w:fill="FFFFFF"/>
            <w:vAlign w:val="bottom"/>
            <w:hideMark/>
          </w:tcPr>
          <w:p w14:paraId="6010BD20"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2</w:t>
            </w:r>
          </w:p>
        </w:tc>
        <w:tc>
          <w:tcPr>
            <w:tcW w:w="1391" w:type="dxa"/>
            <w:shd w:val="clear" w:color="auto" w:fill="FFFFFF"/>
            <w:vAlign w:val="bottom"/>
            <w:hideMark/>
          </w:tcPr>
          <w:p w14:paraId="7D344C96"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c>
          <w:tcPr>
            <w:tcW w:w="1400" w:type="dxa"/>
            <w:shd w:val="clear" w:color="auto" w:fill="FFFFFF"/>
            <w:vAlign w:val="bottom"/>
            <w:hideMark/>
          </w:tcPr>
          <w:p w14:paraId="5A6B2022"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r>
      <w:tr w:rsidR="00E42A3F" w14:paraId="1885D47A" w14:textId="77777777" w:rsidTr="00BB0B3C">
        <w:trPr>
          <w:trHeight w:val="315"/>
          <w:jc w:val="center"/>
        </w:trPr>
        <w:tc>
          <w:tcPr>
            <w:tcW w:w="2709" w:type="dxa"/>
            <w:shd w:val="clear" w:color="auto" w:fill="FFFFFF"/>
            <w:vAlign w:val="bottom"/>
            <w:hideMark/>
          </w:tcPr>
          <w:p w14:paraId="1323C6BB"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Oficialía de Partes</w:t>
            </w:r>
          </w:p>
        </w:tc>
        <w:tc>
          <w:tcPr>
            <w:tcW w:w="1644" w:type="dxa"/>
            <w:shd w:val="clear" w:color="auto" w:fill="FFFFFF"/>
            <w:vAlign w:val="bottom"/>
            <w:hideMark/>
          </w:tcPr>
          <w:p w14:paraId="5E8BA084"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9</w:t>
            </w:r>
          </w:p>
        </w:tc>
        <w:tc>
          <w:tcPr>
            <w:tcW w:w="1516" w:type="dxa"/>
            <w:shd w:val="clear" w:color="auto" w:fill="FFFFFF"/>
            <w:vAlign w:val="bottom"/>
            <w:hideMark/>
          </w:tcPr>
          <w:p w14:paraId="2D99C4B7"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7F1C755F"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c>
          <w:tcPr>
            <w:tcW w:w="1400" w:type="dxa"/>
            <w:shd w:val="clear" w:color="auto" w:fill="FFFFFF"/>
            <w:vAlign w:val="bottom"/>
            <w:hideMark/>
          </w:tcPr>
          <w:p w14:paraId="01CFB600"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12,760</w:t>
            </w:r>
          </w:p>
        </w:tc>
      </w:tr>
      <w:tr w:rsidR="00E42A3F" w14:paraId="0599E9A0" w14:textId="77777777" w:rsidTr="00BB0B3C">
        <w:trPr>
          <w:trHeight w:val="315"/>
          <w:jc w:val="center"/>
        </w:trPr>
        <w:tc>
          <w:tcPr>
            <w:tcW w:w="2709" w:type="dxa"/>
            <w:shd w:val="clear" w:color="auto" w:fill="FFFFFF"/>
            <w:vAlign w:val="bottom"/>
            <w:hideMark/>
          </w:tcPr>
          <w:p w14:paraId="613501D2"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Auxiliar General </w:t>
            </w:r>
          </w:p>
        </w:tc>
        <w:tc>
          <w:tcPr>
            <w:tcW w:w="1644" w:type="dxa"/>
            <w:shd w:val="clear" w:color="auto" w:fill="FFFFFF"/>
            <w:vAlign w:val="bottom"/>
            <w:hideMark/>
          </w:tcPr>
          <w:p w14:paraId="4993BA4B"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w:t>
            </w:r>
          </w:p>
        </w:tc>
        <w:tc>
          <w:tcPr>
            <w:tcW w:w="1516" w:type="dxa"/>
            <w:shd w:val="clear" w:color="auto" w:fill="FFFFFF"/>
            <w:vAlign w:val="bottom"/>
            <w:hideMark/>
          </w:tcPr>
          <w:p w14:paraId="435EA364"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3</w:t>
            </w:r>
          </w:p>
        </w:tc>
        <w:tc>
          <w:tcPr>
            <w:tcW w:w="1391" w:type="dxa"/>
            <w:shd w:val="clear" w:color="auto" w:fill="FFFFFF"/>
            <w:vAlign w:val="bottom"/>
            <w:hideMark/>
          </w:tcPr>
          <w:p w14:paraId="20AF0C7F"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10,760</w:t>
            </w:r>
          </w:p>
        </w:tc>
        <w:tc>
          <w:tcPr>
            <w:tcW w:w="1400" w:type="dxa"/>
            <w:shd w:val="clear" w:color="auto" w:fill="FFFFFF"/>
            <w:vAlign w:val="bottom"/>
            <w:hideMark/>
          </w:tcPr>
          <w:p w14:paraId="767F1D74"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10,760</w:t>
            </w:r>
          </w:p>
        </w:tc>
      </w:tr>
      <w:tr w:rsidR="00E42A3F" w14:paraId="238BA070" w14:textId="77777777" w:rsidTr="00BB0B3C">
        <w:trPr>
          <w:trHeight w:val="315"/>
          <w:jc w:val="center"/>
        </w:trPr>
        <w:tc>
          <w:tcPr>
            <w:tcW w:w="2709" w:type="dxa"/>
            <w:shd w:val="clear" w:color="auto" w:fill="FFFFFF"/>
            <w:vAlign w:val="bottom"/>
            <w:hideMark/>
          </w:tcPr>
          <w:p w14:paraId="7CA4439D"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Jefe de Oficina</w:t>
            </w:r>
          </w:p>
        </w:tc>
        <w:tc>
          <w:tcPr>
            <w:tcW w:w="1644" w:type="dxa"/>
            <w:shd w:val="clear" w:color="auto" w:fill="FFFFFF"/>
            <w:vAlign w:val="bottom"/>
            <w:hideMark/>
          </w:tcPr>
          <w:p w14:paraId="44C2C97B"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w:t>
            </w:r>
          </w:p>
        </w:tc>
        <w:tc>
          <w:tcPr>
            <w:tcW w:w="1516" w:type="dxa"/>
            <w:shd w:val="clear" w:color="auto" w:fill="FFFFFF"/>
            <w:vAlign w:val="bottom"/>
            <w:hideMark/>
          </w:tcPr>
          <w:p w14:paraId="7FB85FCD"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w:t>
            </w:r>
          </w:p>
        </w:tc>
        <w:tc>
          <w:tcPr>
            <w:tcW w:w="1391" w:type="dxa"/>
            <w:shd w:val="clear" w:color="auto" w:fill="FFFFFF"/>
            <w:vAlign w:val="bottom"/>
            <w:hideMark/>
          </w:tcPr>
          <w:p w14:paraId="5F403FCB"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10,760</w:t>
            </w:r>
          </w:p>
        </w:tc>
        <w:tc>
          <w:tcPr>
            <w:tcW w:w="1400" w:type="dxa"/>
            <w:shd w:val="clear" w:color="auto" w:fill="FFFFFF"/>
            <w:vAlign w:val="bottom"/>
            <w:hideMark/>
          </w:tcPr>
          <w:p w14:paraId="3EDC468F"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10,760</w:t>
            </w:r>
          </w:p>
        </w:tc>
      </w:tr>
      <w:tr w:rsidR="00E42A3F" w14:paraId="0C03FCF5" w14:textId="77777777" w:rsidTr="00BB0B3C">
        <w:trPr>
          <w:trHeight w:val="315"/>
          <w:jc w:val="center"/>
        </w:trPr>
        <w:tc>
          <w:tcPr>
            <w:tcW w:w="2709" w:type="dxa"/>
            <w:shd w:val="clear" w:color="auto" w:fill="FFFFFF"/>
            <w:vAlign w:val="bottom"/>
            <w:hideMark/>
          </w:tcPr>
          <w:p w14:paraId="3E969CEA" w14:textId="77777777" w:rsidR="00E42A3F" w:rsidRPr="00742862" w:rsidRDefault="00E42A3F" w:rsidP="00BB0B3C">
            <w:pPr>
              <w:spacing w:after="0" w:line="240" w:lineRule="auto"/>
              <w:jc w:val="both"/>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Prestador de Servicios por Honorarios</w:t>
            </w:r>
          </w:p>
        </w:tc>
        <w:tc>
          <w:tcPr>
            <w:tcW w:w="1644" w:type="dxa"/>
            <w:shd w:val="clear" w:color="auto" w:fill="FFFFFF"/>
            <w:vAlign w:val="bottom"/>
            <w:hideMark/>
          </w:tcPr>
          <w:p w14:paraId="330E87A3"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HONORARIOS</w:t>
            </w:r>
          </w:p>
        </w:tc>
        <w:tc>
          <w:tcPr>
            <w:tcW w:w="1516" w:type="dxa"/>
            <w:shd w:val="clear" w:color="auto" w:fill="FFFFFF"/>
            <w:vAlign w:val="bottom"/>
            <w:hideMark/>
          </w:tcPr>
          <w:p w14:paraId="4F764EC2" w14:textId="77777777" w:rsidR="00E42A3F" w:rsidRPr="00742862" w:rsidRDefault="00E42A3F" w:rsidP="00BB0B3C">
            <w:pPr>
              <w:spacing w:after="0" w:line="240" w:lineRule="auto"/>
              <w:jc w:val="center"/>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5</w:t>
            </w:r>
          </w:p>
        </w:tc>
        <w:tc>
          <w:tcPr>
            <w:tcW w:w="1391" w:type="dxa"/>
            <w:shd w:val="clear" w:color="auto" w:fill="FFFFFF"/>
            <w:vAlign w:val="bottom"/>
            <w:hideMark/>
          </w:tcPr>
          <w:p w14:paraId="08B83A74"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41,095</w:t>
            </w:r>
          </w:p>
        </w:tc>
        <w:tc>
          <w:tcPr>
            <w:tcW w:w="1400" w:type="dxa"/>
            <w:shd w:val="clear" w:color="auto" w:fill="FFFFFF"/>
            <w:vAlign w:val="bottom"/>
            <w:hideMark/>
          </w:tcPr>
          <w:p w14:paraId="1EA71CAE"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41,095</w:t>
            </w:r>
          </w:p>
        </w:tc>
      </w:tr>
    </w:tbl>
    <w:p w14:paraId="100BE9E5" w14:textId="77777777" w:rsidR="00E42A3F" w:rsidRDefault="00E42A3F" w:rsidP="00E42A3F">
      <w:pPr>
        <w:pStyle w:val="Prrafodelista"/>
        <w:spacing w:before="240" w:line="360" w:lineRule="auto"/>
        <w:jc w:val="both"/>
        <w:rPr>
          <w:rFonts w:ascii="Arial" w:hAnsi="Arial" w:cs="Arial"/>
          <w:b/>
          <w:bCs/>
          <w:color w:val="000000" w:themeColor="text1"/>
        </w:rPr>
      </w:pPr>
    </w:p>
    <w:p w14:paraId="3418B415" w14:textId="77777777" w:rsidR="00E42A3F" w:rsidRDefault="00E42A3F" w:rsidP="00E42A3F">
      <w:pPr>
        <w:pStyle w:val="Prrafodelista"/>
        <w:spacing w:before="240" w:line="360" w:lineRule="auto"/>
        <w:jc w:val="both"/>
        <w:rPr>
          <w:rFonts w:ascii="Arial" w:hAnsi="Arial" w:cs="Arial"/>
          <w:b/>
          <w:bCs/>
          <w:color w:val="000000" w:themeColor="text1"/>
        </w:rPr>
      </w:pPr>
    </w:p>
    <w:p w14:paraId="32C164D1" w14:textId="77777777" w:rsidR="00E42A3F" w:rsidRDefault="00E42A3F" w:rsidP="00E42A3F">
      <w:pPr>
        <w:pStyle w:val="Prrafodelista"/>
        <w:spacing w:before="240" w:line="360" w:lineRule="auto"/>
        <w:jc w:val="both"/>
        <w:rPr>
          <w:rFonts w:ascii="Arial" w:hAnsi="Arial" w:cs="Arial"/>
          <w:b/>
          <w:bCs/>
          <w:color w:val="000000" w:themeColor="text1"/>
        </w:rPr>
      </w:pPr>
    </w:p>
    <w:p w14:paraId="404581F0" w14:textId="77777777" w:rsidR="00E42A3F" w:rsidRDefault="00E42A3F" w:rsidP="00E42A3F">
      <w:pPr>
        <w:pStyle w:val="Prrafodelista"/>
        <w:spacing w:before="240" w:line="360" w:lineRule="auto"/>
        <w:jc w:val="both"/>
        <w:rPr>
          <w:rFonts w:ascii="Arial" w:hAnsi="Arial" w:cs="Arial"/>
          <w:b/>
          <w:bCs/>
          <w:color w:val="000000" w:themeColor="text1"/>
        </w:rPr>
      </w:pPr>
    </w:p>
    <w:p w14:paraId="4596B020" w14:textId="77777777" w:rsidR="00E42A3F" w:rsidRDefault="00E42A3F" w:rsidP="00E42A3F">
      <w:pPr>
        <w:pStyle w:val="Prrafodelista"/>
        <w:spacing w:before="240" w:line="360" w:lineRule="auto"/>
        <w:jc w:val="both"/>
        <w:rPr>
          <w:rFonts w:ascii="Arial" w:hAnsi="Arial" w:cs="Arial"/>
          <w:b/>
          <w:bCs/>
          <w:color w:val="000000" w:themeColor="text1"/>
        </w:rPr>
      </w:pPr>
    </w:p>
    <w:p w14:paraId="40EF9098" w14:textId="77777777" w:rsidR="00E42A3F" w:rsidRDefault="00E42A3F" w:rsidP="00E42A3F">
      <w:pPr>
        <w:pStyle w:val="Prrafodelista"/>
        <w:spacing w:before="240" w:line="360" w:lineRule="auto"/>
        <w:jc w:val="both"/>
        <w:rPr>
          <w:rFonts w:ascii="Arial" w:hAnsi="Arial" w:cs="Arial"/>
          <w:b/>
          <w:bCs/>
          <w:color w:val="000000" w:themeColor="text1"/>
        </w:rPr>
      </w:pPr>
    </w:p>
    <w:p w14:paraId="418AF04F" w14:textId="77777777" w:rsidR="00E42A3F" w:rsidRDefault="00E42A3F" w:rsidP="00E42A3F">
      <w:pPr>
        <w:pStyle w:val="Prrafodelista"/>
        <w:spacing w:before="240" w:line="360" w:lineRule="auto"/>
        <w:jc w:val="both"/>
        <w:rPr>
          <w:rFonts w:ascii="Arial" w:hAnsi="Arial" w:cs="Arial"/>
          <w:b/>
          <w:bCs/>
          <w:color w:val="000000" w:themeColor="text1"/>
        </w:rPr>
      </w:pPr>
    </w:p>
    <w:p w14:paraId="0A31DF6B" w14:textId="77777777" w:rsidR="00E42A3F" w:rsidRDefault="00E42A3F" w:rsidP="00E42A3F">
      <w:pPr>
        <w:pStyle w:val="Prrafodelista"/>
        <w:spacing w:before="240" w:line="360" w:lineRule="auto"/>
        <w:jc w:val="both"/>
        <w:rPr>
          <w:rFonts w:ascii="Arial" w:hAnsi="Arial" w:cs="Arial"/>
          <w:b/>
          <w:bCs/>
          <w:color w:val="000000" w:themeColor="text1"/>
        </w:rPr>
      </w:pPr>
    </w:p>
    <w:p w14:paraId="3654C1BF" w14:textId="77777777" w:rsidR="00E42A3F" w:rsidRPr="00B27213" w:rsidRDefault="00E42A3F" w:rsidP="00E42A3F">
      <w:pPr>
        <w:pStyle w:val="Prrafodelista"/>
        <w:numPr>
          <w:ilvl w:val="0"/>
          <w:numId w:val="2"/>
        </w:numPr>
        <w:spacing w:before="240" w:line="360" w:lineRule="auto"/>
        <w:jc w:val="both"/>
        <w:rPr>
          <w:rFonts w:ascii="Arial" w:hAnsi="Arial" w:cs="Arial"/>
          <w:b/>
          <w:bCs/>
          <w:color w:val="000000" w:themeColor="text1"/>
        </w:rPr>
      </w:pPr>
      <w:r w:rsidRPr="00B27213">
        <w:rPr>
          <w:rFonts w:ascii="Arial" w:hAnsi="Arial" w:cs="Arial"/>
          <w:b/>
          <w:bCs/>
          <w:color w:val="000000" w:themeColor="text1"/>
        </w:rPr>
        <w:lastRenderedPageBreak/>
        <w:t xml:space="preserve">Clasificación de Servicios Personales por Categoría </w:t>
      </w:r>
      <w:r w:rsidRPr="00B27213">
        <w:rPr>
          <w:rFonts w:ascii="Arial" w:hAnsi="Arial" w:cs="Arial"/>
          <w:color w:val="000000" w:themeColor="text1"/>
        </w:rPr>
        <w:t xml:space="preserve">(Artículo 5 LDFEFM II) </w:t>
      </w:r>
    </w:p>
    <w:p w14:paraId="6C9986DD" w14:textId="77777777" w:rsidR="00E42A3F" w:rsidRPr="00B27213" w:rsidRDefault="00E42A3F" w:rsidP="00E42A3F">
      <w:pPr>
        <w:pStyle w:val="Prrafodelista"/>
        <w:spacing w:line="360" w:lineRule="auto"/>
        <w:rPr>
          <w:rFonts w:ascii="Arial" w:hAnsi="Arial" w:cs="Arial"/>
          <w:b/>
          <w:bCs/>
          <w:color w:val="000000" w:themeColor="text1"/>
        </w:rPr>
      </w:pPr>
      <w:r w:rsidRPr="00B27213">
        <w:rPr>
          <w:rFonts w:ascii="Arial" w:hAnsi="Arial" w:cs="Arial"/>
          <w:color w:val="000000" w:themeColor="text1"/>
        </w:rPr>
        <w:t>Formato 6 d)</w:t>
      </w:r>
    </w:p>
    <w:tbl>
      <w:tblPr>
        <w:tblW w:w="5295" w:type="pct"/>
        <w:jc w:val="center"/>
        <w:tblCellMar>
          <w:left w:w="70" w:type="dxa"/>
          <w:right w:w="70" w:type="dxa"/>
        </w:tblCellMar>
        <w:tblLook w:val="04A0" w:firstRow="1" w:lastRow="0" w:firstColumn="1" w:lastColumn="0" w:noHBand="0" w:noVBand="1"/>
      </w:tblPr>
      <w:tblGrid>
        <w:gridCol w:w="2967"/>
        <w:gridCol w:w="1042"/>
        <w:gridCol w:w="1397"/>
        <w:gridCol w:w="1100"/>
        <w:gridCol w:w="1121"/>
        <w:gridCol w:w="797"/>
        <w:gridCol w:w="1225"/>
      </w:tblGrid>
      <w:tr w:rsidR="00E42A3F" w:rsidRPr="00B27213" w14:paraId="4C06CB9D" w14:textId="77777777" w:rsidTr="00BB0B3C">
        <w:trPr>
          <w:trHeight w:val="1114"/>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D7BB41" w14:textId="77777777" w:rsidR="00E42A3F" w:rsidRPr="00B27213" w:rsidRDefault="00E42A3F" w:rsidP="00BB0B3C">
            <w:pPr>
              <w:spacing w:after="0"/>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Instituto de Acceso a la Información y Protección de Datos Personales de Quintana Roo</w:t>
            </w:r>
          </w:p>
          <w:p w14:paraId="673786E6" w14:textId="77777777" w:rsidR="00E42A3F" w:rsidRPr="00B27213" w:rsidRDefault="00E42A3F" w:rsidP="00BB0B3C">
            <w:pPr>
              <w:spacing w:after="0"/>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Estado Analítico del Ejercicio del Presupuesto de Egresos Detallado – LDF</w:t>
            </w:r>
          </w:p>
          <w:p w14:paraId="583F2109" w14:textId="77777777" w:rsidR="00E42A3F" w:rsidRPr="00B27213" w:rsidRDefault="00E42A3F" w:rsidP="00BB0B3C">
            <w:pPr>
              <w:spacing w:after="0"/>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Clasificación de Servicios Personales por Categoría</w:t>
            </w:r>
          </w:p>
          <w:p w14:paraId="08E33D4D" w14:textId="77777777" w:rsidR="00E42A3F" w:rsidRPr="00B27213" w:rsidRDefault="00E42A3F" w:rsidP="00BB0B3C">
            <w:pPr>
              <w:spacing w:after="0"/>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Del 1 de enero al 31 de diciembre de 2021 (b)</w:t>
            </w:r>
          </w:p>
          <w:p w14:paraId="10B35D16" w14:textId="77777777" w:rsidR="00E42A3F" w:rsidRPr="00B27213" w:rsidRDefault="00E42A3F" w:rsidP="00BB0B3C">
            <w:pPr>
              <w:spacing w:after="0"/>
              <w:jc w:val="center"/>
              <w:rPr>
                <w:rFonts w:ascii="Arial" w:eastAsia="Times New Roman" w:hAnsi="Arial" w:cs="Arial"/>
                <w:b/>
                <w:bCs/>
                <w:color w:val="000000"/>
                <w:sz w:val="20"/>
                <w:szCs w:val="20"/>
                <w:lang w:eastAsia="es-MX"/>
              </w:rPr>
            </w:pPr>
            <w:r w:rsidRPr="00B27213">
              <w:rPr>
                <w:rFonts w:ascii="Arial" w:eastAsia="Times New Roman" w:hAnsi="Arial" w:cs="Arial"/>
                <w:b/>
                <w:bCs/>
                <w:color w:val="000000"/>
                <w:sz w:val="20"/>
                <w:szCs w:val="20"/>
                <w:lang w:eastAsia="es-MX"/>
              </w:rPr>
              <w:t>(PESOS)</w:t>
            </w:r>
          </w:p>
        </w:tc>
      </w:tr>
      <w:tr w:rsidR="00E42A3F" w14:paraId="0DE9962B" w14:textId="77777777" w:rsidTr="00BB0B3C">
        <w:trPr>
          <w:trHeight w:val="262"/>
          <w:jc w:val="center"/>
        </w:trPr>
        <w:tc>
          <w:tcPr>
            <w:tcW w:w="1541" w:type="pct"/>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BBE2FD6"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Concepto (c)</w:t>
            </w:r>
          </w:p>
        </w:tc>
        <w:tc>
          <w:tcPr>
            <w:tcW w:w="2821" w:type="pct"/>
            <w:gridSpan w:val="5"/>
            <w:tcBorders>
              <w:top w:val="single" w:sz="4" w:space="0" w:color="auto"/>
              <w:left w:val="single" w:sz="4" w:space="0" w:color="auto"/>
              <w:bottom w:val="single" w:sz="4" w:space="0" w:color="auto"/>
              <w:right w:val="single" w:sz="4" w:space="0" w:color="auto"/>
            </w:tcBorders>
            <w:shd w:val="clear" w:color="auto" w:fill="EBF6F9"/>
            <w:vAlign w:val="center"/>
            <w:hideMark/>
          </w:tcPr>
          <w:p w14:paraId="0A3DEA81"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Egresos</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45A0E77"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Subejercicio (e)</w:t>
            </w:r>
          </w:p>
        </w:tc>
      </w:tr>
      <w:tr w:rsidR="00E42A3F" w14:paraId="0DBB4783" w14:textId="77777777" w:rsidTr="00BB0B3C">
        <w:trPr>
          <w:trHeight w:val="512"/>
          <w:jc w:val="center"/>
        </w:trPr>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532A62B" w14:textId="77777777" w:rsidR="00E42A3F" w:rsidRPr="00B27213" w:rsidRDefault="00E42A3F" w:rsidP="00BB0B3C">
            <w:pPr>
              <w:spacing w:after="0"/>
              <w:jc w:val="center"/>
              <w:rPr>
                <w:rFonts w:ascii="Arial" w:eastAsia="Times New Roman" w:hAnsi="Arial" w:cs="Arial"/>
                <w:b/>
                <w:bCs/>
                <w:color w:val="000000"/>
                <w:sz w:val="18"/>
                <w:szCs w:val="18"/>
                <w:lang w:eastAsia="es-MX"/>
              </w:rPr>
            </w:pPr>
          </w:p>
        </w:tc>
        <w:tc>
          <w:tcPr>
            <w:tcW w:w="521"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31DA274"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Aprobado (d)</w:t>
            </w:r>
          </w:p>
        </w:tc>
        <w:tc>
          <w:tcPr>
            <w:tcW w:w="72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2EE0604"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Ampliaciones/ (Reducciones)</w:t>
            </w:r>
          </w:p>
        </w:tc>
        <w:tc>
          <w:tcPr>
            <w:tcW w:w="57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069CB67"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Modificado</w:t>
            </w:r>
          </w:p>
        </w:tc>
        <w:tc>
          <w:tcPr>
            <w:tcW w:w="584"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5AD034F"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Devengado</w:t>
            </w:r>
          </w:p>
        </w:tc>
        <w:tc>
          <w:tcPr>
            <w:tcW w:w="41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964E62F"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Pagado</w:t>
            </w:r>
          </w:p>
        </w:tc>
        <w:tc>
          <w:tcPr>
            <w:tcW w:w="0" w:type="auto"/>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6EDF75E8" w14:textId="77777777" w:rsidR="00E42A3F" w:rsidRPr="00B27213" w:rsidRDefault="00E42A3F" w:rsidP="00BB0B3C">
            <w:pPr>
              <w:spacing w:after="0"/>
              <w:jc w:val="center"/>
              <w:rPr>
                <w:rFonts w:ascii="Arial" w:eastAsia="Times New Roman" w:hAnsi="Arial" w:cs="Arial"/>
                <w:b/>
                <w:bCs/>
                <w:color w:val="000000"/>
                <w:sz w:val="18"/>
                <w:szCs w:val="18"/>
                <w:lang w:eastAsia="es-MX"/>
              </w:rPr>
            </w:pPr>
          </w:p>
        </w:tc>
      </w:tr>
      <w:tr w:rsidR="00E42A3F" w14:paraId="55C02330" w14:textId="77777777" w:rsidTr="00BB0B3C">
        <w:trPr>
          <w:trHeight w:val="250"/>
          <w:jc w:val="center"/>
        </w:trPr>
        <w:tc>
          <w:tcPr>
            <w:tcW w:w="1541" w:type="pct"/>
            <w:tcBorders>
              <w:top w:val="single" w:sz="4" w:space="0" w:color="auto"/>
              <w:left w:val="single" w:sz="4" w:space="0" w:color="auto"/>
            </w:tcBorders>
            <w:shd w:val="clear" w:color="auto" w:fill="FFFFFF"/>
            <w:hideMark/>
          </w:tcPr>
          <w:p w14:paraId="64B31460"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 Gasto No Etiquetado (I=A+B+C+D+E+F)</w:t>
            </w:r>
          </w:p>
        </w:tc>
        <w:tc>
          <w:tcPr>
            <w:tcW w:w="521" w:type="pct"/>
            <w:tcBorders>
              <w:top w:val="single" w:sz="4" w:space="0" w:color="auto"/>
            </w:tcBorders>
            <w:shd w:val="clear" w:color="auto" w:fill="FFFFFF"/>
            <w:hideMark/>
          </w:tcPr>
          <w:p w14:paraId="45219206" w14:textId="77777777" w:rsidR="00E42A3F" w:rsidRPr="00742862" w:rsidRDefault="00E42A3F" w:rsidP="00BB0B3C">
            <w:pPr>
              <w:spacing w:after="0" w:line="240" w:lineRule="auto"/>
              <w:jc w:val="right"/>
              <w:rPr>
                <w:rFonts w:ascii="Arial" w:eastAsia="Times New Roman" w:hAnsi="Arial" w:cs="Arial"/>
                <w:b/>
                <w:bCs/>
                <w:sz w:val="18"/>
                <w:szCs w:val="18"/>
                <w:lang w:eastAsia="es-MX"/>
              </w:rPr>
            </w:pPr>
            <w:r w:rsidRPr="00742862">
              <w:rPr>
                <w:rFonts w:ascii="Arial" w:eastAsia="Times New Roman" w:hAnsi="Arial" w:cs="Arial"/>
                <w:b/>
                <w:bCs/>
                <w:sz w:val="18"/>
                <w:szCs w:val="18"/>
                <w:lang w:eastAsia="es-MX"/>
              </w:rPr>
              <w:t>41,849,158</w:t>
            </w:r>
          </w:p>
        </w:tc>
        <w:tc>
          <w:tcPr>
            <w:tcW w:w="727" w:type="pct"/>
            <w:tcBorders>
              <w:top w:val="single" w:sz="4" w:space="0" w:color="auto"/>
            </w:tcBorders>
            <w:shd w:val="clear" w:color="auto" w:fill="FFFFFF"/>
            <w:hideMark/>
          </w:tcPr>
          <w:p w14:paraId="33EBC04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single" w:sz="4" w:space="0" w:color="auto"/>
            </w:tcBorders>
            <w:shd w:val="clear" w:color="auto" w:fill="FFFFFF"/>
            <w:hideMark/>
          </w:tcPr>
          <w:p w14:paraId="763C444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single" w:sz="4" w:space="0" w:color="auto"/>
            </w:tcBorders>
            <w:shd w:val="clear" w:color="auto" w:fill="FFFFFF"/>
            <w:hideMark/>
          </w:tcPr>
          <w:p w14:paraId="0115160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single" w:sz="4" w:space="0" w:color="auto"/>
            </w:tcBorders>
            <w:shd w:val="clear" w:color="auto" w:fill="FFFFFF"/>
            <w:hideMark/>
          </w:tcPr>
          <w:p w14:paraId="20FA5B6A"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single" w:sz="4" w:space="0" w:color="auto"/>
              <w:right w:val="single" w:sz="4" w:space="0" w:color="auto"/>
            </w:tcBorders>
            <w:shd w:val="clear" w:color="auto" w:fill="FFFFFF"/>
            <w:hideMark/>
          </w:tcPr>
          <w:p w14:paraId="3F91C1A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49180E3C" w14:textId="77777777" w:rsidTr="00BB0B3C">
        <w:trPr>
          <w:trHeight w:val="250"/>
          <w:jc w:val="center"/>
        </w:trPr>
        <w:tc>
          <w:tcPr>
            <w:tcW w:w="1541" w:type="pct"/>
            <w:tcBorders>
              <w:left w:val="single" w:sz="4" w:space="0" w:color="auto"/>
              <w:bottom w:val="nil"/>
            </w:tcBorders>
            <w:shd w:val="clear" w:color="auto" w:fill="FFFFFF"/>
            <w:vAlign w:val="bottom"/>
            <w:hideMark/>
          </w:tcPr>
          <w:p w14:paraId="4712CB0B"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 Personal Administrativo y de Servicio Público</w:t>
            </w:r>
          </w:p>
        </w:tc>
        <w:tc>
          <w:tcPr>
            <w:tcW w:w="521" w:type="pct"/>
            <w:tcBorders>
              <w:bottom w:val="nil"/>
            </w:tcBorders>
            <w:shd w:val="clear" w:color="auto" w:fill="FFFFFF"/>
            <w:hideMark/>
          </w:tcPr>
          <w:p w14:paraId="37044056" w14:textId="77777777" w:rsidR="00E42A3F" w:rsidRPr="00742862" w:rsidRDefault="00E42A3F" w:rsidP="00BB0B3C">
            <w:pPr>
              <w:spacing w:after="0" w:line="240" w:lineRule="auto"/>
              <w:jc w:val="right"/>
              <w:rPr>
                <w:rFonts w:ascii="Arial" w:eastAsia="Times New Roman" w:hAnsi="Arial" w:cs="Arial"/>
                <w:sz w:val="18"/>
                <w:szCs w:val="18"/>
                <w:lang w:eastAsia="es-MX"/>
              </w:rPr>
            </w:pPr>
            <w:r w:rsidRPr="00742862">
              <w:rPr>
                <w:rFonts w:ascii="Arial" w:eastAsia="Times New Roman" w:hAnsi="Arial" w:cs="Arial"/>
                <w:sz w:val="18"/>
                <w:szCs w:val="18"/>
                <w:lang w:eastAsia="es-MX"/>
              </w:rPr>
              <w:t>41,849,158</w:t>
            </w:r>
          </w:p>
        </w:tc>
        <w:tc>
          <w:tcPr>
            <w:tcW w:w="727" w:type="pct"/>
            <w:tcBorders>
              <w:bottom w:val="nil"/>
            </w:tcBorders>
            <w:shd w:val="clear" w:color="auto" w:fill="FFFFFF"/>
            <w:hideMark/>
          </w:tcPr>
          <w:p w14:paraId="3924E6D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bottom w:val="nil"/>
            </w:tcBorders>
            <w:shd w:val="clear" w:color="auto" w:fill="FFFFFF"/>
            <w:hideMark/>
          </w:tcPr>
          <w:p w14:paraId="57B826B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bottom w:val="nil"/>
            </w:tcBorders>
            <w:shd w:val="clear" w:color="auto" w:fill="FFFFFF"/>
            <w:hideMark/>
          </w:tcPr>
          <w:p w14:paraId="4EB1E9D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bottom w:val="nil"/>
            </w:tcBorders>
            <w:shd w:val="clear" w:color="auto" w:fill="FFFFFF"/>
            <w:hideMark/>
          </w:tcPr>
          <w:p w14:paraId="1A6488C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bottom w:val="nil"/>
              <w:right w:val="single" w:sz="4" w:space="0" w:color="auto"/>
            </w:tcBorders>
            <w:shd w:val="clear" w:color="auto" w:fill="FFFFFF"/>
            <w:hideMark/>
          </w:tcPr>
          <w:p w14:paraId="1DE08341"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13BBDE50"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3AE6E16C"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B. Magisterio</w:t>
            </w:r>
          </w:p>
        </w:tc>
        <w:tc>
          <w:tcPr>
            <w:tcW w:w="521" w:type="pct"/>
            <w:tcBorders>
              <w:top w:val="nil"/>
              <w:bottom w:val="nil"/>
            </w:tcBorders>
            <w:shd w:val="clear" w:color="auto" w:fill="FFFFFF"/>
            <w:hideMark/>
          </w:tcPr>
          <w:p w14:paraId="4662CCF7"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top w:val="nil"/>
              <w:bottom w:val="nil"/>
            </w:tcBorders>
            <w:shd w:val="clear" w:color="auto" w:fill="FFFFFF"/>
            <w:hideMark/>
          </w:tcPr>
          <w:p w14:paraId="575E0CAD"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4E1926B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35EFC4A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4A570F2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08ED53F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0312F359"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294C6EE4"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 Servicios de Salud (C=c1+c2)</w:t>
            </w:r>
          </w:p>
        </w:tc>
        <w:tc>
          <w:tcPr>
            <w:tcW w:w="521" w:type="pct"/>
            <w:tcBorders>
              <w:top w:val="nil"/>
              <w:bottom w:val="nil"/>
            </w:tcBorders>
            <w:shd w:val="clear" w:color="auto" w:fill="FFFFFF"/>
            <w:hideMark/>
          </w:tcPr>
          <w:p w14:paraId="7446F3C5"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top w:val="nil"/>
              <w:bottom w:val="nil"/>
            </w:tcBorders>
            <w:shd w:val="clear" w:color="auto" w:fill="FFFFFF"/>
            <w:hideMark/>
          </w:tcPr>
          <w:p w14:paraId="6102CFB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43E68E5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7EEFA60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4AC12F23"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703A2E6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789B4103" w14:textId="77777777" w:rsidTr="00BB0B3C">
        <w:trPr>
          <w:trHeight w:val="250"/>
          <w:jc w:val="center"/>
        </w:trPr>
        <w:tc>
          <w:tcPr>
            <w:tcW w:w="1541" w:type="pct"/>
            <w:tcBorders>
              <w:top w:val="nil"/>
              <w:left w:val="single" w:sz="4" w:space="0" w:color="auto"/>
            </w:tcBorders>
            <w:shd w:val="clear" w:color="auto" w:fill="FFFFFF"/>
            <w:vAlign w:val="bottom"/>
            <w:hideMark/>
          </w:tcPr>
          <w:p w14:paraId="090E4D37"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c1) Personal Administrativo</w:t>
            </w:r>
          </w:p>
        </w:tc>
        <w:tc>
          <w:tcPr>
            <w:tcW w:w="521" w:type="pct"/>
            <w:tcBorders>
              <w:top w:val="nil"/>
            </w:tcBorders>
            <w:shd w:val="clear" w:color="auto" w:fill="FFFFFF"/>
            <w:hideMark/>
          </w:tcPr>
          <w:p w14:paraId="04B4ED16"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top w:val="nil"/>
            </w:tcBorders>
            <w:shd w:val="clear" w:color="auto" w:fill="FFFFFF"/>
            <w:hideMark/>
          </w:tcPr>
          <w:p w14:paraId="2BF80EA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tcBorders>
            <w:shd w:val="clear" w:color="auto" w:fill="FFFFFF"/>
            <w:hideMark/>
          </w:tcPr>
          <w:p w14:paraId="66569A3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tcBorders>
            <w:shd w:val="clear" w:color="auto" w:fill="FFFFFF"/>
            <w:hideMark/>
          </w:tcPr>
          <w:p w14:paraId="23675E31"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tcBorders>
            <w:shd w:val="clear" w:color="auto" w:fill="FFFFFF"/>
            <w:hideMark/>
          </w:tcPr>
          <w:p w14:paraId="4F953D5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right w:val="single" w:sz="4" w:space="0" w:color="auto"/>
            </w:tcBorders>
            <w:shd w:val="clear" w:color="auto" w:fill="FFFFFF"/>
            <w:hideMark/>
          </w:tcPr>
          <w:p w14:paraId="2B5F0DA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0C88E316" w14:textId="77777777" w:rsidTr="00BB0B3C">
        <w:trPr>
          <w:trHeight w:val="250"/>
          <w:jc w:val="center"/>
        </w:trPr>
        <w:tc>
          <w:tcPr>
            <w:tcW w:w="1541" w:type="pct"/>
            <w:tcBorders>
              <w:left w:val="single" w:sz="4" w:space="0" w:color="auto"/>
              <w:bottom w:val="nil"/>
            </w:tcBorders>
            <w:shd w:val="clear" w:color="auto" w:fill="FFFFFF"/>
            <w:vAlign w:val="bottom"/>
            <w:hideMark/>
          </w:tcPr>
          <w:p w14:paraId="771A1AA1"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c2) Personal Médico, Paramédico y afín</w:t>
            </w:r>
          </w:p>
        </w:tc>
        <w:tc>
          <w:tcPr>
            <w:tcW w:w="521" w:type="pct"/>
            <w:tcBorders>
              <w:bottom w:val="nil"/>
            </w:tcBorders>
            <w:shd w:val="clear" w:color="auto" w:fill="FFFFFF"/>
            <w:hideMark/>
          </w:tcPr>
          <w:p w14:paraId="3F7C8D25"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bottom w:val="nil"/>
            </w:tcBorders>
            <w:shd w:val="clear" w:color="auto" w:fill="FFFFFF"/>
            <w:hideMark/>
          </w:tcPr>
          <w:p w14:paraId="283FAB9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bottom w:val="nil"/>
            </w:tcBorders>
            <w:shd w:val="clear" w:color="auto" w:fill="FFFFFF"/>
            <w:hideMark/>
          </w:tcPr>
          <w:p w14:paraId="2DA7AAC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bottom w:val="nil"/>
            </w:tcBorders>
            <w:shd w:val="clear" w:color="auto" w:fill="FFFFFF"/>
            <w:hideMark/>
          </w:tcPr>
          <w:p w14:paraId="14509BF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bottom w:val="nil"/>
            </w:tcBorders>
            <w:shd w:val="clear" w:color="auto" w:fill="FFFFFF"/>
            <w:hideMark/>
          </w:tcPr>
          <w:p w14:paraId="737B571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bottom w:val="nil"/>
              <w:right w:val="single" w:sz="4" w:space="0" w:color="auto"/>
            </w:tcBorders>
            <w:shd w:val="clear" w:color="auto" w:fill="FFFFFF"/>
            <w:hideMark/>
          </w:tcPr>
          <w:p w14:paraId="5DC93F2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0BE1C6EE"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7A7C78A3"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D. Seguridad Pública</w:t>
            </w:r>
          </w:p>
        </w:tc>
        <w:tc>
          <w:tcPr>
            <w:tcW w:w="521" w:type="pct"/>
            <w:tcBorders>
              <w:top w:val="nil"/>
              <w:bottom w:val="nil"/>
            </w:tcBorders>
            <w:shd w:val="clear" w:color="auto" w:fill="FFFFFF"/>
            <w:hideMark/>
          </w:tcPr>
          <w:p w14:paraId="142D0785"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top w:val="nil"/>
              <w:bottom w:val="nil"/>
            </w:tcBorders>
            <w:shd w:val="clear" w:color="auto" w:fill="FFFFFF"/>
            <w:hideMark/>
          </w:tcPr>
          <w:p w14:paraId="1E86280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1BB941B3"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2D1A1E4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5E07A69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668EB5C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0581F7FA" w14:textId="77777777" w:rsidTr="00BB0B3C">
        <w:trPr>
          <w:trHeight w:val="477"/>
          <w:jc w:val="center"/>
        </w:trPr>
        <w:tc>
          <w:tcPr>
            <w:tcW w:w="1541" w:type="pct"/>
            <w:tcBorders>
              <w:top w:val="nil"/>
              <w:left w:val="single" w:sz="4" w:space="0" w:color="auto"/>
              <w:bottom w:val="nil"/>
            </w:tcBorders>
            <w:shd w:val="clear" w:color="auto" w:fill="FFFFFF"/>
            <w:vAlign w:val="bottom"/>
            <w:hideMark/>
          </w:tcPr>
          <w:p w14:paraId="6F994E2F"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 Gastos asociados a la implementación de nuevas leyes federales o reformas a las mismas (E = e1 + e2)</w:t>
            </w:r>
          </w:p>
        </w:tc>
        <w:tc>
          <w:tcPr>
            <w:tcW w:w="521" w:type="pct"/>
            <w:tcBorders>
              <w:top w:val="nil"/>
              <w:bottom w:val="nil"/>
            </w:tcBorders>
            <w:shd w:val="clear" w:color="auto" w:fill="FFFFFF"/>
            <w:hideMark/>
          </w:tcPr>
          <w:p w14:paraId="675943FA" w14:textId="77777777" w:rsidR="00E42A3F" w:rsidRPr="00742862" w:rsidRDefault="00E42A3F" w:rsidP="00BB0B3C">
            <w:pPr>
              <w:spacing w:after="0" w:line="240" w:lineRule="auto"/>
              <w:jc w:val="right"/>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w:t>
            </w:r>
          </w:p>
        </w:tc>
        <w:tc>
          <w:tcPr>
            <w:tcW w:w="727" w:type="pct"/>
            <w:tcBorders>
              <w:top w:val="nil"/>
              <w:bottom w:val="nil"/>
            </w:tcBorders>
            <w:shd w:val="clear" w:color="auto" w:fill="FFFFFF"/>
            <w:hideMark/>
          </w:tcPr>
          <w:p w14:paraId="6691C50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01409D6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26E21AB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4B275963"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F9D02D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428C9CEE"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6612E272"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e1) Nombre del Programa o Ley 1</w:t>
            </w:r>
          </w:p>
        </w:tc>
        <w:tc>
          <w:tcPr>
            <w:tcW w:w="521" w:type="pct"/>
            <w:tcBorders>
              <w:top w:val="nil"/>
              <w:bottom w:val="nil"/>
            </w:tcBorders>
            <w:shd w:val="clear" w:color="auto" w:fill="FFFFFF"/>
            <w:hideMark/>
          </w:tcPr>
          <w:p w14:paraId="7D862B31" w14:textId="77777777" w:rsidR="00E42A3F" w:rsidRPr="00742862" w:rsidRDefault="00E42A3F" w:rsidP="00BB0B3C">
            <w:pPr>
              <w:rPr>
                <w:rFonts w:ascii="Arial" w:eastAsia="Times New Roman" w:hAnsi="Arial" w:cs="Arial"/>
                <w:color w:val="000000"/>
                <w:sz w:val="18"/>
                <w:szCs w:val="18"/>
                <w:lang w:eastAsia="es-MX"/>
              </w:rPr>
            </w:pPr>
          </w:p>
        </w:tc>
        <w:tc>
          <w:tcPr>
            <w:tcW w:w="727" w:type="pct"/>
            <w:tcBorders>
              <w:top w:val="nil"/>
              <w:bottom w:val="nil"/>
            </w:tcBorders>
            <w:shd w:val="clear" w:color="auto" w:fill="FFFFFF"/>
            <w:hideMark/>
          </w:tcPr>
          <w:p w14:paraId="1F33F9B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27FF2E7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03A5FD9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11FE87D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6CACF70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437B8303"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276D3FE3"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e2) Nombre del Programa o Ley 2</w:t>
            </w:r>
          </w:p>
        </w:tc>
        <w:tc>
          <w:tcPr>
            <w:tcW w:w="521" w:type="pct"/>
            <w:tcBorders>
              <w:top w:val="nil"/>
              <w:bottom w:val="nil"/>
            </w:tcBorders>
            <w:shd w:val="clear" w:color="auto" w:fill="FFFFFF"/>
            <w:hideMark/>
          </w:tcPr>
          <w:p w14:paraId="2538B0B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0AE15B9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02837F4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09B6B551"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415694D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19886E3"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51A4C574"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745DEE0B"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 Sentencias laborales definitivas</w:t>
            </w:r>
          </w:p>
        </w:tc>
        <w:tc>
          <w:tcPr>
            <w:tcW w:w="521" w:type="pct"/>
            <w:tcBorders>
              <w:top w:val="nil"/>
              <w:bottom w:val="nil"/>
            </w:tcBorders>
            <w:shd w:val="clear" w:color="auto" w:fill="FFFFFF"/>
            <w:hideMark/>
          </w:tcPr>
          <w:p w14:paraId="528201A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6087100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387FCA7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198822B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16A858EA"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5367D6B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18848BB2" w14:textId="77777777" w:rsidTr="00BB0B3C">
        <w:trPr>
          <w:trHeight w:val="250"/>
          <w:jc w:val="center"/>
        </w:trPr>
        <w:tc>
          <w:tcPr>
            <w:tcW w:w="1541" w:type="pct"/>
            <w:tcBorders>
              <w:top w:val="nil"/>
              <w:left w:val="single" w:sz="4" w:space="0" w:color="auto"/>
              <w:bottom w:val="nil"/>
            </w:tcBorders>
            <w:shd w:val="clear" w:color="auto" w:fill="FFFFFF"/>
            <w:hideMark/>
          </w:tcPr>
          <w:p w14:paraId="3937DBF7"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II. Gasto Etiquetado (II=A+B+C+D+E+F)</w:t>
            </w:r>
          </w:p>
        </w:tc>
        <w:tc>
          <w:tcPr>
            <w:tcW w:w="521" w:type="pct"/>
            <w:tcBorders>
              <w:top w:val="nil"/>
              <w:bottom w:val="nil"/>
            </w:tcBorders>
            <w:shd w:val="clear" w:color="auto" w:fill="FFFFFF"/>
            <w:hideMark/>
          </w:tcPr>
          <w:p w14:paraId="2EFE70F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7241871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56E7FD0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1CE3E66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6E0B52A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436F1BA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124FC1D3"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2FEFDDB8"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 Personal Administrativo y de Servicio Público</w:t>
            </w:r>
          </w:p>
        </w:tc>
        <w:tc>
          <w:tcPr>
            <w:tcW w:w="521" w:type="pct"/>
            <w:tcBorders>
              <w:top w:val="nil"/>
              <w:bottom w:val="nil"/>
            </w:tcBorders>
            <w:shd w:val="clear" w:color="auto" w:fill="FFFFFF"/>
            <w:hideMark/>
          </w:tcPr>
          <w:p w14:paraId="20199C3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118A783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0832C37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1E80FB1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552D021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AB6CFD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67C96E91"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18CB6BE9"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B. Magisterio</w:t>
            </w:r>
          </w:p>
        </w:tc>
        <w:tc>
          <w:tcPr>
            <w:tcW w:w="521" w:type="pct"/>
            <w:tcBorders>
              <w:top w:val="nil"/>
              <w:bottom w:val="nil"/>
            </w:tcBorders>
            <w:shd w:val="clear" w:color="auto" w:fill="FFFFFF"/>
            <w:hideMark/>
          </w:tcPr>
          <w:p w14:paraId="4EF77C3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0765617D"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5759B68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27BC22C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778ED593"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DA46BD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120F9467"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35A3A69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 Servicios de Salud (C=c1+c2)</w:t>
            </w:r>
          </w:p>
        </w:tc>
        <w:tc>
          <w:tcPr>
            <w:tcW w:w="521" w:type="pct"/>
            <w:tcBorders>
              <w:top w:val="nil"/>
              <w:bottom w:val="nil"/>
            </w:tcBorders>
            <w:shd w:val="clear" w:color="auto" w:fill="FFFFFF"/>
            <w:hideMark/>
          </w:tcPr>
          <w:p w14:paraId="623BAB2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2620DF8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562B8C3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5FAEFBD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5700231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B50490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2DA5868F"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7ABCDF9F"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c1) Personal Administrativo</w:t>
            </w:r>
          </w:p>
        </w:tc>
        <w:tc>
          <w:tcPr>
            <w:tcW w:w="521" w:type="pct"/>
            <w:tcBorders>
              <w:top w:val="nil"/>
              <w:bottom w:val="nil"/>
            </w:tcBorders>
            <w:shd w:val="clear" w:color="auto" w:fill="FFFFFF"/>
            <w:hideMark/>
          </w:tcPr>
          <w:p w14:paraId="3ADBDD6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1FC9C85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1B18224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07E7C1C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6100D94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789CACF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696E231F"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4227E036"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c2) Personal Médico, Paramédico y afín</w:t>
            </w:r>
          </w:p>
        </w:tc>
        <w:tc>
          <w:tcPr>
            <w:tcW w:w="521" w:type="pct"/>
            <w:tcBorders>
              <w:top w:val="nil"/>
              <w:bottom w:val="nil"/>
            </w:tcBorders>
            <w:shd w:val="clear" w:color="auto" w:fill="FFFFFF"/>
            <w:hideMark/>
          </w:tcPr>
          <w:p w14:paraId="0ED13D4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0C2989F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309E9E2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5025F45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5B1B93F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4C07FC7D"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46F48883"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414642B0"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D. Seguridad Pública</w:t>
            </w:r>
          </w:p>
        </w:tc>
        <w:tc>
          <w:tcPr>
            <w:tcW w:w="521" w:type="pct"/>
            <w:tcBorders>
              <w:top w:val="nil"/>
              <w:bottom w:val="nil"/>
            </w:tcBorders>
            <w:shd w:val="clear" w:color="auto" w:fill="FFFFFF"/>
            <w:hideMark/>
          </w:tcPr>
          <w:p w14:paraId="3F793F6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2981B6E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70533C2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443845EA"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3DDF0B6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30C66A9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7845E221" w14:textId="77777777" w:rsidTr="00BB0B3C">
        <w:trPr>
          <w:trHeight w:val="477"/>
          <w:jc w:val="center"/>
        </w:trPr>
        <w:tc>
          <w:tcPr>
            <w:tcW w:w="1541" w:type="pct"/>
            <w:tcBorders>
              <w:top w:val="nil"/>
              <w:left w:val="single" w:sz="4" w:space="0" w:color="auto"/>
              <w:bottom w:val="nil"/>
            </w:tcBorders>
            <w:shd w:val="clear" w:color="auto" w:fill="FFFFFF"/>
            <w:vAlign w:val="bottom"/>
            <w:hideMark/>
          </w:tcPr>
          <w:p w14:paraId="2E25D904"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 Gastos asociados a la implementación de nuevas leyes federales o reformas a las mismas (E = e1 + e2)</w:t>
            </w:r>
          </w:p>
        </w:tc>
        <w:tc>
          <w:tcPr>
            <w:tcW w:w="521" w:type="pct"/>
            <w:tcBorders>
              <w:top w:val="nil"/>
              <w:bottom w:val="nil"/>
            </w:tcBorders>
            <w:shd w:val="clear" w:color="auto" w:fill="FFFFFF"/>
            <w:hideMark/>
          </w:tcPr>
          <w:p w14:paraId="7D03369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7F52D56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27D310B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67350D0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7941A97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671052D0"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577885A8"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2C0113C3"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e1) Nombre del Programa o Ley 1</w:t>
            </w:r>
          </w:p>
        </w:tc>
        <w:tc>
          <w:tcPr>
            <w:tcW w:w="521" w:type="pct"/>
            <w:tcBorders>
              <w:top w:val="nil"/>
              <w:bottom w:val="nil"/>
            </w:tcBorders>
            <w:shd w:val="clear" w:color="auto" w:fill="FFFFFF"/>
            <w:hideMark/>
          </w:tcPr>
          <w:p w14:paraId="405FD869"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37FE134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2937650A"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4D2BF1F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29EE9FE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4279D8A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0D879B78" w14:textId="77777777" w:rsidTr="00BB0B3C">
        <w:trPr>
          <w:trHeight w:val="250"/>
          <w:jc w:val="center"/>
        </w:trPr>
        <w:tc>
          <w:tcPr>
            <w:tcW w:w="1541" w:type="pct"/>
            <w:tcBorders>
              <w:top w:val="nil"/>
              <w:left w:val="single" w:sz="4" w:space="0" w:color="auto"/>
              <w:bottom w:val="nil"/>
            </w:tcBorders>
            <w:shd w:val="clear" w:color="auto" w:fill="FFFFFF"/>
            <w:vAlign w:val="bottom"/>
            <w:hideMark/>
          </w:tcPr>
          <w:p w14:paraId="45AC70D2"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e2) Nombre del Programa o Ley 2</w:t>
            </w:r>
          </w:p>
        </w:tc>
        <w:tc>
          <w:tcPr>
            <w:tcW w:w="521" w:type="pct"/>
            <w:tcBorders>
              <w:top w:val="nil"/>
              <w:bottom w:val="nil"/>
            </w:tcBorders>
            <w:shd w:val="clear" w:color="auto" w:fill="FFFFFF"/>
            <w:hideMark/>
          </w:tcPr>
          <w:p w14:paraId="03710C9F"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bottom w:val="nil"/>
            </w:tcBorders>
            <w:shd w:val="clear" w:color="auto" w:fill="FFFFFF"/>
            <w:hideMark/>
          </w:tcPr>
          <w:p w14:paraId="22FDEB8E"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bottom w:val="nil"/>
            </w:tcBorders>
            <w:shd w:val="clear" w:color="auto" w:fill="FFFFFF"/>
            <w:hideMark/>
          </w:tcPr>
          <w:p w14:paraId="02427E7B"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nil"/>
            </w:tcBorders>
            <w:shd w:val="clear" w:color="auto" w:fill="FFFFFF"/>
            <w:hideMark/>
          </w:tcPr>
          <w:p w14:paraId="4BFAEAA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nil"/>
            </w:tcBorders>
            <w:shd w:val="clear" w:color="auto" w:fill="FFFFFF"/>
            <w:hideMark/>
          </w:tcPr>
          <w:p w14:paraId="74081A4C"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nil"/>
              <w:right w:val="single" w:sz="4" w:space="0" w:color="auto"/>
            </w:tcBorders>
            <w:shd w:val="clear" w:color="auto" w:fill="FFFFFF"/>
            <w:hideMark/>
          </w:tcPr>
          <w:p w14:paraId="75E5D77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112400D4" w14:textId="77777777" w:rsidTr="00BB0B3C">
        <w:trPr>
          <w:trHeight w:val="250"/>
          <w:jc w:val="center"/>
        </w:trPr>
        <w:tc>
          <w:tcPr>
            <w:tcW w:w="1541" w:type="pct"/>
            <w:tcBorders>
              <w:top w:val="nil"/>
              <w:left w:val="single" w:sz="4" w:space="0" w:color="auto"/>
            </w:tcBorders>
            <w:shd w:val="clear" w:color="auto" w:fill="FFFFFF"/>
            <w:vAlign w:val="bottom"/>
            <w:hideMark/>
          </w:tcPr>
          <w:p w14:paraId="2663F6BA"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 Sentencias laborales definitivas</w:t>
            </w:r>
          </w:p>
        </w:tc>
        <w:tc>
          <w:tcPr>
            <w:tcW w:w="521" w:type="pct"/>
            <w:tcBorders>
              <w:top w:val="nil"/>
            </w:tcBorders>
            <w:shd w:val="clear" w:color="auto" w:fill="FFFFFF"/>
            <w:hideMark/>
          </w:tcPr>
          <w:p w14:paraId="63FD16E2" w14:textId="77777777" w:rsidR="00E42A3F" w:rsidRPr="00742862" w:rsidRDefault="00E42A3F" w:rsidP="00BB0B3C">
            <w:pPr>
              <w:spacing w:after="0" w:line="240" w:lineRule="auto"/>
              <w:jc w:val="right"/>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27" w:type="pct"/>
            <w:tcBorders>
              <w:top w:val="nil"/>
            </w:tcBorders>
            <w:shd w:val="clear" w:color="auto" w:fill="FFFFFF"/>
            <w:hideMark/>
          </w:tcPr>
          <w:p w14:paraId="7F63C9B8"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73" w:type="pct"/>
            <w:tcBorders>
              <w:top w:val="nil"/>
            </w:tcBorders>
            <w:shd w:val="clear" w:color="auto" w:fill="FFFFFF"/>
            <w:hideMark/>
          </w:tcPr>
          <w:p w14:paraId="323E8E1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tcBorders>
            <w:shd w:val="clear" w:color="auto" w:fill="FFFFFF"/>
            <w:hideMark/>
          </w:tcPr>
          <w:p w14:paraId="24DD8762"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tcBorders>
            <w:shd w:val="clear" w:color="auto" w:fill="FFFFFF"/>
            <w:hideMark/>
          </w:tcPr>
          <w:p w14:paraId="619F8694"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right w:val="single" w:sz="4" w:space="0" w:color="auto"/>
            </w:tcBorders>
            <w:shd w:val="clear" w:color="auto" w:fill="FFFFFF"/>
            <w:hideMark/>
          </w:tcPr>
          <w:p w14:paraId="3FFABCA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76FB1E0C" w14:textId="77777777" w:rsidTr="00BB0B3C">
        <w:trPr>
          <w:trHeight w:val="250"/>
          <w:jc w:val="center"/>
        </w:trPr>
        <w:tc>
          <w:tcPr>
            <w:tcW w:w="1541" w:type="pct"/>
            <w:tcBorders>
              <w:top w:val="nil"/>
              <w:left w:val="single" w:sz="4" w:space="0" w:color="auto"/>
              <w:bottom w:val="single" w:sz="4" w:space="0" w:color="auto"/>
            </w:tcBorders>
            <w:shd w:val="clear" w:color="auto" w:fill="FFFFFF"/>
            <w:vAlign w:val="bottom"/>
            <w:hideMark/>
          </w:tcPr>
          <w:p w14:paraId="2D40744C"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III. Total del Gasto en Servicios Personales (III = I + II)</w:t>
            </w:r>
          </w:p>
        </w:tc>
        <w:tc>
          <w:tcPr>
            <w:tcW w:w="521" w:type="pct"/>
            <w:tcBorders>
              <w:top w:val="nil"/>
              <w:bottom w:val="single" w:sz="4" w:space="0" w:color="auto"/>
            </w:tcBorders>
            <w:shd w:val="clear" w:color="auto" w:fill="FFFFFF"/>
            <w:hideMark/>
          </w:tcPr>
          <w:p w14:paraId="1CBA52B1" w14:textId="77777777" w:rsidR="00E42A3F" w:rsidRPr="00742862" w:rsidRDefault="00E42A3F" w:rsidP="00BB0B3C">
            <w:pPr>
              <w:spacing w:after="0" w:line="240" w:lineRule="auto"/>
              <w:jc w:val="right"/>
              <w:rPr>
                <w:rFonts w:ascii="Arial" w:eastAsia="Times New Roman" w:hAnsi="Arial" w:cs="Arial"/>
                <w:b/>
                <w:bCs/>
                <w:sz w:val="18"/>
                <w:szCs w:val="18"/>
                <w:lang w:eastAsia="es-MX"/>
              </w:rPr>
            </w:pPr>
            <w:r w:rsidRPr="00742862">
              <w:rPr>
                <w:rFonts w:ascii="Arial" w:eastAsia="Times New Roman" w:hAnsi="Arial" w:cs="Arial"/>
                <w:b/>
                <w:bCs/>
                <w:sz w:val="18"/>
                <w:szCs w:val="18"/>
                <w:lang w:eastAsia="es-MX"/>
              </w:rPr>
              <w:t>41,849,158</w:t>
            </w:r>
          </w:p>
        </w:tc>
        <w:tc>
          <w:tcPr>
            <w:tcW w:w="727" w:type="pct"/>
            <w:tcBorders>
              <w:top w:val="nil"/>
              <w:bottom w:val="single" w:sz="4" w:space="0" w:color="auto"/>
            </w:tcBorders>
            <w:shd w:val="clear" w:color="auto" w:fill="FFFFFF"/>
            <w:hideMark/>
          </w:tcPr>
          <w:p w14:paraId="330303ED" w14:textId="77777777" w:rsidR="00E42A3F" w:rsidRPr="00742862" w:rsidRDefault="00E42A3F" w:rsidP="00BB0B3C">
            <w:pPr>
              <w:spacing w:after="0" w:line="240" w:lineRule="auto"/>
              <w:jc w:val="center"/>
              <w:rPr>
                <w:rFonts w:ascii="Arial" w:eastAsia="Times New Roman" w:hAnsi="Arial" w:cs="Arial"/>
                <w:b/>
                <w:bCs/>
                <w:sz w:val="18"/>
                <w:szCs w:val="18"/>
                <w:lang w:eastAsia="es-MX"/>
              </w:rPr>
            </w:pPr>
            <w:r w:rsidRPr="00742862">
              <w:rPr>
                <w:rFonts w:ascii="Arial" w:eastAsia="Times New Roman" w:hAnsi="Arial" w:cs="Arial"/>
                <w:b/>
                <w:bCs/>
                <w:sz w:val="18"/>
                <w:szCs w:val="18"/>
                <w:lang w:eastAsia="es-MX"/>
              </w:rPr>
              <w:t> </w:t>
            </w:r>
          </w:p>
        </w:tc>
        <w:tc>
          <w:tcPr>
            <w:tcW w:w="573" w:type="pct"/>
            <w:tcBorders>
              <w:top w:val="nil"/>
              <w:bottom w:val="single" w:sz="4" w:space="0" w:color="auto"/>
            </w:tcBorders>
            <w:shd w:val="clear" w:color="auto" w:fill="FFFFFF"/>
            <w:hideMark/>
          </w:tcPr>
          <w:p w14:paraId="15BA7AB6"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584" w:type="pct"/>
            <w:tcBorders>
              <w:top w:val="nil"/>
              <w:bottom w:val="single" w:sz="4" w:space="0" w:color="auto"/>
            </w:tcBorders>
            <w:shd w:val="clear" w:color="auto" w:fill="FFFFFF"/>
            <w:hideMark/>
          </w:tcPr>
          <w:p w14:paraId="2E0242E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416" w:type="pct"/>
            <w:tcBorders>
              <w:top w:val="nil"/>
              <w:bottom w:val="single" w:sz="4" w:space="0" w:color="auto"/>
            </w:tcBorders>
            <w:shd w:val="clear" w:color="auto" w:fill="FFFFFF"/>
            <w:hideMark/>
          </w:tcPr>
          <w:p w14:paraId="27CD66E5"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638" w:type="pct"/>
            <w:tcBorders>
              <w:top w:val="nil"/>
              <w:bottom w:val="single" w:sz="4" w:space="0" w:color="auto"/>
              <w:right w:val="single" w:sz="4" w:space="0" w:color="auto"/>
            </w:tcBorders>
            <w:shd w:val="clear" w:color="auto" w:fill="FFFFFF"/>
            <w:hideMark/>
          </w:tcPr>
          <w:p w14:paraId="0DF123E7" w14:textId="77777777" w:rsidR="00E42A3F" w:rsidRPr="00742862" w:rsidRDefault="00E42A3F" w:rsidP="00BB0B3C">
            <w:pPr>
              <w:spacing w:after="0" w:line="240" w:lineRule="auto"/>
              <w:jc w:val="center"/>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bl>
    <w:p w14:paraId="1ABC96FE" w14:textId="77777777" w:rsidR="00E42A3F" w:rsidRDefault="00E42A3F" w:rsidP="00E42A3F">
      <w:pPr>
        <w:pStyle w:val="Prrafodelista"/>
        <w:numPr>
          <w:ilvl w:val="0"/>
          <w:numId w:val="2"/>
        </w:numPr>
        <w:spacing w:line="360" w:lineRule="auto"/>
        <w:rPr>
          <w:rFonts w:ascii="Arial" w:hAnsi="Arial" w:cs="Arial"/>
          <w:b/>
          <w:bCs/>
          <w:sz w:val="20"/>
          <w:szCs w:val="20"/>
        </w:rPr>
      </w:pPr>
      <w:r>
        <w:rPr>
          <w:rFonts w:ascii="Arial" w:hAnsi="Arial" w:cs="Arial"/>
          <w:b/>
          <w:bCs/>
          <w:sz w:val="20"/>
          <w:szCs w:val="20"/>
        </w:rPr>
        <w:lastRenderedPageBreak/>
        <w:t>Distribución del Gasto por Partida Genérica</w:t>
      </w:r>
    </w:p>
    <w:tbl>
      <w:tblPr>
        <w:tblW w:w="5000" w:type="pct"/>
        <w:tblCellMar>
          <w:left w:w="70" w:type="dxa"/>
          <w:right w:w="70" w:type="dxa"/>
        </w:tblCellMar>
        <w:tblLook w:val="04A0" w:firstRow="1" w:lastRow="0" w:firstColumn="1" w:lastColumn="0" w:noHBand="0" w:noVBand="1"/>
      </w:tblPr>
      <w:tblGrid>
        <w:gridCol w:w="1861"/>
        <w:gridCol w:w="1171"/>
        <w:gridCol w:w="4333"/>
        <w:gridCol w:w="1600"/>
        <w:gridCol w:w="146"/>
      </w:tblGrid>
      <w:tr w:rsidR="00E42A3F" w14:paraId="12AFAE1E" w14:textId="77777777" w:rsidTr="00BB0B3C">
        <w:trPr>
          <w:gridAfter w:val="1"/>
          <w:trHeight w:val="509"/>
        </w:trPr>
        <w:tc>
          <w:tcPr>
            <w:tcW w:w="951" w:type="pct"/>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4FF93FA7"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CLASIFICACIÓN</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280BB80B"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PARTIDA GENÉRICA</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64A057AF"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CONCEPTO</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7650BEAB"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IMPORTE</w:t>
            </w:r>
          </w:p>
        </w:tc>
      </w:tr>
      <w:tr w:rsidR="00E42A3F" w14:paraId="12A9A9CE" w14:textId="77777777" w:rsidTr="00BB0B3C">
        <w:trPr>
          <w:trHeight w:val="509"/>
        </w:trPr>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78B78272"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33144F8B"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2D3C525A"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7E300BC7"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tcBorders>
              <w:left w:val="single" w:sz="4" w:space="0" w:color="auto"/>
            </w:tcBorders>
            <w:vAlign w:val="center"/>
            <w:hideMark/>
          </w:tcPr>
          <w:p w14:paraId="1440BD45" w14:textId="77777777" w:rsidR="00E42A3F" w:rsidRDefault="00E42A3F" w:rsidP="00BB0B3C">
            <w:pPr>
              <w:rPr>
                <w:rFonts w:ascii="Arial" w:eastAsia="Times New Roman" w:hAnsi="Arial" w:cs="Arial"/>
                <w:b/>
                <w:bCs/>
                <w:color w:val="000000"/>
                <w:sz w:val="16"/>
                <w:szCs w:val="16"/>
                <w:lang w:eastAsia="es-MX"/>
              </w:rPr>
            </w:pPr>
          </w:p>
        </w:tc>
      </w:tr>
      <w:tr w:rsidR="00E42A3F" w14:paraId="4780C086" w14:textId="77777777" w:rsidTr="00BB0B3C">
        <w:trPr>
          <w:trHeight w:val="315"/>
        </w:trPr>
        <w:tc>
          <w:tcPr>
            <w:tcW w:w="951" w:type="pct"/>
            <w:vMerge w:val="restart"/>
            <w:tcBorders>
              <w:top w:val="single" w:sz="4" w:space="0" w:color="auto"/>
              <w:left w:val="single" w:sz="4" w:space="0" w:color="auto"/>
            </w:tcBorders>
            <w:shd w:val="clear" w:color="auto" w:fill="FFFFFF"/>
            <w:vAlign w:val="center"/>
            <w:hideMark/>
          </w:tcPr>
          <w:p w14:paraId="11E3FDFC"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ORDINARIAS</w:t>
            </w:r>
          </w:p>
        </w:tc>
        <w:tc>
          <w:tcPr>
            <w:tcW w:w="666" w:type="pct"/>
            <w:tcBorders>
              <w:top w:val="single" w:sz="4" w:space="0" w:color="auto"/>
            </w:tcBorders>
            <w:shd w:val="clear" w:color="auto" w:fill="FFFFFF"/>
            <w:vAlign w:val="bottom"/>
            <w:hideMark/>
          </w:tcPr>
          <w:p w14:paraId="72935E39"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1110</w:t>
            </w:r>
          </w:p>
        </w:tc>
        <w:tc>
          <w:tcPr>
            <w:tcW w:w="2401" w:type="pct"/>
            <w:tcBorders>
              <w:top w:val="single" w:sz="4" w:space="0" w:color="auto"/>
            </w:tcBorders>
            <w:shd w:val="clear" w:color="auto" w:fill="FFFFFF"/>
            <w:vAlign w:val="bottom"/>
            <w:hideMark/>
          </w:tcPr>
          <w:p w14:paraId="1A929AF5"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DIETAS</w:t>
            </w:r>
          </w:p>
        </w:tc>
        <w:tc>
          <w:tcPr>
            <w:tcW w:w="901" w:type="pct"/>
            <w:tcBorders>
              <w:top w:val="single" w:sz="4" w:space="0" w:color="auto"/>
              <w:right w:val="single" w:sz="4" w:space="0" w:color="auto"/>
            </w:tcBorders>
            <w:shd w:val="clear" w:color="auto" w:fill="FFFFFF"/>
            <w:vAlign w:val="center"/>
            <w:hideMark/>
          </w:tcPr>
          <w:p w14:paraId="054F725D" w14:textId="77777777" w:rsidR="00E42A3F" w:rsidRPr="00B27213" w:rsidRDefault="00E42A3F" w:rsidP="00BB0B3C">
            <w:pPr>
              <w:spacing w:after="0" w:line="240" w:lineRule="auto"/>
              <w:jc w:val="right"/>
              <w:rPr>
                <w:rFonts w:ascii="Arial" w:hAnsi="Arial" w:cs="Arial"/>
                <w:color w:val="000000"/>
                <w:sz w:val="18"/>
                <w:szCs w:val="18"/>
              </w:rPr>
            </w:pPr>
            <w:r w:rsidRPr="00B27213">
              <w:rPr>
                <w:rFonts w:ascii="Arial" w:hAnsi="Arial" w:cs="Arial"/>
                <w:color w:val="000000"/>
                <w:sz w:val="18"/>
                <w:szCs w:val="18"/>
              </w:rPr>
              <w:t>0</w:t>
            </w:r>
          </w:p>
        </w:tc>
        <w:tc>
          <w:tcPr>
            <w:tcW w:w="0" w:type="auto"/>
            <w:tcBorders>
              <w:left w:val="single" w:sz="4" w:space="0" w:color="auto"/>
            </w:tcBorders>
            <w:vAlign w:val="center"/>
            <w:hideMark/>
          </w:tcPr>
          <w:p w14:paraId="53E30697" w14:textId="77777777" w:rsidR="00E42A3F" w:rsidRDefault="00E42A3F" w:rsidP="00BB0B3C">
            <w:pPr>
              <w:spacing w:after="0"/>
              <w:rPr>
                <w:sz w:val="20"/>
                <w:szCs w:val="20"/>
                <w:lang w:eastAsia="es-MX"/>
              </w:rPr>
            </w:pPr>
          </w:p>
        </w:tc>
      </w:tr>
      <w:tr w:rsidR="00E42A3F" w14:paraId="10B4D2C0" w14:textId="77777777" w:rsidTr="00BB0B3C">
        <w:trPr>
          <w:trHeight w:val="315"/>
        </w:trPr>
        <w:tc>
          <w:tcPr>
            <w:tcW w:w="0" w:type="auto"/>
            <w:vMerge/>
            <w:tcBorders>
              <w:left w:val="single" w:sz="4" w:space="0" w:color="auto"/>
            </w:tcBorders>
            <w:vAlign w:val="center"/>
            <w:hideMark/>
          </w:tcPr>
          <w:p w14:paraId="31669D36"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48A9F3DD"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1130</w:t>
            </w:r>
          </w:p>
        </w:tc>
        <w:tc>
          <w:tcPr>
            <w:tcW w:w="2401" w:type="pct"/>
            <w:shd w:val="clear" w:color="auto" w:fill="FFFFFF"/>
            <w:vAlign w:val="bottom"/>
            <w:hideMark/>
          </w:tcPr>
          <w:p w14:paraId="3AFD378F"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SUELDO BASE AL PERSONAL PERMANENTE</w:t>
            </w:r>
          </w:p>
        </w:tc>
        <w:tc>
          <w:tcPr>
            <w:tcW w:w="901" w:type="pct"/>
            <w:tcBorders>
              <w:right w:val="single" w:sz="4" w:space="0" w:color="auto"/>
            </w:tcBorders>
            <w:shd w:val="clear" w:color="auto" w:fill="FFFFFF"/>
            <w:vAlign w:val="center"/>
            <w:hideMark/>
          </w:tcPr>
          <w:p w14:paraId="1F492D5C"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$ 16,377,133 </w:t>
            </w:r>
          </w:p>
        </w:tc>
        <w:tc>
          <w:tcPr>
            <w:tcW w:w="0" w:type="auto"/>
            <w:tcBorders>
              <w:left w:val="single" w:sz="4" w:space="0" w:color="auto"/>
            </w:tcBorders>
            <w:vAlign w:val="center"/>
            <w:hideMark/>
          </w:tcPr>
          <w:p w14:paraId="555DF60A" w14:textId="77777777" w:rsidR="00E42A3F" w:rsidRDefault="00E42A3F" w:rsidP="00BB0B3C">
            <w:pPr>
              <w:spacing w:after="0"/>
              <w:rPr>
                <w:sz w:val="20"/>
                <w:szCs w:val="20"/>
                <w:lang w:eastAsia="es-MX"/>
              </w:rPr>
            </w:pPr>
          </w:p>
        </w:tc>
      </w:tr>
      <w:tr w:rsidR="00E42A3F" w14:paraId="61EC5B27" w14:textId="77777777" w:rsidTr="00BB0B3C">
        <w:trPr>
          <w:trHeight w:val="315"/>
        </w:trPr>
        <w:tc>
          <w:tcPr>
            <w:tcW w:w="0" w:type="auto"/>
            <w:vMerge/>
            <w:tcBorders>
              <w:left w:val="single" w:sz="4" w:space="0" w:color="auto"/>
            </w:tcBorders>
            <w:vAlign w:val="center"/>
            <w:hideMark/>
          </w:tcPr>
          <w:p w14:paraId="0405BF8F"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6B928014"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1210</w:t>
            </w:r>
          </w:p>
        </w:tc>
        <w:tc>
          <w:tcPr>
            <w:tcW w:w="2401" w:type="pct"/>
            <w:shd w:val="clear" w:color="auto" w:fill="FFFFFF"/>
            <w:vAlign w:val="bottom"/>
            <w:hideMark/>
          </w:tcPr>
          <w:p w14:paraId="6E4862C5"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HONORARIOS ASIMILABLES A SALARIOS</w:t>
            </w:r>
          </w:p>
        </w:tc>
        <w:tc>
          <w:tcPr>
            <w:tcW w:w="901" w:type="pct"/>
            <w:tcBorders>
              <w:right w:val="single" w:sz="4" w:space="0" w:color="auto"/>
            </w:tcBorders>
            <w:shd w:val="clear" w:color="auto" w:fill="FFFFFF"/>
            <w:vAlign w:val="center"/>
            <w:hideMark/>
          </w:tcPr>
          <w:p w14:paraId="6A0201CC"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2,465,700 </w:t>
            </w:r>
          </w:p>
        </w:tc>
        <w:tc>
          <w:tcPr>
            <w:tcW w:w="0" w:type="auto"/>
            <w:tcBorders>
              <w:left w:val="single" w:sz="4" w:space="0" w:color="auto"/>
            </w:tcBorders>
            <w:vAlign w:val="center"/>
            <w:hideMark/>
          </w:tcPr>
          <w:p w14:paraId="6A0BCE0B" w14:textId="77777777" w:rsidR="00E42A3F" w:rsidRDefault="00E42A3F" w:rsidP="00BB0B3C">
            <w:pPr>
              <w:spacing w:after="0"/>
              <w:rPr>
                <w:sz w:val="20"/>
                <w:szCs w:val="20"/>
                <w:lang w:eastAsia="es-MX"/>
              </w:rPr>
            </w:pPr>
          </w:p>
        </w:tc>
      </w:tr>
      <w:tr w:rsidR="00E42A3F" w14:paraId="08070D69" w14:textId="77777777" w:rsidTr="00BB0B3C">
        <w:trPr>
          <w:trHeight w:val="315"/>
        </w:trPr>
        <w:tc>
          <w:tcPr>
            <w:tcW w:w="0" w:type="auto"/>
            <w:vMerge/>
            <w:tcBorders>
              <w:left w:val="single" w:sz="4" w:space="0" w:color="auto"/>
            </w:tcBorders>
            <w:vAlign w:val="center"/>
            <w:hideMark/>
          </w:tcPr>
          <w:p w14:paraId="4371DB3B"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01F44E23"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1310</w:t>
            </w:r>
          </w:p>
        </w:tc>
        <w:tc>
          <w:tcPr>
            <w:tcW w:w="2401" w:type="pct"/>
            <w:shd w:val="clear" w:color="auto" w:fill="FFFFFF"/>
            <w:vAlign w:val="bottom"/>
            <w:hideMark/>
          </w:tcPr>
          <w:p w14:paraId="1466572E"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PRIMAS POR AÑOS DE SERVICIO EFECTIVAMENTE PRESTADOS</w:t>
            </w:r>
          </w:p>
        </w:tc>
        <w:tc>
          <w:tcPr>
            <w:tcW w:w="901" w:type="pct"/>
            <w:tcBorders>
              <w:right w:val="single" w:sz="4" w:space="0" w:color="auto"/>
            </w:tcBorders>
            <w:shd w:val="clear" w:color="auto" w:fill="FFFFFF"/>
            <w:vAlign w:val="center"/>
            <w:hideMark/>
          </w:tcPr>
          <w:p w14:paraId="352B379C"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129,600.00 </w:t>
            </w:r>
          </w:p>
        </w:tc>
        <w:tc>
          <w:tcPr>
            <w:tcW w:w="0" w:type="auto"/>
            <w:tcBorders>
              <w:left w:val="single" w:sz="4" w:space="0" w:color="auto"/>
            </w:tcBorders>
            <w:vAlign w:val="center"/>
            <w:hideMark/>
          </w:tcPr>
          <w:p w14:paraId="5601397B" w14:textId="77777777" w:rsidR="00E42A3F" w:rsidRDefault="00E42A3F" w:rsidP="00BB0B3C">
            <w:pPr>
              <w:spacing w:after="0"/>
              <w:rPr>
                <w:sz w:val="20"/>
                <w:szCs w:val="20"/>
                <w:lang w:eastAsia="es-MX"/>
              </w:rPr>
            </w:pPr>
          </w:p>
        </w:tc>
      </w:tr>
      <w:tr w:rsidR="00E42A3F" w14:paraId="0E4EAB06" w14:textId="77777777" w:rsidTr="00BB0B3C">
        <w:trPr>
          <w:trHeight w:val="315"/>
        </w:trPr>
        <w:tc>
          <w:tcPr>
            <w:tcW w:w="0" w:type="auto"/>
            <w:vMerge/>
            <w:tcBorders>
              <w:left w:val="single" w:sz="4" w:space="0" w:color="auto"/>
            </w:tcBorders>
            <w:vAlign w:val="center"/>
            <w:hideMark/>
          </w:tcPr>
          <w:p w14:paraId="119A33F0"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63C739E7"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1340</w:t>
            </w:r>
          </w:p>
        </w:tc>
        <w:tc>
          <w:tcPr>
            <w:tcW w:w="2401" w:type="pct"/>
            <w:shd w:val="clear" w:color="auto" w:fill="FFFFFF"/>
            <w:vAlign w:val="bottom"/>
            <w:hideMark/>
          </w:tcPr>
          <w:p w14:paraId="6D054A34"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COMPENSACIONES</w:t>
            </w:r>
          </w:p>
        </w:tc>
        <w:tc>
          <w:tcPr>
            <w:tcW w:w="901" w:type="pct"/>
            <w:tcBorders>
              <w:right w:val="single" w:sz="4" w:space="0" w:color="auto"/>
            </w:tcBorders>
            <w:shd w:val="clear" w:color="auto" w:fill="FFFFFF"/>
            <w:vAlign w:val="center"/>
            <w:hideMark/>
          </w:tcPr>
          <w:p w14:paraId="7EFC8D52"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0</w:t>
            </w:r>
          </w:p>
        </w:tc>
        <w:tc>
          <w:tcPr>
            <w:tcW w:w="0" w:type="auto"/>
            <w:tcBorders>
              <w:left w:val="single" w:sz="4" w:space="0" w:color="auto"/>
            </w:tcBorders>
            <w:vAlign w:val="center"/>
            <w:hideMark/>
          </w:tcPr>
          <w:p w14:paraId="39C67A4D" w14:textId="77777777" w:rsidR="00E42A3F" w:rsidRDefault="00E42A3F" w:rsidP="00BB0B3C">
            <w:pPr>
              <w:spacing w:after="0"/>
              <w:rPr>
                <w:sz w:val="20"/>
                <w:szCs w:val="20"/>
                <w:lang w:eastAsia="es-MX"/>
              </w:rPr>
            </w:pPr>
          </w:p>
        </w:tc>
      </w:tr>
      <w:tr w:rsidR="00E42A3F" w14:paraId="01EC0386" w14:textId="77777777" w:rsidTr="00BB0B3C">
        <w:trPr>
          <w:trHeight w:val="315"/>
        </w:trPr>
        <w:tc>
          <w:tcPr>
            <w:tcW w:w="0" w:type="auto"/>
            <w:vMerge/>
            <w:tcBorders>
              <w:left w:val="single" w:sz="4" w:space="0" w:color="auto"/>
              <w:bottom w:val="single" w:sz="6" w:space="0" w:color="2E74B5" w:themeColor="accent5" w:themeShade="BF"/>
            </w:tcBorders>
            <w:vAlign w:val="center"/>
            <w:hideMark/>
          </w:tcPr>
          <w:p w14:paraId="7B03D0DB"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5C704CEE"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1541</w:t>
            </w:r>
          </w:p>
        </w:tc>
        <w:tc>
          <w:tcPr>
            <w:tcW w:w="2401" w:type="pct"/>
            <w:shd w:val="clear" w:color="auto" w:fill="FFFFFF"/>
            <w:vAlign w:val="bottom"/>
            <w:hideMark/>
          </w:tcPr>
          <w:p w14:paraId="5B442B8A"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PRESTACIONES CONTRACTUALES</w:t>
            </w:r>
          </w:p>
        </w:tc>
        <w:tc>
          <w:tcPr>
            <w:tcW w:w="901" w:type="pct"/>
            <w:tcBorders>
              <w:right w:val="single" w:sz="4" w:space="0" w:color="auto"/>
            </w:tcBorders>
            <w:shd w:val="clear" w:color="auto" w:fill="FFFFFF"/>
            <w:vAlign w:val="center"/>
            <w:hideMark/>
          </w:tcPr>
          <w:p w14:paraId="6147283E"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5,112,240 </w:t>
            </w:r>
          </w:p>
        </w:tc>
        <w:tc>
          <w:tcPr>
            <w:tcW w:w="0" w:type="auto"/>
            <w:tcBorders>
              <w:left w:val="single" w:sz="4" w:space="0" w:color="auto"/>
            </w:tcBorders>
            <w:vAlign w:val="center"/>
            <w:hideMark/>
          </w:tcPr>
          <w:p w14:paraId="01DFCDEF" w14:textId="77777777" w:rsidR="00E42A3F" w:rsidRDefault="00E42A3F" w:rsidP="00BB0B3C">
            <w:pPr>
              <w:spacing w:after="0"/>
              <w:rPr>
                <w:sz w:val="20"/>
                <w:szCs w:val="20"/>
                <w:lang w:eastAsia="es-MX"/>
              </w:rPr>
            </w:pPr>
          </w:p>
        </w:tc>
      </w:tr>
      <w:tr w:rsidR="00E42A3F" w14:paraId="00428B5F" w14:textId="77777777" w:rsidTr="00BB0B3C">
        <w:trPr>
          <w:trHeight w:val="315"/>
        </w:trPr>
        <w:tc>
          <w:tcPr>
            <w:tcW w:w="951" w:type="pct"/>
            <w:vMerge w:val="restart"/>
            <w:tcBorders>
              <w:top w:val="single" w:sz="6" w:space="0" w:color="2E74B5" w:themeColor="accent5" w:themeShade="BF"/>
              <w:left w:val="single" w:sz="4" w:space="0" w:color="auto"/>
            </w:tcBorders>
            <w:shd w:val="clear" w:color="auto" w:fill="FFFFFF"/>
            <w:vAlign w:val="center"/>
            <w:hideMark/>
          </w:tcPr>
          <w:p w14:paraId="564FD9E9"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EXTRAORDINARIAS</w:t>
            </w:r>
          </w:p>
        </w:tc>
        <w:tc>
          <w:tcPr>
            <w:tcW w:w="666" w:type="pct"/>
            <w:shd w:val="clear" w:color="auto" w:fill="FFFFFF"/>
            <w:vAlign w:val="bottom"/>
            <w:hideMark/>
          </w:tcPr>
          <w:p w14:paraId="5067B341"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1230</w:t>
            </w:r>
          </w:p>
        </w:tc>
        <w:tc>
          <w:tcPr>
            <w:tcW w:w="2401" w:type="pct"/>
            <w:shd w:val="clear" w:color="auto" w:fill="FFFFFF"/>
            <w:vAlign w:val="bottom"/>
            <w:hideMark/>
          </w:tcPr>
          <w:p w14:paraId="3554A13A"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RETRIBUCIONES POR SERVICIOS DE CARACTER SOCIAL</w:t>
            </w:r>
          </w:p>
        </w:tc>
        <w:tc>
          <w:tcPr>
            <w:tcW w:w="901" w:type="pct"/>
            <w:tcBorders>
              <w:right w:val="single" w:sz="4" w:space="0" w:color="auto"/>
            </w:tcBorders>
            <w:shd w:val="clear" w:color="auto" w:fill="FFFFFF"/>
            <w:vAlign w:val="center"/>
            <w:hideMark/>
          </w:tcPr>
          <w:p w14:paraId="0AB9F508" w14:textId="77777777" w:rsidR="00E42A3F" w:rsidRPr="00B27213" w:rsidRDefault="00E42A3F" w:rsidP="00BB0B3C">
            <w:pPr>
              <w:spacing w:after="0" w:line="240" w:lineRule="auto"/>
              <w:jc w:val="right"/>
              <w:rPr>
                <w:rFonts w:ascii="Arial" w:hAnsi="Arial" w:cs="Arial"/>
                <w:color w:val="000000"/>
                <w:sz w:val="18"/>
                <w:szCs w:val="18"/>
              </w:rPr>
            </w:pPr>
            <w:r w:rsidRPr="00B27213">
              <w:rPr>
                <w:rFonts w:ascii="Arial" w:hAnsi="Arial" w:cs="Arial"/>
                <w:color w:val="000000"/>
                <w:sz w:val="18"/>
                <w:szCs w:val="18"/>
              </w:rPr>
              <w:t>-</w:t>
            </w:r>
          </w:p>
        </w:tc>
        <w:tc>
          <w:tcPr>
            <w:tcW w:w="0" w:type="auto"/>
            <w:tcBorders>
              <w:left w:val="single" w:sz="4" w:space="0" w:color="auto"/>
            </w:tcBorders>
            <w:vAlign w:val="center"/>
            <w:hideMark/>
          </w:tcPr>
          <w:p w14:paraId="1AF9E7E9" w14:textId="77777777" w:rsidR="00E42A3F" w:rsidRDefault="00E42A3F" w:rsidP="00BB0B3C">
            <w:pPr>
              <w:spacing w:after="0"/>
              <w:rPr>
                <w:sz w:val="20"/>
                <w:szCs w:val="20"/>
                <w:lang w:eastAsia="es-MX"/>
              </w:rPr>
            </w:pPr>
          </w:p>
        </w:tc>
      </w:tr>
      <w:tr w:rsidR="00E42A3F" w14:paraId="01863828" w14:textId="77777777" w:rsidTr="00BB0B3C">
        <w:trPr>
          <w:trHeight w:val="315"/>
        </w:trPr>
        <w:tc>
          <w:tcPr>
            <w:tcW w:w="0" w:type="auto"/>
            <w:vMerge/>
            <w:tcBorders>
              <w:left w:val="single" w:sz="4" w:space="0" w:color="auto"/>
            </w:tcBorders>
            <w:vAlign w:val="center"/>
            <w:hideMark/>
          </w:tcPr>
          <w:p w14:paraId="13E9780F"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7EAF81EE"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1310</w:t>
            </w:r>
          </w:p>
        </w:tc>
        <w:tc>
          <w:tcPr>
            <w:tcW w:w="2401" w:type="pct"/>
            <w:shd w:val="clear" w:color="auto" w:fill="FFFFFF"/>
            <w:vAlign w:val="bottom"/>
            <w:hideMark/>
          </w:tcPr>
          <w:p w14:paraId="2E1895A8"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PRIMAS POR AÑOS DE SERVICIOS EFECTIVOS PRESTADOS</w:t>
            </w:r>
          </w:p>
        </w:tc>
        <w:tc>
          <w:tcPr>
            <w:tcW w:w="901" w:type="pct"/>
            <w:tcBorders>
              <w:right w:val="single" w:sz="4" w:space="0" w:color="auto"/>
            </w:tcBorders>
            <w:shd w:val="clear" w:color="auto" w:fill="FFFFFF"/>
            <w:vAlign w:val="center"/>
            <w:hideMark/>
          </w:tcPr>
          <w:p w14:paraId="00322660"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w:t>
            </w:r>
          </w:p>
        </w:tc>
        <w:tc>
          <w:tcPr>
            <w:tcW w:w="0" w:type="auto"/>
            <w:tcBorders>
              <w:left w:val="single" w:sz="4" w:space="0" w:color="auto"/>
            </w:tcBorders>
            <w:vAlign w:val="center"/>
            <w:hideMark/>
          </w:tcPr>
          <w:p w14:paraId="1EF6EA46" w14:textId="77777777" w:rsidR="00E42A3F" w:rsidRDefault="00E42A3F" w:rsidP="00BB0B3C">
            <w:pPr>
              <w:spacing w:after="0"/>
              <w:rPr>
                <w:sz w:val="20"/>
                <w:szCs w:val="20"/>
                <w:lang w:eastAsia="es-MX"/>
              </w:rPr>
            </w:pPr>
          </w:p>
        </w:tc>
      </w:tr>
      <w:tr w:rsidR="00E42A3F" w14:paraId="25501BEF" w14:textId="77777777" w:rsidTr="00BB0B3C">
        <w:trPr>
          <w:trHeight w:val="315"/>
        </w:trPr>
        <w:tc>
          <w:tcPr>
            <w:tcW w:w="0" w:type="auto"/>
            <w:vMerge/>
            <w:tcBorders>
              <w:left w:val="single" w:sz="4" w:space="0" w:color="auto"/>
            </w:tcBorders>
            <w:vAlign w:val="center"/>
            <w:hideMark/>
          </w:tcPr>
          <w:p w14:paraId="1525054A"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4848A88C"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1320</w:t>
            </w:r>
          </w:p>
        </w:tc>
        <w:tc>
          <w:tcPr>
            <w:tcW w:w="2401" w:type="pct"/>
            <w:shd w:val="clear" w:color="auto" w:fill="FFFFFF"/>
            <w:vAlign w:val="bottom"/>
            <w:hideMark/>
          </w:tcPr>
          <w:p w14:paraId="2676DED6"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PRIMAS DE VACACIONES, DOMINICAL Y GRATIFICACIÓN DE FIN DE AÑO</w:t>
            </w:r>
          </w:p>
        </w:tc>
        <w:tc>
          <w:tcPr>
            <w:tcW w:w="901" w:type="pct"/>
            <w:tcBorders>
              <w:right w:val="single" w:sz="4" w:space="0" w:color="auto"/>
            </w:tcBorders>
            <w:shd w:val="clear" w:color="auto" w:fill="FFFFFF"/>
            <w:vAlign w:val="center"/>
            <w:hideMark/>
          </w:tcPr>
          <w:p w14:paraId="394F7CFA"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8,798,089</w:t>
            </w:r>
          </w:p>
        </w:tc>
        <w:tc>
          <w:tcPr>
            <w:tcW w:w="0" w:type="auto"/>
            <w:tcBorders>
              <w:left w:val="single" w:sz="4" w:space="0" w:color="auto"/>
            </w:tcBorders>
            <w:vAlign w:val="center"/>
            <w:hideMark/>
          </w:tcPr>
          <w:p w14:paraId="397A565E" w14:textId="77777777" w:rsidR="00E42A3F" w:rsidRDefault="00E42A3F" w:rsidP="00BB0B3C">
            <w:pPr>
              <w:spacing w:after="0"/>
              <w:rPr>
                <w:sz w:val="20"/>
                <w:szCs w:val="20"/>
                <w:lang w:eastAsia="es-MX"/>
              </w:rPr>
            </w:pPr>
          </w:p>
        </w:tc>
      </w:tr>
      <w:tr w:rsidR="00E42A3F" w14:paraId="17ED30BB" w14:textId="77777777" w:rsidTr="00BB0B3C">
        <w:trPr>
          <w:trHeight w:val="315"/>
        </w:trPr>
        <w:tc>
          <w:tcPr>
            <w:tcW w:w="0" w:type="auto"/>
            <w:vMerge/>
            <w:tcBorders>
              <w:left w:val="single" w:sz="4" w:space="0" w:color="auto"/>
            </w:tcBorders>
            <w:vAlign w:val="center"/>
            <w:hideMark/>
          </w:tcPr>
          <w:p w14:paraId="0D4C53C1"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4435C1DE"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1520</w:t>
            </w:r>
          </w:p>
        </w:tc>
        <w:tc>
          <w:tcPr>
            <w:tcW w:w="2401" w:type="pct"/>
            <w:shd w:val="clear" w:color="auto" w:fill="FFFFFF"/>
            <w:vAlign w:val="bottom"/>
            <w:hideMark/>
          </w:tcPr>
          <w:p w14:paraId="5D5B48AC"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INDEMNIZACIONES</w:t>
            </w:r>
          </w:p>
        </w:tc>
        <w:tc>
          <w:tcPr>
            <w:tcW w:w="901" w:type="pct"/>
            <w:tcBorders>
              <w:right w:val="single" w:sz="4" w:space="0" w:color="auto"/>
            </w:tcBorders>
            <w:shd w:val="clear" w:color="auto" w:fill="FFFFFF"/>
            <w:vAlign w:val="center"/>
            <w:hideMark/>
          </w:tcPr>
          <w:p w14:paraId="11FFE553"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w:t>
            </w:r>
          </w:p>
        </w:tc>
        <w:tc>
          <w:tcPr>
            <w:tcW w:w="0" w:type="auto"/>
            <w:tcBorders>
              <w:left w:val="single" w:sz="4" w:space="0" w:color="auto"/>
            </w:tcBorders>
            <w:vAlign w:val="center"/>
            <w:hideMark/>
          </w:tcPr>
          <w:p w14:paraId="210D57C7" w14:textId="77777777" w:rsidR="00E42A3F" w:rsidRDefault="00E42A3F" w:rsidP="00BB0B3C">
            <w:pPr>
              <w:spacing w:after="0"/>
              <w:rPr>
                <w:sz w:val="20"/>
                <w:szCs w:val="20"/>
                <w:lang w:eastAsia="es-MX"/>
              </w:rPr>
            </w:pPr>
          </w:p>
        </w:tc>
      </w:tr>
      <w:tr w:rsidR="00E42A3F" w14:paraId="7F4D75A7" w14:textId="77777777" w:rsidTr="00BB0B3C">
        <w:trPr>
          <w:trHeight w:val="315"/>
        </w:trPr>
        <w:tc>
          <w:tcPr>
            <w:tcW w:w="0" w:type="auto"/>
            <w:vMerge/>
            <w:tcBorders>
              <w:left w:val="single" w:sz="4" w:space="0" w:color="auto"/>
            </w:tcBorders>
            <w:vAlign w:val="center"/>
            <w:hideMark/>
          </w:tcPr>
          <w:p w14:paraId="01733BB2"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3CC5D343"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1530</w:t>
            </w:r>
          </w:p>
        </w:tc>
        <w:tc>
          <w:tcPr>
            <w:tcW w:w="2401" w:type="pct"/>
            <w:shd w:val="clear" w:color="auto" w:fill="FFFFFF"/>
            <w:vAlign w:val="bottom"/>
            <w:hideMark/>
          </w:tcPr>
          <w:p w14:paraId="0C4682A4"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PRESTACIONES Y HABERES DE RETIRO</w:t>
            </w:r>
          </w:p>
        </w:tc>
        <w:tc>
          <w:tcPr>
            <w:tcW w:w="901" w:type="pct"/>
            <w:tcBorders>
              <w:right w:val="single" w:sz="4" w:space="0" w:color="auto"/>
            </w:tcBorders>
            <w:shd w:val="clear" w:color="auto" w:fill="FFFFFF"/>
            <w:vAlign w:val="center"/>
            <w:hideMark/>
          </w:tcPr>
          <w:p w14:paraId="080E8F98"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w:t>
            </w:r>
          </w:p>
        </w:tc>
        <w:tc>
          <w:tcPr>
            <w:tcW w:w="0" w:type="auto"/>
            <w:tcBorders>
              <w:left w:val="single" w:sz="4" w:space="0" w:color="auto"/>
            </w:tcBorders>
            <w:vAlign w:val="center"/>
            <w:hideMark/>
          </w:tcPr>
          <w:p w14:paraId="31A76EAB" w14:textId="77777777" w:rsidR="00E42A3F" w:rsidRDefault="00E42A3F" w:rsidP="00BB0B3C">
            <w:pPr>
              <w:spacing w:after="0"/>
              <w:rPr>
                <w:sz w:val="20"/>
                <w:szCs w:val="20"/>
                <w:lang w:eastAsia="es-MX"/>
              </w:rPr>
            </w:pPr>
          </w:p>
        </w:tc>
      </w:tr>
      <w:tr w:rsidR="00E42A3F" w14:paraId="4F9391BF" w14:textId="77777777" w:rsidTr="00BB0B3C">
        <w:trPr>
          <w:trHeight w:val="315"/>
        </w:trPr>
        <w:tc>
          <w:tcPr>
            <w:tcW w:w="0" w:type="auto"/>
            <w:vMerge/>
            <w:tcBorders>
              <w:left w:val="single" w:sz="4" w:space="0" w:color="auto"/>
            </w:tcBorders>
            <w:vAlign w:val="center"/>
            <w:hideMark/>
          </w:tcPr>
          <w:p w14:paraId="59A77836"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08BB82DE"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1540</w:t>
            </w:r>
          </w:p>
        </w:tc>
        <w:tc>
          <w:tcPr>
            <w:tcW w:w="2401" w:type="pct"/>
            <w:shd w:val="clear" w:color="auto" w:fill="FFFFFF"/>
            <w:vAlign w:val="bottom"/>
            <w:hideMark/>
          </w:tcPr>
          <w:p w14:paraId="1C982A8F"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PRESTACIONES CONTRACTUALES</w:t>
            </w:r>
          </w:p>
        </w:tc>
        <w:tc>
          <w:tcPr>
            <w:tcW w:w="901" w:type="pct"/>
            <w:tcBorders>
              <w:right w:val="single" w:sz="4" w:space="0" w:color="auto"/>
            </w:tcBorders>
            <w:shd w:val="clear" w:color="auto" w:fill="FFFFFF"/>
            <w:vAlign w:val="center"/>
            <w:hideMark/>
          </w:tcPr>
          <w:p w14:paraId="14A5745D"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418,400 </w:t>
            </w:r>
          </w:p>
        </w:tc>
        <w:tc>
          <w:tcPr>
            <w:tcW w:w="0" w:type="auto"/>
            <w:tcBorders>
              <w:left w:val="single" w:sz="4" w:space="0" w:color="auto"/>
            </w:tcBorders>
            <w:vAlign w:val="center"/>
            <w:hideMark/>
          </w:tcPr>
          <w:p w14:paraId="2A6DC10B" w14:textId="77777777" w:rsidR="00E42A3F" w:rsidRDefault="00E42A3F" w:rsidP="00BB0B3C">
            <w:pPr>
              <w:spacing w:after="0"/>
              <w:rPr>
                <w:sz w:val="20"/>
                <w:szCs w:val="20"/>
                <w:lang w:eastAsia="es-MX"/>
              </w:rPr>
            </w:pPr>
          </w:p>
        </w:tc>
      </w:tr>
      <w:tr w:rsidR="00E42A3F" w14:paraId="3F26727D" w14:textId="77777777" w:rsidTr="00BB0B3C">
        <w:trPr>
          <w:trHeight w:val="315"/>
        </w:trPr>
        <w:tc>
          <w:tcPr>
            <w:tcW w:w="0" w:type="auto"/>
            <w:vMerge/>
            <w:tcBorders>
              <w:left w:val="single" w:sz="4" w:space="0" w:color="auto"/>
            </w:tcBorders>
            <w:vAlign w:val="center"/>
            <w:hideMark/>
          </w:tcPr>
          <w:p w14:paraId="6B4B228D"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3C797714"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1550</w:t>
            </w:r>
          </w:p>
        </w:tc>
        <w:tc>
          <w:tcPr>
            <w:tcW w:w="2401" w:type="pct"/>
            <w:shd w:val="clear" w:color="auto" w:fill="FFFFFF"/>
            <w:vAlign w:val="bottom"/>
            <w:hideMark/>
          </w:tcPr>
          <w:p w14:paraId="1ADA1DD9"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APOYOS A LA CAPACITACIÓN DE SERVIDORES PÚBLICOS</w:t>
            </w:r>
          </w:p>
        </w:tc>
        <w:tc>
          <w:tcPr>
            <w:tcW w:w="901" w:type="pct"/>
            <w:tcBorders>
              <w:right w:val="single" w:sz="4" w:space="0" w:color="auto"/>
            </w:tcBorders>
            <w:shd w:val="clear" w:color="auto" w:fill="FFFFFF"/>
            <w:vAlign w:val="center"/>
            <w:hideMark/>
          </w:tcPr>
          <w:p w14:paraId="3CB7D0AB"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w:t>
            </w:r>
          </w:p>
        </w:tc>
        <w:tc>
          <w:tcPr>
            <w:tcW w:w="0" w:type="auto"/>
            <w:tcBorders>
              <w:left w:val="single" w:sz="4" w:space="0" w:color="auto"/>
            </w:tcBorders>
            <w:vAlign w:val="center"/>
            <w:hideMark/>
          </w:tcPr>
          <w:p w14:paraId="72CD0ADB" w14:textId="77777777" w:rsidR="00E42A3F" w:rsidRDefault="00E42A3F" w:rsidP="00BB0B3C">
            <w:pPr>
              <w:spacing w:after="0"/>
              <w:rPr>
                <w:sz w:val="20"/>
                <w:szCs w:val="20"/>
                <w:lang w:eastAsia="es-MX"/>
              </w:rPr>
            </w:pPr>
          </w:p>
        </w:tc>
      </w:tr>
      <w:tr w:rsidR="00E42A3F" w14:paraId="015D897B" w14:textId="77777777" w:rsidTr="00BB0B3C">
        <w:trPr>
          <w:trHeight w:val="315"/>
        </w:trPr>
        <w:tc>
          <w:tcPr>
            <w:tcW w:w="0" w:type="auto"/>
            <w:vMerge/>
            <w:tcBorders>
              <w:left w:val="single" w:sz="4" w:space="0" w:color="auto"/>
            </w:tcBorders>
            <w:vAlign w:val="center"/>
            <w:hideMark/>
          </w:tcPr>
          <w:p w14:paraId="4102F3DC"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29521F95"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1590</w:t>
            </w:r>
          </w:p>
        </w:tc>
        <w:tc>
          <w:tcPr>
            <w:tcW w:w="2401" w:type="pct"/>
            <w:shd w:val="clear" w:color="auto" w:fill="FFFFFF"/>
            <w:vAlign w:val="bottom"/>
            <w:hideMark/>
          </w:tcPr>
          <w:p w14:paraId="4E9256BE"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OTRAS PRESTACIONES SOCIALES Y ECONÓMICAS</w:t>
            </w:r>
          </w:p>
        </w:tc>
        <w:tc>
          <w:tcPr>
            <w:tcW w:w="901" w:type="pct"/>
            <w:tcBorders>
              <w:right w:val="single" w:sz="4" w:space="0" w:color="auto"/>
            </w:tcBorders>
            <w:shd w:val="clear" w:color="auto" w:fill="FFFFFF"/>
            <w:vAlign w:val="center"/>
            <w:hideMark/>
          </w:tcPr>
          <w:p w14:paraId="5F169907"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31,000 </w:t>
            </w:r>
          </w:p>
        </w:tc>
        <w:tc>
          <w:tcPr>
            <w:tcW w:w="0" w:type="auto"/>
            <w:tcBorders>
              <w:left w:val="single" w:sz="4" w:space="0" w:color="auto"/>
            </w:tcBorders>
            <w:vAlign w:val="center"/>
            <w:hideMark/>
          </w:tcPr>
          <w:p w14:paraId="00F991DD" w14:textId="77777777" w:rsidR="00E42A3F" w:rsidRDefault="00E42A3F" w:rsidP="00BB0B3C">
            <w:pPr>
              <w:spacing w:after="0"/>
              <w:rPr>
                <w:sz w:val="20"/>
                <w:szCs w:val="20"/>
                <w:lang w:eastAsia="es-MX"/>
              </w:rPr>
            </w:pPr>
          </w:p>
        </w:tc>
      </w:tr>
      <w:tr w:rsidR="00E42A3F" w14:paraId="0EB89C93" w14:textId="77777777" w:rsidTr="00BB0B3C">
        <w:trPr>
          <w:trHeight w:val="315"/>
        </w:trPr>
        <w:tc>
          <w:tcPr>
            <w:tcW w:w="0" w:type="auto"/>
            <w:vMerge/>
            <w:tcBorders>
              <w:left w:val="single" w:sz="4" w:space="0" w:color="auto"/>
              <w:bottom w:val="single" w:sz="6" w:space="0" w:color="2E74B5" w:themeColor="accent5" w:themeShade="BF"/>
            </w:tcBorders>
            <w:vAlign w:val="center"/>
            <w:hideMark/>
          </w:tcPr>
          <w:p w14:paraId="7C6FDE04"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6AA53CD7"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1710</w:t>
            </w:r>
          </w:p>
        </w:tc>
        <w:tc>
          <w:tcPr>
            <w:tcW w:w="2401" w:type="pct"/>
            <w:shd w:val="clear" w:color="auto" w:fill="FFFFFF"/>
            <w:vAlign w:val="bottom"/>
            <w:hideMark/>
          </w:tcPr>
          <w:p w14:paraId="601BFFA9"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ESTÍMULOS MENSUALES</w:t>
            </w:r>
          </w:p>
        </w:tc>
        <w:tc>
          <w:tcPr>
            <w:tcW w:w="901" w:type="pct"/>
            <w:tcBorders>
              <w:right w:val="single" w:sz="4" w:space="0" w:color="auto"/>
            </w:tcBorders>
            <w:shd w:val="clear" w:color="auto" w:fill="FFFFFF"/>
            <w:vAlign w:val="center"/>
            <w:hideMark/>
          </w:tcPr>
          <w:p w14:paraId="2D2BE464"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3,164,000 </w:t>
            </w:r>
          </w:p>
        </w:tc>
        <w:tc>
          <w:tcPr>
            <w:tcW w:w="0" w:type="auto"/>
            <w:tcBorders>
              <w:left w:val="single" w:sz="4" w:space="0" w:color="auto"/>
            </w:tcBorders>
            <w:vAlign w:val="center"/>
            <w:hideMark/>
          </w:tcPr>
          <w:p w14:paraId="07E59CAF" w14:textId="77777777" w:rsidR="00E42A3F" w:rsidRDefault="00E42A3F" w:rsidP="00BB0B3C">
            <w:pPr>
              <w:spacing w:after="0"/>
              <w:rPr>
                <w:sz w:val="20"/>
                <w:szCs w:val="20"/>
                <w:lang w:eastAsia="es-MX"/>
              </w:rPr>
            </w:pPr>
          </w:p>
        </w:tc>
      </w:tr>
      <w:tr w:rsidR="00E42A3F" w14:paraId="10C4D1C8" w14:textId="77777777" w:rsidTr="00BB0B3C">
        <w:trPr>
          <w:trHeight w:val="315"/>
        </w:trPr>
        <w:tc>
          <w:tcPr>
            <w:tcW w:w="951" w:type="pct"/>
            <w:vMerge w:val="restart"/>
            <w:tcBorders>
              <w:top w:val="single" w:sz="6" w:space="0" w:color="2E74B5" w:themeColor="accent5" w:themeShade="BF"/>
              <w:left w:val="single" w:sz="4" w:space="0" w:color="auto"/>
            </w:tcBorders>
            <w:shd w:val="clear" w:color="auto" w:fill="FFFFFF"/>
            <w:vAlign w:val="center"/>
            <w:hideMark/>
          </w:tcPr>
          <w:p w14:paraId="5B5B7351"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SEGURIDAD SOCIAL</w:t>
            </w:r>
          </w:p>
        </w:tc>
        <w:tc>
          <w:tcPr>
            <w:tcW w:w="666" w:type="pct"/>
            <w:shd w:val="clear" w:color="auto" w:fill="FFFFFF"/>
            <w:vAlign w:val="bottom"/>
            <w:hideMark/>
          </w:tcPr>
          <w:p w14:paraId="5E63C1F1"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1410</w:t>
            </w:r>
          </w:p>
        </w:tc>
        <w:tc>
          <w:tcPr>
            <w:tcW w:w="2401" w:type="pct"/>
            <w:shd w:val="clear" w:color="auto" w:fill="FFFFFF"/>
            <w:vAlign w:val="bottom"/>
            <w:hideMark/>
          </w:tcPr>
          <w:p w14:paraId="34141A63"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APORTACIONES DE SEGURIDAD SOCIAL</w:t>
            </w:r>
          </w:p>
        </w:tc>
        <w:tc>
          <w:tcPr>
            <w:tcW w:w="901" w:type="pct"/>
            <w:tcBorders>
              <w:right w:val="single" w:sz="4" w:space="0" w:color="auto"/>
            </w:tcBorders>
            <w:shd w:val="clear" w:color="auto" w:fill="FFFFFF"/>
            <w:vAlign w:val="center"/>
            <w:hideMark/>
          </w:tcPr>
          <w:p w14:paraId="024507A8" w14:textId="77777777" w:rsidR="00E42A3F" w:rsidRPr="00B27213" w:rsidRDefault="00E42A3F" w:rsidP="00BB0B3C">
            <w:pPr>
              <w:spacing w:after="0" w:line="240" w:lineRule="auto"/>
              <w:jc w:val="right"/>
              <w:rPr>
                <w:rFonts w:ascii="Arial" w:hAnsi="Arial" w:cs="Arial"/>
                <w:color w:val="000000"/>
                <w:sz w:val="18"/>
                <w:szCs w:val="18"/>
              </w:rPr>
            </w:pPr>
            <w:r w:rsidRPr="00B27213">
              <w:rPr>
                <w:rFonts w:ascii="Arial" w:hAnsi="Arial" w:cs="Arial"/>
                <w:color w:val="000000"/>
                <w:sz w:val="18"/>
                <w:szCs w:val="18"/>
              </w:rPr>
              <w:t xml:space="preserve"> $   1,545,405 </w:t>
            </w:r>
          </w:p>
        </w:tc>
        <w:tc>
          <w:tcPr>
            <w:tcW w:w="0" w:type="auto"/>
            <w:tcBorders>
              <w:left w:val="single" w:sz="4" w:space="0" w:color="auto"/>
            </w:tcBorders>
            <w:vAlign w:val="center"/>
            <w:hideMark/>
          </w:tcPr>
          <w:p w14:paraId="2D437AA5" w14:textId="77777777" w:rsidR="00E42A3F" w:rsidRDefault="00E42A3F" w:rsidP="00BB0B3C">
            <w:pPr>
              <w:spacing w:after="0"/>
              <w:rPr>
                <w:sz w:val="20"/>
                <w:szCs w:val="20"/>
                <w:lang w:eastAsia="es-MX"/>
              </w:rPr>
            </w:pPr>
          </w:p>
        </w:tc>
      </w:tr>
      <w:tr w:rsidR="00E42A3F" w14:paraId="7EA5CBF6" w14:textId="77777777" w:rsidTr="00BB0B3C">
        <w:trPr>
          <w:trHeight w:val="315"/>
        </w:trPr>
        <w:tc>
          <w:tcPr>
            <w:tcW w:w="0" w:type="auto"/>
            <w:vMerge/>
            <w:tcBorders>
              <w:left w:val="single" w:sz="4" w:space="0" w:color="auto"/>
            </w:tcBorders>
            <w:vAlign w:val="center"/>
            <w:hideMark/>
          </w:tcPr>
          <w:p w14:paraId="69B094DC"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364BA665"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1420</w:t>
            </w:r>
          </w:p>
        </w:tc>
        <w:tc>
          <w:tcPr>
            <w:tcW w:w="2401" w:type="pct"/>
            <w:shd w:val="clear" w:color="auto" w:fill="FFFFFF"/>
            <w:vAlign w:val="bottom"/>
            <w:hideMark/>
          </w:tcPr>
          <w:p w14:paraId="0F3B4ECE"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APORTACIONES A FONDOS DE VIVIENDA</w:t>
            </w:r>
          </w:p>
        </w:tc>
        <w:tc>
          <w:tcPr>
            <w:tcW w:w="901" w:type="pct"/>
            <w:tcBorders>
              <w:right w:val="single" w:sz="4" w:space="0" w:color="auto"/>
            </w:tcBorders>
            <w:shd w:val="clear" w:color="auto" w:fill="FFFFFF"/>
            <w:vAlign w:val="center"/>
            <w:hideMark/>
          </w:tcPr>
          <w:p w14:paraId="714AEDB4"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1,268,270 </w:t>
            </w:r>
          </w:p>
        </w:tc>
        <w:tc>
          <w:tcPr>
            <w:tcW w:w="0" w:type="auto"/>
            <w:tcBorders>
              <w:left w:val="single" w:sz="4" w:space="0" w:color="auto"/>
            </w:tcBorders>
            <w:vAlign w:val="center"/>
            <w:hideMark/>
          </w:tcPr>
          <w:p w14:paraId="628E0D6C" w14:textId="77777777" w:rsidR="00E42A3F" w:rsidRDefault="00E42A3F" w:rsidP="00BB0B3C">
            <w:pPr>
              <w:spacing w:after="0"/>
              <w:rPr>
                <w:sz w:val="20"/>
                <w:szCs w:val="20"/>
                <w:lang w:eastAsia="es-MX"/>
              </w:rPr>
            </w:pPr>
          </w:p>
        </w:tc>
      </w:tr>
      <w:tr w:rsidR="00E42A3F" w14:paraId="33862F3A" w14:textId="77777777" w:rsidTr="00BB0B3C">
        <w:trPr>
          <w:trHeight w:val="315"/>
        </w:trPr>
        <w:tc>
          <w:tcPr>
            <w:tcW w:w="0" w:type="auto"/>
            <w:vMerge/>
            <w:tcBorders>
              <w:left w:val="single" w:sz="4" w:space="0" w:color="auto"/>
            </w:tcBorders>
            <w:vAlign w:val="center"/>
            <w:hideMark/>
          </w:tcPr>
          <w:p w14:paraId="398E9381"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2DBD8E83"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1430</w:t>
            </w:r>
          </w:p>
        </w:tc>
        <w:tc>
          <w:tcPr>
            <w:tcW w:w="2401" w:type="pct"/>
            <w:shd w:val="clear" w:color="auto" w:fill="FFFFFF"/>
            <w:vAlign w:val="bottom"/>
            <w:hideMark/>
          </w:tcPr>
          <w:p w14:paraId="5C10F87A"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APORTACIONES AL SISTEMA PARA EL RETIRO</w:t>
            </w:r>
          </w:p>
        </w:tc>
        <w:tc>
          <w:tcPr>
            <w:tcW w:w="901" w:type="pct"/>
            <w:tcBorders>
              <w:right w:val="single" w:sz="4" w:space="0" w:color="auto"/>
            </w:tcBorders>
            <w:shd w:val="clear" w:color="auto" w:fill="FFFFFF"/>
            <w:vAlign w:val="center"/>
            <w:hideMark/>
          </w:tcPr>
          <w:p w14:paraId="121945B4"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2,196,960 </w:t>
            </w:r>
          </w:p>
        </w:tc>
        <w:tc>
          <w:tcPr>
            <w:tcW w:w="0" w:type="auto"/>
            <w:tcBorders>
              <w:left w:val="single" w:sz="4" w:space="0" w:color="auto"/>
            </w:tcBorders>
            <w:vAlign w:val="center"/>
            <w:hideMark/>
          </w:tcPr>
          <w:p w14:paraId="6E93B4A6" w14:textId="77777777" w:rsidR="00E42A3F" w:rsidRDefault="00E42A3F" w:rsidP="00BB0B3C">
            <w:pPr>
              <w:spacing w:after="0"/>
              <w:rPr>
                <w:sz w:val="20"/>
                <w:szCs w:val="20"/>
                <w:lang w:eastAsia="es-MX"/>
              </w:rPr>
            </w:pPr>
          </w:p>
        </w:tc>
      </w:tr>
      <w:tr w:rsidR="00E42A3F" w14:paraId="38846FFB" w14:textId="77777777" w:rsidTr="00BB0B3C">
        <w:trPr>
          <w:trHeight w:val="315"/>
        </w:trPr>
        <w:tc>
          <w:tcPr>
            <w:tcW w:w="0" w:type="auto"/>
            <w:vMerge/>
            <w:tcBorders>
              <w:left w:val="single" w:sz="4" w:space="0" w:color="auto"/>
            </w:tcBorders>
            <w:vAlign w:val="center"/>
            <w:hideMark/>
          </w:tcPr>
          <w:p w14:paraId="3DCEA5B4"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3BB7B7DE"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1440</w:t>
            </w:r>
          </w:p>
        </w:tc>
        <w:tc>
          <w:tcPr>
            <w:tcW w:w="2401" w:type="pct"/>
            <w:shd w:val="clear" w:color="auto" w:fill="FFFFFF"/>
            <w:vAlign w:val="bottom"/>
            <w:hideMark/>
          </w:tcPr>
          <w:p w14:paraId="12159273"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APORTACIONES PARA SEGUROS</w:t>
            </w:r>
          </w:p>
        </w:tc>
        <w:tc>
          <w:tcPr>
            <w:tcW w:w="901" w:type="pct"/>
            <w:tcBorders>
              <w:right w:val="single" w:sz="4" w:space="0" w:color="auto"/>
            </w:tcBorders>
            <w:shd w:val="clear" w:color="auto" w:fill="FFFFFF"/>
            <w:vAlign w:val="center"/>
            <w:hideMark/>
          </w:tcPr>
          <w:p w14:paraId="609FEE3D"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 $     342,360 </w:t>
            </w:r>
          </w:p>
        </w:tc>
        <w:tc>
          <w:tcPr>
            <w:tcW w:w="0" w:type="auto"/>
            <w:tcBorders>
              <w:left w:val="single" w:sz="4" w:space="0" w:color="auto"/>
            </w:tcBorders>
            <w:vAlign w:val="center"/>
            <w:hideMark/>
          </w:tcPr>
          <w:p w14:paraId="7283774B" w14:textId="77777777" w:rsidR="00E42A3F" w:rsidRDefault="00E42A3F" w:rsidP="00BB0B3C">
            <w:pPr>
              <w:spacing w:after="0"/>
              <w:rPr>
                <w:sz w:val="20"/>
                <w:szCs w:val="20"/>
                <w:lang w:eastAsia="es-MX"/>
              </w:rPr>
            </w:pPr>
          </w:p>
        </w:tc>
      </w:tr>
      <w:tr w:rsidR="00E42A3F" w14:paraId="35496531" w14:textId="77777777" w:rsidTr="00BB0B3C">
        <w:trPr>
          <w:trHeight w:val="315"/>
        </w:trPr>
        <w:tc>
          <w:tcPr>
            <w:tcW w:w="0" w:type="auto"/>
            <w:vMerge/>
            <w:tcBorders>
              <w:left w:val="single" w:sz="4" w:space="0" w:color="auto"/>
              <w:bottom w:val="single" w:sz="6" w:space="0" w:color="2E74B5" w:themeColor="accent5" w:themeShade="BF"/>
            </w:tcBorders>
            <w:vAlign w:val="center"/>
            <w:hideMark/>
          </w:tcPr>
          <w:p w14:paraId="4BC8D436" w14:textId="77777777" w:rsidR="00E42A3F" w:rsidRPr="00B27213" w:rsidRDefault="00E42A3F" w:rsidP="00BB0B3C">
            <w:pPr>
              <w:spacing w:after="0"/>
              <w:rPr>
                <w:rFonts w:ascii="Arial" w:eastAsia="Times New Roman" w:hAnsi="Arial" w:cs="Arial"/>
                <w:color w:val="000000"/>
                <w:sz w:val="18"/>
                <w:szCs w:val="18"/>
                <w:lang w:eastAsia="es-MX"/>
              </w:rPr>
            </w:pPr>
          </w:p>
        </w:tc>
        <w:tc>
          <w:tcPr>
            <w:tcW w:w="666" w:type="pct"/>
            <w:shd w:val="clear" w:color="auto" w:fill="FFFFFF"/>
            <w:vAlign w:val="bottom"/>
            <w:hideMark/>
          </w:tcPr>
          <w:p w14:paraId="72820843"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1510</w:t>
            </w:r>
          </w:p>
        </w:tc>
        <w:tc>
          <w:tcPr>
            <w:tcW w:w="2401" w:type="pct"/>
            <w:shd w:val="clear" w:color="auto" w:fill="FFFFFF"/>
            <w:vAlign w:val="bottom"/>
            <w:hideMark/>
          </w:tcPr>
          <w:p w14:paraId="0183DAB8"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CUOTAS PARA EL FONDO DE AHORRO Y FONDO DE TRABAJO</w:t>
            </w:r>
          </w:p>
        </w:tc>
        <w:tc>
          <w:tcPr>
            <w:tcW w:w="901" w:type="pct"/>
            <w:tcBorders>
              <w:right w:val="single" w:sz="4" w:space="0" w:color="auto"/>
            </w:tcBorders>
            <w:shd w:val="clear" w:color="auto" w:fill="FFFFFF"/>
            <w:vAlign w:val="center"/>
            <w:hideMark/>
          </w:tcPr>
          <w:p w14:paraId="3A6A795F"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 xml:space="preserve">0   </w:t>
            </w:r>
          </w:p>
        </w:tc>
        <w:tc>
          <w:tcPr>
            <w:tcW w:w="0" w:type="auto"/>
            <w:tcBorders>
              <w:left w:val="single" w:sz="4" w:space="0" w:color="auto"/>
            </w:tcBorders>
            <w:vAlign w:val="center"/>
            <w:hideMark/>
          </w:tcPr>
          <w:p w14:paraId="21BEF1A7" w14:textId="77777777" w:rsidR="00E42A3F" w:rsidRDefault="00E42A3F" w:rsidP="00BB0B3C">
            <w:pPr>
              <w:spacing w:after="0"/>
              <w:rPr>
                <w:sz w:val="20"/>
                <w:szCs w:val="20"/>
                <w:lang w:eastAsia="es-MX"/>
              </w:rPr>
            </w:pPr>
          </w:p>
        </w:tc>
      </w:tr>
      <w:tr w:rsidR="00E42A3F" w14:paraId="278308DF" w14:textId="77777777" w:rsidTr="00BB0B3C">
        <w:trPr>
          <w:trHeight w:val="514"/>
        </w:trPr>
        <w:tc>
          <w:tcPr>
            <w:tcW w:w="951" w:type="pct"/>
            <w:tcBorders>
              <w:top w:val="single" w:sz="6" w:space="0" w:color="2E74B5" w:themeColor="accent5" w:themeShade="BF"/>
              <w:left w:val="single" w:sz="4" w:space="0" w:color="auto"/>
              <w:bottom w:val="single" w:sz="4" w:space="0" w:color="auto"/>
            </w:tcBorders>
            <w:shd w:val="clear" w:color="auto" w:fill="FFFFFF"/>
            <w:vAlign w:val="center"/>
            <w:hideMark/>
          </w:tcPr>
          <w:p w14:paraId="5BBBD441"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PREVISIONES</w:t>
            </w:r>
          </w:p>
        </w:tc>
        <w:tc>
          <w:tcPr>
            <w:tcW w:w="666" w:type="pct"/>
            <w:tcBorders>
              <w:bottom w:val="single" w:sz="4" w:space="0" w:color="auto"/>
            </w:tcBorders>
            <w:shd w:val="clear" w:color="auto" w:fill="FFFFFF"/>
            <w:vAlign w:val="center"/>
            <w:hideMark/>
          </w:tcPr>
          <w:p w14:paraId="4FCA9814" w14:textId="77777777" w:rsidR="00E42A3F" w:rsidRPr="00B27213" w:rsidRDefault="00E42A3F" w:rsidP="00BB0B3C">
            <w:pPr>
              <w:spacing w:after="0" w:line="240" w:lineRule="auto"/>
              <w:jc w:val="center"/>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1610</w:t>
            </w:r>
          </w:p>
        </w:tc>
        <w:tc>
          <w:tcPr>
            <w:tcW w:w="2401" w:type="pct"/>
            <w:tcBorders>
              <w:bottom w:val="single" w:sz="4" w:space="0" w:color="auto"/>
            </w:tcBorders>
            <w:shd w:val="clear" w:color="auto" w:fill="FFFFFF"/>
            <w:vAlign w:val="bottom"/>
            <w:hideMark/>
          </w:tcPr>
          <w:p w14:paraId="2A3928A2" w14:textId="77777777" w:rsidR="00E42A3F" w:rsidRPr="00B27213" w:rsidRDefault="00E42A3F" w:rsidP="00BB0B3C">
            <w:pPr>
              <w:spacing w:after="0" w:line="240" w:lineRule="auto"/>
              <w:jc w:val="both"/>
              <w:rPr>
                <w:rFonts w:ascii="Arial" w:eastAsia="Times New Roman" w:hAnsi="Arial" w:cs="Arial"/>
                <w:color w:val="000000"/>
                <w:sz w:val="18"/>
                <w:szCs w:val="18"/>
                <w:lang w:eastAsia="es-MX"/>
              </w:rPr>
            </w:pPr>
            <w:r w:rsidRPr="00B27213">
              <w:rPr>
                <w:rFonts w:ascii="Arial" w:eastAsia="Times New Roman" w:hAnsi="Arial" w:cs="Arial"/>
                <w:color w:val="000000"/>
                <w:sz w:val="18"/>
                <w:szCs w:val="18"/>
                <w:lang w:eastAsia="es-MX"/>
              </w:rPr>
              <w:t>PRESTACIONES DE CARÁCTER LABORAL, ECONÓMICA Y DE SEGURIDAD SOCIAL</w:t>
            </w:r>
          </w:p>
        </w:tc>
        <w:tc>
          <w:tcPr>
            <w:tcW w:w="901" w:type="pct"/>
            <w:tcBorders>
              <w:bottom w:val="single" w:sz="4" w:space="0" w:color="auto"/>
              <w:right w:val="single" w:sz="4" w:space="0" w:color="auto"/>
            </w:tcBorders>
            <w:shd w:val="clear" w:color="auto" w:fill="FFFFFF"/>
            <w:vAlign w:val="center"/>
            <w:hideMark/>
          </w:tcPr>
          <w:p w14:paraId="6DD8A1DF" w14:textId="77777777" w:rsidR="00E42A3F" w:rsidRPr="00B27213" w:rsidRDefault="00E42A3F" w:rsidP="00BB0B3C">
            <w:pPr>
              <w:jc w:val="right"/>
              <w:rPr>
                <w:rFonts w:ascii="Arial" w:hAnsi="Arial" w:cs="Arial"/>
                <w:color w:val="000000"/>
                <w:sz w:val="18"/>
                <w:szCs w:val="18"/>
              </w:rPr>
            </w:pPr>
            <w:r w:rsidRPr="00B27213">
              <w:rPr>
                <w:rFonts w:ascii="Arial" w:hAnsi="Arial" w:cs="Arial"/>
                <w:color w:val="000000"/>
                <w:sz w:val="18"/>
                <w:szCs w:val="18"/>
              </w:rPr>
              <w:t>0</w:t>
            </w:r>
          </w:p>
        </w:tc>
        <w:tc>
          <w:tcPr>
            <w:tcW w:w="0" w:type="auto"/>
            <w:tcBorders>
              <w:left w:val="single" w:sz="4" w:space="0" w:color="auto"/>
            </w:tcBorders>
            <w:vAlign w:val="center"/>
            <w:hideMark/>
          </w:tcPr>
          <w:p w14:paraId="2AC6CBBE" w14:textId="77777777" w:rsidR="00E42A3F" w:rsidRDefault="00E42A3F" w:rsidP="00BB0B3C">
            <w:pPr>
              <w:spacing w:after="0"/>
              <w:rPr>
                <w:sz w:val="20"/>
                <w:szCs w:val="20"/>
                <w:lang w:eastAsia="es-MX"/>
              </w:rPr>
            </w:pPr>
          </w:p>
        </w:tc>
      </w:tr>
      <w:tr w:rsidR="00E42A3F" w14:paraId="6540DAD8" w14:textId="77777777" w:rsidTr="00BB0B3C">
        <w:trPr>
          <w:trHeight w:val="315"/>
        </w:trPr>
        <w:tc>
          <w:tcPr>
            <w:tcW w:w="401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82C79" w14:textId="77777777" w:rsidR="00E42A3F" w:rsidRPr="00B27213" w:rsidRDefault="00E42A3F" w:rsidP="00BB0B3C">
            <w:pPr>
              <w:spacing w:after="0" w:line="240" w:lineRule="auto"/>
              <w:jc w:val="center"/>
              <w:rPr>
                <w:rFonts w:ascii="Arial" w:eastAsia="Times New Roman" w:hAnsi="Arial" w:cs="Arial"/>
                <w:b/>
                <w:bCs/>
                <w:color w:val="000000"/>
                <w:sz w:val="18"/>
                <w:szCs w:val="18"/>
                <w:lang w:eastAsia="es-MX"/>
              </w:rPr>
            </w:pPr>
            <w:r w:rsidRPr="00B27213">
              <w:rPr>
                <w:rFonts w:ascii="Arial" w:eastAsia="Times New Roman" w:hAnsi="Arial" w:cs="Arial"/>
                <w:b/>
                <w:bCs/>
                <w:color w:val="000000"/>
                <w:sz w:val="18"/>
                <w:szCs w:val="18"/>
                <w:lang w:eastAsia="es-MX"/>
              </w:rPr>
              <w:t>TOTAL</w:t>
            </w:r>
          </w:p>
        </w:tc>
        <w:tc>
          <w:tcPr>
            <w:tcW w:w="9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F1984" w14:textId="77777777" w:rsidR="00E42A3F" w:rsidRPr="00B27213" w:rsidRDefault="00E42A3F" w:rsidP="00BB0B3C">
            <w:pPr>
              <w:spacing w:after="0" w:line="240" w:lineRule="auto"/>
              <w:jc w:val="right"/>
              <w:rPr>
                <w:rFonts w:ascii="Arial" w:hAnsi="Arial" w:cs="Arial"/>
                <w:b/>
                <w:bCs/>
                <w:color w:val="000000"/>
                <w:sz w:val="18"/>
                <w:szCs w:val="18"/>
              </w:rPr>
            </w:pPr>
            <w:r w:rsidRPr="00B27213">
              <w:rPr>
                <w:rFonts w:ascii="Arial" w:hAnsi="Arial" w:cs="Arial"/>
                <w:b/>
                <w:bCs/>
                <w:color w:val="000000"/>
                <w:sz w:val="18"/>
                <w:szCs w:val="18"/>
              </w:rPr>
              <w:t xml:space="preserve"> $ 1,849,158.00 </w:t>
            </w:r>
          </w:p>
        </w:tc>
        <w:tc>
          <w:tcPr>
            <w:tcW w:w="0" w:type="auto"/>
            <w:tcBorders>
              <w:left w:val="single" w:sz="4" w:space="0" w:color="auto"/>
            </w:tcBorders>
            <w:vAlign w:val="center"/>
            <w:hideMark/>
          </w:tcPr>
          <w:p w14:paraId="0B12A497" w14:textId="77777777" w:rsidR="00E42A3F" w:rsidRDefault="00E42A3F" w:rsidP="00BB0B3C">
            <w:pPr>
              <w:spacing w:after="0"/>
              <w:rPr>
                <w:sz w:val="20"/>
                <w:szCs w:val="20"/>
                <w:lang w:eastAsia="es-MX"/>
              </w:rPr>
            </w:pPr>
          </w:p>
        </w:tc>
      </w:tr>
    </w:tbl>
    <w:p w14:paraId="04186DD5" w14:textId="77777777" w:rsidR="00E42A3F" w:rsidRDefault="00E42A3F" w:rsidP="00E42A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sz w:val="24"/>
          <w:szCs w:val="24"/>
        </w:rPr>
      </w:pPr>
    </w:p>
    <w:p w14:paraId="383A444B" w14:textId="77777777" w:rsidR="00E42A3F" w:rsidRDefault="00E42A3F" w:rsidP="00E42A3F">
      <w:pPr>
        <w:pStyle w:val="Prrafodelista"/>
        <w:numPr>
          <w:ilvl w:val="0"/>
          <w:numId w:val="2"/>
        </w:numPr>
        <w:spacing w:after="0" w:line="240" w:lineRule="auto"/>
        <w:jc w:val="both"/>
        <w:rPr>
          <w:rFonts w:ascii="Arial" w:hAnsi="Arial" w:cs="Arial"/>
          <w:b/>
          <w:szCs w:val="24"/>
        </w:rPr>
      </w:pPr>
      <w:r>
        <w:rPr>
          <w:rFonts w:ascii="Arial" w:hAnsi="Arial" w:cs="Arial"/>
          <w:b/>
          <w:szCs w:val="24"/>
        </w:rPr>
        <w:lastRenderedPageBreak/>
        <w:t>Informe Sobre Estudios Actuariales</w:t>
      </w:r>
    </w:p>
    <w:p w14:paraId="2E5AC8C4" w14:textId="77777777" w:rsidR="00E42A3F" w:rsidRDefault="00E42A3F" w:rsidP="00E42A3F">
      <w:pPr>
        <w:spacing w:after="0" w:line="240" w:lineRule="auto"/>
        <w:jc w:val="both"/>
        <w:rPr>
          <w:rFonts w:ascii="Arial" w:hAnsi="Arial" w:cs="Arial"/>
          <w:b/>
          <w:color w:val="0070C0"/>
          <w:szCs w:val="24"/>
        </w:rPr>
      </w:pPr>
    </w:p>
    <w:p w14:paraId="6BD4C0AC" w14:textId="77777777" w:rsidR="00E42A3F" w:rsidRDefault="00E42A3F" w:rsidP="00E42A3F">
      <w:pPr>
        <w:spacing w:after="0" w:line="240" w:lineRule="auto"/>
        <w:jc w:val="both"/>
        <w:rPr>
          <w:rFonts w:ascii="Arial" w:hAnsi="Arial" w:cs="Arial"/>
          <w:bCs/>
          <w:szCs w:val="24"/>
        </w:rPr>
      </w:pPr>
    </w:p>
    <w:p w14:paraId="5BF06C89" w14:textId="77777777" w:rsidR="00E42A3F" w:rsidRDefault="00E42A3F" w:rsidP="00E42A3F">
      <w:pPr>
        <w:spacing w:after="0" w:line="240" w:lineRule="auto"/>
        <w:jc w:val="both"/>
        <w:rPr>
          <w:rFonts w:ascii="Arial" w:hAnsi="Arial" w:cs="Arial"/>
          <w:bCs/>
          <w:szCs w:val="24"/>
        </w:rPr>
      </w:pPr>
      <w:r>
        <w:rPr>
          <w:b/>
          <w:noProof/>
          <w:lang w:eastAsia="es-MX"/>
        </w:rPr>
        <w:drawing>
          <wp:inline distT="0" distB="0" distL="0" distR="0" wp14:anchorId="12199E5E" wp14:editId="7BDD4666">
            <wp:extent cx="5186133" cy="657098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 cstate="print">
                      <a:extLst>
                        <a:ext uri="{28A0092B-C50C-407E-A947-70E740481C1C}">
                          <a14:useLocalDpi xmlns:a14="http://schemas.microsoft.com/office/drawing/2010/main" val="0"/>
                        </a:ext>
                      </a:extLst>
                    </a:blip>
                    <a:srcRect b="1897"/>
                    <a:stretch>
                      <a:fillRect/>
                    </a:stretch>
                  </pic:blipFill>
                  <pic:spPr bwMode="auto">
                    <a:xfrm>
                      <a:off x="0" y="0"/>
                      <a:ext cx="5192144" cy="6578596"/>
                    </a:xfrm>
                    <a:prstGeom prst="rect">
                      <a:avLst/>
                    </a:prstGeom>
                    <a:noFill/>
                    <a:ln>
                      <a:noFill/>
                    </a:ln>
                  </pic:spPr>
                </pic:pic>
              </a:graphicData>
            </a:graphic>
          </wp:inline>
        </w:drawing>
      </w:r>
    </w:p>
    <w:p w14:paraId="3180ACE5" w14:textId="77777777" w:rsidR="00E42A3F" w:rsidRDefault="00E42A3F" w:rsidP="00E42A3F">
      <w:pPr>
        <w:pStyle w:val="Texto"/>
        <w:spacing w:after="0" w:line="240" w:lineRule="auto"/>
        <w:ind w:firstLine="0"/>
        <w:rPr>
          <w:b/>
          <w:lang w:val="es-MX"/>
        </w:rPr>
      </w:pPr>
      <w:r>
        <w:rPr>
          <w:noProof/>
          <w:szCs w:val="24"/>
          <w:lang w:val="es-MX"/>
        </w:rPr>
        <w:lastRenderedPageBreak/>
        <w:drawing>
          <wp:inline distT="0" distB="0" distL="0" distR="0" wp14:anchorId="72E2B77B" wp14:editId="7EA5D068">
            <wp:extent cx="5612130" cy="699389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b="3603"/>
                    <a:stretch>
                      <a:fillRect/>
                    </a:stretch>
                  </pic:blipFill>
                  <pic:spPr bwMode="auto">
                    <a:xfrm>
                      <a:off x="0" y="0"/>
                      <a:ext cx="5612130" cy="6993890"/>
                    </a:xfrm>
                    <a:prstGeom prst="rect">
                      <a:avLst/>
                    </a:prstGeom>
                    <a:noFill/>
                    <a:ln>
                      <a:noFill/>
                    </a:ln>
                  </pic:spPr>
                </pic:pic>
              </a:graphicData>
            </a:graphic>
          </wp:inline>
        </w:drawing>
      </w:r>
    </w:p>
    <w:p w14:paraId="3075A0F6" w14:textId="77777777" w:rsidR="00E42A3F" w:rsidRDefault="00E42A3F" w:rsidP="00E42A3F">
      <w:pPr>
        <w:pStyle w:val="Texto"/>
        <w:spacing w:after="0" w:line="240" w:lineRule="auto"/>
        <w:ind w:firstLine="0"/>
        <w:rPr>
          <w:b/>
          <w:lang w:val="es-MX"/>
        </w:rPr>
      </w:pPr>
    </w:p>
    <w:p w14:paraId="2BACDA0E" w14:textId="77777777" w:rsidR="00E42A3F" w:rsidRDefault="00E42A3F" w:rsidP="00E42A3F">
      <w:pPr>
        <w:pStyle w:val="Texto"/>
        <w:spacing w:after="0" w:line="240" w:lineRule="auto"/>
        <w:ind w:firstLine="0"/>
        <w:rPr>
          <w:b/>
          <w:lang w:val="es-MX"/>
        </w:rPr>
      </w:pPr>
      <w:r>
        <w:rPr>
          <w:noProof/>
        </w:rPr>
        <w:lastRenderedPageBreak/>
        <w:drawing>
          <wp:anchor distT="0" distB="0" distL="114300" distR="114300" simplePos="0" relativeHeight="251659264" behindDoc="1" locked="0" layoutInCell="1" allowOverlap="1" wp14:anchorId="3A39272F" wp14:editId="3DA1043A">
            <wp:simplePos x="0" y="0"/>
            <wp:positionH relativeFrom="margin">
              <wp:align>center</wp:align>
            </wp:positionH>
            <wp:positionV relativeFrom="paragraph">
              <wp:posOffset>111125</wp:posOffset>
            </wp:positionV>
            <wp:extent cx="5612130" cy="6960235"/>
            <wp:effectExtent l="0" t="0" r="0"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28A0092B-C50C-407E-A947-70E740481C1C}">
                          <a14:useLocalDpi xmlns:a14="http://schemas.microsoft.com/office/drawing/2010/main" val="0"/>
                        </a:ext>
                      </a:extLst>
                    </a:blip>
                    <a:srcRect l="1740" t="3149" r="1503" b="4922"/>
                    <a:stretch>
                      <a:fillRect/>
                    </a:stretch>
                  </pic:blipFill>
                  <pic:spPr bwMode="auto">
                    <a:xfrm>
                      <a:off x="0" y="0"/>
                      <a:ext cx="5612130" cy="6960235"/>
                    </a:xfrm>
                    <a:prstGeom prst="rect">
                      <a:avLst/>
                    </a:prstGeom>
                    <a:noFill/>
                  </pic:spPr>
                </pic:pic>
              </a:graphicData>
            </a:graphic>
            <wp14:sizeRelH relativeFrom="page">
              <wp14:pctWidth>0</wp14:pctWidth>
            </wp14:sizeRelH>
            <wp14:sizeRelV relativeFrom="page">
              <wp14:pctHeight>0</wp14:pctHeight>
            </wp14:sizeRelV>
          </wp:anchor>
        </w:drawing>
      </w:r>
    </w:p>
    <w:p w14:paraId="21361903" w14:textId="77777777" w:rsidR="00E42A3F" w:rsidRPr="00B27213" w:rsidRDefault="00E42A3F" w:rsidP="00E42A3F">
      <w:pPr>
        <w:pStyle w:val="Texto"/>
        <w:spacing w:line="360" w:lineRule="auto"/>
        <w:rPr>
          <w:b/>
          <w:sz w:val="22"/>
          <w:szCs w:val="24"/>
          <w:lang w:val="es-MX"/>
        </w:rPr>
      </w:pPr>
      <w:r w:rsidRPr="00B27213">
        <w:rPr>
          <w:b/>
          <w:sz w:val="22"/>
          <w:szCs w:val="24"/>
          <w:lang w:val="es-MX"/>
        </w:rPr>
        <w:lastRenderedPageBreak/>
        <w:t>Formato 8)</w:t>
      </w:r>
      <w:r w:rsidRPr="00B27213">
        <w:rPr>
          <w:b/>
          <w:sz w:val="22"/>
          <w:szCs w:val="24"/>
          <w:lang w:val="es-MX"/>
        </w:rPr>
        <w:tab/>
        <w:t>Informe sobre Estudios Actuariales – LDF</w:t>
      </w:r>
    </w:p>
    <w:tbl>
      <w:tblPr>
        <w:tblW w:w="0" w:type="auto"/>
        <w:jc w:val="center"/>
        <w:tblLayout w:type="fixed"/>
        <w:tblCellMar>
          <w:left w:w="70" w:type="dxa"/>
          <w:right w:w="70" w:type="dxa"/>
        </w:tblCellMar>
        <w:tblLook w:val="04A0" w:firstRow="1" w:lastRow="0" w:firstColumn="1" w:lastColumn="0" w:noHBand="0" w:noVBand="1"/>
      </w:tblPr>
      <w:tblGrid>
        <w:gridCol w:w="4081"/>
        <w:gridCol w:w="1237"/>
        <w:gridCol w:w="904"/>
        <w:gridCol w:w="904"/>
        <w:gridCol w:w="904"/>
        <w:gridCol w:w="1154"/>
      </w:tblGrid>
      <w:tr w:rsidR="00E42A3F" w14:paraId="48064BFD" w14:textId="77777777" w:rsidTr="00BB0B3C">
        <w:trPr>
          <w:tblHeader/>
          <w:jc w:val="center"/>
        </w:trPr>
        <w:tc>
          <w:tcPr>
            <w:tcW w:w="9184" w:type="dxa"/>
            <w:gridSpan w:val="6"/>
            <w:tcBorders>
              <w:top w:val="single" w:sz="4" w:space="0" w:color="auto"/>
              <w:left w:val="single" w:sz="4" w:space="0" w:color="auto"/>
              <w:bottom w:val="single" w:sz="4" w:space="0" w:color="000000"/>
              <w:right w:val="single" w:sz="4" w:space="0" w:color="000000"/>
            </w:tcBorders>
            <w:shd w:val="clear" w:color="auto" w:fill="DAEEF3"/>
            <w:noWrap/>
            <w:vAlign w:val="center"/>
            <w:hideMark/>
          </w:tcPr>
          <w:p w14:paraId="336A5E55" w14:textId="77777777" w:rsidR="00E42A3F" w:rsidRPr="00B27213" w:rsidRDefault="00E42A3F" w:rsidP="00BB0B3C">
            <w:pPr>
              <w:spacing w:after="0" w:line="240" w:lineRule="auto"/>
              <w:jc w:val="center"/>
              <w:rPr>
                <w:rFonts w:ascii="Arial" w:hAnsi="Arial" w:cs="Arial"/>
                <w:b/>
                <w:bCs/>
                <w:color w:val="000000"/>
                <w:sz w:val="18"/>
                <w:szCs w:val="18"/>
              </w:rPr>
            </w:pPr>
            <w:r w:rsidRPr="00B27213">
              <w:rPr>
                <w:rFonts w:ascii="Arial" w:hAnsi="Arial" w:cs="Arial"/>
                <w:b/>
                <w:bCs/>
                <w:color w:val="000000"/>
                <w:sz w:val="18"/>
                <w:szCs w:val="18"/>
              </w:rPr>
              <w:t>Instituto de Acceso a la Información y Protección de Datos Personales de Quintana Roo</w:t>
            </w:r>
          </w:p>
          <w:p w14:paraId="12B1BF58" w14:textId="77777777" w:rsidR="00E42A3F" w:rsidRDefault="00E42A3F" w:rsidP="00BB0B3C">
            <w:pPr>
              <w:spacing w:after="0" w:line="240" w:lineRule="auto"/>
              <w:jc w:val="center"/>
              <w:rPr>
                <w:rFonts w:ascii="Arial" w:hAnsi="Arial" w:cs="Arial"/>
                <w:b/>
                <w:bCs/>
                <w:color w:val="000000"/>
                <w:sz w:val="12"/>
                <w:szCs w:val="12"/>
              </w:rPr>
            </w:pPr>
            <w:r w:rsidRPr="00B27213">
              <w:rPr>
                <w:rFonts w:ascii="Arial" w:hAnsi="Arial" w:cs="Arial"/>
                <w:b/>
                <w:bCs/>
                <w:color w:val="000000"/>
                <w:sz w:val="18"/>
                <w:szCs w:val="18"/>
              </w:rPr>
              <w:t>Informe sobre Estudios Actuariales - LDF</w:t>
            </w:r>
          </w:p>
        </w:tc>
      </w:tr>
      <w:tr w:rsidR="00E42A3F" w14:paraId="61725B40" w14:textId="77777777" w:rsidTr="00BB0B3C">
        <w:trPr>
          <w:tblHeader/>
          <w:jc w:val="center"/>
        </w:trPr>
        <w:tc>
          <w:tcPr>
            <w:tcW w:w="4081" w:type="dxa"/>
            <w:tcBorders>
              <w:top w:val="nil"/>
              <w:left w:val="single" w:sz="4" w:space="0" w:color="auto"/>
              <w:bottom w:val="single" w:sz="4" w:space="0" w:color="auto"/>
              <w:right w:val="single" w:sz="4" w:space="0" w:color="auto"/>
            </w:tcBorders>
            <w:shd w:val="clear" w:color="auto" w:fill="EBF6F9"/>
            <w:noWrap/>
            <w:vAlign w:val="center"/>
          </w:tcPr>
          <w:p w14:paraId="349E0B84" w14:textId="77777777" w:rsidR="00E42A3F" w:rsidRPr="00B27213" w:rsidRDefault="00E42A3F" w:rsidP="00BB0B3C">
            <w:pPr>
              <w:spacing w:after="0" w:line="240" w:lineRule="auto"/>
              <w:rPr>
                <w:rFonts w:ascii="Arial" w:hAnsi="Arial" w:cs="Arial"/>
                <w:b/>
                <w:bCs/>
                <w:color w:val="000000"/>
                <w:sz w:val="18"/>
                <w:szCs w:val="18"/>
              </w:rPr>
            </w:pPr>
          </w:p>
        </w:tc>
        <w:tc>
          <w:tcPr>
            <w:tcW w:w="1237" w:type="dxa"/>
            <w:tcBorders>
              <w:top w:val="nil"/>
              <w:left w:val="nil"/>
              <w:bottom w:val="single" w:sz="4" w:space="0" w:color="auto"/>
              <w:right w:val="single" w:sz="4" w:space="0" w:color="auto"/>
            </w:tcBorders>
            <w:shd w:val="clear" w:color="auto" w:fill="EBF6F9"/>
            <w:noWrap/>
            <w:vAlign w:val="center"/>
            <w:hideMark/>
          </w:tcPr>
          <w:p w14:paraId="2E2CA24B" w14:textId="77777777" w:rsidR="00E42A3F" w:rsidRPr="00B27213" w:rsidRDefault="00E42A3F" w:rsidP="00BB0B3C">
            <w:pPr>
              <w:spacing w:after="0" w:line="240" w:lineRule="auto"/>
              <w:jc w:val="center"/>
              <w:rPr>
                <w:rFonts w:ascii="Arial" w:hAnsi="Arial" w:cs="Arial"/>
                <w:b/>
                <w:bCs/>
                <w:color w:val="000000"/>
                <w:sz w:val="18"/>
                <w:szCs w:val="18"/>
              </w:rPr>
            </w:pPr>
            <w:r w:rsidRPr="00B27213">
              <w:rPr>
                <w:rFonts w:ascii="Arial" w:hAnsi="Arial" w:cs="Arial"/>
                <w:b/>
                <w:bCs/>
                <w:color w:val="000000"/>
                <w:sz w:val="18"/>
                <w:szCs w:val="18"/>
              </w:rPr>
              <w:t>Pensiones y jubilaciones</w:t>
            </w:r>
          </w:p>
        </w:tc>
        <w:tc>
          <w:tcPr>
            <w:tcW w:w="904" w:type="dxa"/>
            <w:tcBorders>
              <w:top w:val="nil"/>
              <w:left w:val="nil"/>
              <w:bottom w:val="single" w:sz="4" w:space="0" w:color="auto"/>
              <w:right w:val="single" w:sz="4" w:space="0" w:color="auto"/>
            </w:tcBorders>
            <w:shd w:val="clear" w:color="auto" w:fill="EBF6F9"/>
            <w:noWrap/>
            <w:vAlign w:val="center"/>
            <w:hideMark/>
          </w:tcPr>
          <w:p w14:paraId="015ADAD6" w14:textId="77777777" w:rsidR="00E42A3F" w:rsidRPr="00B27213" w:rsidRDefault="00E42A3F" w:rsidP="00BB0B3C">
            <w:pPr>
              <w:spacing w:after="0" w:line="240" w:lineRule="auto"/>
              <w:jc w:val="center"/>
              <w:rPr>
                <w:rFonts w:ascii="Arial" w:hAnsi="Arial" w:cs="Arial"/>
                <w:b/>
                <w:bCs/>
                <w:color w:val="000000"/>
                <w:sz w:val="18"/>
                <w:szCs w:val="18"/>
              </w:rPr>
            </w:pPr>
            <w:r w:rsidRPr="00B27213">
              <w:rPr>
                <w:rFonts w:ascii="Arial" w:hAnsi="Arial" w:cs="Arial"/>
                <w:b/>
                <w:bCs/>
                <w:color w:val="000000"/>
                <w:sz w:val="18"/>
                <w:szCs w:val="18"/>
              </w:rPr>
              <w:t>Salud</w:t>
            </w:r>
          </w:p>
        </w:tc>
        <w:tc>
          <w:tcPr>
            <w:tcW w:w="904" w:type="dxa"/>
            <w:tcBorders>
              <w:top w:val="nil"/>
              <w:left w:val="nil"/>
              <w:bottom w:val="single" w:sz="4" w:space="0" w:color="auto"/>
              <w:right w:val="single" w:sz="4" w:space="0" w:color="auto"/>
            </w:tcBorders>
            <w:shd w:val="clear" w:color="auto" w:fill="EBF6F9"/>
            <w:noWrap/>
            <w:vAlign w:val="center"/>
            <w:hideMark/>
          </w:tcPr>
          <w:p w14:paraId="1589F114" w14:textId="77777777" w:rsidR="00E42A3F" w:rsidRPr="00B27213" w:rsidRDefault="00E42A3F" w:rsidP="00BB0B3C">
            <w:pPr>
              <w:spacing w:after="0" w:line="240" w:lineRule="auto"/>
              <w:jc w:val="center"/>
              <w:rPr>
                <w:rFonts w:ascii="Arial" w:hAnsi="Arial" w:cs="Arial"/>
                <w:b/>
                <w:bCs/>
                <w:color w:val="000000"/>
                <w:sz w:val="18"/>
                <w:szCs w:val="18"/>
              </w:rPr>
            </w:pPr>
            <w:r w:rsidRPr="00B27213">
              <w:rPr>
                <w:rFonts w:ascii="Arial" w:hAnsi="Arial" w:cs="Arial"/>
                <w:b/>
                <w:bCs/>
                <w:color w:val="000000"/>
                <w:sz w:val="18"/>
                <w:szCs w:val="18"/>
              </w:rPr>
              <w:t>Riesgos de trabajo</w:t>
            </w:r>
          </w:p>
        </w:tc>
        <w:tc>
          <w:tcPr>
            <w:tcW w:w="904" w:type="dxa"/>
            <w:tcBorders>
              <w:top w:val="nil"/>
              <w:left w:val="nil"/>
              <w:bottom w:val="single" w:sz="4" w:space="0" w:color="auto"/>
              <w:right w:val="single" w:sz="4" w:space="0" w:color="auto"/>
            </w:tcBorders>
            <w:shd w:val="clear" w:color="auto" w:fill="EBF6F9"/>
            <w:noWrap/>
            <w:vAlign w:val="center"/>
            <w:hideMark/>
          </w:tcPr>
          <w:p w14:paraId="67F23B9F" w14:textId="77777777" w:rsidR="00E42A3F" w:rsidRPr="00B27213" w:rsidRDefault="00E42A3F" w:rsidP="00BB0B3C">
            <w:pPr>
              <w:spacing w:after="0" w:line="240" w:lineRule="auto"/>
              <w:jc w:val="center"/>
              <w:rPr>
                <w:rFonts w:ascii="Arial" w:hAnsi="Arial" w:cs="Arial"/>
                <w:b/>
                <w:bCs/>
                <w:color w:val="000000"/>
                <w:sz w:val="18"/>
                <w:szCs w:val="18"/>
              </w:rPr>
            </w:pPr>
            <w:r w:rsidRPr="00B27213">
              <w:rPr>
                <w:rFonts w:ascii="Arial" w:hAnsi="Arial" w:cs="Arial"/>
                <w:b/>
                <w:bCs/>
                <w:color w:val="000000"/>
                <w:sz w:val="18"/>
                <w:szCs w:val="18"/>
              </w:rPr>
              <w:t>Invalidez y vida</w:t>
            </w:r>
          </w:p>
        </w:tc>
        <w:tc>
          <w:tcPr>
            <w:tcW w:w="1154" w:type="dxa"/>
            <w:tcBorders>
              <w:top w:val="nil"/>
              <w:left w:val="nil"/>
              <w:bottom w:val="single" w:sz="4" w:space="0" w:color="auto"/>
              <w:right w:val="single" w:sz="4" w:space="0" w:color="auto"/>
            </w:tcBorders>
            <w:shd w:val="clear" w:color="auto" w:fill="EBF6F9"/>
            <w:noWrap/>
            <w:vAlign w:val="center"/>
            <w:hideMark/>
          </w:tcPr>
          <w:p w14:paraId="52E6204F" w14:textId="77777777" w:rsidR="00E42A3F" w:rsidRPr="00B27213" w:rsidRDefault="00E42A3F" w:rsidP="00BB0B3C">
            <w:pPr>
              <w:spacing w:after="0" w:line="240" w:lineRule="auto"/>
              <w:ind w:left="-57" w:right="-57"/>
              <w:jc w:val="center"/>
              <w:rPr>
                <w:rFonts w:ascii="Arial" w:hAnsi="Arial" w:cs="Arial"/>
                <w:b/>
                <w:bCs/>
                <w:color w:val="000000"/>
                <w:sz w:val="18"/>
                <w:szCs w:val="18"/>
              </w:rPr>
            </w:pPr>
            <w:r w:rsidRPr="00B27213">
              <w:rPr>
                <w:rFonts w:ascii="Arial" w:hAnsi="Arial" w:cs="Arial"/>
                <w:b/>
                <w:bCs/>
                <w:color w:val="000000"/>
                <w:sz w:val="18"/>
                <w:szCs w:val="18"/>
              </w:rPr>
              <w:t>Otras prestaciones sociales</w:t>
            </w:r>
          </w:p>
        </w:tc>
      </w:tr>
      <w:tr w:rsidR="00E42A3F" w:rsidRPr="00742862" w14:paraId="6BECF6BA" w14:textId="77777777" w:rsidTr="00BB0B3C">
        <w:trPr>
          <w:jc w:val="center"/>
        </w:trPr>
        <w:tc>
          <w:tcPr>
            <w:tcW w:w="4081" w:type="dxa"/>
            <w:tcBorders>
              <w:top w:val="single" w:sz="4" w:space="0" w:color="auto"/>
              <w:left w:val="single" w:sz="4" w:space="0" w:color="auto"/>
              <w:bottom w:val="nil"/>
            </w:tcBorders>
            <w:noWrap/>
            <w:vAlign w:val="center"/>
            <w:hideMark/>
          </w:tcPr>
          <w:p w14:paraId="7B239D4F"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Tipo de Sistema</w:t>
            </w:r>
          </w:p>
        </w:tc>
        <w:tc>
          <w:tcPr>
            <w:tcW w:w="1237" w:type="dxa"/>
            <w:tcBorders>
              <w:top w:val="single" w:sz="4" w:space="0" w:color="auto"/>
              <w:bottom w:val="nil"/>
            </w:tcBorders>
            <w:noWrap/>
            <w:vAlign w:val="center"/>
          </w:tcPr>
          <w:p w14:paraId="2056D198"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single" w:sz="4" w:space="0" w:color="auto"/>
              <w:bottom w:val="nil"/>
            </w:tcBorders>
            <w:noWrap/>
            <w:vAlign w:val="center"/>
          </w:tcPr>
          <w:p w14:paraId="3DB36B4B"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single" w:sz="4" w:space="0" w:color="auto"/>
              <w:bottom w:val="nil"/>
            </w:tcBorders>
            <w:noWrap/>
            <w:vAlign w:val="center"/>
          </w:tcPr>
          <w:p w14:paraId="2727E321"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single" w:sz="4" w:space="0" w:color="auto"/>
              <w:bottom w:val="nil"/>
            </w:tcBorders>
            <w:noWrap/>
            <w:vAlign w:val="center"/>
          </w:tcPr>
          <w:p w14:paraId="40413C62" w14:textId="77777777" w:rsidR="00E42A3F" w:rsidRPr="00742862" w:rsidRDefault="00E42A3F" w:rsidP="00BB0B3C">
            <w:pPr>
              <w:spacing w:after="0" w:line="240" w:lineRule="auto"/>
              <w:jc w:val="center"/>
              <w:rPr>
                <w:rFonts w:ascii="Arial" w:hAnsi="Arial" w:cs="Arial"/>
                <w:b/>
                <w:bCs/>
                <w:color w:val="000000"/>
                <w:sz w:val="18"/>
                <w:szCs w:val="18"/>
              </w:rPr>
            </w:pPr>
          </w:p>
        </w:tc>
        <w:tc>
          <w:tcPr>
            <w:tcW w:w="1154" w:type="dxa"/>
            <w:tcBorders>
              <w:top w:val="single" w:sz="4" w:space="0" w:color="auto"/>
              <w:bottom w:val="nil"/>
              <w:right w:val="single" w:sz="4" w:space="0" w:color="auto"/>
            </w:tcBorders>
            <w:noWrap/>
            <w:vAlign w:val="center"/>
          </w:tcPr>
          <w:p w14:paraId="21B65BD0" w14:textId="77777777" w:rsidR="00E42A3F" w:rsidRPr="00742862" w:rsidRDefault="00E42A3F" w:rsidP="00BB0B3C">
            <w:pPr>
              <w:spacing w:after="0" w:line="240" w:lineRule="auto"/>
              <w:jc w:val="center"/>
              <w:rPr>
                <w:rFonts w:ascii="Arial" w:hAnsi="Arial" w:cs="Arial"/>
                <w:b/>
                <w:bCs/>
                <w:color w:val="000000"/>
                <w:sz w:val="18"/>
                <w:szCs w:val="18"/>
              </w:rPr>
            </w:pPr>
          </w:p>
        </w:tc>
      </w:tr>
      <w:tr w:rsidR="00E42A3F" w:rsidRPr="00742862" w14:paraId="0B5C827E" w14:textId="77777777" w:rsidTr="00BB0B3C">
        <w:trPr>
          <w:jc w:val="center"/>
        </w:trPr>
        <w:tc>
          <w:tcPr>
            <w:tcW w:w="4081" w:type="dxa"/>
            <w:tcBorders>
              <w:top w:val="nil"/>
              <w:left w:val="single" w:sz="4" w:space="0" w:color="auto"/>
              <w:bottom w:val="nil"/>
            </w:tcBorders>
            <w:noWrap/>
            <w:vAlign w:val="bottom"/>
            <w:hideMark/>
          </w:tcPr>
          <w:p w14:paraId="7CC2384D"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Prestación laboral o Fondo general para trabajadores del estado o municipio</w:t>
            </w:r>
          </w:p>
        </w:tc>
        <w:tc>
          <w:tcPr>
            <w:tcW w:w="1237" w:type="dxa"/>
            <w:tcBorders>
              <w:top w:val="nil"/>
              <w:bottom w:val="nil"/>
            </w:tcBorders>
            <w:noWrap/>
            <w:vAlign w:val="center"/>
          </w:tcPr>
          <w:p w14:paraId="41F6D031"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349DC922"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2439F552"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5E8507B4" w14:textId="77777777" w:rsidR="00E42A3F" w:rsidRPr="00742862" w:rsidRDefault="00E42A3F" w:rsidP="00BB0B3C">
            <w:pPr>
              <w:spacing w:after="0" w:line="240" w:lineRule="auto"/>
              <w:jc w:val="center"/>
              <w:rPr>
                <w:rFonts w:ascii="Arial" w:hAnsi="Arial" w:cs="Arial"/>
                <w:b/>
                <w:bCs/>
                <w:color w:val="000000"/>
                <w:sz w:val="18"/>
                <w:szCs w:val="18"/>
              </w:rPr>
            </w:pPr>
          </w:p>
        </w:tc>
        <w:tc>
          <w:tcPr>
            <w:tcW w:w="1154" w:type="dxa"/>
            <w:tcBorders>
              <w:top w:val="nil"/>
              <w:bottom w:val="nil"/>
              <w:right w:val="single" w:sz="4" w:space="0" w:color="auto"/>
            </w:tcBorders>
            <w:noWrap/>
            <w:vAlign w:val="center"/>
          </w:tcPr>
          <w:p w14:paraId="30857815" w14:textId="77777777" w:rsidR="00E42A3F" w:rsidRPr="00742862" w:rsidRDefault="00E42A3F" w:rsidP="00BB0B3C">
            <w:pPr>
              <w:spacing w:after="0" w:line="240" w:lineRule="auto"/>
              <w:jc w:val="center"/>
              <w:rPr>
                <w:rFonts w:ascii="Arial" w:hAnsi="Arial" w:cs="Arial"/>
                <w:b/>
                <w:bCs/>
                <w:color w:val="000000"/>
                <w:sz w:val="18"/>
                <w:szCs w:val="18"/>
              </w:rPr>
            </w:pPr>
          </w:p>
        </w:tc>
      </w:tr>
      <w:tr w:rsidR="00E42A3F" w:rsidRPr="00742862" w14:paraId="3CC25726" w14:textId="77777777" w:rsidTr="00BB0B3C">
        <w:trPr>
          <w:jc w:val="center"/>
        </w:trPr>
        <w:tc>
          <w:tcPr>
            <w:tcW w:w="4081" w:type="dxa"/>
            <w:tcBorders>
              <w:top w:val="nil"/>
              <w:left w:val="single" w:sz="4" w:space="0" w:color="auto"/>
              <w:bottom w:val="nil"/>
            </w:tcBorders>
            <w:noWrap/>
            <w:vAlign w:val="bottom"/>
            <w:hideMark/>
          </w:tcPr>
          <w:p w14:paraId="7706CC79"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Beneficio definido, Contribución definida o Mixto</w:t>
            </w:r>
          </w:p>
        </w:tc>
        <w:tc>
          <w:tcPr>
            <w:tcW w:w="1237" w:type="dxa"/>
            <w:tcBorders>
              <w:top w:val="nil"/>
              <w:bottom w:val="nil"/>
            </w:tcBorders>
            <w:noWrap/>
            <w:vAlign w:val="center"/>
          </w:tcPr>
          <w:p w14:paraId="5ADF40B5"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41C2383F"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52F49038" w14:textId="77777777" w:rsidR="00E42A3F" w:rsidRPr="00742862" w:rsidRDefault="00E42A3F" w:rsidP="00BB0B3C">
            <w:pPr>
              <w:spacing w:after="0" w:line="240" w:lineRule="auto"/>
              <w:jc w:val="center"/>
              <w:rPr>
                <w:rFonts w:ascii="Arial" w:hAnsi="Arial" w:cs="Arial"/>
                <w:b/>
                <w:bCs/>
                <w:color w:val="000000"/>
                <w:sz w:val="18"/>
                <w:szCs w:val="18"/>
              </w:rPr>
            </w:pPr>
          </w:p>
        </w:tc>
        <w:tc>
          <w:tcPr>
            <w:tcW w:w="904" w:type="dxa"/>
            <w:tcBorders>
              <w:top w:val="nil"/>
              <w:bottom w:val="nil"/>
            </w:tcBorders>
            <w:noWrap/>
            <w:vAlign w:val="center"/>
          </w:tcPr>
          <w:p w14:paraId="0B4D8B30" w14:textId="77777777" w:rsidR="00E42A3F" w:rsidRPr="00742862" w:rsidRDefault="00E42A3F" w:rsidP="00BB0B3C">
            <w:pPr>
              <w:spacing w:after="0" w:line="240" w:lineRule="auto"/>
              <w:jc w:val="center"/>
              <w:rPr>
                <w:rFonts w:ascii="Arial" w:hAnsi="Arial" w:cs="Arial"/>
                <w:b/>
                <w:bCs/>
                <w:color w:val="000000"/>
                <w:sz w:val="18"/>
                <w:szCs w:val="18"/>
              </w:rPr>
            </w:pPr>
          </w:p>
        </w:tc>
        <w:tc>
          <w:tcPr>
            <w:tcW w:w="1154" w:type="dxa"/>
            <w:tcBorders>
              <w:top w:val="nil"/>
              <w:bottom w:val="nil"/>
              <w:right w:val="single" w:sz="4" w:space="0" w:color="auto"/>
            </w:tcBorders>
            <w:noWrap/>
            <w:vAlign w:val="center"/>
          </w:tcPr>
          <w:p w14:paraId="38E177EB" w14:textId="77777777" w:rsidR="00E42A3F" w:rsidRPr="00742862" w:rsidRDefault="00E42A3F" w:rsidP="00BB0B3C">
            <w:pPr>
              <w:spacing w:after="0" w:line="240" w:lineRule="auto"/>
              <w:jc w:val="center"/>
              <w:rPr>
                <w:rFonts w:ascii="Arial" w:hAnsi="Arial" w:cs="Arial"/>
                <w:b/>
                <w:bCs/>
                <w:color w:val="000000"/>
                <w:sz w:val="18"/>
                <w:szCs w:val="18"/>
              </w:rPr>
            </w:pPr>
          </w:p>
        </w:tc>
      </w:tr>
      <w:tr w:rsidR="00E42A3F" w:rsidRPr="00742862" w14:paraId="5B55B69B" w14:textId="77777777" w:rsidTr="00BB0B3C">
        <w:trPr>
          <w:jc w:val="center"/>
        </w:trPr>
        <w:tc>
          <w:tcPr>
            <w:tcW w:w="4081" w:type="dxa"/>
            <w:tcBorders>
              <w:top w:val="nil"/>
              <w:left w:val="single" w:sz="4" w:space="0" w:color="auto"/>
              <w:bottom w:val="nil"/>
            </w:tcBorders>
            <w:noWrap/>
            <w:vAlign w:val="bottom"/>
            <w:hideMark/>
          </w:tcPr>
          <w:p w14:paraId="06963269"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Población afiliada</w:t>
            </w:r>
          </w:p>
        </w:tc>
        <w:tc>
          <w:tcPr>
            <w:tcW w:w="1237" w:type="dxa"/>
            <w:tcBorders>
              <w:top w:val="nil"/>
              <w:bottom w:val="nil"/>
            </w:tcBorders>
            <w:noWrap/>
            <w:vAlign w:val="center"/>
          </w:tcPr>
          <w:p w14:paraId="4B18A54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B8AA64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11914A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A3A535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A9BF012"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55AE256C" w14:textId="77777777" w:rsidTr="00BB0B3C">
        <w:trPr>
          <w:jc w:val="center"/>
        </w:trPr>
        <w:tc>
          <w:tcPr>
            <w:tcW w:w="4081" w:type="dxa"/>
            <w:tcBorders>
              <w:top w:val="nil"/>
              <w:left w:val="single" w:sz="4" w:space="0" w:color="auto"/>
              <w:bottom w:val="nil"/>
            </w:tcBorders>
            <w:noWrap/>
            <w:vAlign w:val="bottom"/>
            <w:hideMark/>
          </w:tcPr>
          <w:p w14:paraId="024B50DF"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Activos</w:t>
            </w:r>
          </w:p>
        </w:tc>
        <w:tc>
          <w:tcPr>
            <w:tcW w:w="1237" w:type="dxa"/>
            <w:tcBorders>
              <w:top w:val="nil"/>
              <w:bottom w:val="nil"/>
            </w:tcBorders>
            <w:noWrap/>
            <w:vAlign w:val="center"/>
          </w:tcPr>
          <w:p w14:paraId="1E6A3875"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C0491E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65D707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9B0EF62"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23DC4E22"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CE03624" w14:textId="77777777" w:rsidTr="00BB0B3C">
        <w:trPr>
          <w:jc w:val="center"/>
        </w:trPr>
        <w:tc>
          <w:tcPr>
            <w:tcW w:w="4081" w:type="dxa"/>
            <w:tcBorders>
              <w:top w:val="nil"/>
              <w:left w:val="single" w:sz="4" w:space="0" w:color="auto"/>
              <w:bottom w:val="nil"/>
            </w:tcBorders>
            <w:noWrap/>
            <w:vAlign w:val="bottom"/>
            <w:hideMark/>
          </w:tcPr>
          <w:p w14:paraId="14DE8D7C"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máxima</w:t>
            </w:r>
          </w:p>
        </w:tc>
        <w:tc>
          <w:tcPr>
            <w:tcW w:w="1237" w:type="dxa"/>
            <w:tcBorders>
              <w:top w:val="nil"/>
              <w:bottom w:val="nil"/>
            </w:tcBorders>
            <w:noWrap/>
            <w:vAlign w:val="center"/>
          </w:tcPr>
          <w:p w14:paraId="38E67B1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D0C8E7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5C29A7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5AD81DA"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C5B7D3C"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D01BC5B" w14:textId="77777777" w:rsidTr="00BB0B3C">
        <w:trPr>
          <w:jc w:val="center"/>
        </w:trPr>
        <w:tc>
          <w:tcPr>
            <w:tcW w:w="4081" w:type="dxa"/>
            <w:tcBorders>
              <w:top w:val="nil"/>
              <w:left w:val="single" w:sz="4" w:space="0" w:color="auto"/>
              <w:bottom w:val="nil"/>
            </w:tcBorders>
            <w:noWrap/>
            <w:vAlign w:val="bottom"/>
            <w:hideMark/>
          </w:tcPr>
          <w:p w14:paraId="408A10FE"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mínima</w:t>
            </w:r>
          </w:p>
        </w:tc>
        <w:tc>
          <w:tcPr>
            <w:tcW w:w="1237" w:type="dxa"/>
            <w:tcBorders>
              <w:top w:val="nil"/>
              <w:bottom w:val="nil"/>
            </w:tcBorders>
            <w:noWrap/>
            <w:vAlign w:val="center"/>
          </w:tcPr>
          <w:p w14:paraId="0BBABB5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5B0BA2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7E1B4E5"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8E58969"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8D56147"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51503ED" w14:textId="77777777" w:rsidTr="00BB0B3C">
        <w:trPr>
          <w:jc w:val="center"/>
        </w:trPr>
        <w:tc>
          <w:tcPr>
            <w:tcW w:w="4081" w:type="dxa"/>
            <w:tcBorders>
              <w:top w:val="nil"/>
              <w:left w:val="single" w:sz="4" w:space="0" w:color="auto"/>
              <w:bottom w:val="nil"/>
            </w:tcBorders>
            <w:noWrap/>
            <w:vAlign w:val="bottom"/>
            <w:hideMark/>
          </w:tcPr>
          <w:p w14:paraId="06A3C78D"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promedio</w:t>
            </w:r>
          </w:p>
        </w:tc>
        <w:tc>
          <w:tcPr>
            <w:tcW w:w="1237" w:type="dxa"/>
            <w:tcBorders>
              <w:top w:val="nil"/>
              <w:bottom w:val="nil"/>
            </w:tcBorders>
            <w:noWrap/>
            <w:vAlign w:val="center"/>
          </w:tcPr>
          <w:p w14:paraId="542B338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865A56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E88347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A50B7D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25A9259F"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4F474A7" w14:textId="77777777" w:rsidTr="00BB0B3C">
        <w:trPr>
          <w:jc w:val="center"/>
        </w:trPr>
        <w:tc>
          <w:tcPr>
            <w:tcW w:w="4081" w:type="dxa"/>
            <w:tcBorders>
              <w:top w:val="nil"/>
              <w:left w:val="single" w:sz="4" w:space="0" w:color="auto"/>
              <w:bottom w:val="nil"/>
            </w:tcBorders>
            <w:noWrap/>
            <w:vAlign w:val="bottom"/>
            <w:hideMark/>
          </w:tcPr>
          <w:p w14:paraId="724479A8"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Pensionados y Jubilados</w:t>
            </w:r>
          </w:p>
        </w:tc>
        <w:tc>
          <w:tcPr>
            <w:tcW w:w="1237" w:type="dxa"/>
            <w:tcBorders>
              <w:top w:val="nil"/>
              <w:bottom w:val="nil"/>
            </w:tcBorders>
            <w:noWrap/>
            <w:vAlign w:val="center"/>
          </w:tcPr>
          <w:p w14:paraId="47FC04B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A4D9C8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E79A0E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B1FC0C6"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2C333E94"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535B8482" w14:textId="77777777" w:rsidTr="00BB0B3C">
        <w:trPr>
          <w:jc w:val="center"/>
        </w:trPr>
        <w:tc>
          <w:tcPr>
            <w:tcW w:w="4081" w:type="dxa"/>
            <w:tcBorders>
              <w:top w:val="nil"/>
              <w:left w:val="single" w:sz="4" w:space="0" w:color="auto"/>
              <w:bottom w:val="nil"/>
            </w:tcBorders>
            <w:noWrap/>
            <w:vAlign w:val="bottom"/>
            <w:hideMark/>
          </w:tcPr>
          <w:p w14:paraId="712C100B"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máxima</w:t>
            </w:r>
          </w:p>
        </w:tc>
        <w:tc>
          <w:tcPr>
            <w:tcW w:w="1237" w:type="dxa"/>
            <w:tcBorders>
              <w:top w:val="nil"/>
              <w:bottom w:val="nil"/>
            </w:tcBorders>
            <w:noWrap/>
            <w:vAlign w:val="center"/>
          </w:tcPr>
          <w:p w14:paraId="42706CF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E11C41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A9D215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915D9CE"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65198B1"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EFCA1DF" w14:textId="77777777" w:rsidTr="00BB0B3C">
        <w:trPr>
          <w:jc w:val="center"/>
        </w:trPr>
        <w:tc>
          <w:tcPr>
            <w:tcW w:w="4081" w:type="dxa"/>
            <w:tcBorders>
              <w:top w:val="nil"/>
              <w:left w:val="single" w:sz="4" w:space="0" w:color="auto"/>
              <w:bottom w:val="nil"/>
            </w:tcBorders>
            <w:noWrap/>
            <w:vAlign w:val="bottom"/>
            <w:hideMark/>
          </w:tcPr>
          <w:p w14:paraId="78F750A1"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mínima</w:t>
            </w:r>
          </w:p>
        </w:tc>
        <w:tc>
          <w:tcPr>
            <w:tcW w:w="1237" w:type="dxa"/>
            <w:tcBorders>
              <w:top w:val="nil"/>
              <w:bottom w:val="nil"/>
            </w:tcBorders>
            <w:noWrap/>
            <w:vAlign w:val="center"/>
          </w:tcPr>
          <w:p w14:paraId="42DD35C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B653F4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638754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EF82EBD"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225CB8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120E1EA" w14:textId="77777777" w:rsidTr="00BB0B3C">
        <w:trPr>
          <w:jc w:val="center"/>
        </w:trPr>
        <w:tc>
          <w:tcPr>
            <w:tcW w:w="4081" w:type="dxa"/>
            <w:tcBorders>
              <w:top w:val="nil"/>
              <w:left w:val="single" w:sz="4" w:space="0" w:color="auto"/>
              <w:bottom w:val="nil"/>
            </w:tcBorders>
            <w:noWrap/>
            <w:vAlign w:val="bottom"/>
            <w:hideMark/>
          </w:tcPr>
          <w:p w14:paraId="3CDAE6F1" w14:textId="77777777" w:rsidR="00E42A3F" w:rsidRPr="00742862" w:rsidRDefault="00E42A3F" w:rsidP="00BB0B3C">
            <w:pPr>
              <w:spacing w:after="0" w:line="240" w:lineRule="auto"/>
              <w:ind w:left="227"/>
              <w:rPr>
                <w:rFonts w:ascii="Arial" w:hAnsi="Arial" w:cs="Arial"/>
                <w:sz w:val="18"/>
                <w:szCs w:val="18"/>
              </w:rPr>
            </w:pPr>
            <w:r w:rsidRPr="00742862">
              <w:rPr>
                <w:rFonts w:ascii="Arial" w:hAnsi="Arial" w:cs="Arial"/>
                <w:sz w:val="18"/>
                <w:szCs w:val="18"/>
              </w:rPr>
              <w:t>Edad promedio</w:t>
            </w:r>
          </w:p>
        </w:tc>
        <w:tc>
          <w:tcPr>
            <w:tcW w:w="1237" w:type="dxa"/>
            <w:tcBorders>
              <w:top w:val="nil"/>
              <w:bottom w:val="nil"/>
            </w:tcBorders>
            <w:noWrap/>
            <w:vAlign w:val="center"/>
          </w:tcPr>
          <w:p w14:paraId="34DA90E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FF6CB1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9D9CF8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3FC35C8"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6DA8005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5139F89" w14:textId="77777777" w:rsidTr="00BB0B3C">
        <w:trPr>
          <w:jc w:val="center"/>
        </w:trPr>
        <w:tc>
          <w:tcPr>
            <w:tcW w:w="4081" w:type="dxa"/>
            <w:tcBorders>
              <w:top w:val="nil"/>
              <w:left w:val="single" w:sz="4" w:space="0" w:color="auto"/>
              <w:bottom w:val="nil"/>
            </w:tcBorders>
            <w:noWrap/>
            <w:vAlign w:val="bottom"/>
            <w:hideMark/>
          </w:tcPr>
          <w:p w14:paraId="4587BABB"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Beneficiarios</w:t>
            </w:r>
          </w:p>
        </w:tc>
        <w:tc>
          <w:tcPr>
            <w:tcW w:w="1237" w:type="dxa"/>
            <w:tcBorders>
              <w:top w:val="nil"/>
              <w:bottom w:val="nil"/>
            </w:tcBorders>
            <w:noWrap/>
            <w:vAlign w:val="center"/>
          </w:tcPr>
          <w:p w14:paraId="031360E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979C7B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FEEFDE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E90BDD9"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51D009C5"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114DD9F0" w14:textId="77777777" w:rsidTr="00BB0B3C">
        <w:trPr>
          <w:jc w:val="center"/>
        </w:trPr>
        <w:tc>
          <w:tcPr>
            <w:tcW w:w="4081" w:type="dxa"/>
            <w:tcBorders>
              <w:top w:val="nil"/>
              <w:left w:val="single" w:sz="4" w:space="0" w:color="auto"/>
              <w:bottom w:val="nil"/>
            </w:tcBorders>
            <w:noWrap/>
            <w:vAlign w:val="bottom"/>
            <w:hideMark/>
          </w:tcPr>
          <w:p w14:paraId="4CDC23DC"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Promedio de años de servicio (trabajadores activos)</w:t>
            </w:r>
          </w:p>
        </w:tc>
        <w:tc>
          <w:tcPr>
            <w:tcW w:w="1237" w:type="dxa"/>
            <w:tcBorders>
              <w:top w:val="nil"/>
              <w:bottom w:val="nil"/>
            </w:tcBorders>
            <w:noWrap/>
            <w:vAlign w:val="center"/>
          </w:tcPr>
          <w:p w14:paraId="345887A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358547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EACB09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2008C5E"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5A15CC5C"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843DAE6" w14:textId="77777777" w:rsidTr="00BB0B3C">
        <w:trPr>
          <w:jc w:val="center"/>
        </w:trPr>
        <w:tc>
          <w:tcPr>
            <w:tcW w:w="4081" w:type="dxa"/>
            <w:tcBorders>
              <w:top w:val="nil"/>
              <w:left w:val="single" w:sz="4" w:space="0" w:color="auto"/>
              <w:bottom w:val="nil"/>
            </w:tcBorders>
            <w:noWrap/>
            <w:vAlign w:val="bottom"/>
            <w:hideMark/>
          </w:tcPr>
          <w:p w14:paraId="72AE90F8"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Aportación individual al plan de pensión como % del salario</w:t>
            </w:r>
          </w:p>
        </w:tc>
        <w:tc>
          <w:tcPr>
            <w:tcW w:w="1237" w:type="dxa"/>
            <w:tcBorders>
              <w:top w:val="nil"/>
              <w:bottom w:val="nil"/>
            </w:tcBorders>
            <w:noWrap/>
            <w:vAlign w:val="center"/>
          </w:tcPr>
          <w:p w14:paraId="2DFC708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876D82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24FC8A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9D0AE9E"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5C7ACFA"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66C0998" w14:textId="77777777" w:rsidTr="00BB0B3C">
        <w:trPr>
          <w:jc w:val="center"/>
        </w:trPr>
        <w:tc>
          <w:tcPr>
            <w:tcW w:w="4081" w:type="dxa"/>
            <w:tcBorders>
              <w:top w:val="nil"/>
              <w:left w:val="single" w:sz="4" w:space="0" w:color="auto"/>
              <w:bottom w:val="nil"/>
            </w:tcBorders>
            <w:noWrap/>
            <w:vAlign w:val="bottom"/>
            <w:hideMark/>
          </w:tcPr>
          <w:p w14:paraId="2E316892"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Aportación del ente público al plan de pensión como % del salario</w:t>
            </w:r>
          </w:p>
        </w:tc>
        <w:tc>
          <w:tcPr>
            <w:tcW w:w="1237" w:type="dxa"/>
            <w:tcBorders>
              <w:top w:val="nil"/>
              <w:bottom w:val="nil"/>
            </w:tcBorders>
            <w:noWrap/>
            <w:vAlign w:val="center"/>
          </w:tcPr>
          <w:p w14:paraId="388579A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399335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7528BF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4D1093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325AF4BF"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2C87F50" w14:textId="77777777" w:rsidTr="00BB0B3C">
        <w:trPr>
          <w:jc w:val="center"/>
        </w:trPr>
        <w:tc>
          <w:tcPr>
            <w:tcW w:w="4081" w:type="dxa"/>
            <w:tcBorders>
              <w:top w:val="nil"/>
              <w:left w:val="single" w:sz="4" w:space="0" w:color="auto"/>
              <w:bottom w:val="nil"/>
            </w:tcBorders>
            <w:noWrap/>
            <w:vAlign w:val="bottom"/>
            <w:hideMark/>
          </w:tcPr>
          <w:p w14:paraId="59B8EDA0"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Crecimiento esperado de los pensionados y jubilados (como %)</w:t>
            </w:r>
          </w:p>
        </w:tc>
        <w:tc>
          <w:tcPr>
            <w:tcW w:w="1237" w:type="dxa"/>
            <w:tcBorders>
              <w:top w:val="nil"/>
              <w:bottom w:val="nil"/>
            </w:tcBorders>
            <w:noWrap/>
            <w:vAlign w:val="center"/>
          </w:tcPr>
          <w:p w14:paraId="2680F21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BD3089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9FE166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3AD223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4065A7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1B17D8C1" w14:textId="77777777" w:rsidTr="00BB0B3C">
        <w:trPr>
          <w:jc w:val="center"/>
        </w:trPr>
        <w:tc>
          <w:tcPr>
            <w:tcW w:w="4081" w:type="dxa"/>
            <w:tcBorders>
              <w:top w:val="nil"/>
              <w:left w:val="single" w:sz="4" w:space="0" w:color="auto"/>
              <w:bottom w:val="nil"/>
            </w:tcBorders>
            <w:noWrap/>
            <w:vAlign w:val="bottom"/>
            <w:hideMark/>
          </w:tcPr>
          <w:p w14:paraId="50C8E705"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Crecimiento esperado de los activos (como %)</w:t>
            </w:r>
          </w:p>
        </w:tc>
        <w:tc>
          <w:tcPr>
            <w:tcW w:w="1237" w:type="dxa"/>
            <w:tcBorders>
              <w:top w:val="nil"/>
              <w:bottom w:val="nil"/>
            </w:tcBorders>
            <w:noWrap/>
            <w:vAlign w:val="center"/>
          </w:tcPr>
          <w:p w14:paraId="4653852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D2911C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B9CA20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300444D"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C491782"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5D64B5F6" w14:textId="77777777" w:rsidTr="00BB0B3C">
        <w:trPr>
          <w:jc w:val="center"/>
        </w:trPr>
        <w:tc>
          <w:tcPr>
            <w:tcW w:w="4081" w:type="dxa"/>
            <w:tcBorders>
              <w:top w:val="nil"/>
              <w:left w:val="single" w:sz="4" w:space="0" w:color="auto"/>
              <w:bottom w:val="nil"/>
            </w:tcBorders>
            <w:noWrap/>
            <w:vAlign w:val="bottom"/>
            <w:hideMark/>
          </w:tcPr>
          <w:p w14:paraId="7CE327C5" w14:textId="3BC8BB7D" w:rsidR="00E42A3F" w:rsidRPr="00742862" w:rsidRDefault="00E42A3F" w:rsidP="00BB0B3C">
            <w:pPr>
              <w:spacing w:after="0" w:line="240" w:lineRule="auto"/>
              <w:ind w:left="113"/>
              <w:rPr>
                <w:rFonts w:ascii="Arial" w:hAnsi="Arial" w:cs="Arial"/>
                <w:sz w:val="18"/>
                <w:szCs w:val="18"/>
              </w:rPr>
            </w:pPr>
            <w:r>
              <w:rPr>
                <w:noProof/>
              </w:rPr>
              <mc:AlternateContent>
                <mc:Choice Requires="wps">
                  <w:drawing>
                    <wp:anchor distT="0" distB="0" distL="114300" distR="114300" simplePos="0" relativeHeight="251660288" behindDoc="0" locked="0" layoutInCell="1" allowOverlap="1" wp14:anchorId="1B2D52BD" wp14:editId="496B7DDF">
                      <wp:simplePos x="0" y="0"/>
                      <wp:positionH relativeFrom="column">
                        <wp:posOffset>1918335</wp:posOffset>
                      </wp:positionH>
                      <wp:positionV relativeFrom="paragraph">
                        <wp:posOffset>19050</wp:posOffset>
                      </wp:positionV>
                      <wp:extent cx="4038600" cy="931545"/>
                      <wp:effectExtent l="3175" t="1905"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4CBD036" w14:textId="77777777" w:rsidR="00E42A3F" w:rsidRDefault="00E42A3F" w:rsidP="00E42A3F">
                                  <w:pPr>
                                    <w:overflowPunct w:val="0"/>
                                    <w:jc w:val="center"/>
                                    <w:rPr>
                                      <w:sz w:val="80"/>
                                      <w:szCs w:val="80"/>
                                    </w:rPr>
                                  </w:pPr>
                                  <w:r w:rsidRPr="002F4119">
                                    <w:rPr>
                                      <w:rFonts w:ascii="Calibri" w:eastAsia="Calibri" w:hAnsi="Calibri" w:cs="Calibri"/>
                                      <w:b/>
                                      <w:bCs/>
                                      <w:color w:val="D9D9D9" w:themeColor="background1" w:themeShade="D9"/>
                                      <w:position w:val="1"/>
                                      <w:sz w:val="80"/>
                                      <w:szCs w:val="80"/>
                                    </w:rPr>
                                    <w:t>NO APLICA</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2D52BD" id="_x0000_t202" coordsize="21600,21600" o:spt="202" path="m,l,21600r21600,l21600,xe">
                      <v:stroke joinstyle="miter"/>
                      <v:path gradientshapeok="t" o:connecttype="rect"/>
                    </v:shapetype>
                    <v:shape id="Cuadro de texto 1" o:spid="_x0000_s1026" type="#_x0000_t202" style="position:absolute;left:0;text-align:left;margin-left:151.05pt;margin-top:1.5pt;width:318pt;height:7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" filled="f" stroked="f" strokeweight="1pt">
                      <v:stroke miterlimit="4"/>
                      <v:textbox style="mso-fit-shape-to-text:t" inset="3.6pt,,3.6pt">
                        <w:txbxContent>
                          <w:p w14:paraId="34CBD036" w14:textId="77777777" w:rsidR="00E42A3F" w:rsidRDefault="00E42A3F" w:rsidP="00E42A3F">
                            <w:pPr>
                              <w:overflowPunct w:val="0"/>
                              <w:jc w:val="center"/>
                              <w:rPr>
                                <w:sz w:val="80"/>
                                <w:szCs w:val="80"/>
                              </w:rPr>
                            </w:pPr>
                            <w:r w:rsidRPr="002F4119">
                              <w:rPr>
                                <w:rFonts w:ascii="Calibri" w:eastAsia="Calibri" w:hAnsi="Calibri" w:cs="Calibri"/>
                                <w:b/>
                                <w:bCs/>
                                <w:color w:val="D9D9D9" w:themeColor="background1" w:themeShade="D9"/>
                                <w:position w:val="1"/>
                                <w:sz w:val="80"/>
                                <w:szCs w:val="80"/>
                              </w:rPr>
                              <w:t>NO APLICA</w:t>
                            </w:r>
                          </w:p>
                        </w:txbxContent>
                      </v:textbox>
                    </v:shape>
                  </w:pict>
                </mc:Fallback>
              </mc:AlternateContent>
            </w:r>
            <w:r w:rsidRPr="00742862">
              <w:rPr>
                <w:rFonts w:ascii="Arial" w:hAnsi="Arial" w:cs="Arial"/>
                <w:sz w:val="18"/>
                <w:szCs w:val="18"/>
              </w:rPr>
              <w:t>Edad de Jubilación o Pensión</w:t>
            </w:r>
          </w:p>
        </w:tc>
        <w:tc>
          <w:tcPr>
            <w:tcW w:w="1237" w:type="dxa"/>
            <w:tcBorders>
              <w:top w:val="nil"/>
              <w:bottom w:val="nil"/>
            </w:tcBorders>
            <w:noWrap/>
            <w:vAlign w:val="center"/>
          </w:tcPr>
          <w:p w14:paraId="3179B19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49EE5F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EE9151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EDADD7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3D6EC412"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1FD0AECB" w14:textId="77777777" w:rsidTr="00BB0B3C">
        <w:trPr>
          <w:jc w:val="center"/>
        </w:trPr>
        <w:tc>
          <w:tcPr>
            <w:tcW w:w="4081" w:type="dxa"/>
            <w:tcBorders>
              <w:top w:val="nil"/>
              <w:left w:val="single" w:sz="4" w:space="0" w:color="auto"/>
              <w:bottom w:val="nil"/>
            </w:tcBorders>
            <w:noWrap/>
            <w:vAlign w:val="bottom"/>
            <w:hideMark/>
          </w:tcPr>
          <w:p w14:paraId="7BA58CE2"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Esperanza de vida</w:t>
            </w:r>
          </w:p>
        </w:tc>
        <w:tc>
          <w:tcPr>
            <w:tcW w:w="1237" w:type="dxa"/>
            <w:tcBorders>
              <w:top w:val="nil"/>
              <w:bottom w:val="nil"/>
            </w:tcBorders>
            <w:noWrap/>
            <w:vAlign w:val="center"/>
          </w:tcPr>
          <w:p w14:paraId="191AB73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0F4397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44D345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0DDCA9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7B1ECA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449F34E" w14:textId="77777777" w:rsidTr="00BB0B3C">
        <w:trPr>
          <w:jc w:val="center"/>
        </w:trPr>
        <w:tc>
          <w:tcPr>
            <w:tcW w:w="4081" w:type="dxa"/>
            <w:tcBorders>
              <w:top w:val="nil"/>
              <w:left w:val="single" w:sz="4" w:space="0" w:color="auto"/>
              <w:bottom w:val="nil"/>
            </w:tcBorders>
            <w:noWrap/>
            <w:vAlign w:val="bottom"/>
            <w:hideMark/>
          </w:tcPr>
          <w:p w14:paraId="23CE5958" w14:textId="77777777" w:rsidR="00E42A3F" w:rsidRPr="00742862" w:rsidRDefault="00E42A3F" w:rsidP="00BB0B3C">
            <w:pPr>
              <w:spacing w:after="0" w:line="240" w:lineRule="auto"/>
              <w:rPr>
                <w:rFonts w:ascii="Arial" w:hAnsi="Arial" w:cs="Arial"/>
                <w:b/>
                <w:bCs/>
                <w:sz w:val="18"/>
                <w:szCs w:val="18"/>
              </w:rPr>
            </w:pPr>
            <w:r w:rsidRPr="00742862">
              <w:rPr>
                <w:rFonts w:ascii="Arial" w:hAnsi="Arial" w:cs="Arial"/>
                <w:b/>
                <w:bCs/>
                <w:sz w:val="18"/>
                <w:szCs w:val="18"/>
              </w:rPr>
              <w:t>Ingresos del Fondo</w:t>
            </w:r>
          </w:p>
        </w:tc>
        <w:tc>
          <w:tcPr>
            <w:tcW w:w="1237" w:type="dxa"/>
            <w:tcBorders>
              <w:top w:val="nil"/>
              <w:bottom w:val="nil"/>
            </w:tcBorders>
            <w:noWrap/>
            <w:vAlign w:val="center"/>
          </w:tcPr>
          <w:p w14:paraId="3E46564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B684B9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B29A8D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840168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DAD16A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8EF795A" w14:textId="77777777" w:rsidTr="00BB0B3C">
        <w:trPr>
          <w:jc w:val="center"/>
        </w:trPr>
        <w:tc>
          <w:tcPr>
            <w:tcW w:w="4081" w:type="dxa"/>
            <w:tcBorders>
              <w:top w:val="nil"/>
              <w:left w:val="single" w:sz="4" w:space="0" w:color="auto"/>
              <w:bottom w:val="nil"/>
            </w:tcBorders>
            <w:noWrap/>
            <w:vAlign w:val="bottom"/>
            <w:hideMark/>
          </w:tcPr>
          <w:p w14:paraId="5407E8DA"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Ingresos Anuales al Fondo de Pensiones</w:t>
            </w:r>
          </w:p>
        </w:tc>
        <w:tc>
          <w:tcPr>
            <w:tcW w:w="1237" w:type="dxa"/>
            <w:tcBorders>
              <w:top w:val="nil"/>
              <w:bottom w:val="nil"/>
            </w:tcBorders>
            <w:noWrap/>
            <w:vAlign w:val="center"/>
          </w:tcPr>
          <w:p w14:paraId="4E7CD43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5E69787"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A4FE37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5D5583F"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64A7157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16AC06B" w14:textId="77777777" w:rsidTr="00BB0B3C">
        <w:trPr>
          <w:jc w:val="center"/>
        </w:trPr>
        <w:tc>
          <w:tcPr>
            <w:tcW w:w="4081" w:type="dxa"/>
            <w:tcBorders>
              <w:top w:val="nil"/>
              <w:left w:val="single" w:sz="4" w:space="0" w:color="auto"/>
              <w:bottom w:val="nil"/>
            </w:tcBorders>
            <w:noWrap/>
            <w:vAlign w:val="bottom"/>
            <w:hideMark/>
          </w:tcPr>
          <w:p w14:paraId="160F6CF5" w14:textId="77777777" w:rsidR="00E42A3F" w:rsidRPr="00742862" w:rsidRDefault="00E42A3F" w:rsidP="00BB0B3C">
            <w:pPr>
              <w:spacing w:after="0" w:line="240" w:lineRule="auto"/>
              <w:rPr>
                <w:rFonts w:ascii="Arial" w:hAnsi="Arial" w:cs="Arial"/>
                <w:b/>
                <w:bCs/>
                <w:sz w:val="18"/>
                <w:szCs w:val="18"/>
              </w:rPr>
            </w:pPr>
            <w:r w:rsidRPr="00742862">
              <w:rPr>
                <w:rFonts w:ascii="Arial" w:hAnsi="Arial" w:cs="Arial"/>
                <w:b/>
                <w:bCs/>
                <w:sz w:val="18"/>
                <w:szCs w:val="18"/>
              </w:rPr>
              <w:t>Nómina anual</w:t>
            </w:r>
          </w:p>
        </w:tc>
        <w:tc>
          <w:tcPr>
            <w:tcW w:w="1237" w:type="dxa"/>
            <w:tcBorders>
              <w:top w:val="nil"/>
              <w:bottom w:val="nil"/>
            </w:tcBorders>
            <w:noWrap/>
            <w:vAlign w:val="center"/>
          </w:tcPr>
          <w:p w14:paraId="68D39ED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9815B8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2A1E19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7589F51"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DE4E67A"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BFEC341" w14:textId="77777777" w:rsidTr="00BB0B3C">
        <w:trPr>
          <w:jc w:val="center"/>
        </w:trPr>
        <w:tc>
          <w:tcPr>
            <w:tcW w:w="4081" w:type="dxa"/>
            <w:tcBorders>
              <w:top w:val="nil"/>
              <w:left w:val="single" w:sz="4" w:space="0" w:color="auto"/>
              <w:bottom w:val="nil"/>
            </w:tcBorders>
            <w:noWrap/>
            <w:vAlign w:val="bottom"/>
            <w:hideMark/>
          </w:tcPr>
          <w:p w14:paraId="5764AA80"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Activos</w:t>
            </w:r>
          </w:p>
        </w:tc>
        <w:tc>
          <w:tcPr>
            <w:tcW w:w="1237" w:type="dxa"/>
            <w:tcBorders>
              <w:top w:val="nil"/>
              <w:bottom w:val="nil"/>
            </w:tcBorders>
            <w:noWrap/>
            <w:vAlign w:val="center"/>
          </w:tcPr>
          <w:p w14:paraId="4BEDE457"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05DB06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5452E3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A0BDDA9"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64437C27"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BC1AA43" w14:textId="77777777" w:rsidTr="00BB0B3C">
        <w:trPr>
          <w:jc w:val="center"/>
        </w:trPr>
        <w:tc>
          <w:tcPr>
            <w:tcW w:w="4081" w:type="dxa"/>
            <w:tcBorders>
              <w:top w:val="nil"/>
              <w:left w:val="single" w:sz="4" w:space="0" w:color="auto"/>
              <w:bottom w:val="nil"/>
            </w:tcBorders>
            <w:noWrap/>
            <w:vAlign w:val="bottom"/>
            <w:hideMark/>
          </w:tcPr>
          <w:p w14:paraId="47955B58"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Pensionados y Jubilados</w:t>
            </w:r>
          </w:p>
        </w:tc>
        <w:tc>
          <w:tcPr>
            <w:tcW w:w="1237" w:type="dxa"/>
            <w:tcBorders>
              <w:top w:val="nil"/>
              <w:bottom w:val="nil"/>
            </w:tcBorders>
            <w:noWrap/>
            <w:vAlign w:val="center"/>
          </w:tcPr>
          <w:p w14:paraId="47DE2AC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11C6FD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AFB202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F0DA04E"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8CBC141"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52FE961" w14:textId="77777777" w:rsidTr="00BB0B3C">
        <w:trPr>
          <w:jc w:val="center"/>
        </w:trPr>
        <w:tc>
          <w:tcPr>
            <w:tcW w:w="4081" w:type="dxa"/>
            <w:tcBorders>
              <w:top w:val="nil"/>
              <w:left w:val="single" w:sz="4" w:space="0" w:color="auto"/>
              <w:bottom w:val="nil"/>
            </w:tcBorders>
            <w:noWrap/>
            <w:vAlign w:val="bottom"/>
            <w:hideMark/>
          </w:tcPr>
          <w:p w14:paraId="5FADA966"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Beneficiarios de Pensionados y Jubilados</w:t>
            </w:r>
          </w:p>
        </w:tc>
        <w:tc>
          <w:tcPr>
            <w:tcW w:w="1237" w:type="dxa"/>
            <w:tcBorders>
              <w:top w:val="nil"/>
              <w:bottom w:val="nil"/>
            </w:tcBorders>
            <w:noWrap/>
            <w:vAlign w:val="center"/>
          </w:tcPr>
          <w:p w14:paraId="24489ED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101C64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C20E33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4B9A91E"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199D291"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6691C16" w14:textId="77777777" w:rsidTr="00BB0B3C">
        <w:trPr>
          <w:jc w:val="center"/>
        </w:trPr>
        <w:tc>
          <w:tcPr>
            <w:tcW w:w="4081" w:type="dxa"/>
            <w:tcBorders>
              <w:top w:val="nil"/>
              <w:left w:val="single" w:sz="4" w:space="0" w:color="auto"/>
              <w:bottom w:val="nil"/>
            </w:tcBorders>
            <w:noWrap/>
            <w:vAlign w:val="bottom"/>
            <w:hideMark/>
          </w:tcPr>
          <w:p w14:paraId="5A190CDF" w14:textId="77777777" w:rsidR="00E42A3F" w:rsidRPr="00742862" w:rsidRDefault="00E42A3F" w:rsidP="00BB0B3C">
            <w:pPr>
              <w:spacing w:after="0" w:line="240" w:lineRule="auto"/>
              <w:rPr>
                <w:rFonts w:ascii="Arial" w:hAnsi="Arial" w:cs="Arial"/>
                <w:b/>
                <w:bCs/>
                <w:sz w:val="18"/>
                <w:szCs w:val="18"/>
              </w:rPr>
            </w:pPr>
            <w:r w:rsidRPr="00742862">
              <w:rPr>
                <w:rFonts w:ascii="Arial" w:hAnsi="Arial" w:cs="Arial"/>
                <w:b/>
                <w:bCs/>
                <w:sz w:val="18"/>
                <w:szCs w:val="18"/>
              </w:rPr>
              <w:t>Monto mensual por pensión</w:t>
            </w:r>
          </w:p>
        </w:tc>
        <w:tc>
          <w:tcPr>
            <w:tcW w:w="1237" w:type="dxa"/>
            <w:tcBorders>
              <w:top w:val="nil"/>
              <w:bottom w:val="nil"/>
            </w:tcBorders>
            <w:noWrap/>
            <w:vAlign w:val="center"/>
          </w:tcPr>
          <w:p w14:paraId="0E0FB0A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AF92195"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28A10F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5B9CAA4"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539FD98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D6264AA" w14:textId="77777777" w:rsidTr="00BB0B3C">
        <w:trPr>
          <w:jc w:val="center"/>
        </w:trPr>
        <w:tc>
          <w:tcPr>
            <w:tcW w:w="4081" w:type="dxa"/>
            <w:tcBorders>
              <w:top w:val="nil"/>
              <w:left w:val="single" w:sz="4" w:space="0" w:color="auto"/>
              <w:bottom w:val="nil"/>
            </w:tcBorders>
            <w:noWrap/>
            <w:vAlign w:val="bottom"/>
            <w:hideMark/>
          </w:tcPr>
          <w:p w14:paraId="79673E1F"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Máximo</w:t>
            </w:r>
          </w:p>
        </w:tc>
        <w:tc>
          <w:tcPr>
            <w:tcW w:w="1237" w:type="dxa"/>
            <w:tcBorders>
              <w:top w:val="nil"/>
              <w:bottom w:val="nil"/>
            </w:tcBorders>
            <w:noWrap/>
            <w:vAlign w:val="center"/>
          </w:tcPr>
          <w:p w14:paraId="08C72C1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BF244F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84BB74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BC3F871"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81EB714"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7FDB0A1" w14:textId="77777777" w:rsidTr="00BB0B3C">
        <w:trPr>
          <w:jc w:val="center"/>
        </w:trPr>
        <w:tc>
          <w:tcPr>
            <w:tcW w:w="4081" w:type="dxa"/>
            <w:tcBorders>
              <w:top w:val="nil"/>
              <w:left w:val="single" w:sz="4" w:space="0" w:color="auto"/>
              <w:bottom w:val="nil"/>
            </w:tcBorders>
            <w:noWrap/>
            <w:vAlign w:val="bottom"/>
            <w:hideMark/>
          </w:tcPr>
          <w:p w14:paraId="52BCA4E6"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Mínimo</w:t>
            </w:r>
          </w:p>
        </w:tc>
        <w:tc>
          <w:tcPr>
            <w:tcW w:w="1237" w:type="dxa"/>
            <w:tcBorders>
              <w:top w:val="nil"/>
              <w:bottom w:val="nil"/>
            </w:tcBorders>
            <w:noWrap/>
            <w:vAlign w:val="center"/>
          </w:tcPr>
          <w:p w14:paraId="2A0EEEE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9F034F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F2BC24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CC9685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5B41105"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AB5D50A" w14:textId="77777777" w:rsidTr="00BB0B3C">
        <w:trPr>
          <w:jc w:val="center"/>
        </w:trPr>
        <w:tc>
          <w:tcPr>
            <w:tcW w:w="4081" w:type="dxa"/>
            <w:tcBorders>
              <w:top w:val="nil"/>
              <w:left w:val="single" w:sz="4" w:space="0" w:color="auto"/>
              <w:bottom w:val="nil"/>
            </w:tcBorders>
            <w:noWrap/>
            <w:vAlign w:val="bottom"/>
            <w:hideMark/>
          </w:tcPr>
          <w:p w14:paraId="1A6DD2BA"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Promedio</w:t>
            </w:r>
          </w:p>
        </w:tc>
        <w:tc>
          <w:tcPr>
            <w:tcW w:w="1237" w:type="dxa"/>
            <w:tcBorders>
              <w:top w:val="nil"/>
              <w:bottom w:val="nil"/>
            </w:tcBorders>
            <w:noWrap/>
            <w:vAlign w:val="center"/>
          </w:tcPr>
          <w:p w14:paraId="0239F2E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429414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DB9BF5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9EF7F0A"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3E95D8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141A6A06" w14:textId="77777777" w:rsidTr="00BB0B3C">
        <w:trPr>
          <w:jc w:val="center"/>
        </w:trPr>
        <w:tc>
          <w:tcPr>
            <w:tcW w:w="4081" w:type="dxa"/>
            <w:tcBorders>
              <w:top w:val="nil"/>
              <w:left w:val="single" w:sz="4" w:space="0" w:color="auto"/>
              <w:bottom w:val="nil"/>
            </w:tcBorders>
            <w:noWrap/>
            <w:vAlign w:val="bottom"/>
            <w:hideMark/>
          </w:tcPr>
          <w:p w14:paraId="2CBAC809"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Monto de la reserva</w:t>
            </w:r>
          </w:p>
        </w:tc>
        <w:tc>
          <w:tcPr>
            <w:tcW w:w="1237" w:type="dxa"/>
            <w:tcBorders>
              <w:top w:val="nil"/>
              <w:bottom w:val="nil"/>
            </w:tcBorders>
            <w:noWrap/>
            <w:vAlign w:val="center"/>
          </w:tcPr>
          <w:p w14:paraId="1498CE39"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52C291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A311CA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925804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EB6C11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B3DAAA9" w14:textId="77777777" w:rsidTr="00BB0B3C">
        <w:trPr>
          <w:jc w:val="center"/>
        </w:trPr>
        <w:tc>
          <w:tcPr>
            <w:tcW w:w="4081" w:type="dxa"/>
            <w:tcBorders>
              <w:top w:val="nil"/>
              <w:left w:val="single" w:sz="4" w:space="0" w:color="auto"/>
              <w:bottom w:val="nil"/>
            </w:tcBorders>
            <w:noWrap/>
            <w:vAlign w:val="bottom"/>
            <w:hideMark/>
          </w:tcPr>
          <w:p w14:paraId="5462136A"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Valor presente de las obligaciones</w:t>
            </w:r>
          </w:p>
        </w:tc>
        <w:tc>
          <w:tcPr>
            <w:tcW w:w="1237" w:type="dxa"/>
            <w:tcBorders>
              <w:top w:val="nil"/>
              <w:bottom w:val="nil"/>
            </w:tcBorders>
            <w:noWrap/>
            <w:vAlign w:val="center"/>
          </w:tcPr>
          <w:p w14:paraId="518F9BE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D5DCBD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2608F9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D70F044"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60BE2FD3"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B4E0690" w14:textId="77777777" w:rsidTr="00BB0B3C">
        <w:trPr>
          <w:jc w:val="center"/>
        </w:trPr>
        <w:tc>
          <w:tcPr>
            <w:tcW w:w="4081" w:type="dxa"/>
            <w:tcBorders>
              <w:top w:val="nil"/>
              <w:left w:val="single" w:sz="4" w:space="0" w:color="auto"/>
              <w:bottom w:val="nil"/>
            </w:tcBorders>
            <w:noWrap/>
            <w:vAlign w:val="bottom"/>
            <w:hideMark/>
          </w:tcPr>
          <w:p w14:paraId="07C8FCA6"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Pensiones y Jubilaciones en curso de pago</w:t>
            </w:r>
          </w:p>
        </w:tc>
        <w:tc>
          <w:tcPr>
            <w:tcW w:w="1237" w:type="dxa"/>
            <w:tcBorders>
              <w:top w:val="nil"/>
              <w:bottom w:val="nil"/>
            </w:tcBorders>
            <w:noWrap/>
            <w:vAlign w:val="center"/>
          </w:tcPr>
          <w:p w14:paraId="44912B7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03D792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15DAFD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22FFA24"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259BF68B"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2D4FA5C" w14:textId="77777777" w:rsidTr="00BB0B3C">
        <w:trPr>
          <w:jc w:val="center"/>
        </w:trPr>
        <w:tc>
          <w:tcPr>
            <w:tcW w:w="4081" w:type="dxa"/>
            <w:tcBorders>
              <w:top w:val="nil"/>
              <w:left w:val="single" w:sz="4" w:space="0" w:color="auto"/>
              <w:bottom w:val="nil"/>
            </w:tcBorders>
            <w:noWrap/>
            <w:vAlign w:val="bottom"/>
            <w:hideMark/>
          </w:tcPr>
          <w:p w14:paraId="2B5EBAE0"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Generación actual</w:t>
            </w:r>
          </w:p>
        </w:tc>
        <w:tc>
          <w:tcPr>
            <w:tcW w:w="1237" w:type="dxa"/>
            <w:tcBorders>
              <w:top w:val="nil"/>
              <w:bottom w:val="nil"/>
            </w:tcBorders>
            <w:noWrap/>
            <w:vAlign w:val="center"/>
          </w:tcPr>
          <w:p w14:paraId="6C33E0E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D47698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7A89D6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AAAB90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289282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3D42FE3" w14:textId="77777777" w:rsidTr="00BB0B3C">
        <w:trPr>
          <w:jc w:val="center"/>
        </w:trPr>
        <w:tc>
          <w:tcPr>
            <w:tcW w:w="4081" w:type="dxa"/>
            <w:tcBorders>
              <w:top w:val="nil"/>
              <w:left w:val="single" w:sz="4" w:space="0" w:color="auto"/>
              <w:bottom w:val="nil"/>
            </w:tcBorders>
            <w:noWrap/>
            <w:vAlign w:val="bottom"/>
            <w:hideMark/>
          </w:tcPr>
          <w:p w14:paraId="1F95981B"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Generaciones futuras</w:t>
            </w:r>
          </w:p>
        </w:tc>
        <w:tc>
          <w:tcPr>
            <w:tcW w:w="1237" w:type="dxa"/>
            <w:tcBorders>
              <w:top w:val="nil"/>
              <w:bottom w:val="nil"/>
            </w:tcBorders>
            <w:noWrap/>
            <w:vAlign w:val="center"/>
          </w:tcPr>
          <w:p w14:paraId="48F917E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715E4F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DFC88A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C12603B"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80285D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E0BDA62" w14:textId="77777777" w:rsidTr="00BB0B3C">
        <w:trPr>
          <w:jc w:val="center"/>
        </w:trPr>
        <w:tc>
          <w:tcPr>
            <w:tcW w:w="4081" w:type="dxa"/>
            <w:tcBorders>
              <w:top w:val="nil"/>
              <w:left w:val="single" w:sz="4" w:space="0" w:color="auto"/>
              <w:bottom w:val="nil"/>
            </w:tcBorders>
            <w:noWrap/>
            <w:vAlign w:val="bottom"/>
            <w:hideMark/>
          </w:tcPr>
          <w:p w14:paraId="5E3E0190"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Valor presente de las contribuciones asociadas a los sueldos futuros de cotización X%</w:t>
            </w:r>
          </w:p>
        </w:tc>
        <w:tc>
          <w:tcPr>
            <w:tcW w:w="1237" w:type="dxa"/>
            <w:tcBorders>
              <w:top w:val="nil"/>
              <w:bottom w:val="nil"/>
            </w:tcBorders>
            <w:noWrap/>
            <w:vAlign w:val="center"/>
          </w:tcPr>
          <w:p w14:paraId="0BCED2F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87F5B65"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8E1DE1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C13407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99C58EA"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ACBBC2D" w14:textId="77777777" w:rsidTr="00BB0B3C">
        <w:trPr>
          <w:jc w:val="center"/>
        </w:trPr>
        <w:tc>
          <w:tcPr>
            <w:tcW w:w="4081" w:type="dxa"/>
            <w:tcBorders>
              <w:top w:val="nil"/>
              <w:left w:val="single" w:sz="4" w:space="0" w:color="auto"/>
              <w:bottom w:val="nil"/>
            </w:tcBorders>
            <w:noWrap/>
            <w:vAlign w:val="bottom"/>
            <w:hideMark/>
          </w:tcPr>
          <w:p w14:paraId="77C59F1D"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Generación actual</w:t>
            </w:r>
          </w:p>
        </w:tc>
        <w:tc>
          <w:tcPr>
            <w:tcW w:w="1237" w:type="dxa"/>
            <w:tcBorders>
              <w:top w:val="nil"/>
              <w:bottom w:val="nil"/>
            </w:tcBorders>
            <w:noWrap/>
            <w:vAlign w:val="center"/>
          </w:tcPr>
          <w:p w14:paraId="7376209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5CDCAEE"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2EEC03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C51AB57"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42717E1"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2F1DE539" w14:textId="77777777" w:rsidTr="00BB0B3C">
        <w:trPr>
          <w:jc w:val="center"/>
        </w:trPr>
        <w:tc>
          <w:tcPr>
            <w:tcW w:w="4081" w:type="dxa"/>
            <w:tcBorders>
              <w:top w:val="nil"/>
              <w:left w:val="single" w:sz="4" w:space="0" w:color="auto"/>
              <w:bottom w:val="nil"/>
            </w:tcBorders>
            <w:noWrap/>
            <w:vAlign w:val="bottom"/>
            <w:hideMark/>
          </w:tcPr>
          <w:p w14:paraId="34FECEFC"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Generaciones futuras</w:t>
            </w:r>
          </w:p>
        </w:tc>
        <w:tc>
          <w:tcPr>
            <w:tcW w:w="1237" w:type="dxa"/>
            <w:tcBorders>
              <w:top w:val="nil"/>
              <w:bottom w:val="nil"/>
            </w:tcBorders>
            <w:noWrap/>
            <w:vAlign w:val="center"/>
          </w:tcPr>
          <w:p w14:paraId="2E575BB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866178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FA0872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C6DD476"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5C7C7EEB"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23FE677" w14:textId="77777777" w:rsidTr="00BB0B3C">
        <w:trPr>
          <w:jc w:val="center"/>
        </w:trPr>
        <w:tc>
          <w:tcPr>
            <w:tcW w:w="4081" w:type="dxa"/>
            <w:tcBorders>
              <w:top w:val="nil"/>
              <w:left w:val="single" w:sz="4" w:space="0" w:color="auto"/>
              <w:bottom w:val="nil"/>
            </w:tcBorders>
            <w:noWrap/>
            <w:vAlign w:val="bottom"/>
            <w:hideMark/>
          </w:tcPr>
          <w:p w14:paraId="28EF8C1B"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Valor presente de aportaciones futuras</w:t>
            </w:r>
          </w:p>
        </w:tc>
        <w:tc>
          <w:tcPr>
            <w:tcW w:w="1237" w:type="dxa"/>
            <w:tcBorders>
              <w:top w:val="nil"/>
              <w:bottom w:val="nil"/>
            </w:tcBorders>
            <w:noWrap/>
            <w:vAlign w:val="center"/>
          </w:tcPr>
          <w:p w14:paraId="08DEBDD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425359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2850DC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56EB980"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43CF4968"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2C25529" w14:textId="77777777" w:rsidTr="00BB0B3C">
        <w:trPr>
          <w:jc w:val="center"/>
        </w:trPr>
        <w:tc>
          <w:tcPr>
            <w:tcW w:w="4081" w:type="dxa"/>
            <w:tcBorders>
              <w:top w:val="nil"/>
              <w:left w:val="single" w:sz="4" w:space="0" w:color="auto"/>
              <w:bottom w:val="nil"/>
            </w:tcBorders>
            <w:noWrap/>
            <w:vAlign w:val="bottom"/>
            <w:hideMark/>
          </w:tcPr>
          <w:p w14:paraId="687901E0"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lastRenderedPageBreak/>
              <w:t>Generación actual</w:t>
            </w:r>
          </w:p>
        </w:tc>
        <w:tc>
          <w:tcPr>
            <w:tcW w:w="1237" w:type="dxa"/>
            <w:tcBorders>
              <w:top w:val="nil"/>
              <w:bottom w:val="nil"/>
            </w:tcBorders>
            <w:noWrap/>
            <w:vAlign w:val="center"/>
          </w:tcPr>
          <w:p w14:paraId="0549D36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C3F1B6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C0A751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839C76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3BA34CB3"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E49B74A" w14:textId="77777777" w:rsidTr="00BB0B3C">
        <w:trPr>
          <w:jc w:val="center"/>
        </w:trPr>
        <w:tc>
          <w:tcPr>
            <w:tcW w:w="4081" w:type="dxa"/>
            <w:tcBorders>
              <w:top w:val="nil"/>
              <w:left w:val="single" w:sz="4" w:space="0" w:color="auto"/>
              <w:bottom w:val="nil"/>
            </w:tcBorders>
            <w:noWrap/>
            <w:vAlign w:val="bottom"/>
            <w:hideMark/>
          </w:tcPr>
          <w:p w14:paraId="7449A91C"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Generaciones futuras</w:t>
            </w:r>
          </w:p>
        </w:tc>
        <w:tc>
          <w:tcPr>
            <w:tcW w:w="1237" w:type="dxa"/>
            <w:tcBorders>
              <w:top w:val="nil"/>
              <w:bottom w:val="nil"/>
            </w:tcBorders>
            <w:noWrap/>
            <w:vAlign w:val="center"/>
          </w:tcPr>
          <w:p w14:paraId="48E97F4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0C3903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97F8EC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D944B9F"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5D25CD81"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59BE7374" w14:textId="77777777" w:rsidTr="00BB0B3C">
        <w:trPr>
          <w:jc w:val="center"/>
        </w:trPr>
        <w:tc>
          <w:tcPr>
            <w:tcW w:w="4081" w:type="dxa"/>
            <w:tcBorders>
              <w:top w:val="nil"/>
              <w:left w:val="single" w:sz="4" w:space="0" w:color="auto"/>
              <w:bottom w:val="nil"/>
            </w:tcBorders>
            <w:noWrap/>
            <w:vAlign w:val="bottom"/>
            <w:hideMark/>
          </w:tcPr>
          <w:p w14:paraId="3D095B2A"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Otros Ingresos</w:t>
            </w:r>
          </w:p>
        </w:tc>
        <w:tc>
          <w:tcPr>
            <w:tcW w:w="1237" w:type="dxa"/>
            <w:tcBorders>
              <w:top w:val="nil"/>
              <w:bottom w:val="nil"/>
            </w:tcBorders>
            <w:noWrap/>
            <w:vAlign w:val="center"/>
          </w:tcPr>
          <w:p w14:paraId="2AFB267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FFF4C4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01EA16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222C34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AA9A8D2"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031A535" w14:textId="77777777" w:rsidTr="00BB0B3C">
        <w:trPr>
          <w:jc w:val="center"/>
        </w:trPr>
        <w:tc>
          <w:tcPr>
            <w:tcW w:w="4081" w:type="dxa"/>
            <w:tcBorders>
              <w:top w:val="nil"/>
              <w:left w:val="single" w:sz="4" w:space="0" w:color="auto"/>
              <w:bottom w:val="nil"/>
            </w:tcBorders>
            <w:noWrap/>
            <w:vAlign w:val="bottom"/>
            <w:hideMark/>
          </w:tcPr>
          <w:p w14:paraId="7A600A05"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Déficit/superávit actuarial</w:t>
            </w:r>
          </w:p>
        </w:tc>
        <w:tc>
          <w:tcPr>
            <w:tcW w:w="1237" w:type="dxa"/>
            <w:tcBorders>
              <w:top w:val="nil"/>
              <w:bottom w:val="nil"/>
            </w:tcBorders>
            <w:noWrap/>
            <w:vAlign w:val="center"/>
          </w:tcPr>
          <w:p w14:paraId="516D5CB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B8A14A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2B47D59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DD8CF7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19B5C54"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9942B27" w14:textId="77777777" w:rsidTr="00BB0B3C">
        <w:trPr>
          <w:jc w:val="center"/>
        </w:trPr>
        <w:tc>
          <w:tcPr>
            <w:tcW w:w="4081" w:type="dxa"/>
            <w:tcBorders>
              <w:top w:val="nil"/>
              <w:left w:val="single" w:sz="4" w:space="0" w:color="auto"/>
              <w:bottom w:val="nil"/>
            </w:tcBorders>
            <w:noWrap/>
            <w:vAlign w:val="bottom"/>
            <w:hideMark/>
          </w:tcPr>
          <w:p w14:paraId="4B9BBFEA"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Generación actual</w:t>
            </w:r>
          </w:p>
        </w:tc>
        <w:tc>
          <w:tcPr>
            <w:tcW w:w="1237" w:type="dxa"/>
            <w:tcBorders>
              <w:top w:val="nil"/>
              <w:bottom w:val="nil"/>
            </w:tcBorders>
            <w:noWrap/>
            <w:vAlign w:val="center"/>
          </w:tcPr>
          <w:p w14:paraId="311E5B43"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49FD85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33BEBA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CCD5D2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D7AC2E9"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6954B6B" w14:textId="77777777" w:rsidTr="00BB0B3C">
        <w:trPr>
          <w:jc w:val="center"/>
        </w:trPr>
        <w:tc>
          <w:tcPr>
            <w:tcW w:w="4081" w:type="dxa"/>
            <w:tcBorders>
              <w:top w:val="nil"/>
              <w:left w:val="single" w:sz="4" w:space="0" w:color="auto"/>
              <w:bottom w:val="nil"/>
            </w:tcBorders>
            <w:noWrap/>
            <w:vAlign w:val="bottom"/>
            <w:hideMark/>
          </w:tcPr>
          <w:p w14:paraId="04484E17"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Generaciones futuras</w:t>
            </w:r>
          </w:p>
        </w:tc>
        <w:tc>
          <w:tcPr>
            <w:tcW w:w="1237" w:type="dxa"/>
            <w:tcBorders>
              <w:top w:val="nil"/>
              <w:bottom w:val="nil"/>
            </w:tcBorders>
            <w:noWrap/>
            <w:vAlign w:val="center"/>
          </w:tcPr>
          <w:p w14:paraId="64E8707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42E7FB5"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6E628B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6B56FF2"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9943A80"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451120A2" w14:textId="77777777" w:rsidTr="00BB0B3C">
        <w:trPr>
          <w:jc w:val="center"/>
        </w:trPr>
        <w:tc>
          <w:tcPr>
            <w:tcW w:w="4081" w:type="dxa"/>
            <w:tcBorders>
              <w:top w:val="nil"/>
              <w:left w:val="single" w:sz="4" w:space="0" w:color="auto"/>
              <w:bottom w:val="nil"/>
            </w:tcBorders>
            <w:noWrap/>
            <w:vAlign w:val="bottom"/>
            <w:hideMark/>
          </w:tcPr>
          <w:p w14:paraId="687B18B7"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Periodo de suficiencia</w:t>
            </w:r>
          </w:p>
        </w:tc>
        <w:tc>
          <w:tcPr>
            <w:tcW w:w="1237" w:type="dxa"/>
            <w:tcBorders>
              <w:top w:val="nil"/>
              <w:bottom w:val="nil"/>
            </w:tcBorders>
            <w:noWrap/>
            <w:vAlign w:val="center"/>
          </w:tcPr>
          <w:p w14:paraId="5570244F"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A2DBFE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8277BD2"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DC61A00"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33E075BA"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DD00178" w14:textId="77777777" w:rsidTr="00BB0B3C">
        <w:trPr>
          <w:jc w:val="center"/>
        </w:trPr>
        <w:tc>
          <w:tcPr>
            <w:tcW w:w="4081" w:type="dxa"/>
            <w:tcBorders>
              <w:top w:val="nil"/>
              <w:left w:val="single" w:sz="4" w:space="0" w:color="auto"/>
              <w:bottom w:val="nil"/>
            </w:tcBorders>
            <w:noWrap/>
            <w:vAlign w:val="bottom"/>
            <w:hideMark/>
          </w:tcPr>
          <w:p w14:paraId="3D1DCC4E"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Año de descapitalización</w:t>
            </w:r>
          </w:p>
        </w:tc>
        <w:tc>
          <w:tcPr>
            <w:tcW w:w="1237" w:type="dxa"/>
            <w:tcBorders>
              <w:top w:val="nil"/>
              <w:bottom w:val="nil"/>
            </w:tcBorders>
            <w:noWrap/>
            <w:vAlign w:val="center"/>
          </w:tcPr>
          <w:p w14:paraId="3B33A3E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4724A1E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6363D67C"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8283C66"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0AA1D75F"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6E84A0E8" w14:textId="77777777" w:rsidTr="00BB0B3C">
        <w:trPr>
          <w:jc w:val="center"/>
        </w:trPr>
        <w:tc>
          <w:tcPr>
            <w:tcW w:w="4081" w:type="dxa"/>
            <w:tcBorders>
              <w:top w:val="nil"/>
              <w:left w:val="single" w:sz="4" w:space="0" w:color="auto"/>
            </w:tcBorders>
            <w:noWrap/>
            <w:vAlign w:val="bottom"/>
            <w:hideMark/>
          </w:tcPr>
          <w:p w14:paraId="2FD54E02"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Tasa de rendimiento</w:t>
            </w:r>
          </w:p>
        </w:tc>
        <w:tc>
          <w:tcPr>
            <w:tcW w:w="1237" w:type="dxa"/>
            <w:tcBorders>
              <w:top w:val="nil"/>
            </w:tcBorders>
            <w:noWrap/>
            <w:vAlign w:val="center"/>
          </w:tcPr>
          <w:p w14:paraId="251E6E7B"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tcBorders>
            <w:noWrap/>
            <w:vAlign w:val="center"/>
          </w:tcPr>
          <w:p w14:paraId="1B8130AA"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tcBorders>
            <w:noWrap/>
            <w:vAlign w:val="center"/>
          </w:tcPr>
          <w:p w14:paraId="4634A447"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tcBorders>
            <w:noWrap/>
            <w:vAlign w:val="center"/>
          </w:tcPr>
          <w:p w14:paraId="6C8F0C4F"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right w:val="single" w:sz="4" w:space="0" w:color="auto"/>
            </w:tcBorders>
            <w:noWrap/>
            <w:vAlign w:val="center"/>
          </w:tcPr>
          <w:p w14:paraId="46D82EB5"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7CFC48E8" w14:textId="77777777" w:rsidTr="00BB0B3C">
        <w:trPr>
          <w:jc w:val="center"/>
        </w:trPr>
        <w:tc>
          <w:tcPr>
            <w:tcW w:w="4081" w:type="dxa"/>
            <w:tcBorders>
              <w:top w:val="nil"/>
              <w:left w:val="single" w:sz="4" w:space="0" w:color="auto"/>
              <w:bottom w:val="nil"/>
            </w:tcBorders>
            <w:noWrap/>
            <w:vAlign w:val="bottom"/>
            <w:hideMark/>
          </w:tcPr>
          <w:p w14:paraId="711DC53C" w14:textId="77777777" w:rsidR="00E42A3F" w:rsidRPr="00742862" w:rsidRDefault="00E42A3F" w:rsidP="00BB0B3C">
            <w:pPr>
              <w:spacing w:after="0" w:line="240" w:lineRule="auto"/>
              <w:rPr>
                <w:rFonts w:ascii="Arial" w:hAnsi="Arial" w:cs="Arial"/>
                <w:b/>
                <w:bCs/>
                <w:color w:val="000000"/>
                <w:sz w:val="18"/>
                <w:szCs w:val="18"/>
              </w:rPr>
            </w:pPr>
            <w:r w:rsidRPr="00742862">
              <w:rPr>
                <w:rFonts w:ascii="Arial" w:hAnsi="Arial" w:cs="Arial"/>
                <w:b/>
                <w:bCs/>
                <w:color w:val="000000"/>
                <w:sz w:val="18"/>
                <w:szCs w:val="18"/>
              </w:rPr>
              <w:t>Estudio actuarial</w:t>
            </w:r>
          </w:p>
        </w:tc>
        <w:tc>
          <w:tcPr>
            <w:tcW w:w="1237" w:type="dxa"/>
            <w:tcBorders>
              <w:top w:val="nil"/>
              <w:bottom w:val="nil"/>
            </w:tcBorders>
            <w:noWrap/>
            <w:vAlign w:val="center"/>
          </w:tcPr>
          <w:p w14:paraId="1E2490CD"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7BD3C1A4"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5B8A120"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1709F583"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741C4E7F"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04D96DF8" w14:textId="77777777" w:rsidTr="00BB0B3C">
        <w:trPr>
          <w:jc w:val="center"/>
        </w:trPr>
        <w:tc>
          <w:tcPr>
            <w:tcW w:w="4081" w:type="dxa"/>
            <w:tcBorders>
              <w:top w:val="nil"/>
              <w:left w:val="single" w:sz="4" w:space="0" w:color="auto"/>
              <w:bottom w:val="nil"/>
            </w:tcBorders>
            <w:noWrap/>
            <w:vAlign w:val="bottom"/>
            <w:hideMark/>
          </w:tcPr>
          <w:p w14:paraId="7585E656"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Año de elaboración del estudio actuarial</w:t>
            </w:r>
          </w:p>
        </w:tc>
        <w:tc>
          <w:tcPr>
            <w:tcW w:w="1237" w:type="dxa"/>
            <w:tcBorders>
              <w:top w:val="nil"/>
              <w:bottom w:val="nil"/>
            </w:tcBorders>
            <w:noWrap/>
            <w:vAlign w:val="center"/>
          </w:tcPr>
          <w:p w14:paraId="2CE26D6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058BBB2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5C975328"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nil"/>
            </w:tcBorders>
            <w:noWrap/>
            <w:vAlign w:val="center"/>
          </w:tcPr>
          <w:p w14:paraId="345E01C5"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nil"/>
              <w:right w:val="single" w:sz="4" w:space="0" w:color="auto"/>
            </w:tcBorders>
            <w:noWrap/>
            <w:vAlign w:val="center"/>
          </w:tcPr>
          <w:p w14:paraId="1576AD0C" w14:textId="77777777" w:rsidR="00E42A3F" w:rsidRPr="00742862" w:rsidRDefault="00E42A3F" w:rsidP="00BB0B3C">
            <w:pPr>
              <w:spacing w:after="0" w:line="240" w:lineRule="auto"/>
              <w:jc w:val="center"/>
              <w:rPr>
                <w:rFonts w:ascii="Arial" w:hAnsi="Arial" w:cs="Arial"/>
                <w:color w:val="000000"/>
                <w:sz w:val="18"/>
                <w:szCs w:val="18"/>
              </w:rPr>
            </w:pPr>
          </w:p>
        </w:tc>
      </w:tr>
      <w:tr w:rsidR="00E42A3F" w:rsidRPr="00742862" w14:paraId="3272FD5A" w14:textId="77777777" w:rsidTr="00BB0B3C">
        <w:trPr>
          <w:jc w:val="center"/>
        </w:trPr>
        <w:tc>
          <w:tcPr>
            <w:tcW w:w="4081" w:type="dxa"/>
            <w:tcBorders>
              <w:top w:val="nil"/>
              <w:left w:val="single" w:sz="4" w:space="0" w:color="auto"/>
              <w:bottom w:val="single" w:sz="4" w:space="0" w:color="auto"/>
            </w:tcBorders>
            <w:noWrap/>
            <w:vAlign w:val="bottom"/>
            <w:hideMark/>
          </w:tcPr>
          <w:p w14:paraId="245C76F2" w14:textId="77777777" w:rsidR="00E42A3F" w:rsidRPr="00742862" w:rsidRDefault="00E42A3F" w:rsidP="00BB0B3C">
            <w:pPr>
              <w:spacing w:after="0" w:line="240" w:lineRule="auto"/>
              <w:ind w:left="113"/>
              <w:rPr>
                <w:rFonts w:ascii="Arial" w:hAnsi="Arial" w:cs="Arial"/>
                <w:sz w:val="18"/>
                <w:szCs w:val="18"/>
              </w:rPr>
            </w:pPr>
            <w:r w:rsidRPr="00742862">
              <w:rPr>
                <w:rFonts w:ascii="Arial" w:hAnsi="Arial" w:cs="Arial"/>
                <w:sz w:val="18"/>
                <w:szCs w:val="18"/>
              </w:rPr>
              <w:t>Empresa que elaboró el estudio actuarial</w:t>
            </w:r>
          </w:p>
        </w:tc>
        <w:tc>
          <w:tcPr>
            <w:tcW w:w="1237" w:type="dxa"/>
            <w:tcBorders>
              <w:top w:val="nil"/>
              <w:bottom w:val="single" w:sz="4" w:space="0" w:color="auto"/>
            </w:tcBorders>
            <w:noWrap/>
            <w:vAlign w:val="center"/>
          </w:tcPr>
          <w:p w14:paraId="0A4BF011"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single" w:sz="4" w:space="0" w:color="auto"/>
            </w:tcBorders>
            <w:noWrap/>
            <w:vAlign w:val="center"/>
          </w:tcPr>
          <w:p w14:paraId="1E4580F6"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single" w:sz="4" w:space="0" w:color="auto"/>
            </w:tcBorders>
            <w:noWrap/>
            <w:vAlign w:val="center"/>
          </w:tcPr>
          <w:p w14:paraId="6B712D77" w14:textId="77777777" w:rsidR="00E42A3F" w:rsidRPr="00742862" w:rsidRDefault="00E42A3F" w:rsidP="00BB0B3C">
            <w:pPr>
              <w:spacing w:after="0" w:line="240" w:lineRule="auto"/>
              <w:jc w:val="center"/>
              <w:rPr>
                <w:rFonts w:ascii="Arial" w:hAnsi="Arial" w:cs="Arial"/>
                <w:color w:val="000000"/>
                <w:sz w:val="18"/>
                <w:szCs w:val="18"/>
              </w:rPr>
            </w:pPr>
          </w:p>
        </w:tc>
        <w:tc>
          <w:tcPr>
            <w:tcW w:w="904" w:type="dxa"/>
            <w:tcBorders>
              <w:top w:val="nil"/>
              <w:bottom w:val="single" w:sz="4" w:space="0" w:color="auto"/>
            </w:tcBorders>
            <w:noWrap/>
            <w:vAlign w:val="center"/>
          </w:tcPr>
          <w:p w14:paraId="6FEA0EBC" w14:textId="77777777" w:rsidR="00E42A3F" w:rsidRPr="00742862" w:rsidRDefault="00E42A3F" w:rsidP="00BB0B3C">
            <w:pPr>
              <w:spacing w:after="0" w:line="240" w:lineRule="auto"/>
              <w:jc w:val="center"/>
              <w:rPr>
                <w:rFonts w:ascii="Arial" w:hAnsi="Arial" w:cs="Arial"/>
                <w:color w:val="000000"/>
                <w:sz w:val="18"/>
                <w:szCs w:val="18"/>
              </w:rPr>
            </w:pPr>
          </w:p>
        </w:tc>
        <w:tc>
          <w:tcPr>
            <w:tcW w:w="1154" w:type="dxa"/>
            <w:tcBorders>
              <w:top w:val="nil"/>
              <w:bottom w:val="single" w:sz="4" w:space="0" w:color="auto"/>
              <w:right w:val="single" w:sz="4" w:space="0" w:color="auto"/>
            </w:tcBorders>
            <w:noWrap/>
            <w:vAlign w:val="center"/>
          </w:tcPr>
          <w:p w14:paraId="014440B4" w14:textId="77777777" w:rsidR="00E42A3F" w:rsidRPr="00742862" w:rsidRDefault="00E42A3F" w:rsidP="00BB0B3C">
            <w:pPr>
              <w:spacing w:after="0" w:line="240" w:lineRule="auto"/>
              <w:jc w:val="center"/>
              <w:rPr>
                <w:rFonts w:ascii="Arial" w:hAnsi="Arial" w:cs="Arial"/>
                <w:color w:val="000000"/>
                <w:sz w:val="18"/>
                <w:szCs w:val="18"/>
              </w:rPr>
            </w:pPr>
          </w:p>
        </w:tc>
      </w:tr>
    </w:tbl>
    <w:p w14:paraId="006E35E0" w14:textId="77777777" w:rsidR="00E42A3F" w:rsidRPr="00B27213" w:rsidRDefault="00E42A3F" w:rsidP="00E42A3F">
      <w:pPr>
        <w:pStyle w:val="Prrafodelista"/>
        <w:numPr>
          <w:ilvl w:val="0"/>
          <w:numId w:val="2"/>
        </w:numPr>
        <w:spacing w:before="240" w:line="360" w:lineRule="auto"/>
        <w:rPr>
          <w:rFonts w:ascii="Arial" w:hAnsi="Arial" w:cs="Arial"/>
          <w:b/>
        </w:rPr>
      </w:pPr>
      <w:r w:rsidRPr="00B27213">
        <w:rPr>
          <w:rFonts w:ascii="Arial" w:hAnsi="Arial" w:cs="Arial"/>
          <w:b/>
        </w:rPr>
        <w:t>Tabulador de Sueldos Vigente.</w:t>
      </w:r>
    </w:p>
    <w:tbl>
      <w:tblPr>
        <w:tblW w:w="10413" w:type="dxa"/>
        <w:jc w:val="center"/>
        <w:tblLayout w:type="fixed"/>
        <w:tblCellMar>
          <w:left w:w="70" w:type="dxa"/>
          <w:right w:w="70" w:type="dxa"/>
        </w:tblCellMar>
        <w:tblLook w:val="04A0" w:firstRow="1" w:lastRow="0" w:firstColumn="1" w:lastColumn="0" w:noHBand="0" w:noVBand="1"/>
      </w:tblPr>
      <w:tblGrid>
        <w:gridCol w:w="646"/>
        <w:gridCol w:w="851"/>
        <w:gridCol w:w="709"/>
        <w:gridCol w:w="1275"/>
        <w:gridCol w:w="993"/>
        <w:gridCol w:w="708"/>
        <w:gridCol w:w="709"/>
        <w:gridCol w:w="906"/>
        <w:gridCol w:w="678"/>
        <w:gridCol w:w="863"/>
        <w:gridCol w:w="1097"/>
        <w:gridCol w:w="978"/>
      </w:tblGrid>
      <w:tr w:rsidR="00E42A3F" w14:paraId="6EC20BA1" w14:textId="77777777" w:rsidTr="00BB0B3C">
        <w:trPr>
          <w:trHeight w:val="746"/>
          <w:tblHeader/>
          <w:jc w:val="center"/>
        </w:trPr>
        <w:tc>
          <w:tcPr>
            <w:tcW w:w="646"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F1578A1"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Número</w:t>
            </w:r>
          </w:p>
          <w:p w14:paraId="15C174B2"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Consecutivo</w:t>
            </w:r>
          </w:p>
          <w:p w14:paraId="39A6A0D7" w14:textId="77777777" w:rsidR="00E42A3F" w:rsidRPr="0056786C" w:rsidRDefault="00E42A3F" w:rsidP="00BB0B3C">
            <w:pPr>
              <w:spacing w:after="0" w:line="240" w:lineRule="auto"/>
              <w:jc w:val="center"/>
              <w:rPr>
                <w:rFonts w:ascii="Arial" w:eastAsia="Times New Roman" w:hAnsi="Arial" w:cs="Arial"/>
                <w:sz w:val="16"/>
                <w:szCs w:val="16"/>
                <w:lang w:eastAsia="es-MX"/>
              </w:rPr>
            </w:pPr>
          </w:p>
        </w:tc>
        <w:tc>
          <w:tcPr>
            <w:tcW w:w="851" w:type="dxa"/>
            <w:vMerge w:val="restart"/>
            <w:tcBorders>
              <w:top w:val="single" w:sz="4" w:space="0" w:color="auto"/>
              <w:left w:val="single" w:sz="4" w:space="0" w:color="auto"/>
              <w:bottom w:val="nil"/>
              <w:right w:val="single" w:sz="4" w:space="0" w:color="auto"/>
            </w:tcBorders>
            <w:shd w:val="clear" w:color="auto" w:fill="EBF6F9"/>
            <w:noWrap/>
            <w:vAlign w:val="center"/>
            <w:hideMark/>
          </w:tcPr>
          <w:p w14:paraId="48751938"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PUESTO</w:t>
            </w:r>
          </w:p>
          <w:p w14:paraId="4F554D43" w14:textId="77777777" w:rsidR="00E42A3F" w:rsidRPr="0056786C" w:rsidRDefault="00E42A3F" w:rsidP="00BB0B3C">
            <w:pPr>
              <w:spacing w:after="0" w:line="240" w:lineRule="auto"/>
              <w:jc w:val="center"/>
              <w:rPr>
                <w:rFonts w:ascii="Arial" w:eastAsia="Times New Roman" w:hAnsi="Arial" w:cs="Arial"/>
                <w:sz w:val="16"/>
                <w:szCs w:val="16"/>
                <w:lang w:eastAsia="es-MX"/>
              </w:rPr>
            </w:pPr>
          </w:p>
          <w:p w14:paraId="1681EDF7" w14:textId="77777777" w:rsidR="00E42A3F" w:rsidRPr="0056786C" w:rsidRDefault="00E42A3F" w:rsidP="00BB0B3C">
            <w:pPr>
              <w:spacing w:after="0" w:line="240" w:lineRule="auto"/>
              <w:jc w:val="center"/>
              <w:rPr>
                <w:rFonts w:ascii="Arial" w:eastAsia="Times New Roman" w:hAnsi="Arial" w:cs="Arial"/>
                <w:sz w:val="16"/>
                <w:szCs w:val="16"/>
                <w:lang w:eastAsia="es-MX"/>
              </w:rPr>
            </w:pPr>
          </w:p>
        </w:tc>
        <w:tc>
          <w:tcPr>
            <w:tcW w:w="709" w:type="dxa"/>
            <w:vMerge w:val="restart"/>
            <w:tcBorders>
              <w:top w:val="single" w:sz="4" w:space="0" w:color="auto"/>
              <w:left w:val="single" w:sz="4" w:space="0" w:color="auto"/>
              <w:bottom w:val="nil"/>
              <w:right w:val="single" w:sz="4" w:space="0" w:color="auto"/>
            </w:tcBorders>
            <w:shd w:val="clear" w:color="auto" w:fill="EBF6F9"/>
            <w:noWrap/>
            <w:vAlign w:val="center"/>
            <w:hideMark/>
          </w:tcPr>
          <w:p w14:paraId="1192E26B" w14:textId="77777777" w:rsidR="00E42A3F" w:rsidRPr="0056786C" w:rsidRDefault="00E42A3F" w:rsidP="00BB0B3C">
            <w:pPr>
              <w:spacing w:after="0" w:line="240" w:lineRule="auto"/>
              <w:jc w:val="center"/>
              <w:rPr>
                <w:rFonts w:ascii="Arial" w:eastAsia="Times New Roman" w:hAnsi="Arial" w:cs="Arial"/>
                <w:sz w:val="16"/>
                <w:szCs w:val="16"/>
                <w:lang w:eastAsia="es-MX"/>
              </w:rPr>
            </w:pPr>
          </w:p>
          <w:p w14:paraId="4B04D380" w14:textId="77777777" w:rsidR="00E42A3F" w:rsidRPr="0056786C" w:rsidRDefault="00E42A3F" w:rsidP="00BB0B3C">
            <w:pPr>
              <w:spacing w:after="0" w:line="240" w:lineRule="auto"/>
              <w:jc w:val="center"/>
              <w:rPr>
                <w:rFonts w:ascii="Arial" w:eastAsia="Times New Roman" w:hAnsi="Arial" w:cs="Arial"/>
                <w:sz w:val="16"/>
                <w:szCs w:val="16"/>
                <w:lang w:eastAsia="es-MX"/>
              </w:rPr>
            </w:pPr>
            <w:r w:rsidRPr="0056786C">
              <w:rPr>
                <w:rFonts w:ascii="Arial" w:eastAsia="Times New Roman" w:hAnsi="Arial" w:cs="Arial"/>
                <w:b/>
                <w:bCs/>
                <w:sz w:val="16"/>
                <w:szCs w:val="16"/>
                <w:lang w:eastAsia="es-MX"/>
              </w:rPr>
              <w:t>NIVEL</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332AAEC"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REMUNERACIONES MENSUALES</w:t>
            </w:r>
          </w:p>
        </w:tc>
        <w:tc>
          <w:tcPr>
            <w:tcW w:w="4522" w:type="dxa"/>
            <w:gridSpan w:val="5"/>
            <w:tcBorders>
              <w:top w:val="single" w:sz="4" w:space="0" w:color="auto"/>
              <w:left w:val="single" w:sz="4" w:space="0" w:color="auto"/>
              <w:bottom w:val="single" w:sz="4" w:space="0" w:color="auto"/>
              <w:right w:val="single" w:sz="4" w:space="0" w:color="auto"/>
            </w:tcBorders>
            <w:shd w:val="clear" w:color="auto" w:fill="EBF6F9"/>
            <w:vAlign w:val="center"/>
            <w:hideMark/>
          </w:tcPr>
          <w:p w14:paraId="19D3D5E9"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OTRAS PRESTACIONES</w:t>
            </w:r>
          </w:p>
        </w:tc>
      </w:tr>
      <w:tr w:rsidR="00E42A3F" w14:paraId="05B320B0" w14:textId="77777777" w:rsidTr="00BB0B3C">
        <w:trPr>
          <w:trHeight w:val="1370"/>
          <w:tblHeader/>
          <w:jc w:val="center"/>
        </w:trPr>
        <w:tc>
          <w:tcPr>
            <w:tcW w:w="646" w:type="dxa"/>
            <w:vMerge/>
            <w:tcBorders>
              <w:top w:val="single" w:sz="4" w:space="0" w:color="auto"/>
              <w:left w:val="single" w:sz="4" w:space="0" w:color="auto"/>
              <w:bottom w:val="single" w:sz="4" w:space="0" w:color="auto"/>
              <w:right w:val="nil"/>
            </w:tcBorders>
            <w:shd w:val="clear" w:color="auto" w:fill="EBF6F9"/>
            <w:noWrap/>
            <w:vAlign w:val="center"/>
            <w:hideMark/>
          </w:tcPr>
          <w:p w14:paraId="25452457"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p>
        </w:tc>
        <w:tc>
          <w:tcPr>
            <w:tcW w:w="851" w:type="dxa"/>
            <w:vMerge/>
            <w:tcBorders>
              <w:left w:val="single" w:sz="4" w:space="0" w:color="auto"/>
              <w:bottom w:val="single" w:sz="4" w:space="0" w:color="auto"/>
              <w:right w:val="single" w:sz="4" w:space="0" w:color="auto"/>
            </w:tcBorders>
            <w:shd w:val="clear" w:color="auto" w:fill="EBF6F9"/>
            <w:noWrap/>
            <w:vAlign w:val="center"/>
            <w:hideMark/>
          </w:tcPr>
          <w:p w14:paraId="688FD307"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p>
        </w:tc>
        <w:tc>
          <w:tcPr>
            <w:tcW w:w="709" w:type="dxa"/>
            <w:vMerge/>
            <w:tcBorders>
              <w:left w:val="single" w:sz="4" w:space="0" w:color="auto"/>
              <w:bottom w:val="single" w:sz="4" w:space="0" w:color="auto"/>
              <w:right w:val="single" w:sz="4" w:space="0" w:color="auto"/>
            </w:tcBorders>
            <w:shd w:val="clear" w:color="auto" w:fill="EBF6F9"/>
            <w:noWrap/>
            <w:vAlign w:val="center"/>
            <w:hideMark/>
          </w:tcPr>
          <w:p w14:paraId="709FA0F0"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p>
        </w:tc>
        <w:tc>
          <w:tcPr>
            <w:tcW w:w="1275"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6EDF885"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PERCEPCIÓN MENSUAL BRUTA POR SUELDO</w:t>
            </w:r>
          </w:p>
        </w:tc>
        <w:tc>
          <w:tcPr>
            <w:tcW w:w="99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263DE5B"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CANASTA BÁSICA</w:t>
            </w:r>
          </w:p>
        </w:tc>
        <w:tc>
          <w:tcPr>
            <w:tcW w:w="70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C56334F"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DESPENSA</w:t>
            </w:r>
          </w:p>
        </w:tc>
        <w:tc>
          <w:tcPr>
            <w:tcW w:w="709"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1FB26E9"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DESPENSA</w:t>
            </w:r>
          </w:p>
        </w:tc>
        <w:tc>
          <w:tcPr>
            <w:tcW w:w="90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B105784"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PRIMA VACACIONAL</w:t>
            </w:r>
          </w:p>
        </w:tc>
        <w:tc>
          <w:tcPr>
            <w:tcW w:w="67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CFA3680"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AGUINALDO</w:t>
            </w:r>
          </w:p>
        </w:tc>
        <w:tc>
          <w:tcPr>
            <w:tcW w:w="8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609AB4A"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AHORRO 5%</w:t>
            </w:r>
          </w:p>
        </w:tc>
        <w:tc>
          <w:tcPr>
            <w:tcW w:w="109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BFCE0BE"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AJUSTE DE CALENDARIO</w:t>
            </w:r>
          </w:p>
        </w:tc>
        <w:tc>
          <w:tcPr>
            <w:tcW w:w="97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F46AEF7" w14:textId="77777777" w:rsidR="00E42A3F" w:rsidRPr="0056786C" w:rsidRDefault="00E42A3F" w:rsidP="00BB0B3C">
            <w:pPr>
              <w:spacing w:after="0" w:line="240" w:lineRule="auto"/>
              <w:jc w:val="center"/>
              <w:rPr>
                <w:rFonts w:ascii="Arial" w:eastAsia="Times New Roman" w:hAnsi="Arial" w:cs="Arial"/>
                <w:b/>
                <w:bCs/>
                <w:sz w:val="16"/>
                <w:szCs w:val="16"/>
                <w:lang w:eastAsia="es-MX"/>
              </w:rPr>
            </w:pPr>
            <w:r w:rsidRPr="0056786C">
              <w:rPr>
                <w:rFonts w:ascii="Arial" w:eastAsia="Times New Roman" w:hAnsi="Arial" w:cs="Arial"/>
                <w:b/>
                <w:bCs/>
                <w:sz w:val="16"/>
                <w:szCs w:val="16"/>
                <w:lang w:eastAsia="es-MX"/>
              </w:rPr>
              <w:t>ESTIMULO DE PRODUCTIVIDAD</w:t>
            </w:r>
          </w:p>
        </w:tc>
      </w:tr>
      <w:tr w:rsidR="00E42A3F" w14:paraId="27E77CB9" w14:textId="77777777" w:rsidTr="00BB0B3C">
        <w:trPr>
          <w:trHeight w:val="270"/>
          <w:jc w:val="center"/>
        </w:trPr>
        <w:tc>
          <w:tcPr>
            <w:tcW w:w="646" w:type="dxa"/>
            <w:tcBorders>
              <w:top w:val="single" w:sz="4" w:space="0" w:color="auto"/>
              <w:left w:val="single" w:sz="4" w:space="0" w:color="auto"/>
            </w:tcBorders>
            <w:noWrap/>
            <w:vAlign w:val="center"/>
            <w:hideMark/>
          </w:tcPr>
          <w:p w14:paraId="43F9A33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w:t>
            </w:r>
          </w:p>
        </w:tc>
        <w:tc>
          <w:tcPr>
            <w:tcW w:w="851" w:type="dxa"/>
            <w:tcBorders>
              <w:top w:val="single" w:sz="4" w:space="0" w:color="auto"/>
            </w:tcBorders>
            <w:noWrap/>
            <w:vAlign w:val="center"/>
            <w:hideMark/>
          </w:tcPr>
          <w:p w14:paraId="5AF7D71D"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 xml:space="preserve">Comisionado </w:t>
            </w:r>
            <w:proofErr w:type="gramStart"/>
            <w:r>
              <w:rPr>
                <w:rFonts w:ascii="Arial" w:eastAsia="Times New Roman" w:hAnsi="Arial" w:cs="Arial"/>
                <w:sz w:val="14"/>
                <w:szCs w:val="14"/>
                <w:lang w:eastAsia="es-MX"/>
              </w:rPr>
              <w:t>Presidente</w:t>
            </w:r>
            <w:proofErr w:type="gramEnd"/>
          </w:p>
        </w:tc>
        <w:tc>
          <w:tcPr>
            <w:tcW w:w="709" w:type="dxa"/>
            <w:tcBorders>
              <w:top w:val="single" w:sz="4" w:space="0" w:color="auto"/>
            </w:tcBorders>
            <w:noWrap/>
            <w:vAlign w:val="bottom"/>
            <w:hideMark/>
          </w:tcPr>
          <w:p w14:paraId="710454B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w:t>
            </w:r>
          </w:p>
        </w:tc>
        <w:tc>
          <w:tcPr>
            <w:tcW w:w="1275" w:type="dxa"/>
            <w:tcBorders>
              <w:top w:val="single" w:sz="4" w:space="0" w:color="auto"/>
            </w:tcBorders>
            <w:noWrap/>
            <w:vAlign w:val="center"/>
            <w:hideMark/>
          </w:tcPr>
          <w:p w14:paraId="4E32E0DF"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120,000.00 </w:t>
            </w:r>
          </w:p>
        </w:tc>
        <w:tc>
          <w:tcPr>
            <w:tcW w:w="993" w:type="dxa"/>
            <w:tcBorders>
              <w:top w:val="single" w:sz="4" w:space="0" w:color="auto"/>
            </w:tcBorders>
            <w:noWrap/>
            <w:vAlign w:val="center"/>
            <w:hideMark/>
          </w:tcPr>
          <w:p w14:paraId="10E9B68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tcBorders>
              <w:top w:val="single" w:sz="4" w:space="0" w:color="auto"/>
            </w:tcBorders>
            <w:noWrap/>
            <w:vAlign w:val="center"/>
            <w:hideMark/>
          </w:tcPr>
          <w:p w14:paraId="710C725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tcBorders>
              <w:top w:val="single" w:sz="4" w:space="0" w:color="auto"/>
            </w:tcBorders>
            <w:noWrap/>
            <w:vAlign w:val="center"/>
            <w:hideMark/>
          </w:tcPr>
          <w:p w14:paraId="058B8C3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4,300.00 </w:t>
            </w:r>
          </w:p>
        </w:tc>
        <w:tc>
          <w:tcPr>
            <w:tcW w:w="906" w:type="dxa"/>
            <w:tcBorders>
              <w:top w:val="single" w:sz="4" w:space="0" w:color="auto"/>
            </w:tcBorders>
            <w:noWrap/>
            <w:vAlign w:val="center"/>
            <w:hideMark/>
          </w:tcPr>
          <w:p w14:paraId="558FB3C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tcBorders>
              <w:top w:val="single" w:sz="4" w:space="0" w:color="auto"/>
            </w:tcBorders>
            <w:noWrap/>
            <w:vAlign w:val="center"/>
            <w:hideMark/>
          </w:tcPr>
          <w:p w14:paraId="04F105A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tcBorders>
              <w:top w:val="single" w:sz="4" w:space="0" w:color="auto"/>
            </w:tcBorders>
            <w:noWrap/>
            <w:vAlign w:val="center"/>
            <w:hideMark/>
          </w:tcPr>
          <w:p w14:paraId="2D71C2A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tcBorders>
              <w:top w:val="single" w:sz="4" w:space="0" w:color="auto"/>
            </w:tcBorders>
            <w:noWrap/>
            <w:vAlign w:val="center"/>
            <w:hideMark/>
          </w:tcPr>
          <w:p w14:paraId="0044B632"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4,000.00 </w:t>
            </w:r>
          </w:p>
        </w:tc>
        <w:tc>
          <w:tcPr>
            <w:tcW w:w="978" w:type="dxa"/>
            <w:tcBorders>
              <w:top w:val="single" w:sz="4" w:space="0" w:color="auto"/>
              <w:right w:val="single" w:sz="4" w:space="0" w:color="auto"/>
            </w:tcBorders>
            <w:noWrap/>
            <w:vAlign w:val="center"/>
            <w:hideMark/>
          </w:tcPr>
          <w:p w14:paraId="670E3A8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2A9E98F3" w14:textId="77777777" w:rsidTr="00BB0B3C">
        <w:trPr>
          <w:trHeight w:val="270"/>
          <w:jc w:val="center"/>
        </w:trPr>
        <w:tc>
          <w:tcPr>
            <w:tcW w:w="646" w:type="dxa"/>
            <w:tcBorders>
              <w:left w:val="single" w:sz="4" w:space="0" w:color="auto"/>
            </w:tcBorders>
            <w:noWrap/>
            <w:vAlign w:val="center"/>
            <w:hideMark/>
          </w:tcPr>
          <w:p w14:paraId="76A891D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w:t>
            </w:r>
          </w:p>
        </w:tc>
        <w:tc>
          <w:tcPr>
            <w:tcW w:w="851" w:type="dxa"/>
            <w:noWrap/>
            <w:vAlign w:val="center"/>
            <w:hideMark/>
          </w:tcPr>
          <w:p w14:paraId="3BF077CB"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Comisionado</w:t>
            </w:r>
          </w:p>
        </w:tc>
        <w:tc>
          <w:tcPr>
            <w:tcW w:w="709" w:type="dxa"/>
            <w:noWrap/>
            <w:vAlign w:val="bottom"/>
            <w:hideMark/>
          </w:tcPr>
          <w:p w14:paraId="13307CB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w:t>
            </w:r>
          </w:p>
        </w:tc>
        <w:tc>
          <w:tcPr>
            <w:tcW w:w="1275" w:type="dxa"/>
            <w:noWrap/>
            <w:vAlign w:val="center"/>
            <w:hideMark/>
          </w:tcPr>
          <w:p w14:paraId="462C52E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120,000.00 </w:t>
            </w:r>
          </w:p>
        </w:tc>
        <w:tc>
          <w:tcPr>
            <w:tcW w:w="993" w:type="dxa"/>
            <w:noWrap/>
            <w:vAlign w:val="center"/>
            <w:hideMark/>
          </w:tcPr>
          <w:p w14:paraId="2D74BE5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72B6A3FC"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63BDE3F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4,300.00 </w:t>
            </w:r>
          </w:p>
        </w:tc>
        <w:tc>
          <w:tcPr>
            <w:tcW w:w="906" w:type="dxa"/>
            <w:noWrap/>
            <w:vAlign w:val="center"/>
            <w:hideMark/>
          </w:tcPr>
          <w:p w14:paraId="06DF90D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49C34EB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64B04D9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5A9DD57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4,000.00 </w:t>
            </w:r>
          </w:p>
        </w:tc>
        <w:tc>
          <w:tcPr>
            <w:tcW w:w="978" w:type="dxa"/>
            <w:tcBorders>
              <w:right w:val="single" w:sz="4" w:space="0" w:color="auto"/>
            </w:tcBorders>
            <w:noWrap/>
            <w:vAlign w:val="center"/>
            <w:hideMark/>
          </w:tcPr>
          <w:p w14:paraId="74137C9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7FB21C90" w14:textId="77777777" w:rsidTr="00BB0B3C">
        <w:trPr>
          <w:trHeight w:val="240"/>
          <w:jc w:val="center"/>
        </w:trPr>
        <w:tc>
          <w:tcPr>
            <w:tcW w:w="646" w:type="dxa"/>
            <w:tcBorders>
              <w:left w:val="single" w:sz="4" w:space="0" w:color="auto"/>
            </w:tcBorders>
            <w:noWrap/>
            <w:vAlign w:val="center"/>
            <w:hideMark/>
          </w:tcPr>
          <w:p w14:paraId="215E66D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w:t>
            </w:r>
          </w:p>
        </w:tc>
        <w:tc>
          <w:tcPr>
            <w:tcW w:w="851" w:type="dxa"/>
            <w:noWrap/>
            <w:vAlign w:val="center"/>
            <w:hideMark/>
          </w:tcPr>
          <w:p w14:paraId="3D9C014D"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Titular del Órgano de Interno de Control</w:t>
            </w:r>
          </w:p>
        </w:tc>
        <w:tc>
          <w:tcPr>
            <w:tcW w:w="709" w:type="dxa"/>
            <w:noWrap/>
            <w:vAlign w:val="bottom"/>
            <w:hideMark/>
          </w:tcPr>
          <w:p w14:paraId="24EAAD7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w:t>
            </w:r>
          </w:p>
        </w:tc>
        <w:tc>
          <w:tcPr>
            <w:tcW w:w="1275" w:type="dxa"/>
            <w:noWrap/>
            <w:vAlign w:val="center"/>
            <w:hideMark/>
          </w:tcPr>
          <w:p w14:paraId="5A0E1E9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85,740.00 </w:t>
            </w:r>
          </w:p>
        </w:tc>
        <w:tc>
          <w:tcPr>
            <w:tcW w:w="993" w:type="dxa"/>
            <w:noWrap/>
            <w:vAlign w:val="center"/>
            <w:hideMark/>
          </w:tcPr>
          <w:p w14:paraId="6AB8C86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4DECAB5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0B765B50"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5699C7B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648F34B5"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64E5E84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630DEF6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 </w:t>
            </w:r>
          </w:p>
        </w:tc>
        <w:tc>
          <w:tcPr>
            <w:tcW w:w="978" w:type="dxa"/>
            <w:tcBorders>
              <w:right w:val="single" w:sz="4" w:space="0" w:color="auto"/>
            </w:tcBorders>
            <w:noWrap/>
            <w:vAlign w:val="center"/>
            <w:hideMark/>
          </w:tcPr>
          <w:p w14:paraId="28A5E79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5AC6E63B" w14:textId="77777777" w:rsidTr="00BB0B3C">
        <w:trPr>
          <w:trHeight w:val="300"/>
          <w:jc w:val="center"/>
        </w:trPr>
        <w:tc>
          <w:tcPr>
            <w:tcW w:w="646" w:type="dxa"/>
            <w:tcBorders>
              <w:left w:val="single" w:sz="4" w:space="0" w:color="auto"/>
            </w:tcBorders>
            <w:noWrap/>
            <w:vAlign w:val="center"/>
            <w:hideMark/>
          </w:tcPr>
          <w:p w14:paraId="6EFEAD8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w:t>
            </w:r>
          </w:p>
        </w:tc>
        <w:tc>
          <w:tcPr>
            <w:tcW w:w="851" w:type="dxa"/>
            <w:noWrap/>
            <w:vAlign w:val="center"/>
            <w:hideMark/>
          </w:tcPr>
          <w:p w14:paraId="3B551A7F"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Secretaria Ejecutiva</w:t>
            </w:r>
          </w:p>
        </w:tc>
        <w:tc>
          <w:tcPr>
            <w:tcW w:w="709" w:type="dxa"/>
            <w:noWrap/>
            <w:vAlign w:val="bottom"/>
            <w:hideMark/>
          </w:tcPr>
          <w:p w14:paraId="4AE641F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w:t>
            </w:r>
          </w:p>
        </w:tc>
        <w:tc>
          <w:tcPr>
            <w:tcW w:w="1275" w:type="dxa"/>
            <w:noWrap/>
            <w:vAlign w:val="center"/>
            <w:hideMark/>
          </w:tcPr>
          <w:p w14:paraId="7E7E8E8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35,000.00 </w:t>
            </w:r>
          </w:p>
        </w:tc>
        <w:tc>
          <w:tcPr>
            <w:tcW w:w="993" w:type="dxa"/>
            <w:noWrap/>
            <w:vAlign w:val="center"/>
            <w:hideMark/>
          </w:tcPr>
          <w:p w14:paraId="582EC86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15CAFEE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27A16B1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7696FBC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194686C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41ADF0E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48FF17D2"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 </w:t>
            </w:r>
          </w:p>
        </w:tc>
        <w:tc>
          <w:tcPr>
            <w:tcW w:w="978" w:type="dxa"/>
            <w:tcBorders>
              <w:right w:val="single" w:sz="4" w:space="0" w:color="auto"/>
            </w:tcBorders>
            <w:noWrap/>
            <w:vAlign w:val="center"/>
            <w:hideMark/>
          </w:tcPr>
          <w:p w14:paraId="7D41A79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42F6927C" w14:textId="77777777" w:rsidTr="00BB0B3C">
        <w:trPr>
          <w:trHeight w:val="240"/>
          <w:jc w:val="center"/>
        </w:trPr>
        <w:tc>
          <w:tcPr>
            <w:tcW w:w="646" w:type="dxa"/>
            <w:tcBorders>
              <w:left w:val="single" w:sz="4" w:space="0" w:color="auto"/>
            </w:tcBorders>
            <w:noWrap/>
            <w:vAlign w:val="center"/>
            <w:hideMark/>
          </w:tcPr>
          <w:p w14:paraId="1B7B3CE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w:t>
            </w:r>
          </w:p>
        </w:tc>
        <w:tc>
          <w:tcPr>
            <w:tcW w:w="851" w:type="dxa"/>
            <w:noWrap/>
            <w:vAlign w:val="center"/>
            <w:hideMark/>
          </w:tcPr>
          <w:p w14:paraId="61DB363D"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Coordinadores</w:t>
            </w:r>
          </w:p>
        </w:tc>
        <w:tc>
          <w:tcPr>
            <w:tcW w:w="709" w:type="dxa"/>
            <w:noWrap/>
            <w:vAlign w:val="bottom"/>
            <w:hideMark/>
          </w:tcPr>
          <w:p w14:paraId="31BCAC5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w:t>
            </w:r>
          </w:p>
        </w:tc>
        <w:tc>
          <w:tcPr>
            <w:tcW w:w="1275" w:type="dxa"/>
            <w:noWrap/>
            <w:vAlign w:val="center"/>
            <w:hideMark/>
          </w:tcPr>
          <w:p w14:paraId="2E2C217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30,000.00 </w:t>
            </w:r>
          </w:p>
        </w:tc>
        <w:tc>
          <w:tcPr>
            <w:tcW w:w="993" w:type="dxa"/>
            <w:noWrap/>
            <w:vAlign w:val="center"/>
            <w:hideMark/>
          </w:tcPr>
          <w:p w14:paraId="6E0D350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0BB893CF"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430B114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1AA31A5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7E36B9B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147EDB0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61A63F1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 </w:t>
            </w:r>
          </w:p>
        </w:tc>
        <w:tc>
          <w:tcPr>
            <w:tcW w:w="978" w:type="dxa"/>
            <w:tcBorders>
              <w:right w:val="single" w:sz="4" w:space="0" w:color="auto"/>
            </w:tcBorders>
            <w:noWrap/>
            <w:vAlign w:val="center"/>
            <w:hideMark/>
          </w:tcPr>
          <w:p w14:paraId="41CF262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1EF508DF" w14:textId="77777777" w:rsidTr="00BB0B3C">
        <w:trPr>
          <w:trHeight w:val="240"/>
          <w:jc w:val="center"/>
        </w:trPr>
        <w:tc>
          <w:tcPr>
            <w:tcW w:w="646" w:type="dxa"/>
            <w:tcBorders>
              <w:left w:val="single" w:sz="4" w:space="0" w:color="auto"/>
            </w:tcBorders>
            <w:noWrap/>
            <w:vAlign w:val="center"/>
            <w:hideMark/>
          </w:tcPr>
          <w:p w14:paraId="085E785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6</w:t>
            </w:r>
          </w:p>
        </w:tc>
        <w:tc>
          <w:tcPr>
            <w:tcW w:w="851" w:type="dxa"/>
            <w:noWrap/>
            <w:vAlign w:val="center"/>
            <w:hideMark/>
          </w:tcPr>
          <w:p w14:paraId="2B3C4F0B"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Directores</w:t>
            </w:r>
          </w:p>
        </w:tc>
        <w:tc>
          <w:tcPr>
            <w:tcW w:w="709" w:type="dxa"/>
            <w:noWrap/>
            <w:vAlign w:val="bottom"/>
            <w:hideMark/>
          </w:tcPr>
          <w:p w14:paraId="43B128DF"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w:t>
            </w:r>
          </w:p>
        </w:tc>
        <w:tc>
          <w:tcPr>
            <w:tcW w:w="1275" w:type="dxa"/>
            <w:noWrap/>
            <w:vAlign w:val="center"/>
            <w:hideMark/>
          </w:tcPr>
          <w:p w14:paraId="7E79BE9C"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25,000.00 </w:t>
            </w:r>
          </w:p>
        </w:tc>
        <w:tc>
          <w:tcPr>
            <w:tcW w:w="993" w:type="dxa"/>
            <w:noWrap/>
            <w:vAlign w:val="center"/>
            <w:hideMark/>
          </w:tcPr>
          <w:p w14:paraId="1F927171"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5016BED0"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13A3055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70106A9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40D50A9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48048C3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7182E9E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833.33 </w:t>
            </w:r>
          </w:p>
        </w:tc>
        <w:tc>
          <w:tcPr>
            <w:tcW w:w="978" w:type="dxa"/>
            <w:tcBorders>
              <w:right w:val="single" w:sz="4" w:space="0" w:color="auto"/>
            </w:tcBorders>
            <w:noWrap/>
            <w:vAlign w:val="center"/>
            <w:hideMark/>
          </w:tcPr>
          <w:p w14:paraId="4653FBF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0C6B3CD4" w14:textId="77777777" w:rsidTr="00BB0B3C">
        <w:trPr>
          <w:trHeight w:val="240"/>
          <w:jc w:val="center"/>
        </w:trPr>
        <w:tc>
          <w:tcPr>
            <w:tcW w:w="646" w:type="dxa"/>
            <w:tcBorders>
              <w:left w:val="single" w:sz="4" w:space="0" w:color="auto"/>
            </w:tcBorders>
            <w:noWrap/>
            <w:vAlign w:val="center"/>
            <w:hideMark/>
          </w:tcPr>
          <w:p w14:paraId="39620EF5"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7</w:t>
            </w:r>
          </w:p>
        </w:tc>
        <w:tc>
          <w:tcPr>
            <w:tcW w:w="851" w:type="dxa"/>
            <w:noWrap/>
            <w:vAlign w:val="center"/>
            <w:hideMark/>
          </w:tcPr>
          <w:p w14:paraId="01E48C79"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Titular de la Unidad de Transparencia</w:t>
            </w:r>
          </w:p>
        </w:tc>
        <w:tc>
          <w:tcPr>
            <w:tcW w:w="709" w:type="dxa"/>
            <w:noWrap/>
            <w:vAlign w:val="bottom"/>
            <w:hideMark/>
          </w:tcPr>
          <w:p w14:paraId="37EDABA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w:t>
            </w:r>
          </w:p>
        </w:tc>
        <w:tc>
          <w:tcPr>
            <w:tcW w:w="1275" w:type="dxa"/>
            <w:noWrap/>
            <w:vAlign w:val="center"/>
            <w:hideMark/>
          </w:tcPr>
          <w:p w14:paraId="33DF6AF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25,000.00 </w:t>
            </w:r>
          </w:p>
        </w:tc>
        <w:tc>
          <w:tcPr>
            <w:tcW w:w="993" w:type="dxa"/>
            <w:noWrap/>
            <w:vAlign w:val="center"/>
            <w:hideMark/>
          </w:tcPr>
          <w:p w14:paraId="1D170D73"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186BC37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7936085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28EACB3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5283067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079C35B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0EC5543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833.33 </w:t>
            </w:r>
          </w:p>
        </w:tc>
        <w:tc>
          <w:tcPr>
            <w:tcW w:w="978" w:type="dxa"/>
            <w:tcBorders>
              <w:right w:val="single" w:sz="4" w:space="0" w:color="auto"/>
            </w:tcBorders>
            <w:noWrap/>
            <w:vAlign w:val="center"/>
            <w:hideMark/>
          </w:tcPr>
          <w:p w14:paraId="433CBEA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0AFBA5D5" w14:textId="77777777" w:rsidTr="00BB0B3C">
        <w:trPr>
          <w:trHeight w:val="240"/>
          <w:jc w:val="center"/>
        </w:trPr>
        <w:tc>
          <w:tcPr>
            <w:tcW w:w="646" w:type="dxa"/>
            <w:tcBorders>
              <w:left w:val="single" w:sz="4" w:space="0" w:color="auto"/>
            </w:tcBorders>
            <w:noWrap/>
            <w:vAlign w:val="center"/>
            <w:hideMark/>
          </w:tcPr>
          <w:p w14:paraId="090945E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8</w:t>
            </w:r>
          </w:p>
        </w:tc>
        <w:tc>
          <w:tcPr>
            <w:tcW w:w="851" w:type="dxa"/>
            <w:noWrap/>
            <w:vAlign w:val="center"/>
            <w:hideMark/>
          </w:tcPr>
          <w:p w14:paraId="43CC04FD"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Abogados Proyectistas</w:t>
            </w:r>
          </w:p>
        </w:tc>
        <w:tc>
          <w:tcPr>
            <w:tcW w:w="709" w:type="dxa"/>
            <w:noWrap/>
            <w:vAlign w:val="bottom"/>
            <w:hideMark/>
          </w:tcPr>
          <w:p w14:paraId="04E835B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6</w:t>
            </w:r>
          </w:p>
        </w:tc>
        <w:tc>
          <w:tcPr>
            <w:tcW w:w="1275" w:type="dxa"/>
            <w:noWrap/>
            <w:vAlign w:val="center"/>
            <w:hideMark/>
          </w:tcPr>
          <w:p w14:paraId="5B61F5E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22,000.00 </w:t>
            </w:r>
          </w:p>
        </w:tc>
        <w:tc>
          <w:tcPr>
            <w:tcW w:w="993" w:type="dxa"/>
            <w:noWrap/>
            <w:vAlign w:val="center"/>
            <w:hideMark/>
          </w:tcPr>
          <w:p w14:paraId="5823E793"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7477DCDF"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35615B7C"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72FF834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4F5C35D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1F89C36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03195761"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833.33 </w:t>
            </w:r>
          </w:p>
        </w:tc>
        <w:tc>
          <w:tcPr>
            <w:tcW w:w="978" w:type="dxa"/>
            <w:tcBorders>
              <w:right w:val="single" w:sz="4" w:space="0" w:color="auto"/>
            </w:tcBorders>
            <w:noWrap/>
            <w:vAlign w:val="center"/>
            <w:hideMark/>
          </w:tcPr>
          <w:p w14:paraId="7E39D05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7DCBA077" w14:textId="77777777" w:rsidTr="00BB0B3C">
        <w:trPr>
          <w:trHeight w:val="240"/>
          <w:jc w:val="center"/>
        </w:trPr>
        <w:tc>
          <w:tcPr>
            <w:tcW w:w="646" w:type="dxa"/>
            <w:tcBorders>
              <w:left w:val="single" w:sz="4" w:space="0" w:color="auto"/>
            </w:tcBorders>
            <w:noWrap/>
            <w:vAlign w:val="center"/>
            <w:hideMark/>
          </w:tcPr>
          <w:p w14:paraId="7315945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lastRenderedPageBreak/>
              <w:t>9</w:t>
            </w:r>
          </w:p>
        </w:tc>
        <w:tc>
          <w:tcPr>
            <w:tcW w:w="851" w:type="dxa"/>
            <w:noWrap/>
            <w:vAlign w:val="center"/>
            <w:hideMark/>
          </w:tcPr>
          <w:p w14:paraId="1DE90E79"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Jefe de Departamento de Informática</w:t>
            </w:r>
          </w:p>
        </w:tc>
        <w:tc>
          <w:tcPr>
            <w:tcW w:w="709" w:type="dxa"/>
            <w:noWrap/>
            <w:vAlign w:val="bottom"/>
            <w:hideMark/>
          </w:tcPr>
          <w:p w14:paraId="10DD006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7</w:t>
            </w:r>
          </w:p>
        </w:tc>
        <w:tc>
          <w:tcPr>
            <w:tcW w:w="1275" w:type="dxa"/>
            <w:noWrap/>
            <w:vAlign w:val="center"/>
            <w:hideMark/>
          </w:tcPr>
          <w:p w14:paraId="0965AEC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17,000.00 </w:t>
            </w:r>
          </w:p>
        </w:tc>
        <w:tc>
          <w:tcPr>
            <w:tcW w:w="993" w:type="dxa"/>
            <w:noWrap/>
            <w:vAlign w:val="center"/>
            <w:hideMark/>
          </w:tcPr>
          <w:p w14:paraId="1CEF2B6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1E61458C"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14B5BCA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1B129C9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340D615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005BE0F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5FD2D4A0"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566.67 </w:t>
            </w:r>
          </w:p>
        </w:tc>
        <w:tc>
          <w:tcPr>
            <w:tcW w:w="978" w:type="dxa"/>
            <w:tcBorders>
              <w:right w:val="single" w:sz="4" w:space="0" w:color="auto"/>
            </w:tcBorders>
            <w:noWrap/>
            <w:vAlign w:val="center"/>
            <w:hideMark/>
          </w:tcPr>
          <w:p w14:paraId="3633D6F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7C016ABC" w14:textId="77777777" w:rsidTr="00BB0B3C">
        <w:trPr>
          <w:trHeight w:val="270"/>
          <w:jc w:val="center"/>
        </w:trPr>
        <w:tc>
          <w:tcPr>
            <w:tcW w:w="646" w:type="dxa"/>
            <w:tcBorders>
              <w:left w:val="single" w:sz="4" w:space="0" w:color="auto"/>
            </w:tcBorders>
            <w:noWrap/>
            <w:vAlign w:val="center"/>
            <w:hideMark/>
          </w:tcPr>
          <w:p w14:paraId="07D7FF6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10</w:t>
            </w:r>
          </w:p>
        </w:tc>
        <w:tc>
          <w:tcPr>
            <w:tcW w:w="851" w:type="dxa"/>
            <w:noWrap/>
            <w:vAlign w:val="center"/>
            <w:hideMark/>
          </w:tcPr>
          <w:p w14:paraId="046DC3CD"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Jefes de Departamento</w:t>
            </w:r>
          </w:p>
        </w:tc>
        <w:tc>
          <w:tcPr>
            <w:tcW w:w="709" w:type="dxa"/>
            <w:noWrap/>
            <w:vAlign w:val="bottom"/>
            <w:hideMark/>
          </w:tcPr>
          <w:p w14:paraId="01FD377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8</w:t>
            </w:r>
          </w:p>
        </w:tc>
        <w:tc>
          <w:tcPr>
            <w:tcW w:w="1275" w:type="dxa"/>
            <w:noWrap/>
            <w:vAlign w:val="center"/>
            <w:hideMark/>
          </w:tcPr>
          <w:p w14:paraId="6A4669BC"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15,000.00 </w:t>
            </w:r>
          </w:p>
        </w:tc>
        <w:tc>
          <w:tcPr>
            <w:tcW w:w="993" w:type="dxa"/>
            <w:noWrap/>
            <w:vAlign w:val="center"/>
            <w:hideMark/>
          </w:tcPr>
          <w:p w14:paraId="2A533B6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561A8A53"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53397CE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5F7A63B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7550589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2663956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5566CC9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978" w:type="dxa"/>
            <w:tcBorders>
              <w:right w:val="single" w:sz="4" w:space="0" w:color="auto"/>
            </w:tcBorders>
            <w:noWrap/>
            <w:vAlign w:val="center"/>
            <w:hideMark/>
          </w:tcPr>
          <w:p w14:paraId="63C447C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5FB7A21E" w14:textId="77777777" w:rsidTr="00BB0B3C">
        <w:trPr>
          <w:trHeight w:val="270"/>
          <w:jc w:val="center"/>
        </w:trPr>
        <w:tc>
          <w:tcPr>
            <w:tcW w:w="646" w:type="dxa"/>
            <w:tcBorders>
              <w:left w:val="single" w:sz="4" w:space="0" w:color="auto"/>
            </w:tcBorders>
            <w:noWrap/>
            <w:vAlign w:val="center"/>
            <w:hideMark/>
          </w:tcPr>
          <w:p w14:paraId="5D68B44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11</w:t>
            </w:r>
          </w:p>
        </w:tc>
        <w:tc>
          <w:tcPr>
            <w:tcW w:w="851" w:type="dxa"/>
            <w:noWrap/>
            <w:vAlign w:val="center"/>
            <w:hideMark/>
          </w:tcPr>
          <w:p w14:paraId="14D88C37"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Auxiliar de Diseño e Imagen</w:t>
            </w:r>
          </w:p>
        </w:tc>
        <w:tc>
          <w:tcPr>
            <w:tcW w:w="709" w:type="dxa"/>
            <w:noWrap/>
            <w:vAlign w:val="bottom"/>
            <w:hideMark/>
          </w:tcPr>
          <w:p w14:paraId="5287E8F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9</w:t>
            </w:r>
          </w:p>
        </w:tc>
        <w:tc>
          <w:tcPr>
            <w:tcW w:w="1275" w:type="dxa"/>
            <w:noWrap/>
            <w:vAlign w:val="center"/>
            <w:hideMark/>
          </w:tcPr>
          <w:p w14:paraId="4300C3B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10,000.00 </w:t>
            </w:r>
          </w:p>
        </w:tc>
        <w:tc>
          <w:tcPr>
            <w:tcW w:w="993" w:type="dxa"/>
            <w:noWrap/>
            <w:vAlign w:val="center"/>
            <w:hideMark/>
          </w:tcPr>
          <w:p w14:paraId="0F610C9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192DA14E"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0691DEA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251700F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7E8DA15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1A7409C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70A822E2"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978" w:type="dxa"/>
            <w:tcBorders>
              <w:right w:val="single" w:sz="4" w:space="0" w:color="auto"/>
            </w:tcBorders>
            <w:noWrap/>
            <w:vAlign w:val="center"/>
            <w:hideMark/>
          </w:tcPr>
          <w:p w14:paraId="7D4F212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08CF2E39" w14:textId="77777777" w:rsidTr="00BB0B3C">
        <w:trPr>
          <w:trHeight w:val="270"/>
          <w:jc w:val="center"/>
        </w:trPr>
        <w:tc>
          <w:tcPr>
            <w:tcW w:w="646" w:type="dxa"/>
            <w:tcBorders>
              <w:left w:val="single" w:sz="4" w:space="0" w:color="auto"/>
            </w:tcBorders>
            <w:noWrap/>
            <w:vAlign w:val="center"/>
            <w:hideMark/>
          </w:tcPr>
          <w:p w14:paraId="22D347B8"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12</w:t>
            </w:r>
          </w:p>
        </w:tc>
        <w:tc>
          <w:tcPr>
            <w:tcW w:w="851" w:type="dxa"/>
            <w:noWrap/>
            <w:vAlign w:val="center"/>
            <w:hideMark/>
          </w:tcPr>
          <w:p w14:paraId="1E732A20"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Chofer</w:t>
            </w:r>
          </w:p>
        </w:tc>
        <w:tc>
          <w:tcPr>
            <w:tcW w:w="709" w:type="dxa"/>
            <w:noWrap/>
            <w:vAlign w:val="bottom"/>
            <w:hideMark/>
          </w:tcPr>
          <w:p w14:paraId="4323BDA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9</w:t>
            </w:r>
          </w:p>
        </w:tc>
        <w:tc>
          <w:tcPr>
            <w:tcW w:w="1275" w:type="dxa"/>
            <w:noWrap/>
            <w:vAlign w:val="center"/>
            <w:hideMark/>
          </w:tcPr>
          <w:p w14:paraId="4D2F9A11"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10,000.00 </w:t>
            </w:r>
          </w:p>
        </w:tc>
        <w:tc>
          <w:tcPr>
            <w:tcW w:w="993" w:type="dxa"/>
            <w:noWrap/>
            <w:vAlign w:val="center"/>
            <w:hideMark/>
          </w:tcPr>
          <w:p w14:paraId="36365551"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5D73E7C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428FB7F3"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1E90CC6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33FD7CAE"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1EA4F81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39CDDB1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333.33 </w:t>
            </w:r>
          </w:p>
        </w:tc>
        <w:tc>
          <w:tcPr>
            <w:tcW w:w="978" w:type="dxa"/>
            <w:tcBorders>
              <w:right w:val="single" w:sz="4" w:space="0" w:color="auto"/>
            </w:tcBorders>
            <w:noWrap/>
            <w:vAlign w:val="center"/>
            <w:hideMark/>
          </w:tcPr>
          <w:p w14:paraId="295A508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6FBCB48B" w14:textId="77777777" w:rsidTr="00BB0B3C">
        <w:trPr>
          <w:trHeight w:val="270"/>
          <w:jc w:val="center"/>
        </w:trPr>
        <w:tc>
          <w:tcPr>
            <w:tcW w:w="646" w:type="dxa"/>
            <w:tcBorders>
              <w:left w:val="single" w:sz="4" w:space="0" w:color="auto"/>
            </w:tcBorders>
            <w:noWrap/>
            <w:vAlign w:val="center"/>
            <w:hideMark/>
          </w:tcPr>
          <w:p w14:paraId="0F2CED8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13</w:t>
            </w:r>
          </w:p>
        </w:tc>
        <w:tc>
          <w:tcPr>
            <w:tcW w:w="851" w:type="dxa"/>
            <w:noWrap/>
            <w:vAlign w:val="center"/>
            <w:hideMark/>
          </w:tcPr>
          <w:p w14:paraId="49A0AC41"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Auxiliar Administrativo</w:t>
            </w:r>
          </w:p>
        </w:tc>
        <w:tc>
          <w:tcPr>
            <w:tcW w:w="709" w:type="dxa"/>
            <w:noWrap/>
            <w:vAlign w:val="bottom"/>
            <w:hideMark/>
          </w:tcPr>
          <w:p w14:paraId="33FD288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9</w:t>
            </w:r>
          </w:p>
        </w:tc>
        <w:tc>
          <w:tcPr>
            <w:tcW w:w="1275" w:type="dxa"/>
            <w:noWrap/>
            <w:vAlign w:val="center"/>
            <w:hideMark/>
          </w:tcPr>
          <w:p w14:paraId="1207D67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10,000.00 </w:t>
            </w:r>
          </w:p>
        </w:tc>
        <w:tc>
          <w:tcPr>
            <w:tcW w:w="993" w:type="dxa"/>
            <w:noWrap/>
            <w:vAlign w:val="center"/>
            <w:hideMark/>
          </w:tcPr>
          <w:p w14:paraId="51BBB23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28B145D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33D1431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7E07981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046319F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68E8617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35EFDD4F"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266.66 </w:t>
            </w:r>
          </w:p>
        </w:tc>
        <w:tc>
          <w:tcPr>
            <w:tcW w:w="978" w:type="dxa"/>
            <w:tcBorders>
              <w:right w:val="single" w:sz="4" w:space="0" w:color="auto"/>
            </w:tcBorders>
            <w:noWrap/>
            <w:vAlign w:val="center"/>
            <w:hideMark/>
          </w:tcPr>
          <w:p w14:paraId="4E09F9B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24064BC7" w14:textId="77777777" w:rsidTr="00BB0B3C">
        <w:trPr>
          <w:trHeight w:val="270"/>
          <w:jc w:val="center"/>
        </w:trPr>
        <w:tc>
          <w:tcPr>
            <w:tcW w:w="646" w:type="dxa"/>
            <w:tcBorders>
              <w:left w:val="single" w:sz="4" w:space="0" w:color="auto"/>
            </w:tcBorders>
            <w:noWrap/>
            <w:vAlign w:val="center"/>
            <w:hideMark/>
          </w:tcPr>
          <w:p w14:paraId="3567300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14</w:t>
            </w:r>
          </w:p>
        </w:tc>
        <w:tc>
          <w:tcPr>
            <w:tcW w:w="851" w:type="dxa"/>
            <w:noWrap/>
            <w:vAlign w:val="center"/>
            <w:hideMark/>
          </w:tcPr>
          <w:p w14:paraId="52A98BC6"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Oficialía de Partes</w:t>
            </w:r>
          </w:p>
        </w:tc>
        <w:tc>
          <w:tcPr>
            <w:tcW w:w="709" w:type="dxa"/>
            <w:noWrap/>
            <w:vAlign w:val="bottom"/>
            <w:hideMark/>
          </w:tcPr>
          <w:p w14:paraId="4D641CF8"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9</w:t>
            </w:r>
          </w:p>
        </w:tc>
        <w:tc>
          <w:tcPr>
            <w:tcW w:w="1275" w:type="dxa"/>
            <w:noWrap/>
            <w:vAlign w:val="center"/>
            <w:hideMark/>
          </w:tcPr>
          <w:p w14:paraId="14B8417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10,000.00 </w:t>
            </w:r>
          </w:p>
        </w:tc>
        <w:tc>
          <w:tcPr>
            <w:tcW w:w="993" w:type="dxa"/>
            <w:noWrap/>
            <w:vAlign w:val="center"/>
            <w:hideMark/>
          </w:tcPr>
          <w:p w14:paraId="7BB4573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50836CF1"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5CF732C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1264560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2E456B4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3830DAEF"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454BC463"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266.66 </w:t>
            </w:r>
          </w:p>
        </w:tc>
        <w:tc>
          <w:tcPr>
            <w:tcW w:w="978" w:type="dxa"/>
            <w:tcBorders>
              <w:right w:val="single" w:sz="4" w:space="0" w:color="auto"/>
            </w:tcBorders>
            <w:noWrap/>
            <w:vAlign w:val="center"/>
            <w:hideMark/>
          </w:tcPr>
          <w:p w14:paraId="06B9E15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0AC71337" w14:textId="77777777" w:rsidTr="00BB0B3C">
        <w:trPr>
          <w:trHeight w:val="270"/>
          <w:jc w:val="center"/>
        </w:trPr>
        <w:tc>
          <w:tcPr>
            <w:tcW w:w="646" w:type="dxa"/>
            <w:tcBorders>
              <w:left w:val="single" w:sz="4" w:space="0" w:color="auto"/>
            </w:tcBorders>
            <w:noWrap/>
            <w:vAlign w:val="center"/>
            <w:hideMark/>
          </w:tcPr>
          <w:p w14:paraId="2095D93A"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15</w:t>
            </w:r>
          </w:p>
        </w:tc>
        <w:tc>
          <w:tcPr>
            <w:tcW w:w="851" w:type="dxa"/>
            <w:noWrap/>
            <w:vAlign w:val="center"/>
            <w:hideMark/>
          </w:tcPr>
          <w:p w14:paraId="2FBB47EF"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Secretaria</w:t>
            </w:r>
          </w:p>
        </w:tc>
        <w:tc>
          <w:tcPr>
            <w:tcW w:w="709" w:type="dxa"/>
            <w:noWrap/>
            <w:vAlign w:val="bottom"/>
            <w:hideMark/>
          </w:tcPr>
          <w:p w14:paraId="3EC368B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9</w:t>
            </w:r>
          </w:p>
        </w:tc>
        <w:tc>
          <w:tcPr>
            <w:tcW w:w="1275" w:type="dxa"/>
            <w:noWrap/>
            <w:vAlign w:val="center"/>
            <w:hideMark/>
          </w:tcPr>
          <w:p w14:paraId="699482C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10,000.00 </w:t>
            </w:r>
          </w:p>
        </w:tc>
        <w:tc>
          <w:tcPr>
            <w:tcW w:w="993" w:type="dxa"/>
            <w:noWrap/>
            <w:vAlign w:val="center"/>
            <w:hideMark/>
          </w:tcPr>
          <w:p w14:paraId="016AE24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7C7724D7"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01CD39A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3929901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0A8A7737"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7D0C38D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58ECA0D6"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333.33 </w:t>
            </w:r>
          </w:p>
        </w:tc>
        <w:tc>
          <w:tcPr>
            <w:tcW w:w="978" w:type="dxa"/>
            <w:tcBorders>
              <w:right w:val="single" w:sz="4" w:space="0" w:color="auto"/>
            </w:tcBorders>
            <w:noWrap/>
            <w:vAlign w:val="center"/>
            <w:hideMark/>
          </w:tcPr>
          <w:p w14:paraId="08E315C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2F13378E" w14:textId="77777777" w:rsidTr="00BB0B3C">
        <w:trPr>
          <w:trHeight w:val="270"/>
          <w:jc w:val="center"/>
        </w:trPr>
        <w:tc>
          <w:tcPr>
            <w:tcW w:w="646" w:type="dxa"/>
            <w:tcBorders>
              <w:left w:val="single" w:sz="4" w:space="0" w:color="auto"/>
            </w:tcBorders>
            <w:noWrap/>
            <w:vAlign w:val="center"/>
            <w:hideMark/>
          </w:tcPr>
          <w:p w14:paraId="1238E6FF"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16</w:t>
            </w:r>
          </w:p>
        </w:tc>
        <w:tc>
          <w:tcPr>
            <w:tcW w:w="851" w:type="dxa"/>
            <w:noWrap/>
            <w:vAlign w:val="center"/>
            <w:hideMark/>
          </w:tcPr>
          <w:p w14:paraId="2C027917"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Jefe de Oficina</w:t>
            </w:r>
          </w:p>
        </w:tc>
        <w:tc>
          <w:tcPr>
            <w:tcW w:w="709" w:type="dxa"/>
            <w:noWrap/>
            <w:vAlign w:val="bottom"/>
            <w:hideMark/>
          </w:tcPr>
          <w:p w14:paraId="75EC208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10</w:t>
            </w:r>
          </w:p>
        </w:tc>
        <w:tc>
          <w:tcPr>
            <w:tcW w:w="1275" w:type="dxa"/>
            <w:noWrap/>
            <w:vAlign w:val="center"/>
            <w:hideMark/>
          </w:tcPr>
          <w:p w14:paraId="7EA8A538"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8,000.00 </w:t>
            </w:r>
          </w:p>
        </w:tc>
        <w:tc>
          <w:tcPr>
            <w:tcW w:w="993" w:type="dxa"/>
            <w:noWrap/>
            <w:vAlign w:val="center"/>
            <w:hideMark/>
          </w:tcPr>
          <w:p w14:paraId="26D74EF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2CFCB8FD"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76518D49"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31A61F62"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4D0EC1C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4A2DAF16"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55A2C21F"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266.66 </w:t>
            </w:r>
          </w:p>
        </w:tc>
        <w:tc>
          <w:tcPr>
            <w:tcW w:w="978" w:type="dxa"/>
            <w:tcBorders>
              <w:right w:val="single" w:sz="4" w:space="0" w:color="auto"/>
            </w:tcBorders>
            <w:noWrap/>
            <w:vAlign w:val="center"/>
            <w:hideMark/>
          </w:tcPr>
          <w:p w14:paraId="5FFE0503"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4E58721C" w14:textId="77777777" w:rsidTr="00BB0B3C">
        <w:trPr>
          <w:trHeight w:val="270"/>
          <w:jc w:val="center"/>
        </w:trPr>
        <w:tc>
          <w:tcPr>
            <w:tcW w:w="646" w:type="dxa"/>
            <w:tcBorders>
              <w:left w:val="single" w:sz="4" w:space="0" w:color="auto"/>
            </w:tcBorders>
            <w:noWrap/>
            <w:vAlign w:val="center"/>
            <w:hideMark/>
          </w:tcPr>
          <w:p w14:paraId="0F4718E8"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17</w:t>
            </w:r>
          </w:p>
        </w:tc>
        <w:tc>
          <w:tcPr>
            <w:tcW w:w="851" w:type="dxa"/>
            <w:noWrap/>
            <w:vAlign w:val="center"/>
            <w:hideMark/>
          </w:tcPr>
          <w:p w14:paraId="35933959"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Auxiliar General</w:t>
            </w:r>
          </w:p>
        </w:tc>
        <w:tc>
          <w:tcPr>
            <w:tcW w:w="709" w:type="dxa"/>
            <w:noWrap/>
            <w:vAlign w:val="bottom"/>
            <w:hideMark/>
          </w:tcPr>
          <w:p w14:paraId="6C0BE698"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10</w:t>
            </w:r>
          </w:p>
        </w:tc>
        <w:tc>
          <w:tcPr>
            <w:tcW w:w="1275" w:type="dxa"/>
            <w:noWrap/>
            <w:vAlign w:val="center"/>
            <w:hideMark/>
          </w:tcPr>
          <w:p w14:paraId="1F9A3834"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8,000.00 </w:t>
            </w:r>
          </w:p>
        </w:tc>
        <w:tc>
          <w:tcPr>
            <w:tcW w:w="993" w:type="dxa"/>
            <w:noWrap/>
            <w:vAlign w:val="center"/>
            <w:hideMark/>
          </w:tcPr>
          <w:p w14:paraId="7A6AD46A"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500.00 </w:t>
            </w:r>
          </w:p>
        </w:tc>
        <w:tc>
          <w:tcPr>
            <w:tcW w:w="708" w:type="dxa"/>
            <w:noWrap/>
            <w:vAlign w:val="center"/>
            <w:hideMark/>
          </w:tcPr>
          <w:p w14:paraId="6F63E92E"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260.00 </w:t>
            </w:r>
          </w:p>
        </w:tc>
        <w:tc>
          <w:tcPr>
            <w:tcW w:w="709" w:type="dxa"/>
            <w:noWrap/>
            <w:vAlign w:val="center"/>
            <w:hideMark/>
          </w:tcPr>
          <w:p w14:paraId="66F58185"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2,000.00 </w:t>
            </w:r>
          </w:p>
        </w:tc>
        <w:tc>
          <w:tcPr>
            <w:tcW w:w="906" w:type="dxa"/>
            <w:noWrap/>
            <w:vAlign w:val="center"/>
            <w:hideMark/>
          </w:tcPr>
          <w:p w14:paraId="7376B63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24 DIAS</w:t>
            </w:r>
          </w:p>
        </w:tc>
        <w:tc>
          <w:tcPr>
            <w:tcW w:w="678" w:type="dxa"/>
            <w:noWrap/>
            <w:vAlign w:val="center"/>
            <w:hideMark/>
          </w:tcPr>
          <w:p w14:paraId="2C3A23B8"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49 DIAS</w:t>
            </w:r>
          </w:p>
        </w:tc>
        <w:tc>
          <w:tcPr>
            <w:tcW w:w="863" w:type="dxa"/>
            <w:noWrap/>
            <w:vAlign w:val="center"/>
            <w:hideMark/>
          </w:tcPr>
          <w:p w14:paraId="4D791080"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5% sobre sueldo base</w:t>
            </w:r>
          </w:p>
        </w:tc>
        <w:tc>
          <w:tcPr>
            <w:tcW w:w="1097" w:type="dxa"/>
            <w:noWrap/>
            <w:vAlign w:val="center"/>
            <w:hideMark/>
          </w:tcPr>
          <w:p w14:paraId="387AE35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 xml:space="preserve">          266.66 </w:t>
            </w:r>
          </w:p>
        </w:tc>
        <w:tc>
          <w:tcPr>
            <w:tcW w:w="978" w:type="dxa"/>
            <w:tcBorders>
              <w:right w:val="single" w:sz="4" w:space="0" w:color="auto"/>
            </w:tcBorders>
            <w:noWrap/>
            <w:vAlign w:val="center"/>
            <w:hideMark/>
          </w:tcPr>
          <w:p w14:paraId="5D70E044"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30 días sobre sueldo base</w:t>
            </w:r>
          </w:p>
        </w:tc>
      </w:tr>
      <w:tr w:rsidR="00E42A3F" w14:paraId="6DC6A5F2" w14:textId="77777777" w:rsidTr="00BB0B3C">
        <w:trPr>
          <w:trHeight w:val="240"/>
          <w:jc w:val="center"/>
        </w:trPr>
        <w:tc>
          <w:tcPr>
            <w:tcW w:w="646" w:type="dxa"/>
            <w:tcBorders>
              <w:left w:val="single" w:sz="4" w:space="0" w:color="auto"/>
              <w:bottom w:val="single" w:sz="4" w:space="0" w:color="auto"/>
            </w:tcBorders>
            <w:noWrap/>
            <w:vAlign w:val="center"/>
            <w:hideMark/>
          </w:tcPr>
          <w:p w14:paraId="321E7B1B"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18</w:t>
            </w:r>
          </w:p>
        </w:tc>
        <w:tc>
          <w:tcPr>
            <w:tcW w:w="851" w:type="dxa"/>
            <w:tcBorders>
              <w:bottom w:val="single" w:sz="4" w:space="0" w:color="auto"/>
            </w:tcBorders>
            <w:noWrap/>
            <w:vAlign w:val="center"/>
            <w:hideMark/>
          </w:tcPr>
          <w:p w14:paraId="566599F7" w14:textId="77777777" w:rsidR="00E42A3F" w:rsidRDefault="00E42A3F" w:rsidP="00BB0B3C">
            <w:pPr>
              <w:spacing w:after="0" w:line="240" w:lineRule="auto"/>
              <w:rPr>
                <w:rFonts w:ascii="Arial" w:eastAsia="Times New Roman" w:hAnsi="Arial" w:cs="Arial"/>
                <w:sz w:val="14"/>
                <w:szCs w:val="14"/>
                <w:lang w:eastAsia="es-MX"/>
              </w:rPr>
            </w:pPr>
            <w:r>
              <w:rPr>
                <w:rFonts w:ascii="Arial" w:eastAsia="Times New Roman" w:hAnsi="Arial" w:cs="Arial"/>
                <w:sz w:val="14"/>
                <w:szCs w:val="14"/>
                <w:lang w:eastAsia="es-MX"/>
              </w:rPr>
              <w:t>Prestador de Servicios por HONORARIOS</w:t>
            </w:r>
          </w:p>
        </w:tc>
        <w:tc>
          <w:tcPr>
            <w:tcW w:w="709" w:type="dxa"/>
            <w:tcBorders>
              <w:bottom w:val="single" w:sz="4" w:space="0" w:color="auto"/>
            </w:tcBorders>
            <w:noWrap/>
            <w:vAlign w:val="bottom"/>
            <w:hideMark/>
          </w:tcPr>
          <w:p w14:paraId="12D08CC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HONORARIOS</w:t>
            </w:r>
          </w:p>
        </w:tc>
        <w:tc>
          <w:tcPr>
            <w:tcW w:w="1275" w:type="dxa"/>
            <w:tcBorders>
              <w:bottom w:val="single" w:sz="4" w:space="0" w:color="auto"/>
            </w:tcBorders>
            <w:noWrap/>
            <w:vAlign w:val="center"/>
            <w:hideMark/>
          </w:tcPr>
          <w:p w14:paraId="65B62F72"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41,095.00</w:t>
            </w:r>
          </w:p>
        </w:tc>
        <w:tc>
          <w:tcPr>
            <w:tcW w:w="993" w:type="dxa"/>
            <w:tcBorders>
              <w:bottom w:val="single" w:sz="4" w:space="0" w:color="auto"/>
            </w:tcBorders>
            <w:noWrap/>
            <w:vAlign w:val="center"/>
            <w:hideMark/>
          </w:tcPr>
          <w:p w14:paraId="1947113E"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0.00</w:t>
            </w:r>
          </w:p>
        </w:tc>
        <w:tc>
          <w:tcPr>
            <w:tcW w:w="708" w:type="dxa"/>
            <w:tcBorders>
              <w:bottom w:val="single" w:sz="4" w:space="0" w:color="auto"/>
            </w:tcBorders>
            <w:noWrap/>
            <w:vAlign w:val="center"/>
            <w:hideMark/>
          </w:tcPr>
          <w:p w14:paraId="566D2F6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0.00</w:t>
            </w:r>
          </w:p>
        </w:tc>
        <w:tc>
          <w:tcPr>
            <w:tcW w:w="709" w:type="dxa"/>
            <w:tcBorders>
              <w:bottom w:val="single" w:sz="4" w:space="0" w:color="auto"/>
            </w:tcBorders>
            <w:noWrap/>
            <w:vAlign w:val="center"/>
            <w:hideMark/>
          </w:tcPr>
          <w:p w14:paraId="35C1090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0.00</w:t>
            </w:r>
          </w:p>
        </w:tc>
        <w:tc>
          <w:tcPr>
            <w:tcW w:w="906" w:type="dxa"/>
            <w:tcBorders>
              <w:bottom w:val="single" w:sz="4" w:space="0" w:color="auto"/>
            </w:tcBorders>
            <w:noWrap/>
            <w:vAlign w:val="center"/>
            <w:hideMark/>
          </w:tcPr>
          <w:p w14:paraId="4984B76C"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0.00</w:t>
            </w:r>
          </w:p>
        </w:tc>
        <w:tc>
          <w:tcPr>
            <w:tcW w:w="678" w:type="dxa"/>
            <w:tcBorders>
              <w:bottom w:val="single" w:sz="4" w:space="0" w:color="auto"/>
            </w:tcBorders>
            <w:noWrap/>
            <w:vAlign w:val="center"/>
            <w:hideMark/>
          </w:tcPr>
          <w:p w14:paraId="037D8E91"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N/A</w:t>
            </w:r>
          </w:p>
        </w:tc>
        <w:tc>
          <w:tcPr>
            <w:tcW w:w="863" w:type="dxa"/>
            <w:tcBorders>
              <w:bottom w:val="single" w:sz="4" w:space="0" w:color="auto"/>
            </w:tcBorders>
            <w:noWrap/>
            <w:vAlign w:val="center"/>
            <w:hideMark/>
          </w:tcPr>
          <w:p w14:paraId="02D30C79"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N/A</w:t>
            </w:r>
          </w:p>
        </w:tc>
        <w:tc>
          <w:tcPr>
            <w:tcW w:w="1097" w:type="dxa"/>
            <w:tcBorders>
              <w:bottom w:val="single" w:sz="4" w:space="0" w:color="auto"/>
            </w:tcBorders>
            <w:noWrap/>
            <w:vAlign w:val="center"/>
            <w:hideMark/>
          </w:tcPr>
          <w:p w14:paraId="75922F7B" w14:textId="77777777" w:rsidR="00E42A3F" w:rsidRDefault="00E42A3F" w:rsidP="00BB0B3C">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N/A</w:t>
            </w:r>
          </w:p>
        </w:tc>
        <w:tc>
          <w:tcPr>
            <w:tcW w:w="978" w:type="dxa"/>
            <w:tcBorders>
              <w:bottom w:val="single" w:sz="4" w:space="0" w:color="auto"/>
              <w:right w:val="single" w:sz="4" w:space="0" w:color="auto"/>
            </w:tcBorders>
            <w:noWrap/>
            <w:vAlign w:val="center"/>
            <w:hideMark/>
          </w:tcPr>
          <w:p w14:paraId="0434845D" w14:textId="77777777" w:rsidR="00E42A3F" w:rsidRDefault="00E42A3F" w:rsidP="00BB0B3C">
            <w:pPr>
              <w:spacing w:after="0" w:line="240" w:lineRule="auto"/>
              <w:jc w:val="center"/>
              <w:rPr>
                <w:rFonts w:ascii="Arial" w:eastAsia="Times New Roman" w:hAnsi="Arial" w:cs="Arial"/>
                <w:sz w:val="14"/>
                <w:szCs w:val="14"/>
                <w:lang w:eastAsia="es-MX"/>
              </w:rPr>
            </w:pPr>
            <w:r>
              <w:rPr>
                <w:rFonts w:ascii="Arial" w:eastAsia="Times New Roman" w:hAnsi="Arial" w:cs="Arial"/>
                <w:sz w:val="14"/>
                <w:szCs w:val="14"/>
                <w:lang w:eastAsia="es-MX"/>
              </w:rPr>
              <w:t>N/A</w:t>
            </w:r>
          </w:p>
        </w:tc>
      </w:tr>
      <w:tr w:rsidR="00E42A3F" w14:paraId="47CC7AEA" w14:textId="77777777" w:rsidTr="00BB0B3C">
        <w:trPr>
          <w:trHeight w:val="270"/>
          <w:jc w:val="center"/>
        </w:trPr>
        <w:tc>
          <w:tcPr>
            <w:tcW w:w="646" w:type="dxa"/>
            <w:tcBorders>
              <w:top w:val="single" w:sz="4" w:space="0" w:color="auto"/>
            </w:tcBorders>
            <w:noWrap/>
            <w:vAlign w:val="bottom"/>
            <w:hideMark/>
          </w:tcPr>
          <w:p w14:paraId="78D91DA9" w14:textId="77777777" w:rsidR="00E42A3F" w:rsidRDefault="00E42A3F" w:rsidP="00BB0B3C">
            <w:pPr>
              <w:rPr>
                <w:rFonts w:ascii="Arial" w:eastAsia="Times New Roman" w:hAnsi="Arial" w:cs="Arial"/>
                <w:sz w:val="14"/>
                <w:szCs w:val="14"/>
                <w:lang w:eastAsia="es-MX"/>
              </w:rPr>
            </w:pPr>
          </w:p>
        </w:tc>
        <w:tc>
          <w:tcPr>
            <w:tcW w:w="851" w:type="dxa"/>
            <w:tcBorders>
              <w:top w:val="single" w:sz="4" w:space="0" w:color="auto"/>
            </w:tcBorders>
            <w:noWrap/>
            <w:vAlign w:val="bottom"/>
            <w:hideMark/>
          </w:tcPr>
          <w:p w14:paraId="3C53DA33" w14:textId="77777777" w:rsidR="00E42A3F" w:rsidRDefault="00E42A3F" w:rsidP="00BB0B3C">
            <w:pPr>
              <w:spacing w:after="0"/>
              <w:rPr>
                <w:sz w:val="20"/>
                <w:szCs w:val="20"/>
                <w:lang w:eastAsia="es-MX"/>
              </w:rPr>
            </w:pPr>
          </w:p>
        </w:tc>
        <w:tc>
          <w:tcPr>
            <w:tcW w:w="709" w:type="dxa"/>
            <w:tcBorders>
              <w:top w:val="single" w:sz="4" w:space="0" w:color="auto"/>
            </w:tcBorders>
            <w:noWrap/>
            <w:vAlign w:val="bottom"/>
            <w:hideMark/>
          </w:tcPr>
          <w:p w14:paraId="77E6AF77" w14:textId="77777777" w:rsidR="00E42A3F" w:rsidRDefault="00E42A3F" w:rsidP="00BB0B3C">
            <w:pPr>
              <w:spacing w:after="0"/>
              <w:rPr>
                <w:sz w:val="20"/>
                <w:szCs w:val="20"/>
                <w:lang w:eastAsia="es-MX"/>
              </w:rPr>
            </w:pPr>
          </w:p>
        </w:tc>
        <w:tc>
          <w:tcPr>
            <w:tcW w:w="1275" w:type="dxa"/>
            <w:tcBorders>
              <w:top w:val="single" w:sz="4" w:space="0" w:color="auto"/>
            </w:tcBorders>
            <w:noWrap/>
            <w:vAlign w:val="bottom"/>
            <w:hideMark/>
          </w:tcPr>
          <w:p w14:paraId="67E6595F" w14:textId="77777777" w:rsidR="00E42A3F" w:rsidRDefault="00E42A3F" w:rsidP="00BB0B3C">
            <w:pPr>
              <w:spacing w:after="0"/>
              <w:rPr>
                <w:sz w:val="20"/>
                <w:szCs w:val="20"/>
                <w:lang w:eastAsia="es-MX"/>
              </w:rPr>
            </w:pPr>
          </w:p>
        </w:tc>
        <w:tc>
          <w:tcPr>
            <w:tcW w:w="993" w:type="dxa"/>
            <w:tcBorders>
              <w:top w:val="single" w:sz="4" w:space="0" w:color="auto"/>
            </w:tcBorders>
            <w:noWrap/>
            <w:vAlign w:val="bottom"/>
            <w:hideMark/>
          </w:tcPr>
          <w:p w14:paraId="0AFF7625" w14:textId="77777777" w:rsidR="00E42A3F" w:rsidRDefault="00E42A3F" w:rsidP="00BB0B3C">
            <w:pPr>
              <w:spacing w:after="0"/>
              <w:rPr>
                <w:sz w:val="20"/>
                <w:szCs w:val="20"/>
                <w:lang w:eastAsia="es-MX"/>
              </w:rPr>
            </w:pPr>
          </w:p>
        </w:tc>
        <w:tc>
          <w:tcPr>
            <w:tcW w:w="708" w:type="dxa"/>
            <w:tcBorders>
              <w:top w:val="single" w:sz="4" w:space="0" w:color="auto"/>
            </w:tcBorders>
            <w:noWrap/>
            <w:vAlign w:val="bottom"/>
            <w:hideMark/>
          </w:tcPr>
          <w:p w14:paraId="05641AC0" w14:textId="77777777" w:rsidR="00E42A3F" w:rsidRDefault="00E42A3F" w:rsidP="00BB0B3C">
            <w:pPr>
              <w:spacing w:after="0"/>
              <w:rPr>
                <w:sz w:val="20"/>
                <w:szCs w:val="20"/>
                <w:lang w:eastAsia="es-MX"/>
              </w:rPr>
            </w:pPr>
          </w:p>
        </w:tc>
        <w:tc>
          <w:tcPr>
            <w:tcW w:w="709" w:type="dxa"/>
            <w:tcBorders>
              <w:top w:val="single" w:sz="4" w:space="0" w:color="auto"/>
            </w:tcBorders>
            <w:noWrap/>
            <w:vAlign w:val="bottom"/>
            <w:hideMark/>
          </w:tcPr>
          <w:p w14:paraId="6C62D8CA" w14:textId="77777777" w:rsidR="00E42A3F" w:rsidRDefault="00E42A3F" w:rsidP="00BB0B3C">
            <w:pPr>
              <w:spacing w:after="0"/>
              <w:rPr>
                <w:sz w:val="20"/>
                <w:szCs w:val="20"/>
                <w:lang w:eastAsia="es-MX"/>
              </w:rPr>
            </w:pPr>
          </w:p>
        </w:tc>
        <w:tc>
          <w:tcPr>
            <w:tcW w:w="906" w:type="dxa"/>
            <w:tcBorders>
              <w:top w:val="single" w:sz="4" w:space="0" w:color="auto"/>
            </w:tcBorders>
            <w:noWrap/>
            <w:vAlign w:val="bottom"/>
            <w:hideMark/>
          </w:tcPr>
          <w:p w14:paraId="2723C18F" w14:textId="77777777" w:rsidR="00E42A3F" w:rsidRDefault="00E42A3F" w:rsidP="00BB0B3C">
            <w:pPr>
              <w:spacing w:after="0"/>
              <w:rPr>
                <w:sz w:val="20"/>
                <w:szCs w:val="20"/>
                <w:lang w:eastAsia="es-MX"/>
              </w:rPr>
            </w:pPr>
          </w:p>
        </w:tc>
        <w:tc>
          <w:tcPr>
            <w:tcW w:w="678" w:type="dxa"/>
            <w:tcBorders>
              <w:top w:val="single" w:sz="4" w:space="0" w:color="auto"/>
            </w:tcBorders>
            <w:noWrap/>
            <w:vAlign w:val="bottom"/>
            <w:hideMark/>
          </w:tcPr>
          <w:p w14:paraId="21C54E50" w14:textId="77777777" w:rsidR="00E42A3F" w:rsidRDefault="00E42A3F" w:rsidP="00BB0B3C">
            <w:pPr>
              <w:spacing w:after="0"/>
              <w:rPr>
                <w:sz w:val="20"/>
                <w:szCs w:val="20"/>
                <w:lang w:eastAsia="es-MX"/>
              </w:rPr>
            </w:pPr>
          </w:p>
        </w:tc>
        <w:tc>
          <w:tcPr>
            <w:tcW w:w="863" w:type="dxa"/>
            <w:tcBorders>
              <w:top w:val="single" w:sz="4" w:space="0" w:color="auto"/>
            </w:tcBorders>
            <w:noWrap/>
            <w:vAlign w:val="bottom"/>
            <w:hideMark/>
          </w:tcPr>
          <w:p w14:paraId="295A11DB" w14:textId="77777777" w:rsidR="00E42A3F" w:rsidRDefault="00E42A3F" w:rsidP="00BB0B3C">
            <w:pPr>
              <w:spacing w:after="0"/>
              <w:rPr>
                <w:sz w:val="20"/>
                <w:szCs w:val="20"/>
                <w:lang w:eastAsia="es-MX"/>
              </w:rPr>
            </w:pPr>
          </w:p>
        </w:tc>
        <w:tc>
          <w:tcPr>
            <w:tcW w:w="1097" w:type="dxa"/>
            <w:tcBorders>
              <w:top w:val="single" w:sz="4" w:space="0" w:color="auto"/>
            </w:tcBorders>
            <w:noWrap/>
            <w:vAlign w:val="bottom"/>
            <w:hideMark/>
          </w:tcPr>
          <w:p w14:paraId="7F6BBA46" w14:textId="77777777" w:rsidR="00E42A3F" w:rsidRDefault="00E42A3F" w:rsidP="00BB0B3C">
            <w:pPr>
              <w:spacing w:after="0"/>
              <w:rPr>
                <w:sz w:val="20"/>
                <w:szCs w:val="20"/>
                <w:lang w:eastAsia="es-MX"/>
              </w:rPr>
            </w:pPr>
          </w:p>
        </w:tc>
        <w:tc>
          <w:tcPr>
            <w:tcW w:w="978" w:type="dxa"/>
            <w:tcBorders>
              <w:top w:val="single" w:sz="4" w:space="0" w:color="auto"/>
            </w:tcBorders>
            <w:noWrap/>
            <w:vAlign w:val="bottom"/>
            <w:hideMark/>
          </w:tcPr>
          <w:p w14:paraId="62D606B7" w14:textId="77777777" w:rsidR="00E42A3F" w:rsidRDefault="00E42A3F" w:rsidP="00BB0B3C">
            <w:pPr>
              <w:spacing w:after="0"/>
              <w:rPr>
                <w:sz w:val="20"/>
                <w:szCs w:val="20"/>
                <w:lang w:eastAsia="es-MX"/>
              </w:rPr>
            </w:pPr>
          </w:p>
        </w:tc>
      </w:tr>
      <w:tr w:rsidR="00E42A3F" w14:paraId="729ED1A2" w14:textId="77777777" w:rsidTr="00BB0B3C">
        <w:trPr>
          <w:trHeight w:val="300"/>
          <w:jc w:val="center"/>
        </w:trPr>
        <w:tc>
          <w:tcPr>
            <w:tcW w:w="10413" w:type="dxa"/>
            <w:gridSpan w:val="12"/>
            <w:vAlign w:val="center"/>
            <w:hideMark/>
          </w:tcPr>
          <w:p w14:paraId="0A943415" w14:textId="77777777" w:rsidR="00E42A3F" w:rsidRDefault="00E42A3F" w:rsidP="00BB0B3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1.- Se le proporciona un seguro de vida por un monto de $500,000.00</w:t>
            </w:r>
          </w:p>
        </w:tc>
      </w:tr>
      <w:tr w:rsidR="00E42A3F" w14:paraId="2B964C1E" w14:textId="77777777" w:rsidTr="00BB0B3C">
        <w:trPr>
          <w:trHeight w:val="300"/>
          <w:jc w:val="center"/>
        </w:trPr>
        <w:tc>
          <w:tcPr>
            <w:tcW w:w="10413" w:type="dxa"/>
            <w:gridSpan w:val="12"/>
            <w:vAlign w:val="center"/>
            <w:hideMark/>
          </w:tcPr>
          <w:p w14:paraId="51DD230B" w14:textId="77777777" w:rsidR="00E42A3F" w:rsidRDefault="00E42A3F" w:rsidP="00BB0B3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2.- Se otorga al personal la prestación del día del padre y de la madre, en caso de que le corresponda por la cantidad de $2,500.00</w:t>
            </w:r>
          </w:p>
        </w:tc>
      </w:tr>
    </w:tbl>
    <w:p w14:paraId="3FF2DCB0" w14:textId="77777777" w:rsidR="00E42A3F" w:rsidRDefault="00E42A3F" w:rsidP="00E42A3F">
      <w:pPr>
        <w:rPr>
          <w:rFonts w:ascii="Arial" w:hAnsi="Arial" w:cs="Arial"/>
          <w:b/>
        </w:rPr>
      </w:pPr>
    </w:p>
    <w:p w14:paraId="630911D8" w14:textId="77777777" w:rsidR="00E42A3F" w:rsidRDefault="00E42A3F" w:rsidP="00E42A3F">
      <w:pPr>
        <w:rPr>
          <w:rFonts w:ascii="Arial" w:hAnsi="Arial" w:cs="Arial"/>
          <w:b/>
        </w:rPr>
      </w:pPr>
    </w:p>
    <w:p w14:paraId="6DFE775D" w14:textId="77777777" w:rsidR="00E42A3F" w:rsidRDefault="00E42A3F" w:rsidP="00E42A3F">
      <w:pPr>
        <w:rPr>
          <w:rFonts w:ascii="Arial" w:hAnsi="Arial" w:cs="Arial"/>
          <w:b/>
        </w:rPr>
      </w:pPr>
    </w:p>
    <w:p w14:paraId="56361A34" w14:textId="77777777" w:rsidR="00E42A3F" w:rsidRDefault="00E42A3F" w:rsidP="00E42A3F">
      <w:pPr>
        <w:rPr>
          <w:rFonts w:ascii="Arial" w:hAnsi="Arial" w:cs="Arial"/>
          <w:b/>
        </w:rPr>
      </w:pPr>
    </w:p>
    <w:p w14:paraId="74981A9F" w14:textId="77777777" w:rsidR="00E42A3F" w:rsidRDefault="00E42A3F" w:rsidP="00E42A3F">
      <w:pPr>
        <w:rPr>
          <w:rFonts w:ascii="Arial" w:hAnsi="Arial" w:cs="Arial"/>
          <w:b/>
        </w:rPr>
      </w:pPr>
    </w:p>
    <w:p w14:paraId="0A424EE2" w14:textId="77777777" w:rsidR="00E42A3F" w:rsidRDefault="00E42A3F" w:rsidP="00E42A3F">
      <w:pPr>
        <w:rPr>
          <w:rFonts w:ascii="Arial" w:hAnsi="Arial" w:cs="Arial"/>
          <w:b/>
        </w:rPr>
      </w:pPr>
    </w:p>
    <w:p w14:paraId="2CD8F72A" w14:textId="77777777" w:rsidR="00E42A3F" w:rsidRPr="0056786C" w:rsidRDefault="00E42A3F" w:rsidP="00E42A3F">
      <w:pPr>
        <w:pStyle w:val="Prrafodelista"/>
        <w:numPr>
          <w:ilvl w:val="1"/>
          <w:numId w:val="8"/>
        </w:numPr>
        <w:spacing w:line="360" w:lineRule="auto"/>
        <w:rPr>
          <w:rFonts w:ascii="Arial" w:hAnsi="Arial" w:cs="Arial"/>
          <w:b/>
        </w:rPr>
      </w:pPr>
      <w:r w:rsidRPr="0056786C">
        <w:rPr>
          <w:rFonts w:ascii="Arial" w:hAnsi="Arial" w:cs="Arial"/>
          <w:b/>
        </w:rPr>
        <w:lastRenderedPageBreak/>
        <w:t>Adeudos de Ejercicios Fiscales Anteriores</w:t>
      </w:r>
    </w:p>
    <w:p w14:paraId="1A8ECF8A" w14:textId="77777777" w:rsidR="00E42A3F" w:rsidRPr="0056786C" w:rsidRDefault="00E42A3F" w:rsidP="00E42A3F">
      <w:pPr>
        <w:spacing w:line="360" w:lineRule="auto"/>
        <w:jc w:val="both"/>
        <w:rPr>
          <w:rFonts w:ascii="Arial" w:hAnsi="Arial" w:cs="Arial"/>
          <w:bCs/>
        </w:rPr>
      </w:pPr>
      <w:r w:rsidRPr="0056786C">
        <w:rPr>
          <w:rFonts w:ascii="Arial" w:hAnsi="Arial" w:cs="Arial"/>
          <w:bCs/>
        </w:rPr>
        <w:t>El Instituto de Acceso a la Información y Protección de Datos Personales de Quintana Roo no tiene adeudos pendientes por cubrir del ejercicio fiscal anterior.</w:t>
      </w:r>
    </w:p>
    <w:p w14:paraId="73BCAD55" w14:textId="77777777" w:rsidR="00E42A3F" w:rsidRPr="0056786C" w:rsidRDefault="00E42A3F" w:rsidP="00E42A3F">
      <w:pPr>
        <w:pStyle w:val="Prrafodelista"/>
        <w:numPr>
          <w:ilvl w:val="1"/>
          <w:numId w:val="8"/>
        </w:numPr>
        <w:spacing w:line="360" w:lineRule="auto"/>
        <w:jc w:val="both"/>
        <w:rPr>
          <w:rFonts w:ascii="Arial" w:hAnsi="Arial" w:cs="Arial"/>
          <w:b/>
        </w:rPr>
      </w:pPr>
      <w:r w:rsidRPr="0056786C">
        <w:rPr>
          <w:rFonts w:ascii="Arial" w:hAnsi="Arial" w:cs="Arial"/>
          <w:b/>
        </w:rPr>
        <w:t>Fuentes de Financiamiento para el Ejercicio Fiscal 2020</w:t>
      </w:r>
    </w:p>
    <w:tbl>
      <w:tblPr>
        <w:tblW w:w="4929" w:type="pct"/>
        <w:tblInd w:w="134" w:type="dxa"/>
        <w:tblCellMar>
          <w:left w:w="72" w:type="dxa"/>
          <w:right w:w="72" w:type="dxa"/>
        </w:tblCellMar>
        <w:tblLook w:val="04A0" w:firstRow="1" w:lastRow="0" w:firstColumn="1" w:lastColumn="0" w:noHBand="0" w:noVBand="1"/>
      </w:tblPr>
      <w:tblGrid>
        <w:gridCol w:w="7129"/>
        <w:gridCol w:w="1847"/>
      </w:tblGrid>
      <w:tr w:rsidR="00E42A3F" w14:paraId="79E9658F" w14:textId="77777777" w:rsidTr="00BB0B3C">
        <w:trPr>
          <w:cantSplit/>
          <w:trHeight w:val="571"/>
        </w:trPr>
        <w:tc>
          <w:tcPr>
            <w:tcW w:w="5000" w:type="pct"/>
            <w:gridSpan w:val="2"/>
            <w:tcBorders>
              <w:top w:val="single" w:sz="6" w:space="0" w:color="auto"/>
              <w:left w:val="single" w:sz="6" w:space="0" w:color="auto"/>
              <w:right w:val="single" w:sz="6" w:space="0" w:color="auto"/>
            </w:tcBorders>
            <w:shd w:val="clear" w:color="auto" w:fill="DAEEF3"/>
            <w:noWrap/>
            <w:vAlign w:val="center"/>
            <w:hideMark/>
          </w:tcPr>
          <w:p w14:paraId="28528BAB" w14:textId="77777777" w:rsidR="00E42A3F" w:rsidRDefault="00E42A3F" w:rsidP="00BB0B3C">
            <w:pPr>
              <w:pStyle w:val="Texto"/>
              <w:spacing w:after="0" w:line="276" w:lineRule="auto"/>
              <w:ind w:firstLine="0"/>
              <w:jc w:val="center"/>
              <w:rPr>
                <w:b/>
                <w:bCs/>
                <w:sz w:val="20"/>
                <w:lang w:eastAsia="en-US"/>
              </w:rPr>
            </w:pPr>
            <w:r>
              <w:rPr>
                <w:b/>
                <w:bCs/>
                <w:sz w:val="20"/>
                <w:lang w:eastAsia="en-US"/>
              </w:rPr>
              <w:t>Instituto de Acceso a la Información y Protección de Datos Personales de Quintana Roo</w:t>
            </w:r>
          </w:p>
          <w:p w14:paraId="01C4E748" w14:textId="77777777" w:rsidR="00E42A3F" w:rsidRDefault="00E42A3F" w:rsidP="00BB0B3C">
            <w:pPr>
              <w:pStyle w:val="Texto"/>
              <w:spacing w:after="0" w:line="276" w:lineRule="auto"/>
              <w:jc w:val="center"/>
              <w:rPr>
                <w:b/>
                <w:bCs/>
                <w:sz w:val="20"/>
                <w:lang w:eastAsia="en-US"/>
              </w:rPr>
            </w:pPr>
            <w:r>
              <w:rPr>
                <w:b/>
                <w:bCs/>
                <w:sz w:val="20"/>
                <w:lang w:eastAsia="en-US"/>
              </w:rPr>
              <w:t>Fuente de Financiamiento</w:t>
            </w:r>
          </w:p>
        </w:tc>
      </w:tr>
      <w:tr w:rsidR="00E42A3F" w14:paraId="633A76BF" w14:textId="77777777" w:rsidTr="00BB0B3C">
        <w:trPr>
          <w:cantSplit/>
        </w:trPr>
        <w:tc>
          <w:tcPr>
            <w:tcW w:w="3971" w:type="pct"/>
            <w:tcBorders>
              <w:top w:val="single" w:sz="6" w:space="0" w:color="auto"/>
              <w:left w:val="single" w:sz="6" w:space="0" w:color="auto"/>
              <w:bottom w:val="single" w:sz="4" w:space="0" w:color="auto"/>
              <w:right w:val="single" w:sz="6" w:space="0" w:color="auto"/>
            </w:tcBorders>
            <w:shd w:val="clear" w:color="auto" w:fill="EBF6F9"/>
            <w:hideMark/>
          </w:tcPr>
          <w:p w14:paraId="09EA05D5" w14:textId="77777777" w:rsidR="00E42A3F" w:rsidRPr="0056786C" w:rsidRDefault="00E42A3F" w:rsidP="00BB0B3C">
            <w:pPr>
              <w:pStyle w:val="Texto"/>
              <w:spacing w:after="0" w:line="240" w:lineRule="auto"/>
              <w:ind w:firstLine="0"/>
              <w:jc w:val="center"/>
              <w:rPr>
                <w:szCs w:val="18"/>
                <w:lang w:eastAsia="en-US"/>
              </w:rPr>
            </w:pPr>
            <w:r w:rsidRPr="0056786C">
              <w:rPr>
                <w:szCs w:val="18"/>
                <w:lang w:eastAsia="en-US"/>
              </w:rPr>
              <w:t>Concepto</w:t>
            </w:r>
          </w:p>
        </w:tc>
        <w:tc>
          <w:tcPr>
            <w:tcW w:w="1029" w:type="pct"/>
            <w:tcBorders>
              <w:top w:val="single" w:sz="6" w:space="0" w:color="auto"/>
              <w:left w:val="single" w:sz="6" w:space="0" w:color="auto"/>
              <w:bottom w:val="single" w:sz="4" w:space="0" w:color="auto"/>
              <w:right w:val="single" w:sz="6" w:space="0" w:color="auto"/>
            </w:tcBorders>
            <w:shd w:val="clear" w:color="auto" w:fill="EBF6F9"/>
            <w:hideMark/>
          </w:tcPr>
          <w:p w14:paraId="71EE6F8D" w14:textId="77777777" w:rsidR="00E42A3F" w:rsidRPr="0056786C" w:rsidRDefault="00E42A3F" w:rsidP="00BB0B3C">
            <w:pPr>
              <w:pStyle w:val="Texto"/>
              <w:spacing w:after="0" w:line="240" w:lineRule="auto"/>
              <w:ind w:firstLine="0"/>
              <w:jc w:val="center"/>
              <w:rPr>
                <w:szCs w:val="18"/>
                <w:lang w:eastAsia="en-US"/>
              </w:rPr>
            </w:pPr>
            <w:r w:rsidRPr="0056786C">
              <w:rPr>
                <w:szCs w:val="18"/>
                <w:lang w:eastAsia="en-US"/>
              </w:rPr>
              <w:t>Importe</w:t>
            </w:r>
          </w:p>
        </w:tc>
      </w:tr>
      <w:tr w:rsidR="00E42A3F" w:rsidRPr="00EE64C3" w14:paraId="45E833CC" w14:textId="77777777" w:rsidTr="00BB0B3C">
        <w:trPr>
          <w:cantSplit/>
        </w:trPr>
        <w:tc>
          <w:tcPr>
            <w:tcW w:w="3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A6769" w14:textId="77777777" w:rsidR="00E42A3F" w:rsidRPr="00EE64C3" w:rsidRDefault="00E42A3F" w:rsidP="00BB0B3C">
            <w:pPr>
              <w:pStyle w:val="Texto"/>
              <w:spacing w:after="0" w:line="240" w:lineRule="auto"/>
              <w:ind w:firstLine="0"/>
              <w:jc w:val="center"/>
              <w:rPr>
                <w:b/>
                <w:bCs/>
                <w:szCs w:val="18"/>
                <w:lang w:eastAsia="en-US"/>
              </w:rPr>
            </w:pPr>
            <w:r w:rsidRPr="00EE64C3">
              <w:rPr>
                <w:b/>
                <w:bCs/>
                <w:szCs w:val="18"/>
                <w:lang w:eastAsia="en-US"/>
              </w:rPr>
              <w:t>TOTAL</w:t>
            </w:r>
          </w:p>
        </w:tc>
        <w:tc>
          <w:tcPr>
            <w:tcW w:w="10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E01CF" w14:textId="77777777" w:rsidR="00E42A3F" w:rsidRPr="00EE64C3" w:rsidRDefault="00E42A3F" w:rsidP="00BB0B3C">
            <w:pPr>
              <w:pStyle w:val="Texto"/>
              <w:spacing w:after="0" w:line="240" w:lineRule="auto"/>
              <w:ind w:firstLine="0"/>
              <w:jc w:val="right"/>
              <w:rPr>
                <w:b/>
                <w:bCs/>
                <w:szCs w:val="18"/>
                <w:lang w:eastAsia="en-US"/>
              </w:rPr>
            </w:pPr>
            <w:r w:rsidRPr="00EE64C3">
              <w:rPr>
                <w:b/>
                <w:bCs/>
                <w:szCs w:val="18"/>
                <w:lang w:eastAsia="en-US"/>
              </w:rPr>
              <w:t>48,954,752</w:t>
            </w:r>
          </w:p>
        </w:tc>
      </w:tr>
      <w:tr w:rsidR="00E42A3F" w14:paraId="2C11C191" w14:textId="77777777" w:rsidTr="00BB0B3C">
        <w:trPr>
          <w:cantSplit/>
        </w:trPr>
        <w:tc>
          <w:tcPr>
            <w:tcW w:w="3971" w:type="pct"/>
            <w:tcBorders>
              <w:top w:val="single" w:sz="4" w:space="0" w:color="auto"/>
              <w:left w:val="single" w:sz="4" w:space="0" w:color="auto"/>
            </w:tcBorders>
            <w:hideMark/>
          </w:tcPr>
          <w:p w14:paraId="7817EB87" w14:textId="77777777" w:rsidR="00E42A3F" w:rsidRPr="0056786C" w:rsidRDefault="00E42A3F" w:rsidP="00BB0B3C">
            <w:pPr>
              <w:pStyle w:val="Texto"/>
              <w:spacing w:after="0" w:line="240" w:lineRule="auto"/>
              <w:ind w:firstLine="0"/>
              <w:jc w:val="left"/>
              <w:rPr>
                <w:b/>
                <w:szCs w:val="18"/>
                <w:lang w:eastAsia="en-US"/>
              </w:rPr>
            </w:pPr>
            <w:r w:rsidRPr="0056786C">
              <w:rPr>
                <w:b/>
                <w:szCs w:val="18"/>
                <w:lang w:eastAsia="en-US"/>
              </w:rPr>
              <w:t>No Etiquetado</w:t>
            </w:r>
          </w:p>
        </w:tc>
        <w:tc>
          <w:tcPr>
            <w:tcW w:w="1029" w:type="pct"/>
            <w:tcBorders>
              <w:top w:val="single" w:sz="4" w:space="0" w:color="auto"/>
              <w:right w:val="single" w:sz="4" w:space="0" w:color="auto"/>
            </w:tcBorders>
            <w:hideMark/>
          </w:tcPr>
          <w:p w14:paraId="48B392C1" w14:textId="77777777" w:rsidR="00E42A3F" w:rsidRPr="0056786C" w:rsidRDefault="00E42A3F" w:rsidP="00BB0B3C">
            <w:pPr>
              <w:pStyle w:val="Texto"/>
              <w:spacing w:after="0" w:line="240" w:lineRule="auto"/>
              <w:ind w:firstLine="0"/>
              <w:jc w:val="right"/>
              <w:rPr>
                <w:b/>
                <w:szCs w:val="18"/>
                <w:lang w:eastAsia="en-US"/>
              </w:rPr>
            </w:pPr>
            <w:r w:rsidRPr="0056786C">
              <w:rPr>
                <w:b/>
                <w:szCs w:val="18"/>
                <w:lang w:eastAsia="en-US"/>
              </w:rPr>
              <w:t>48,954,752</w:t>
            </w:r>
          </w:p>
        </w:tc>
      </w:tr>
      <w:tr w:rsidR="00E42A3F" w14:paraId="79DCC46E" w14:textId="77777777" w:rsidTr="00BB0B3C">
        <w:trPr>
          <w:cantSplit/>
        </w:trPr>
        <w:tc>
          <w:tcPr>
            <w:tcW w:w="3971" w:type="pct"/>
            <w:tcBorders>
              <w:left w:val="single" w:sz="4" w:space="0" w:color="auto"/>
            </w:tcBorders>
            <w:hideMark/>
          </w:tcPr>
          <w:p w14:paraId="403BAE25"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Recursos Fiscales</w:t>
            </w:r>
          </w:p>
        </w:tc>
        <w:tc>
          <w:tcPr>
            <w:tcW w:w="1029" w:type="pct"/>
            <w:tcBorders>
              <w:right w:val="single" w:sz="4" w:space="0" w:color="auto"/>
            </w:tcBorders>
            <w:hideMark/>
          </w:tcPr>
          <w:p w14:paraId="4C948C72" w14:textId="77777777" w:rsidR="00E42A3F" w:rsidRPr="0056786C" w:rsidRDefault="00E42A3F" w:rsidP="00BB0B3C">
            <w:pPr>
              <w:pStyle w:val="Texto"/>
              <w:spacing w:after="0" w:line="240" w:lineRule="auto"/>
              <w:ind w:firstLine="0"/>
              <w:jc w:val="right"/>
              <w:rPr>
                <w:szCs w:val="18"/>
                <w:lang w:eastAsia="en-US"/>
              </w:rPr>
            </w:pPr>
          </w:p>
        </w:tc>
      </w:tr>
      <w:tr w:rsidR="00E42A3F" w14:paraId="1CBD594B" w14:textId="77777777" w:rsidTr="00BB0B3C">
        <w:trPr>
          <w:cantSplit/>
        </w:trPr>
        <w:tc>
          <w:tcPr>
            <w:tcW w:w="3971" w:type="pct"/>
            <w:tcBorders>
              <w:left w:val="single" w:sz="4" w:space="0" w:color="auto"/>
            </w:tcBorders>
            <w:hideMark/>
          </w:tcPr>
          <w:p w14:paraId="2568BA0E"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Financiamientos Internos</w:t>
            </w:r>
          </w:p>
        </w:tc>
        <w:tc>
          <w:tcPr>
            <w:tcW w:w="1029" w:type="pct"/>
            <w:tcBorders>
              <w:right w:val="single" w:sz="4" w:space="0" w:color="auto"/>
            </w:tcBorders>
          </w:tcPr>
          <w:p w14:paraId="3DB67BEF" w14:textId="77777777" w:rsidR="00E42A3F" w:rsidRPr="0056786C" w:rsidRDefault="00E42A3F" w:rsidP="00BB0B3C">
            <w:pPr>
              <w:pStyle w:val="Texto"/>
              <w:spacing w:after="0" w:line="240" w:lineRule="auto"/>
              <w:ind w:firstLine="0"/>
              <w:jc w:val="right"/>
              <w:rPr>
                <w:szCs w:val="18"/>
                <w:lang w:eastAsia="en-US"/>
              </w:rPr>
            </w:pPr>
          </w:p>
        </w:tc>
      </w:tr>
      <w:tr w:rsidR="00E42A3F" w14:paraId="228D3AE9" w14:textId="77777777" w:rsidTr="00BB0B3C">
        <w:trPr>
          <w:cantSplit/>
        </w:trPr>
        <w:tc>
          <w:tcPr>
            <w:tcW w:w="3971" w:type="pct"/>
            <w:tcBorders>
              <w:left w:val="single" w:sz="4" w:space="0" w:color="auto"/>
            </w:tcBorders>
            <w:hideMark/>
          </w:tcPr>
          <w:p w14:paraId="27174114"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Financiamientos Externos</w:t>
            </w:r>
          </w:p>
        </w:tc>
        <w:tc>
          <w:tcPr>
            <w:tcW w:w="1029" w:type="pct"/>
            <w:tcBorders>
              <w:right w:val="single" w:sz="4" w:space="0" w:color="auto"/>
            </w:tcBorders>
          </w:tcPr>
          <w:p w14:paraId="422863E6" w14:textId="77777777" w:rsidR="00E42A3F" w:rsidRPr="0056786C" w:rsidRDefault="00E42A3F" w:rsidP="00BB0B3C">
            <w:pPr>
              <w:pStyle w:val="Texto"/>
              <w:spacing w:after="0" w:line="240" w:lineRule="auto"/>
              <w:ind w:firstLine="0"/>
              <w:jc w:val="right"/>
              <w:rPr>
                <w:szCs w:val="18"/>
                <w:lang w:eastAsia="en-US"/>
              </w:rPr>
            </w:pPr>
          </w:p>
        </w:tc>
      </w:tr>
      <w:tr w:rsidR="00E42A3F" w14:paraId="79152912" w14:textId="77777777" w:rsidTr="00BB0B3C">
        <w:trPr>
          <w:cantSplit/>
        </w:trPr>
        <w:tc>
          <w:tcPr>
            <w:tcW w:w="3971" w:type="pct"/>
            <w:tcBorders>
              <w:left w:val="single" w:sz="4" w:space="0" w:color="auto"/>
            </w:tcBorders>
            <w:hideMark/>
          </w:tcPr>
          <w:p w14:paraId="1F19B3A5"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Ingresos Propios</w:t>
            </w:r>
          </w:p>
        </w:tc>
        <w:tc>
          <w:tcPr>
            <w:tcW w:w="1029" w:type="pct"/>
            <w:tcBorders>
              <w:right w:val="single" w:sz="4" w:space="0" w:color="auto"/>
            </w:tcBorders>
          </w:tcPr>
          <w:p w14:paraId="380D80DB" w14:textId="77777777" w:rsidR="00E42A3F" w:rsidRPr="0056786C" w:rsidRDefault="00E42A3F" w:rsidP="00BB0B3C">
            <w:pPr>
              <w:pStyle w:val="Texto"/>
              <w:spacing w:after="0" w:line="240" w:lineRule="auto"/>
              <w:ind w:firstLine="0"/>
              <w:jc w:val="right"/>
              <w:rPr>
                <w:szCs w:val="18"/>
                <w:lang w:eastAsia="en-US"/>
              </w:rPr>
            </w:pPr>
          </w:p>
        </w:tc>
      </w:tr>
      <w:tr w:rsidR="00E42A3F" w14:paraId="6455EE2D" w14:textId="77777777" w:rsidTr="00BB0B3C">
        <w:trPr>
          <w:cantSplit/>
        </w:trPr>
        <w:tc>
          <w:tcPr>
            <w:tcW w:w="3971" w:type="pct"/>
            <w:tcBorders>
              <w:left w:val="single" w:sz="4" w:space="0" w:color="auto"/>
            </w:tcBorders>
            <w:hideMark/>
          </w:tcPr>
          <w:p w14:paraId="3BD59DBC"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Recursos Federales</w:t>
            </w:r>
          </w:p>
        </w:tc>
        <w:tc>
          <w:tcPr>
            <w:tcW w:w="1029" w:type="pct"/>
            <w:tcBorders>
              <w:right w:val="single" w:sz="4" w:space="0" w:color="auto"/>
            </w:tcBorders>
            <w:hideMark/>
          </w:tcPr>
          <w:p w14:paraId="0D111B6D" w14:textId="77777777" w:rsidR="00E42A3F" w:rsidRPr="0056786C" w:rsidRDefault="00E42A3F" w:rsidP="00BB0B3C">
            <w:pPr>
              <w:pStyle w:val="Texto"/>
              <w:spacing w:after="0" w:line="240" w:lineRule="auto"/>
              <w:ind w:firstLine="0"/>
              <w:jc w:val="right"/>
              <w:rPr>
                <w:szCs w:val="18"/>
                <w:lang w:eastAsia="en-US"/>
              </w:rPr>
            </w:pPr>
            <w:r w:rsidRPr="00EE64C3">
              <w:rPr>
                <w:szCs w:val="18"/>
                <w:lang w:eastAsia="en-US"/>
              </w:rPr>
              <w:t>48,954,752.00</w:t>
            </w:r>
          </w:p>
        </w:tc>
      </w:tr>
      <w:tr w:rsidR="00E42A3F" w14:paraId="2542B7CA" w14:textId="77777777" w:rsidTr="00BB0B3C">
        <w:trPr>
          <w:cantSplit/>
        </w:trPr>
        <w:tc>
          <w:tcPr>
            <w:tcW w:w="3971" w:type="pct"/>
            <w:tcBorders>
              <w:left w:val="single" w:sz="4" w:space="0" w:color="auto"/>
            </w:tcBorders>
            <w:hideMark/>
          </w:tcPr>
          <w:p w14:paraId="4F9F1C6C"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Recursos Estatales</w:t>
            </w:r>
          </w:p>
        </w:tc>
        <w:tc>
          <w:tcPr>
            <w:tcW w:w="1029" w:type="pct"/>
            <w:tcBorders>
              <w:right w:val="single" w:sz="4" w:space="0" w:color="auto"/>
            </w:tcBorders>
            <w:hideMark/>
          </w:tcPr>
          <w:p w14:paraId="2612408A" w14:textId="77777777" w:rsidR="00E42A3F" w:rsidRPr="0056786C" w:rsidRDefault="00E42A3F" w:rsidP="00BB0B3C">
            <w:pPr>
              <w:pStyle w:val="Texto"/>
              <w:spacing w:after="0" w:line="240" w:lineRule="auto"/>
              <w:ind w:firstLine="0"/>
              <w:jc w:val="right"/>
              <w:rPr>
                <w:szCs w:val="18"/>
                <w:lang w:eastAsia="en-US"/>
              </w:rPr>
            </w:pPr>
          </w:p>
        </w:tc>
      </w:tr>
      <w:tr w:rsidR="00E42A3F" w14:paraId="728CFFAA" w14:textId="77777777" w:rsidTr="00BB0B3C">
        <w:trPr>
          <w:cantSplit/>
        </w:trPr>
        <w:tc>
          <w:tcPr>
            <w:tcW w:w="3971" w:type="pct"/>
            <w:tcBorders>
              <w:left w:val="single" w:sz="4" w:space="0" w:color="auto"/>
            </w:tcBorders>
            <w:hideMark/>
          </w:tcPr>
          <w:p w14:paraId="0B918911"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Otros Recursos de Libre Disposición</w:t>
            </w:r>
          </w:p>
        </w:tc>
        <w:tc>
          <w:tcPr>
            <w:tcW w:w="1029" w:type="pct"/>
            <w:tcBorders>
              <w:right w:val="single" w:sz="4" w:space="0" w:color="auto"/>
            </w:tcBorders>
          </w:tcPr>
          <w:p w14:paraId="69440BFE" w14:textId="77777777" w:rsidR="00E42A3F" w:rsidRPr="0056786C" w:rsidRDefault="00E42A3F" w:rsidP="00BB0B3C">
            <w:pPr>
              <w:pStyle w:val="Texto"/>
              <w:spacing w:after="0" w:line="240" w:lineRule="auto"/>
              <w:ind w:firstLine="0"/>
              <w:jc w:val="right"/>
              <w:rPr>
                <w:szCs w:val="18"/>
                <w:lang w:eastAsia="en-US"/>
              </w:rPr>
            </w:pPr>
          </w:p>
        </w:tc>
      </w:tr>
      <w:tr w:rsidR="00E42A3F" w14:paraId="08B09E13" w14:textId="77777777" w:rsidTr="00BB0B3C">
        <w:trPr>
          <w:cantSplit/>
        </w:trPr>
        <w:tc>
          <w:tcPr>
            <w:tcW w:w="3971" w:type="pct"/>
            <w:tcBorders>
              <w:left w:val="single" w:sz="4" w:space="0" w:color="auto"/>
            </w:tcBorders>
            <w:hideMark/>
          </w:tcPr>
          <w:p w14:paraId="26390848" w14:textId="77777777" w:rsidR="00E42A3F" w:rsidRPr="0056786C" w:rsidRDefault="00E42A3F" w:rsidP="00BB0B3C">
            <w:pPr>
              <w:pStyle w:val="Texto"/>
              <w:spacing w:after="0" w:line="240" w:lineRule="auto"/>
              <w:ind w:firstLine="0"/>
              <w:jc w:val="left"/>
              <w:rPr>
                <w:b/>
                <w:szCs w:val="18"/>
                <w:lang w:eastAsia="en-US"/>
              </w:rPr>
            </w:pPr>
            <w:r w:rsidRPr="0056786C">
              <w:rPr>
                <w:b/>
                <w:szCs w:val="18"/>
                <w:lang w:eastAsia="en-US"/>
              </w:rPr>
              <w:t>Etiquetado</w:t>
            </w:r>
          </w:p>
        </w:tc>
        <w:tc>
          <w:tcPr>
            <w:tcW w:w="1029" w:type="pct"/>
            <w:tcBorders>
              <w:right w:val="single" w:sz="4" w:space="0" w:color="auto"/>
            </w:tcBorders>
          </w:tcPr>
          <w:p w14:paraId="74FF7ECE" w14:textId="77777777" w:rsidR="00E42A3F" w:rsidRPr="0056786C" w:rsidRDefault="00E42A3F" w:rsidP="00BB0B3C">
            <w:pPr>
              <w:pStyle w:val="Texto"/>
              <w:spacing w:after="0" w:line="240" w:lineRule="auto"/>
              <w:ind w:firstLine="0"/>
              <w:jc w:val="right"/>
              <w:rPr>
                <w:szCs w:val="18"/>
                <w:lang w:eastAsia="en-US"/>
              </w:rPr>
            </w:pPr>
          </w:p>
        </w:tc>
      </w:tr>
      <w:tr w:rsidR="00E42A3F" w14:paraId="2BA1F5DF" w14:textId="77777777" w:rsidTr="00BB0B3C">
        <w:trPr>
          <w:cantSplit/>
        </w:trPr>
        <w:tc>
          <w:tcPr>
            <w:tcW w:w="3971" w:type="pct"/>
            <w:tcBorders>
              <w:left w:val="single" w:sz="4" w:space="0" w:color="auto"/>
            </w:tcBorders>
            <w:hideMark/>
          </w:tcPr>
          <w:p w14:paraId="7AACEE7B"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Recursos Federales</w:t>
            </w:r>
          </w:p>
        </w:tc>
        <w:tc>
          <w:tcPr>
            <w:tcW w:w="1029" w:type="pct"/>
            <w:tcBorders>
              <w:right w:val="single" w:sz="4" w:space="0" w:color="auto"/>
            </w:tcBorders>
          </w:tcPr>
          <w:p w14:paraId="5745CBA2" w14:textId="77777777" w:rsidR="00E42A3F" w:rsidRPr="0056786C" w:rsidRDefault="00E42A3F" w:rsidP="00BB0B3C">
            <w:pPr>
              <w:pStyle w:val="Texto"/>
              <w:spacing w:after="0" w:line="240" w:lineRule="auto"/>
              <w:ind w:firstLine="0"/>
              <w:jc w:val="right"/>
              <w:rPr>
                <w:szCs w:val="18"/>
                <w:lang w:eastAsia="en-US"/>
              </w:rPr>
            </w:pPr>
          </w:p>
        </w:tc>
      </w:tr>
      <w:tr w:rsidR="00E42A3F" w14:paraId="22389E27" w14:textId="77777777" w:rsidTr="00BB0B3C">
        <w:trPr>
          <w:cantSplit/>
        </w:trPr>
        <w:tc>
          <w:tcPr>
            <w:tcW w:w="3971" w:type="pct"/>
            <w:tcBorders>
              <w:left w:val="single" w:sz="4" w:space="0" w:color="auto"/>
            </w:tcBorders>
            <w:hideMark/>
          </w:tcPr>
          <w:p w14:paraId="7F6234B0"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Recursos Estatales</w:t>
            </w:r>
          </w:p>
        </w:tc>
        <w:tc>
          <w:tcPr>
            <w:tcW w:w="1029" w:type="pct"/>
            <w:tcBorders>
              <w:right w:val="single" w:sz="4" w:space="0" w:color="auto"/>
            </w:tcBorders>
          </w:tcPr>
          <w:p w14:paraId="758C4B7B" w14:textId="77777777" w:rsidR="00E42A3F" w:rsidRPr="0056786C" w:rsidRDefault="00E42A3F" w:rsidP="00BB0B3C">
            <w:pPr>
              <w:pStyle w:val="Texto"/>
              <w:spacing w:after="0" w:line="240" w:lineRule="auto"/>
              <w:ind w:firstLine="0"/>
              <w:jc w:val="right"/>
              <w:rPr>
                <w:szCs w:val="18"/>
                <w:lang w:eastAsia="en-US"/>
              </w:rPr>
            </w:pPr>
          </w:p>
        </w:tc>
      </w:tr>
      <w:tr w:rsidR="00E42A3F" w14:paraId="78E79857" w14:textId="77777777" w:rsidTr="00BB0B3C">
        <w:trPr>
          <w:cantSplit/>
        </w:trPr>
        <w:tc>
          <w:tcPr>
            <w:tcW w:w="3971" w:type="pct"/>
            <w:tcBorders>
              <w:left w:val="single" w:sz="4" w:space="0" w:color="auto"/>
              <w:bottom w:val="single" w:sz="4" w:space="0" w:color="auto"/>
            </w:tcBorders>
            <w:hideMark/>
          </w:tcPr>
          <w:p w14:paraId="71180A5E" w14:textId="77777777" w:rsidR="00E42A3F" w:rsidRPr="0056786C" w:rsidRDefault="00E42A3F" w:rsidP="00BB0B3C">
            <w:pPr>
              <w:pStyle w:val="Texto"/>
              <w:spacing w:after="0" w:line="240" w:lineRule="auto"/>
              <w:ind w:firstLine="0"/>
              <w:rPr>
                <w:szCs w:val="18"/>
                <w:lang w:eastAsia="en-US"/>
              </w:rPr>
            </w:pPr>
            <w:r w:rsidRPr="0056786C">
              <w:rPr>
                <w:szCs w:val="18"/>
                <w:lang w:eastAsia="en-US"/>
              </w:rPr>
              <w:t>Otros Recursos de Transferencias Federales Etiquetadas</w:t>
            </w:r>
          </w:p>
        </w:tc>
        <w:tc>
          <w:tcPr>
            <w:tcW w:w="1029" w:type="pct"/>
            <w:tcBorders>
              <w:bottom w:val="single" w:sz="4" w:space="0" w:color="auto"/>
              <w:right w:val="single" w:sz="4" w:space="0" w:color="auto"/>
            </w:tcBorders>
          </w:tcPr>
          <w:p w14:paraId="4252ADF0" w14:textId="77777777" w:rsidR="00E42A3F" w:rsidRPr="0056786C" w:rsidRDefault="00E42A3F" w:rsidP="00BB0B3C">
            <w:pPr>
              <w:pStyle w:val="Texto"/>
              <w:spacing w:after="0" w:line="240" w:lineRule="auto"/>
              <w:ind w:firstLine="0"/>
              <w:jc w:val="right"/>
              <w:rPr>
                <w:szCs w:val="18"/>
                <w:lang w:eastAsia="en-US"/>
              </w:rPr>
            </w:pPr>
          </w:p>
        </w:tc>
      </w:tr>
    </w:tbl>
    <w:p w14:paraId="67CC3EBC" w14:textId="77777777" w:rsidR="00E42A3F" w:rsidRDefault="00E42A3F" w:rsidP="00E42A3F">
      <w:pPr>
        <w:jc w:val="both"/>
        <w:rPr>
          <w:rFonts w:ascii="Arial" w:hAnsi="Arial" w:cs="Arial"/>
          <w:b/>
          <w:sz w:val="24"/>
          <w:szCs w:val="24"/>
        </w:rPr>
      </w:pPr>
    </w:p>
    <w:p w14:paraId="218F9953" w14:textId="77777777" w:rsidR="00E42A3F" w:rsidRDefault="00E42A3F" w:rsidP="00E42A3F">
      <w:pPr>
        <w:rPr>
          <w:rFonts w:ascii="Arial" w:hAnsi="Arial" w:cs="Arial"/>
          <w:b/>
          <w:sz w:val="24"/>
          <w:szCs w:val="24"/>
        </w:rPr>
      </w:pPr>
      <w:r>
        <w:rPr>
          <w:rFonts w:ascii="Arial" w:hAnsi="Arial" w:cs="Arial"/>
          <w:b/>
          <w:sz w:val="24"/>
          <w:szCs w:val="24"/>
        </w:rPr>
        <w:br w:type="page"/>
      </w:r>
    </w:p>
    <w:p w14:paraId="1CF9D5A1" w14:textId="77777777" w:rsidR="00E42A3F" w:rsidRPr="0056786C" w:rsidRDefault="00E42A3F" w:rsidP="00E42A3F">
      <w:pPr>
        <w:pStyle w:val="Prrafodelista"/>
        <w:numPr>
          <w:ilvl w:val="1"/>
          <w:numId w:val="8"/>
        </w:numPr>
        <w:spacing w:line="360" w:lineRule="auto"/>
        <w:rPr>
          <w:rFonts w:ascii="Arial" w:hAnsi="Arial" w:cs="Arial"/>
          <w:b/>
        </w:rPr>
      </w:pPr>
      <w:r w:rsidRPr="0056786C">
        <w:rPr>
          <w:rFonts w:ascii="Arial" w:hAnsi="Arial" w:cs="Arial"/>
          <w:b/>
        </w:rPr>
        <w:lastRenderedPageBreak/>
        <w:t>Formatos Ley de Disciplina Financiera</w:t>
      </w:r>
    </w:p>
    <w:p w14:paraId="3785381D" w14:textId="77777777" w:rsidR="00E42A3F" w:rsidRPr="0056786C" w:rsidRDefault="00E42A3F" w:rsidP="00E42A3F">
      <w:pPr>
        <w:pStyle w:val="Prrafodelista"/>
        <w:numPr>
          <w:ilvl w:val="0"/>
          <w:numId w:val="2"/>
        </w:numPr>
        <w:spacing w:before="240" w:line="360" w:lineRule="auto"/>
        <w:rPr>
          <w:rFonts w:ascii="Arial" w:hAnsi="Arial" w:cs="Arial"/>
          <w:b/>
        </w:rPr>
      </w:pPr>
      <w:r w:rsidRPr="0056786C">
        <w:rPr>
          <w:rFonts w:ascii="Arial" w:hAnsi="Arial" w:cs="Arial"/>
          <w:b/>
        </w:rPr>
        <w:t>Proyecciones y Resultados de los Ingresos.</w:t>
      </w:r>
    </w:p>
    <w:p w14:paraId="0CC673F9" w14:textId="77777777" w:rsidR="00E42A3F" w:rsidRPr="0056786C" w:rsidRDefault="00E42A3F" w:rsidP="00E42A3F">
      <w:pPr>
        <w:spacing w:line="360" w:lineRule="auto"/>
        <w:ind w:firstLine="708"/>
        <w:jc w:val="both"/>
        <w:rPr>
          <w:rFonts w:ascii="Arial" w:hAnsi="Arial" w:cs="Arial"/>
          <w:b/>
        </w:rPr>
      </w:pPr>
      <w:r w:rsidRPr="0056786C">
        <w:rPr>
          <w:rFonts w:ascii="Arial" w:hAnsi="Arial" w:cs="Arial"/>
          <w:b/>
        </w:rPr>
        <w:t>Formato 7 a)</w:t>
      </w:r>
      <w:r w:rsidRPr="0056786C">
        <w:rPr>
          <w:rFonts w:ascii="Arial" w:hAnsi="Arial" w:cs="Arial"/>
          <w:b/>
        </w:rPr>
        <w:tab/>
        <w:t>Proyecciones de Ingresos - LDF</w:t>
      </w:r>
    </w:p>
    <w:tbl>
      <w:tblPr>
        <w:tblW w:w="8865" w:type="dxa"/>
        <w:jc w:val="center"/>
        <w:tblBorders>
          <w:top w:val="single" w:sz="4" w:space="0" w:color="auto"/>
          <w:left w:val="single" w:sz="4" w:space="0" w:color="auto"/>
          <w:bottom w:val="single" w:sz="4" w:space="0" w:color="auto"/>
          <w:right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3700"/>
        <w:gridCol w:w="1104"/>
        <w:gridCol w:w="810"/>
        <w:gridCol w:w="811"/>
        <w:gridCol w:w="810"/>
        <w:gridCol w:w="810"/>
        <w:gridCol w:w="811"/>
        <w:gridCol w:w="9"/>
      </w:tblGrid>
      <w:tr w:rsidR="00E42A3F" w14:paraId="5C986ADA" w14:textId="77777777" w:rsidTr="00BB0B3C">
        <w:trPr>
          <w:trHeight w:val="886"/>
          <w:tblHeader/>
          <w:jc w:val="center"/>
        </w:trPr>
        <w:tc>
          <w:tcPr>
            <w:tcW w:w="8865" w:type="dxa"/>
            <w:gridSpan w:val="8"/>
            <w:tcBorders>
              <w:top w:val="single" w:sz="4" w:space="0" w:color="auto"/>
              <w:left w:val="single" w:sz="4" w:space="0" w:color="auto"/>
              <w:right w:val="single" w:sz="4" w:space="0" w:color="auto"/>
            </w:tcBorders>
            <w:shd w:val="clear" w:color="auto" w:fill="DAEEF3"/>
            <w:noWrap/>
            <w:vAlign w:val="center"/>
            <w:hideMark/>
          </w:tcPr>
          <w:p w14:paraId="345BDD37" w14:textId="77777777" w:rsidR="00E42A3F" w:rsidRPr="0056786C" w:rsidRDefault="00E42A3F" w:rsidP="00BB0B3C">
            <w:pPr>
              <w:pStyle w:val="Texto"/>
              <w:spacing w:before="20" w:after="20" w:line="276" w:lineRule="auto"/>
              <w:ind w:firstLine="0"/>
              <w:jc w:val="center"/>
              <w:rPr>
                <w:b/>
                <w:bCs/>
                <w:sz w:val="20"/>
                <w:lang w:val="es-MX" w:eastAsia="en-US"/>
              </w:rPr>
            </w:pPr>
            <w:r w:rsidRPr="0056786C">
              <w:rPr>
                <w:b/>
                <w:bCs/>
                <w:sz w:val="20"/>
                <w:lang w:val="es-MX" w:eastAsia="en-US"/>
              </w:rPr>
              <w:t>NOMBRE DEL ENTE PÚBLICO</w:t>
            </w:r>
          </w:p>
          <w:p w14:paraId="434264F1" w14:textId="77777777" w:rsidR="00E42A3F" w:rsidRPr="0056786C" w:rsidRDefault="00E42A3F" w:rsidP="00BB0B3C">
            <w:pPr>
              <w:pStyle w:val="Texto"/>
              <w:spacing w:before="20" w:after="20" w:line="276" w:lineRule="auto"/>
              <w:ind w:firstLine="0"/>
              <w:jc w:val="center"/>
              <w:rPr>
                <w:b/>
                <w:bCs/>
                <w:sz w:val="20"/>
                <w:lang w:val="es-MX" w:eastAsia="en-US"/>
              </w:rPr>
            </w:pPr>
            <w:r w:rsidRPr="0056786C">
              <w:rPr>
                <w:b/>
                <w:bCs/>
                <w:sz w:val="20"/>
                <w:lang w:val="es-MX" w:eastAsia="en-US"/>
              </w:rPr>
              <w:t>Proyecciones de Ingresos - LDF</w:t>
            </w:r>
          </w:p>
          <w:p w14:paraId="652742D9" w14:textId="77777777" w:rsidR="00E42A3F" w:rsidRPr="0056786C" w:rsidRDefault="00E42A3F" w:rsidP="00BB0B3C">
            <w:pPr>
              <w:pStyle w:val="Texto"/>
              <w:spacing w:before="20" w:after="20" w:line="276" w:lineRule="auto"/>
              <w:ind w:firstLine="0"/>
              <w:jc w:val="center"/>
              <w:rPr>
                <w:b/>
                <w:bCs/>
                <w:sz w:val="20"/>
                <w:lang w:val="es-MX" w:eastAsia="en-US"/>
              </w:rPr>
            </w:pPr>
            <w:r w:rsidRPr="0056786C">
              <w:rPr>
                <w:b/>
                <w:bCs/>
                <w:sz w:val="20"/>
                <w:lang w:val="es-MX" w:eastAsia="en-US"/>
              </w:rPr>
              <w:t>(PESOS)</w:t>
            </w:r>
          </w:p>
          <w:p w14:paraId="2E3C5BBF" w14:textId="77777777" w:rsidR="00E42A3F" w:rsidRPr="0056786C" w:rsidRDefault="00E42A3F" w:rsidP="00BB0B3C">
            <w:pPr>
              <w:pStyle w:val="Texto"/>
              <w:spacing w:before="20" w:after="20" w:line="276" w:lineRule="auto"/>
              <w:jc w:val="center"/>
              <w:rPr>
                <w:b/>
                <w:bCs/>
                <w:sz w:val="20"/>
                <w:lang w:val="es-MX" w:eastAsia="en-US"/>
              </w:rPr>
            </w:pPr>
            <w:r w:rsidRPr="0056786C">
              <w:rPr>
                <w:b/>
                <w:bCs/>
                <w:sz w:val="20"/>
                <w:lang w:val="es-MX" w:eastAsia="en-US"/>
              </w:rPr>
              <w:t xml:space="preserve">(CIFRAS NOMINALES) </w:t>
            </w:r>
          </w:p>
        </w:tc>
      </w:tr>
      <w:tr w:rsidR="00E42A3F" w14:paraId="70D38026" w14:textId="77777777" w:rsidTr="00BB0B3C">
        <w:trPr>
          <w:gridAfter w:val="1"/>
          <w:wAfter w:w="9" w:type="dxa"/>
          <w:trHeight w:val="373"/>
          <w:tblHeader/>
          <w:jc w:val="center"/>
        </w:trPr>
        <w:tc>
          <w:tcPr>
            <w:tcW w:w="3700" w:type="dxa"/>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5E481D70"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Concepto (b)</w:t>
            </w:r>
          </w:p>
        </w:tc>
        <w:tc>
          <w:tcPr>
            <w:tcW w:w="1104" w:type="dxa"/>
            <w:tcBorders>
              <w:top w:val="single" w:sz="4" w:space="0" w:color="auto"/>
              <w:left w:val="nil"/>
              <w:bottom w:val="single" w:sz="4" w:space="0" w:color="auto"/>
              <w:right w:val="single" w:sz="4" w:space="0" w:color="auto"/>
            </w:tcBorders>
            <w:shd w:val="clear" w:color="auto" w:fill="EBF6F9"/>
            <w:vAlign w:val="center"/>
            <w:hideMark/>
          </w:tcPr>
          <w:p w14:paraId="0F9E2F47"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2020</w:t>
            </w:r>
          </w:p>
        </w:tc>
        <w:tc>
          <w:tcPr>
            <w:tcW w:w="81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2886540"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2021</w:t>
            </w:r>
          </w:p>
        </w:tc>
        <w:tc>
          <w:tcPr>
            <w:tcW w:w="81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5A11368"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2022</w:t>
            </w:r>
          </w:p>
        </w:tc>
        <w:tc>
          <w:tcPr>
            <w:tcW w:w="81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F723761"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2023</w:t>
            </w:r>
          </w:p>
        </w:tc>
        <w:tc>
          <w:tcPr>
            <w:tcW w:w="81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BC3395D"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2024</w:t>
            </w:r>
          </w:p>
        </w:tc>
        <w:tc>
          <w:tcPr>
            <w:tcW w:w="81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B7C764E" w14:textId="77777777" w:rsidR="00E42A3F" w:rsidRPr="0056786C" w:rsidRDefault="00E42A3F" w:rsidP="00BB0B3C">
            <w:pPr>
              <w:pStyle w:val="Texto"/>
              <w:spacing w:before="20" w:after="20" w:line="240" w:lineRule="auto"/>
              <w:ind w:firstLine="0"/>
              <w:jc w:val="center"/>
              <w:rPr>
                <w:b/>
                <w:bCs/>
                <w:szCs w:val="18"/>
                <w:lang w:val="es-MX" w:eastAsia="en-US"/>
              </w:rPr>
            </w:pPr>
            <w:r w:rsidRPr="0056786C">
              <w:rPr>
                <w:b/>
                <w:bCs/>
                <w:szCs w:val="18"/>
                <w:lang w:val="es-MX" w:eastAsia="en-US"/>
              </w:rPr>
              <w:t>Año 2025</w:t>
            </w:r>
          </w:p>
        </w:tc>
      </w:tr>
      <w:tr w:rsidR="00E42A3F" w14:paraId="76D50761" w14:textId="77777777" w:rsidTr="00BB0B3C">
        <w:trPr>
          <w:gridAfter w:val="1"/>
          <w:wAfter w:w="9" w:type="dxa"/>
          <w:trHeight w:val="20"/>
          <w:jc w:val="center"/>
        </w:trPr>
        <w:tc>
          <w:tcPr>
            <w:tcW w:w="3700" w:type="dxa"/>
            <w:tcBorders>
              <w:top w:val="single" w:sz="4" w:space="0" w:color="auto"/>
              <w:left w:val="single" w:sz="4" w:space="0" w:color="auto"/>
              <w:bottom w:val="nil"/>
              <w:right w:val="nil"/>
            </w:tcBorders>
            <w:shd w:val="clear" w:color="auto" w:fill="auto"/>
            <w:hideMark/>
          </w:tcPr>
          <w:p w14:paraId="7CE82EB5" w14:textId="77777777" w:rsidR="00E42A3F" w:rsidRPr="0056786C" w:rsidRDefault="00E42A3F" w:rsidP="00E42A3F">
            <w:pPr>
              <w:pStyle w:val="Texto"/>
              <w:numPr>
                <w:ilvl w:val="3"/>
                <w:numId w:val="3"/>
              </w:numPr>
              <w:spacing w:before="20" w:after="20" w:line="240" w:lineRule="auto"/>
              <w:ind w:left="209" w:hanging="209"/>
              <w:jc w:val="left"/>
              <w:rPr>
                <w:b/>
                <w:bCs/>
                <w:szCs w:val="18"/>
                <w:lang w:val="es-MX" w:eastAsia="en-US"/>
              </w:rPr>
            </w:pPr>
            <w:r w:rsidRPr="0056786C">
              <w:rPr>
                <w:b/>
                <w:bCs/>
                <w:szCs w:val="18"/>
                <w:lang w:val="es-MX" w:eastAsia="en-US"/>
              </w:rPr>
              <w:t>Ingresos de Libre Disposición (1=A+B+C+D+E+F+G+H+I+J+K+L)</w:t>
            </w:r>
          </w:p>
        </w:tc>
        <w:tc>
          <w:tcPr>
            <w:tcW w:w="1104" w:type="dxa"/>
            <w:tcBorders>
              <w:top w:val="single" w:sz="4" w:space="0" w:color="auto"/>
              <w:left w:val="nil"/>
              <w:bottom w:val="nil"/>
              <w:right w:val="nil"/>
            </w:tcBorders>
            <w:shd w:val="clear" w:color="auto" w:fill="auto"/>
            <w:hideMark/>
          </w:tcPr>
          <w:p w14:paraId="7254CE29" w14:textId="77777777" w:rsidR="00E42A3F" w:rsidRPr="0056786C" w:rsidRDefault="00E42A3F" w:rsidP="00BB0B3C">
            <w:pPr>
              <w:pStyle w:val="Texto"/>
              <w:spacing w:before="20" w:after="20" w:line="240" w:lineRule="auto"/>
              <w:ind w:left="-28" w:right="-28" w:firstLine="0"/>
              <w:jc w:val="right"/>
              <w:rPr>
                <w:b/>
                <w:szCs w:val="18"/>
                <w:lang w:val="es-MX" w:eastAsia="en-US"/>
              </w:rPr>
            </w:pPr>
            <w:r w:rsidRPr="0056786C">
              <w:rPr>
                <w:b/>
                <w:szCs w:val="18"/>
                <w:lang w:val="es-MX" w:eastAsia="en-US"/>
              </w:rPr>
              <w:t>48,954,752</w:t>
            </w:r>
          </w:p>
        </w:tc>
        <w:tc>
          <w:tcPr>
            <w:tcW w:w="810" w:type="dxa"/>
            <w:tcBorders>
              <w:top w:val="single" w:sz="4" w:space="0" w:color="auto"/>
              <w:left w:val="nil"/>
              <w:bottom w:val="nil"/>
              <w:right w:val="nil"/>
            </w:tcBorders>
            <w:shd w:val="clear" w:color="auto" w:fill="auto"/>
          </w:tcPr>
          <w:p w14:paraId="3A75F734"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single" w:sz="4" w:space="0" w:color="auto"/>
              <w:left w:val="nil"/>
              <w:bottom w:val="nil"/>
              <w:right w:val="nil"/>
            </w:tcBorders>
            <w:shd w:val="clear" w:color="auto" w:fill="auto"/>
          </w:tcPr>
          <w:p w14:paraId="5A99468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single" w:sz="4" w:space="0" w:color="auto"/>
              <w:left w:val="nil"/>
              <w:bottom w:val="nil"/>
              <w:right w:val="nil"/>
            </w:tcBorders>
            <w:shd w:val="clear" w:color="auto" w:fill="auto"/>
          </w:tcPr>
          <w:p w14:paraId="4534860F"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single" w:sz="4" w:space="0" w:color="auto"/>
              <w:left w:val="nil"/>
              <w:bottom w:val="nil"/>
              <w:right w:val="nil"/>
            </w:tcBorders>
            <w:shd w:val="clear" w:color="auto" w:fill="auto"/>
          </w:tcPr>
          <w:p w14:paraId="0B07CA7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single" w:sz="4" w:space="0" w:color="auto"/>
              <w:left w:val="nil"/>
              <w:bottom w:val="nil"/>
              <w:right w:val="single" w:sz="4" w:space="0" w:color="auto"/>
            </w:tcBorders>
            <w:shd w:val="clear" w:color="auto" w:fill="auto"/>
          </w:tcPr>
          <w:p w14:paraId="44EDEE1F"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638840A0"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6589188F"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Impuestos</w:t>
            </w:r>
          </w:p>
        </w:tc>
        <w:tc>
          <w:tcPr>
            <w:tcW w:w="1104" w:type="dxa"/>
            <w:tcBorders>
              <w:top w:val="nil"/>
              <w:left w:val="nil"/>
              <w:bottom w:val="nil"/>
              <w:right w:val="nil"/>
            </w:tcBorders>
            <w:shd w:val="clear" w:color="auto" w:fill="auto"/>
          </w:tcPr>
          <w:p w14:paraId="57801DC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902865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20E7F8B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E3E5BA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94EEC3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23C8A5AA"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5C3544BB"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7D241A1B"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Cuotas y Aportaciones de Seguridad Social</w:t>
            </w:r>
          </w:p>
        </w:tc>
        <w:tc>
          <w:tcPr>
            <w:tcW w:w="1104" w:type="dxa"/>
            <w:tcBorders>
              <w:top w:val="nil"/>
              <w:left w:val="nil"/>
              <w:bottom w:val="nil"/>
              <w:right w:val="nil"/>
            </w:tcBorders>
            <w:shd w:val="clear" w:color="auto" w:fill="auto"/>
          </w:tcPr>
          <w:p w14:paraId="6D0A71C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4BC7FD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0E814821"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0B8D87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E55ACE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57D6883C"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81479D7"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029A9919"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Contribuciones de Mejoras</w:t>
            </w:r>
          </w:p>
        </w:tc>
        <w:tc>
          <w:tcPr>
            <w:tcW w:w="1104" w:type="dxa"/>
            <w:tcBorders>
              <w:top w:val="nil"/>
              <w:left w:val="nil"/>
              <w:bottom w:val="nil"/>
              <w:right w:val="nil"/>
            </w:tcBorders>
            <w:shd w:val="clear" w:color="auto" w:fill="auto"/>
          </w:tcPr>
          <w:p w14:paraId="7FEFFB6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48D1F93"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250123F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7CCB0B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2A41FF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2D6C2000"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4E77CCA3"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3492FEC7"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Derechos</w:t>
            </w:r>
          </w:p>
        </w:tc>
        <w:tc>
          <w:tcPr>
            <w:tcW w:w="1104" w:type="dxa"/>
            <w:tcBorders>
              <w:top w:val="nil"/>
              <w:left w:val="nil"/>
              <w:bottom w:val="nil"/>
              <w:right w:val="nil"/>
            </w:tcBorders>
            <w:shd w:val="clear" w:color="auto" w:fill="auto"/>
          </w:tcPr>
          <w:p w14:paraId="0644F1B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DF894C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4714839"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8ECA50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59849E3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4FB7850B"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0FB04635"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64F27AA8"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Productos</w:t>
            </w:r>
          </w:p>
        </w:tc>
        <w:tc>
          <w:tcPr>
            <w:tcW w:w="1104" w:type="dxa"/>
            <w:tcBorders>
              <w:top w:val="nil"/>
              <w:left w:val="nil"/>
              <w:bottom w:val="nil"/>
              <w:right w:val="nil"/>
            </w:tcBorders>
            <w:shd w:val="clear" w:color="auto" w:fill="auto"/>
          </w:tcPr>
          <w:p w14:paraId="4558590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95BF46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07BCCAC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0BAD05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9D8447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08C88558"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156A3E78" w14:textId="77777777" w:rsidTr="00BB0B3C">
        <w:trPr>
          <w:gridAfter w:val="1"/>
          <w:wAfter w:w="9" w:type="dxa"/>
          <w:trHeight w:val="211"/>
          <w:jc w:val="center"/>
        </w:trPr>
        <w:tc>
          <w:tcPr>
            <w:tcW w:w="3700" w:type="dxa"/>
            <w:tcBorders>
              <w:top w:val="nil"/>
              <w:left w:val="single" w:sz="4" w:space="0" w:color="auto"/>
              <w:bottom w:val="nil"/>
              <w:right w:val="nil"/>
            </w:tcBorders>
            <w:shd w:val="clear" w:color="auto" w:fill="auto"/>
            <w:hideMark/>
          </w:tcPr>
          <w:p w14:paraId="78820C6F"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Aprovechamientos</w:t>
            </w:r>
          </w:p>
        </w:tc>
        <w:tc>
          <w:tcPr>
            <w:tcW w:w="1104" w:type="dxa"/>
            <w:tcBorders>
              <w:top w:val="nil"/>
              <w:left w:val="nil"/>
              <w:bottom w:val="nil"/>
              <w:right w:val="nil"/>
            </w:tcBorders>
            <w:shd w:val="clear" w:color="auto" w:fill="auto"/>
          </w:tcPr>
          <w:p w14:paraId="3023EC7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D33920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E761FF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4B4FF4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EB30C34"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65E821EC"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6335A30"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27EB2C01"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Ingresos por Venta de Bienes y Prestación de Servicios</w:t>
            </w:r>
          </w:p>
        </w:tc>
        <w:tc>
          <w:tcPr>
            <w:tcW w:w="1104" w:type="dxa"/>
            <w:tcBorders>
              <w:top w:val="nil"/>
              <w:left w:val="nil"/>
              <w:bottom w:val="nil"/>
              <w:right w:val="nil"/>
            </w:tcBorders>
            <w:shd w:val="clear" w:color="auto" w:fill="auto"/>
          </w:tcPr>
          <w:p w14:paraId="0403F4D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6D5753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5FF6C6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2EF14BF"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8FBAEF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6A750450"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8D5E676"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1B17B736"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Participaciones</w:t>
            </w:r>
          </w:p>
        </w:tc>
        <w:tc>
          <w:tcPr>
            <w:tcW w:w="1104" w:type="dxa"/>
            <w:tcBorders>
              <w:top w:val="nil"/>
              <w:left w:val="nil"/>
              <w:bottom w:val="nil"/>
              <w:right w:val="nil"/>
            </w:tcBorders>
            <w:shd w:val="clear" w:color="auto" w:fill="auto"/>
          </w:tcPr>
          <w:p w14:paraId="77DC48F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58E7137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33E3059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75941C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63D2851"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134067AC"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608A26F6"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30F70074"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Incentivos Derivados de la Colaboración Fiscal</w:t>
            </w:r>
          </w:p>
        </w:tc>
        <w:tc>
          <w:tcPr>
            <w:tcW w:w="1104" w:type="dxa"/>
            <w:tcBorders>
              <w:top w:val="nil"/>
              <w:left w:val="nil"/>
              <w:bottom w:val="nil"/>
              <w:right w:val="nil"/>
            </w:tcBorders>
            <w:shd w:val="clear" w:color="auto" w:fill="auto"/>
          </w:tcPr>
          <w:p w14:paraId="0ED935D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DF3287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346408E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CB6CEDF"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C2B475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35D621F"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1384F845"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2F059431"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Transferencias y Asignaciones</w:t>
            </w:r>
          </w:p>
        </w:tc>
        <w:tc>
          <w:tcPr>
            <w:tcW w:w="1104" w:type="dxa"/>
            <w:tcBorders>
              <w:top w:val="nil"/>
              <w:left w:val="nil"/>
              <w:bottom w:val="nil"/>
              <w:right w:val="nil"/>
            </w:tcBorders>
            <w:shd w:val="clear" w:color="auto" w:fill="auto"/>
            <w:hideMark/>
          </w:tcPr>
          <w:p w14:paraId="0412FA11" w14:textId="77777777" w:rsidR="00E42A3F" w:rsidRPr="0056786C" w:rsidRDefault="00E42A3F" w:rsidP="00BB0B3C">
            <w:pPr>
              <w:pStyle w:val="Texto"/>
              <w:spacing w:before="20" w:after="20" w:line="240" w:lineRule="auto"/>
              <w:ind w:left="-28" w:right="-28" w:firstLine="0"/>
              <w:jc w:val="right"/>
              <w:rPr>
                <w:szCs w:val="18"/>
                <w:lang w:val="es-MX" w:eastAsia="en-US"/>
              </w:rPr>
            </w:pPr>
            <w:r w:rsidRPr="0056786C">
              <w:rPr>
                <w:szCs w:val="18"/>
                <w:lang w:val="es-MX" w:eastAsia="en-US"/>
              </w:rPr>
              <w:t>48,954,752</w:t>
            </w:r>
          </w:p>
        </w:tc>
        <w:tc>
          <w:tcPr>
            <w:tcW w:w="810" w:type="dxa"/>
            <w:tcBorders>
              <w:top w:val="nil"/>
              <w:left w:val="nil"/>
              <w:bottom w:val="nil"/>
              <w:right w:val="nil"/>
            </w:tcBorders>
            <w:shd w:val="clear" w:color="auto" w:fill="auto"/>
          </w:tcPr>
          <w:p w14:paraId="670FFE9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BA7E63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336A3C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235787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585A192F"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1C80863F"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6F353186"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Convenios</w:t>
            </w:r>
          </w:p>
        </w:tc>
        <w:tc>
          <w:tcPr>
            <w:tcW w:w="1104" w:type="dxa"/>
            <w:tcBorders>
              <w:top w:val="nil"/>
              <w:left w:val="nil"/>
              <w:bottom w:val="nil"/>
              <w:right w:val="nil"/>
            </w:tcBorders>
            <w:shd w:val="clear" w:color="auto" w:fill="auto"/>
          </w:tcPr>
          <w:p w14:paraId="66B9E64D" w14:textId="77777777" w:rsidR="00E42A3F" w:rsidRPr="0056786C" w:rsidRDefault="00E42A3F" w:rsidP="00BB0B3C">
            <w:pPr>
              <w:pStyle w:val="Texto"/>
              <w:spacing w:before="20" w:after="20" w:line="240" w:lineRule="auto"/>
              <w:ind w:left="-28" w:right="-28" w:firstLine="0"/>
              <w:jc w:val="center"/>
              <w:rPr>
                <w:color w:val="C00000"/>
                <w:szCs w:val="18"/>
                <w:lang w:val="es-MX" w:eastAsia="en-US"/>
              </w:rPr>
            </w:pPr>
          </w:p>
        </w:tc>
        <w:tc>
          <w:tcPr>
            <w:tcW w:w="810" w:type="dxa"/>
            <w:tcBorders>
              <w:top w:val="nil"/>
              <w:left w:val="nil"/>
              <w:bottom w:val="nil"/>
              <w:right w:val="nil"/>
            </w:tcBorders>
            <w:shd w:val="clear" w:color="auto" w:fill="auto"/>
          </w:tcPr>
          <w:p w14:paraId="04C5054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1568E89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4B084C1"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2E1E96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1FC32574"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4BFEBF4"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09AACDB8" w14:textId="77777777" w:rsidR="00E42A3F" w:rsidRPr="0056786C" w:rsidRDefault="00E42A3F" w:rsidP="00E42A3F">
            <w:pPr>
              <w:pStyle w:val="Texto"/>
              <w:numPr>
                <w:ilvl w:val="0"/>
                <w:numId w:val="4"/>
              </w:numPr>
              <w:spacing w:before="20" w:after="20" w:line="240" w:lineRule="auto"/>
              <w:ind w:left="504" w:hanging="288"/>
              <w:jc w:val="left"/>
              <w:rPr>
                <w:bCs/>
                <w:szCs w:val="18"/>
                <w:lang w:val="es-MX" w:eastAsia="en-US"/>
              </w:rPr>
            </w:pPr>
            <w:r w:rsidRPr="0056786C">
              <w:rPr>
                <w:bCs/>
                <w:szCs w:val="18"/>
                <w:lang w:val="es-MX" w:eastAsia="en-US"/>
              </w:rPr>
              <w:t>Otros Ingresos de Libre Disposición</w:t>
            </w:r>
          </w:p>
        </w:tc>
        <w:tc>
          <w:tcPr>
            <w:tcW w:w="1104" w:type="dxa"/>
            <w:tcBorders>
              <w:top w:val="nil"/>
              <w:left w:val="nil"/>
              <w:bottom w:val="nil"/>
              <w:right w:val="nil"/>
            </w:tcBorders>
            <w:shd w:val="clear" w:color="auto" w:fill="auto"/>
          </w:tcPr>
          <w:p w14:paraId="78A2D379" w14:textId="77777777" w:rsidR="00E42A3F" w:rsidRPr="0056786C" w:rsidRDefault="00E42A3F" w:rsidP="00BB0B3C">
            <w:pPr>
              <w:pStyle w:val="Texto"/>
              <w:spacing w:before="20" w:after="20" w:line="240" w:lineRule="auto"/>
              <w:ind w:left="-28" w:right="-28" w:firstLine="0"/>
              <w:jc w:val="center"/>
              <w:rPr>
                <w:color w:val="C00000"/>
                <w:szCs w:val="18"/>
                <w:lang w:val="es-MX" w:eastAsia="en-US"/>
              </w:rPr>
            </w:pPr>
          </w:p>
        </w:tc>
        <w:tc>
          <w:tcPr>
            <w:tcW w:w="810" w:type="dxa"/>
            <w:tcBorders>
              <w:top w:val="nil"/>
              <w:left w:val="nil"/>
              <w:bottom w:val="nil"/>
              <w:right w:val="nil"/>
            </w:tcBorders>
            <w:shd w:val="clear" w:color="auto" w:fill="auto"/>
          </w:tcPr>
          <w:p w14:paraId="1997BBA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D0792E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569C2E9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0B536F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0309A9B3"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35281093"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tcPr>
          <w:p w14:paraId="71CBC4C2" w14:textId="77777777" w:rsidR="00E42A3F" w:rsidRPr="0056786C" w:rsidRDefault="00E42A3F" w:rsidP="00BB0B3C">
            <w:pPr>
              <w:pStyle w:val="Texto"/>
              <w:spacing w:after="0" w:line="60" w:lineRule="exact"/>
              <w:ind w:firstLine="0"/>
              <w:rPr>
                <w:szCs w:val="18"/>
                <w:lang w:val="es-MX" w:eastAsia="en-US"/>
              </w:rPr>
            </w:pPr>
          </w:p>
        </w:tc>
        <w:tc>
          <w:tcPr>
            <w:tcW w:w="1104" w:type="dxa"/>
            <w:tcBorders>
              <w:top w:val="nil"/>
              <w:left w:val="nil"/>
              <w:bottom w:val="nil"/>
              <w:right w:val="nil"/>
            </w:tcBorders>
            <w:shd w:val="clear" w:color="auto" w:fill="auto"/>
          </w:tcPr>
          <w:p w14:paraId="31484482" w14:textId="77777777" w:rsidR="00E42A3F" w:rsidRPr="0056786C" w:rsidRDefault="00E42A3F" w:rsidP="00BB0B3C">
            <w:pPr>
              <w:pStyle w:val="Texto"/>
              <w:spacing w:after="0" w:line="60" w:lineRule="exact"/>
              <w:ind w:firstLine="0"/>
              <w:jc w:val="center"/>
              <w:rPr>
                <w:color w:val="C00000"/>
                <w:szCs w:val="18"/>
                <w:lang w:val="es-MX" w:eastAsia="en-US"/>
              </w:rPr>
            </w:pPr>
          </w:p>
        </w:tc>
        <w:tc>
          <w:tcPr>
            <w:tcW w:w="810" w:type="dxa"/>
            <w:tcBorders>
              <w:top w:val="nil"/>
              <w:left w:val="nil"/>
              <w:bottom w:val="nil"/>
              <w:right w:val="nil"/>
            </w:tcBorders>
            <w:shd w:val="clear" w:color="auto" w:fill="auto"/>
          </w:tcPr>
          <w:p w14:paraId="3C78F6C9" w14:textId="77777777" w:rsidR="00E42A3F" w:rsidRPr="0056786C" w:rsidRDefault="00E42A3F" w:rsidP="00BB0B3C">
            <w:pPr>
              <w:pStyle w:val="Texto"/>
              <w:spacing w:after="0" w:line="60" w:lineRule="exact"/>
              <w:ind w:firstLine="0"/>
              <w:jc w:val="center"/>
              <w:rPr>
                <w:szCs w:val="18"/>
                <w:lang w:val="es-MX" w:eastAsia="en-US"/>
              </w:rPr>
            </w:pPr>
          </w:p>
        </w:tc>
        <w:tc>
          <w:tcPr>
            <w:tcW w:w="811" w:type="dxa"/>
            <w:tcBorders>
              <w:top w:val="nil"/>
              <w:left w:val="nil"/>
              <w:bottom w:val="nil"/>
              <w:right w:val="nil"/>
            </w:tcBorders>
            <w:shd w:val="clear" w:color="auto" w:fill="auto"/>
          </w:tcPr>
          <w:p w14:paraId="07A04268" w14:textId="77777777" w:rsidR="00E42A3F" w:rsidRPr="0056786C" w:rsidRDefault="00E42A3F" w:rsidP="00BB0B3C">
            <w:pPr>
              <w:pStyle w:val="Texto"/>
              <w:spacing w:after="0" w:line="60" w:lineRule="exact"/>
              <w:ind w:firstLine="0"/>
              <w:jc w:val="center"/>
              <w:rPr>
                <w:szCs w:val="18"/>
                <w:lang w:val="es-MX" w:eastAsia="en-US"/>
              </w:rPr>
            </w:pPr>
          </w:p>
        </w:tc>
        <w:tc>
          <w:tcPr>
            <w:tcW w:w="810" w:type="dxa"/>
            <w:tcBorders>
              <w:top w:val="nil"/>
              <w:left w:val="nil"/>
              <w:bottom w:val="nil"/>
              <w:right w:val="nil"/>
            </w:tcBorders>
            <w:shd w:val="clear" w:color="auto" w:fill="auto"/>
          </w:tcPr>
          <w:p w14:paraId="2A204AE7" w14:textId="77777777" w:rsidR="00E42A3F" w:rsidRPr="0056786C" w:rsidRDefault="00E42A3F" w:rsidP="00BB0B3C">
            <w:pPr>
              <w:pStyle w:val="Texto"/>
              <w:spacing w:after="0" w:line="60" w:lineRule="exact"/>
              <w:ind w:firstLine="0"/>
              <w:jc w:val="center"/>
              <w:rPr>
                <w:szCs w:val="18"/>
                <w:lang w:val="es-MX" w:eastAsia="en-US"/>
              </w:rPr>
            </w:pPr>
          </w:p>
        </w:tc>
        <w:tc>
          <w:tcPr>
            <w:tcW w:w="810" w:type="dxa"/>
            <w:tcBorders>
              <w:top w:val="nil"/>
              <w:left w:val="nil"/>
              <w:bottom w:val="nil"/>
              <w:right w:val="nil"/>
            </w:tcBorders>
            <w:shd w:val="clear" w:color="auto" w:fill="auto"/>
          </w:tcPr>
          <w:p w14:paraId="33E63F75" w14:textId="77777777" w:rsidR="00E42A3F" w:rsidRPr="0056786C" w:rsidRDefault="00E42A3F" w:rsidP="00BB0B3C">
            <w:pPr>
              <w:pStyle w:val="Texto"/>
              <w:spacing w:after="0" w:line="60" w:lineRule="exact"/>
              <w:ind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231D468B" w14:textId="77777777" w:rsidR="00E42A3F" w:rsidRPr="0056786C" w:rsidRDefault="00E42A3F" w:rsidP="00BB0B3C">
            <w:pPr>
              <w:pStyle w:val="Texto"/>
              <w:spacing w:after="0" w:line="60" w:lineRule="exact"/>
              <w:ind w:firstLine="0"/>
              <w:jc w:val="center"/>
              <w:rPr>
                <w:szCs w:val="18"/>
                <w:lang w:val="es-MX" w:eastAsia="en-US"/>
              </w:rPr>
            </w:pPr>
          </w:p>
        </w:tc>
      </w:tr>
      <w:tr w:rsidR="00E42A3F" w14:paraId="071A3841"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5D109537" w14:textId="77777777" w:rsidR="00E42A3F" w:rsidRPr="0056786C" w:rsidRDefault="00E42A3F" w:rsidP="00E42A3F">
            <w:pPr>
              <w:pStyle w:val="Texto"/>
              <w:numPr>
                <w:ilvl w:val="3"/>
                <w:numId w:val="3"/>
              </w:numPr>
              <w:spacing w:before="20" w:after="20" w:line="240" w:lineRule="auto"/>
              <w:ind w:left="209" w:hanging="209"/>
              <w:jc w:val="left"/>
              <w:rPr>
                <w:b/>
                <w:bCs/>
                <w:szCs w:val="18"/>
                <w:lang w:val="es-MX" w:eastAsia="en-US"/>
              </w:rPr>
            </w:pPr>
            <w:r w:rsidRPr="0056786C">
              <w:rPr>
                <w:b/>
                <w:bCs/>
                <w:szCs w:val="18"/>
                <w:lang w:val="es-MX" w:eastAsia="en-US"/>
              </w:rPr>
              <w:t>Transferencias Federales Etiquetadas (2=A+B+C+D+E)</w:t>
            </w:r>
          </w:p>
        </w:tc>
        <w:tc>
          <w:tcPr>
            <w:tcW w:w="1104" w:type="dxa"/>
            <w:tcBorders>
              <w:top w:val="nil"/>
              <w:left w:val="nil"/>
              <w:bottom w:val="nil"/>
              <w:right w:val="nil"/>
            </w:tcBorders>
            <w:shd w:val="clear" w:color="auto" w:fill="auto"/>
          </w:tcPr>
          <w:p w14:paraId="60395990" w14:textId="77777777" w:rsidR="00E42A3F" w:rsidRPr="0056786C" w:rsidRDefault="00E42A3F" w:rsidP="00BB0B3C">
            <w:pPr>
              <w:pStyle w:val="Texto"/>
              <w:spacing w:before="20" w:after="20" w:line="240" w:lineRule="auto"/>
              <w:ind w:left="-28" w:right="-28" w:firstLine="0"/>
              <w:jc w:val="center"/>
              <w:rPr>
                <w:color w:val="C00000"/>
                <w:szCs w:val="18"/>
                <w:lang w:val="es-MX" w:eastAsia="en-US"/>
              </w:rPr>
            </w:pPr>
          </w:p>
        </w:tc>
        <w:tc>
          <w:tcPr>
            <w:tcW w:w="810" w:type="dxa"/>
            <w:tcBorders>
              <w:top w:val="nil"/>
              <w:left w:val="nil"/>
              <w:bottom w:val="nil"/>
              <w:right w:val="nil"/>
            </w:tcBorders>
            <w:shd w:val="clear" w:color="auto" w:fill="auto"/>
          </w:tcPr>
          <w:p w14:paraId="132DC973"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5E95F5F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A0A505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8B7D46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F5BFD88"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349B9548"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13ECD42E" w14:textId="77777777" w:rsidR="00E42A3F" w:rsidRPr="0056786C" w:rsidRDefault="00E42A3F" w:rsidP="00E42A3F">
            <w:pPr>
              <w:pStyle w:val="Texto"/>
              <w:numPr>
                <w:ilvl w:val="4"/>
                <w:numId w:val="3"/>
              </w:numPr>
              <w:spacing w:before="20" w:after="20" w:line="240" w:lineRule="auto"/>
              <w:ind w:left="504" w:hanging="288"/>
              <w:jc w:val="left"/>
              <w:rPr>
                <w:bCs/>
                <w:szCs w:val="18"/>
                <w:lang w:val="es-MX" w:eastAsia="en-US"/>
              </w:rPr>
            </w:pPr>
            <w:r w:rsidRPr="0056786C">
              <w:rPr>
                <w:bCs/>
                <w:szCs w:val="18"/>
                <w:lang w:val="es-MX" w:eastAsia="en-US"/>
              </w:rPr>
              <w:t>Aportaciones</w:t>
            </w:r>
          </w:p>
        </w:tc>
        <w:tc>
          <w:tcPr>
            <w:tcW w:w="1104" w:type="dxa"/>
            <w:tcBorders>
              <w:top w:val="nil"/>
              <w:left w:val="nil"/>
              <w:bottom w:val="nil"/>
              <w:right w:val="nil"/>
            </w:tcBorders>
            <w:shd w:val="clear" w:color="auto" w:fill="auto"/>
          </w:tcPr>
          <w:p w14:paraId="7F94B5E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712A2C1"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70FA7F2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54EC1DF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1461B5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993C28D"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FB25360"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4FBACC7D" w14:textId="77777777" w:rsidR="00E42A3F" w:rsidRPr="0056786C" w:rsidRDefault="00E42A3F" w:rsidP="00E42A3F">
            <w:pPr>
              <w:pStyle w:val="Texto"/>
              <w:numPr>
                <w:ilvl w:val="4"/>
                <w:numId w:val="3"/>
              </w:numPr>
              <w:spacing w:before="20" w:after="20" w:line="240" w:lineRule="auto"/>
              <w:ind w:left="492" w:hanging="283"/>
              <w:jc w:val="left"/>
              <w:rPr>
                <w:bCs/>
                <w:szCs w:val="18"/>
                <w:lang w:val="es-MX" w:eastAsia="en-US"/>
              </w:rPr>
            </w:pPr>
            <w:r w:rsidRPr="0056786C">
              <w:rPr>
                <w:bCs/>
                <w:szCs w:val="18"/>
                <w:lang w:val="es-MX" w:eastAsia="en-US"/>
              </w:rPr>
              <w:t>Convenios</w:t>
            </w:r>
          </w:p>
        </w:tc>
        <w:tc>
          <w:tcPr>
            <w:tcW w:w="1104" w:type="dxa"/>
            <w:tcBorders>
              <w:top w:val="nil"/>
              <w:left w:val="nil"/>
              <w:bottom w:val="nil"/>
              <w:right w:val="nil"/>
            </w:tcBorders>
            <w:shd w:val="clear" w:color="auto" w:fill="auto"/>
          </w:tcPr>
          <w:p w14:paraId="4C43AF6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5BABD92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6AB6A0D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B45DCC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233BBB9"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55B584BE"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A0115CC"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6735685C" w14:textId="77777777" w:rsidR="00E42A3F" w:rsidRPr="0056786C" w:rsidRDefault="00E42A3F" w:rsidP="00E42A3F">
            <w:pPr>
              <w:pStyle w:val="Texto"/>
              <w:numPr>
                <w:ilvl w:val="4"/>
                <w:numId w:val="3"/>
              </w:numPr>
              <w:spacing w:before="20" w:after="20" w:line="240" w:lineRule="auto"/>
              <w:ind w:left="492" w:hanging="283"/>
              <w:jc w:val="left"/>
              <w:rPr>
                <w:bCs/>
                <w:szCs w:val="18"/>
                <w:lang w:val="es-MX" w:eastAsia="en-US"/>
              </w:rPr>
            </w:pPr>
            <w:r w:rsidRPr="0056786C">
              <w:rPr>
                <w:bCs/>
                <w:szCs w:val="18"/>
                <w:lang w:val="es-MX" w:eastAsia="en-US"/>
              </w:rPr>
              <w:t>Fondos Distintos de Aportaciones</w:t>
            </w:r>
          </w:p>
        </w:tc>
        <w:tc>
          <w:tcPr>
            <w:tcW w:w="1104" w:type="dxa"/>
            <w:tcBorders>
              <w:top w:val="nil"/>
              <w:left w:val="nil"/>
              <w:bottom w:val="nil"/>
              <w:right w:val="nil"/>
            </w:tcBorders>
            <w:shd w:val="clear" w:color="auto" w:fill="auto"/>
          </w:tcPr>
          <w:p w14:paraId="06F16D23"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6F497C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206F92C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735D812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52F9D5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6EB4D29F"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42BDF08A"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06AE0CA7" w14:textId="77777777" w:rsidR="00E42A3F" w:rsidRPr="0056786C" w:rsidRDefault="00E42A3F" w:rsidP="00E42A3F">
            <w:pPr>
              <w:pStyle w:val="Texto"/>
              <w:numPr>
                <w:ilvl w:val="4"/>
                <w:numId w:val="3"/>
              </w:numPr>
              <w:spacing w:before="20" w:after="20" w:line="240" w:lineRule="auto"/>
              <w:ind w:left="492" w:hanging="283"/>
              <w:jc w:val="left"/>
              <w:rPr>
                <w:bCs/>
                <w:szCs w:val="18"/>
                <w:lang w:val="es-MX" w:eastAsia="en-US"/>
              </w:rPr>
            </w:pPr>
            <w:r w:rsidRPr="0056786C">
              <w:rPr>
                <w:bCs/>
                <w:szCs w:val="18"/>
                <w:lang w:val="es-MX" w:eastAsia="en-US"/>
              </w:rPr>
              <w:t>Transferencias, Asignaciones, Subsidios y Subvenciones, y Pensiones y Jubilaciones</w:t>
            </w:r>
          </w:p>
        </w:tc>
        <w:tc>
          <w:tcPr>
            <w:tcW w:w="1104" w:type="dxa"/>
            <w:tcBorders>
              <w:top w:val="nil"/>
              <w:left w:val="nil"/>
              <w:bottom w:val="nil"/>
              <w:right w:val="nil"/>
            </w:tcBorders>
            <w:shd w:val="clear" w:color="auto" w:fill="auto"/>
          </w:tcPr>
          <w:p w14:paraId="5E28187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33F771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74C9138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0FF489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3C915A6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2F469B3B"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4DE57EE7"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0BC1AA43" w14:textId="77777777" w:rsidR="00E42A3F" w:rsidRPr="0056786C" w:rsidRDefault="00E42A3F" w:rsidP="00E42A3F">
            <w:pPr>
              <w:pStyle w:val="Texto"/>
              <w:numPr>
                <w:ilvl w:val="4"/>
                <w:numId w:val="3"/>
              </w:numPr>
              <w:spacing w:before="20" w:after="20" w:line="240" w:lineRule="auto"/>
              <w:ind w:left="492" w:hanging="283"/>
              <w:jc w:val="left"/>
              <w:rPr>
                <w:bCs/>
                <w:szCs w:val="18"/>
                <w:lang w:val="es-MX" w:eastAsia="en-US"/>
              </w:rPr>
            </w:pPr>
            <w:r w:rsidRPr="0056786C">
              <w:rPr>
                <w:bCs/>
                <w:szCs w:val="18"/>
                <w:lang w:val="es-MX" w:eastAsia="en-US"/>
              </w:rPr>
              <w:t>Otras Transferencias Federales Etiquetadas</w:t>
            </w:r>
          </w:p>
        </w:tc>
        <w:tc>
          <w:tcPr>
            <w:tcW w:w="1104" w:type="dxa"/>
            <w:tcBorders>
              <w:top w:val="nil"/>
              <w:left w:val="nil"/>
              <w:bottom w:val="nil"/>
              <w:right w:val="nil"/>
            </w:tcBorders>
            <w:shd w:val="clear" w:color="auto" w:fill="auto"/>
          </w:tcPr>
          <w:p w14:paraId="1FAD94CC"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132226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5B5E065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126BB7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5F24EA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3BBFF34C"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49AAEE9E"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78424B04" w14:textId="77777777" w:rsidR="00E42A3F" w:rsidRPr="0056786C" w:rsidRDefault="00E42A3F" w:rsidP="00E42A3F">
            <w:pPr>
              <w:pStyle w:val="Texto"/>
              <w:numPr>
                <w:ilvl w:val="3"/>
                <w:numId w:val="3"/>
              </w:numPr>
              <w:spacing w:before="20" w:after="20" w:line="240" w:lineRule="auto"/>
              <w:ind w:left="209" w:hanging="209"/>
              <w:jc w:val="left"/>
              <w:rPr>
                <w:b/>
                <w:bCs/>
                <w:szCs w:val="18"/>
                <w:lang w:val="es-MX" w:eastAsia="en-US"/>
              </w:rPr>
            </w:pPr>
            <w:r w:rsidRPr="0056786C">
              <w:rPr>
                <w:b/>
                <w:bCs/>
                <w:szCs w:val="18"/>
                <w:lang w:val="es-MX" w:eastAsia="en-US"/>
              </w:rPr>
              <w:t>Ingresos Derivados de Financiamientos (3=A)</w:t>
            </w:r>
          </w:p>
        </w:tc>
        <w:tc>
          <w:tcPr>
            <w:tcW w:w="1104" w:type="dxa"/>
            <w:tcBorders>
              <w:top w:val="nil"/>
              <w:left w:val="nil"/>
              <w:bottom w:val="nil"/>
              <w:right w:val="nil"/>
            </w:tcBorders>
            <w:shd w:val="clear" w:color="auto" w:fill="auto"/>
          </w:tcPr>
          <w:p w14:paraId="2244D643"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5DC7AE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3664542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1FD1A49"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5E62C4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0A3C62E7"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87E779F"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3D90EDCD" w14:textId="77777777" w:rsidR="00E42A3F" w:rsidRPr="0056786C" w:rsidRDefault="00E42A3F" w:rsidP="00E42A3F">
            <w:pPr>
              <w:pStyle w:val="Texto"/>
              <w:numPr>
                <w:ilvl w:val="4"/>
                <w:numId w:val="3"/>
              </w:numPr>
              <w:spacing w:before="20" w:after="20" w:line="240" w:lineRule="auto"/>
              <w:ind w:left="492" w:hanging="283"/>
              <w:jc w:val="left"/>
              <w:rPr>
                <w:b/>
                <w:bCs/>
                <w:szCs w:val="18"/>
                <w:lang w:val="es-MX" w:eastAsia="en-US"/>
              </w:rPr>
            </w:pPr>
            <w:r w:rsidRPr="0056786C">
              <w:rPr>
                <w:bCs/>
                <w:szCs w:val="18"/>
                <w:lang w:val="es-MX" w:eastAsia="en-US"/>
              </w:rPr>
              <w:t>Ingresos Derivados de Financiamientos</w:t>
            </w:r>
          </w:p>
        </w:tc>
        <w:tc>
          <w:tcPr>
            <w:tcW w:w="1104" w:type="dxa"/>
            <w:tcBorders>
              <w:top w:val="nil"/>
              <w:left w:val="nil"/>
              <w:bottom w:val="nil"/>
              <w:right w:val="nil"/>
            </w:tcBorders>
            <w:shd w:val="clear" w:color="auto" w:fill="auto"/>
          </w:tcPr>
          <w:p w14:paraId="7BFFB978"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C7B354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3DB84C19"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24C2A5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F01C5A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22080397"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4A7883ED"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hideMark/>
          </w:tcPr>
          <w:p w14:paraId="16BFD858" w14:textId="77777777" w:rsidR="00E42A3F" w:rsidRPr="0056786C" w:rsidRDefault="00E42A3F" w:rsidP="00E42A3F">
            <w:pPr>
              <w:pStyle w:val="Texto"/>
              <w:numPr>
                <w:ilvl w:val="3"/>
                <w:numId w:val="3"/>
              </w:numPr>
              <w:spacing w:before="20" w:after="20" w:line="240" w:lineRule="auto"/>
              <w:ind w:left="209" w:hanging="209"/>
              <w:jc w:val="left"/>
              <w:rPr>
                <w:b/>
                <w:bCs/>
                <w:szCs w:val="18"/>
                <w:lang w:val="es-MX" w:eastAsia="en-US"/>
              </w:rPr>
            </w:pPr>
            <w:proofErr w:type="gramStart"/>
            <w:r w:rsidRPr="0056786C">
              <w:rPr>
                <w:b/>
                <w:bCs/>
                <w:szCs w:val="18"/>
                <w:lang w:val="es-MX" w:eastAsia="en-US"/>
              </w:rPr>
              <w:t>Total</w:t>
            </w:r>
            <w:proofErr w:type="gramEnd"/>
            <w:r w:rsidRPr="0056786C">
              <w:rPr>
                <w:b/>
                <w:bCs/>
                <w:szCs w:val="18"/>
                <w:lang w:val="es-MX" w:eastAsia="en-US"/>
              </w:rPr>
              <w:t xml:space="preserve"> de Ingresos Proyectados (4=1+2+3)</w:t>
            </w:r>
          </w:p>
        </w:tc>
        <w:tc>
          <w:tcPr>
            <w:tcW w:w="1104" w:type="dxa"/>
            <w:tcBorders>
              <w:top w:val="nil"/>
              <w:left w:val="nil"/>
              <w:bottom w:val="nil"/>
              <w:right w:val="nil"/>
            </w:tcBorders>
            <w:shd w:val="clear" w:color="auto" w:fill="auto"/>
            <w:hideMark/>
          </w:tcPr>
          <w:p w14:paraId="58DB69AE" w14:textId="77777777" w:rsidR="00E42A3F" w:rsidRPr="0056786C" w:rsidRDefault="00E42A3F" w:rsidP="00BB0B3C">
            <w:pPr>
              <w:pStyle w:val="Texto"/>
              <w:spacing w:before="20" w:after="20" w:line="240" w:lineRule="auto"/>
              <w:ind w:left="-28" w:right="-28" w:firstLine="0"/>
              <w:jc w:val="right"/>
              <w:rPr>
                <w:b/>
                <w:color w:val="C00000"/>
                <w:szCs w:val="18"/>
                <w:lang w:val="es-MX" w:eastAsia="en-US"/>
              </w:rPr>
            </w:pPr>
            <w:r w:rsidRPr="0056786C">
              <w:rPr>
                <w:b/>
                <w:szCs w:val="18"/>
                <w:lang w:val="es-MX" w:eastAsia="en-US"/>
              </w:rPr>
              <w:t>48,954,752</w:t>
            </w:r>
          </w:p>
        </w:tc>
        <w:tc>
          <w:tcPr>
            <w:tcW w:w="810" w:type="dxa"/>
            <w:tcBorders>
              <w:top w:val="nil"/>
              <w:left w:val="nil"/>
              <w:bottom w:val="nil"/>
              <w:right w:val="nil"/>
            </w:tcBorders>
            <w:shd w:val="clear" w:color="auto" w:fill="auto"/>
          </w:tcPr>
          <w:p w14:paraId="74721D83"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58E31A9B"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B809B6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FD78CC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B3F67A8"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6ADF9EB0"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vAlign w:val="bottom"/>
            <w:hideMark/>
          </w:tcPr>
          <w:p w14:paraId="0C6A0A85" w14:textId="77777777" w:rsidR="00E42A3F" w:rsidRPr="0056786C" w:rsidRDefault="00E42A3F" w:rsidP="00BB0B3C">
            <w:pPr>
              <w:pStyle w:val="Texto"/>
              <w:spacing w:before="20" w:after="20" w:line="240" w:lineRule="auto"/>
              <w:ind w:firstLine="0"/>
              <w:jc w:val="left"/>
              <w:rPr>
                <w:b/>
                <w:szCs w:val="18"/>
                <w:lang w:val="es-MX" w:eastAsia="en-US"/>
              </w:rPr>
            </w:pPr>
            <w:r w:rsidRPr="0056786C">
              <w:rPr>
                <w:b/>
                <w:szCs w:val="18"/>
                <w:lang w:val="es-MX" w:eastAsia="en-US"/>
              </w:rPr>
              <w:t>Datos Informativos</w:t>
            </w:r>
          </w:p>
        </w:tc>
        <w:tc>
          <w:tcPr>
            <w:tcW w:w="1104" w:type="dxa"/>
            <w:tcBorders>
              <w:top w:val="nil"/>
              <w:left w:val="nil"/>
              <w:bottom w:val="nil"/>
              <w:right w:val="nil"/>
            </w:tcBorders>
            <w:shd w:val="clear" w:color="auto" w:fill="auto"/>
          </w:tcPr>
          <w:p w14:paraId="5B22479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D222DD2"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3344BEAF"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F5420E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97F3C4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1372050"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1A1B345A"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vAlign w:val="bottom"/>
            <w:hideMark/>
          </w:tcPr>
          <w:p w14:paraId="1FD7A912" w14:textId="77777777" w:rsidR="00E42A3F" w:rsidRPr="0056786C" w:rsidRDefault="00E42A3F" w:rsidP="00BB0B3C">
            <w:pPr>
              <w:pStyle w:val="Texto"/>
              <w:tabs>
                <w:tab w:val="left" w:pos="768"/>
              </w:tabs>
              <w:spacing w:before="20" w:after="20" w:line="240" w:lineRule="auto"/>
              <w:ind w:firstLine="0"/>
              <w:jc w:val="left"/>
              <w:rPr>
                <w:bCs/>
                <w:szCs w:val="18"/>
                <w:lang w:val="es-MX" w:eastAsia="en-US"/>
              </w:rPr>
            </w:pPr>
            <w:r w:rsidRPr="0056786C">
              <w:rPr>
                <w:bCs/>
                <w:szCs w:val="18"/>
                <w:lang w:val="es-MX" w:eastAsia="en-US"/>
              </w:rPr>
              <w:lastRenderedPageBreak/>
              <w:t>1. Ingresos Derivados de Financiamientos con Fuente de Pago de Recursos de Libre Disposición</w:t>
            </w:r>
          </w:p>
        </w:tc>
        <w:tc>
          <w:tcPr>
            <w:tcW w:w="1104" w:type="dxa"/>
            <w:tcBorders>
              <w:top w:val="nil"/>
              <w:left w:val="nil"/>
              <w:bottom w:val="nil"/>
              <w:right w:val="nil"/>
            </w:tcBorders>
            <w:shd w:val="clear" w:color="auto" w:fill="auto"/>
          </w:tcPr>
          <w:p w14:paraId="2F7DD701"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09AE157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76791584"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1E3B732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9BC440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7689A8BC"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2848AA54" w14:textId="77777777" w:rsidTr="00BB0B3C">
        <w:trPr>
          <w:gridAfter w:val="1"/>
          <w:wAfter w:w="9" w:type="dxa"/>
          <w:trHeight w:val="20"/>
          <w:jc w:val="center"/>
        </w:trPr>
        <w:tc>
          <w:tcPr>
            <w:tcW w:w="3700" w:type="dxa"/>
            <w:tcBorders>
              <w:top w:val="nil"/>
              <w:left w:val="single" w:sz="4" w:space="0" w:color="auto"/>
              <w:bottom w:val="nil"/>
              <w:right w:val="nil"/>
            </w:tcBorders>
            <w:shd w:val="clear" w:color="auto" w:fill="auto"/>
            <w:vAlign w:val="bottom"/>
            <w:hideMark/>
          </w:tcPr>
          <w:p w14:paraId="20B42482" w14:textId="77777777" w:rsidR="00E42A3F" w:rsidRPr="0056786C" w:rsidRDefault="00E42A3F" w:rsidP="00BB0B3C">
            <w:pPr>
              <w:pStyle w:val="Texto"/>
              <w:tabs>
                <w:tab w:val="left" w:pos="768"/>
              </w:tabs>
              <w:spacing w:before="20" w:after="20" w:line="240" w:lineRule="auto"/>
              <w:ind w:firstLine="0"/>
              <w:jc w:val="left"/>
              <w:rPr>
                <w:bCs/>
                <w:szCs w:val="18"/>
                <w:lang w:val="es-MX" w:eastAsia="en-US"/>
              </w:rPr>
            </w:pPr>
            <w:r w:rsidRPr="0056786C">
              <w:rPr>
                <w:bCs/>
                <w:szCs w:val="18"/>
                <w:lang w:val="es-MX" w:eastAsia="en-US"/>
              </w:rPr>
              <w:t>2. Ingresos Derivados de Financiamientos con Fuente de Pago de Transferencias Federales Etiquetadas</w:t>
            </w:r>
          </w:p>
        </w:tc>
        <w:tc>
          <w:tcPr>
            <w:tcW w:w="1104" w:type="dxa"/>
            <w:tcBorders>
              <w:top w:val="nil"/>
              <w:left w:val="nil"/>
              <w:bottom w:val="nil"/>
              <w:right w:val="nil"/>
            </w:tcBorders>
            <w:shd w:val="clear" w:color="auto" w:fill="auto"/>
          </w:tcPr>
          <w:p w14:paraId="39E9517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46E70B9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nil"/>
            </w:tcBorders>
            <w:shd w:val="clear" w:color="auto" w:fill="auto"/>
          </w:tcPr>
          <w:p w14:paraId="28B44CAA"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27EDE11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nil"/>
              <w:right w:val="nil"/>
            </w:tcBorders>
            <w:shd w:val="clear" w:color="auto" w:fill="auto"/>
          </w:tcPr>
          <w:p w14:paraId="6BDFEB57"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nil"/>
              <w:right w:val="single" w:sz="4" w:space="0" w:color="auto"/>
            </w:tcBorders>
            <w:shd w:val="clear" w:color="auto" w:fill="auto"/>
          </w:tcPr>
          <w:p w14:paraId="08546238"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r w:rsidR="00E42A3F" w14:paraId="3213B95D" w14:textId="77777777" w:rsidTr="00BB0B3C">
        <w:trPr>
          <w:gridAfter w:val="1"/>
          <w:wAfter w:w="9" w:type="dxa"/>
          <w:trHeight w:val="94"/>
          <w:jc w:val="center"/>
        </w:trPr>
        <w:tc>
          <w:tcPr>
            <w:tcW w:w="3700" w:type="dxa"/>
            <w:tcBorders>
              <w:top w:val="nil"/>
              <w:left w:val="single" w:sz="4" w:space="0" w:color="auto"/>
              <w:bottom w:val="single" w:sz="4" w:space="0" w:color="auto"/>
              <w:right w:val="nil"/>
            </w:tcBorders>
            <w:shd w:val="clear" w:color="auto" w:fill="auto"/>
            <w:vAlign w:val="bottom"/>
            <w:hideMark/>
          </w:tcPr>
          <w:p w14:paraId="06BB23E6" w14:textId="77777777" w:rsidR="00E42A3F" w:rsidRPr="0056786C" w:rsidRDefault="00E42A3F" w:rsidP="00BB0B3C">
            <w:pPr>
              <w:pStyle w:val="Texto"/>
              <w:spacing w:before="20" w:after="20" w:line="240" w:lineRule="auto"/>
              <w:ind w:firstLine="0"/>
              <w:jc w:val="left"/>
              <w:rPr>
                <w:b/>
                <w:szCs w:val="18"/>
                <w:lang w:val="es-MX" w:eastAsia="en-US"/>
              </w:rPr>
            </w:pPr>
            <w:r w:rsidRPr="0056786C">
              <w:rPr>
                <w:b/>
                <w:szCs w:val="18"/>
                <w:lang w:val="es-MX" w:eastAsia="en-US"/>
              </w:rPr>
              <w:t>3. Ingresos Derivados de Financiamiento (3 = 1 + 2)</w:t>
            </w:r>
          </w:p>
        </w:tc>
        <w:tc>
          <w:tcPr>
            <w:tcW w:w="1104" w:type="dxa"/>
            <w:tcBorders>
              <w:top w:val="nil"/>
              <w:left w:val="nil"/>
              <w:bottom w:val="single" w:sz="4" w:space="0" w:color="auto"/>
              <w:right w:val="nil"/>
            </w:tcBorders>
            <w:shd w:val="clear" w:color="auto" w:fill="auto"/>
          </w:tcPr>
          <w:p w14:paraId="545CD7B0"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single" w:sz="4" w:space="0" w:color="auto"/>
              <w:right w:val="nil"/>
            </w:tcBorders>
            <w:shd w:val="clear" w:color="auto" w:fill="auto"/>
          </w:tcPr>
          <w:p w14:paraId="08CB706E"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single" w:sz="4" w:space="0" w:color="auto"/>
              <w:right w:val="nil"/>
            </w:tcBorders>
            <w:shd w:val="clear" w:color="auto" w:fill="auto"/>
          </w:tcPr>
          <w:p w14:paraId="7FA4D83D"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single" w:sz="4" w:space="0" w:color="auto"/>
              <w:right w:val="nil"/>
            </w:tcBorders>
            <w:shd w:val="clear" w:color="auto" w:fill="auto"/>
          </w:tcPr>
          <w:p w14:paraId="7208A9C6"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0" w:type="dxa"/>
            <w:tcBorders>
              <w:top w:val="nil"/>
              <w:left w:val="nil"/>
              <w:bottom w:val="single" w:sz="4" w:space="0" w:color="auto"/>
              <w:right w:val="nil"/>
            </w:tcBorders>
            <w:shd w:val="clear" w:color="auto" w:fill="auto"/>
          </w:tcPr>
          <w:p w14:paraId="5165F675" w14:textId="77777777" w:rsidR="00E42A3F" w:rsidRPr="0056786C" w:rsidRDefault="00E42A3F" w:rsidP="00BB0B3C">
            <w:pPr>
              <w:pStyle w:val="Texto"/>
              <w:spacing w:before="20" w:after="20" w:line="240" w:lineRule="auto"/>
              <w:ind w:left="-28" w:right="-28" w:firstLine="0"/>
              <w:jc w:val="center"/>
              <w:rPr>
                <w:szCs w:val="18"/>
                <w:lang w:val="es-MX" w:eastAsia="en-US"/>
              </w:rPr>
            </w:pPr>
          </w:p>
        </w:tc>
        <w:tc>
          <w:tcPr>
            <w:tcW w:w="811" w:type="dxa"/>
            <w:tcBorders>
              <w:top w:val="nil"/>
              <w:left w:val="nil"/>
              <w:bottom w:val="single" w:sz="4" w:space="0" w:color="auto"/>
              <w:right w:val="single" w:sz="4" w:space="0" w:color="auto"/>
            </w:tcBorders>
            <w:shd w:val="clear" w:color="auto" w:fill="auto"/>
          </w:tcPr>
          <w:p w14:paraId="4FACC523" w14:textId="77777777" w:rsidR="00E42A3F" w:rsidRPr="0056786C" w:rsidRDefault="00E42A3F" w:rsidP="00BB0B3C">
            <w:pPr>
              <w:pStyle w:val="Texto"/>
              <w:spacing w:before="20" w:after="20" w:line="240" w:lineRule="auto"/>
              <w:ind w:left="-28" w:right="-28" w:firstLine="0"/>
              <w:jc w:val="center"/>
              <w:rPr>
                <w:szCs w:val="18"/>
                <w:lang w:val="es-MX" w:eastAsia="en-US"/>
              </w:rPr>
            </w:pPr>
          </w:p>
        </w:tc>
      </w:tr>
    </w:tbl>
    <w:p w14:paraId="39BB02F9" w14:textId="77777777" w:rsidR="00E42A3F" w:rsidRPr="0056786C" w:rsidRDefault="00E42A3F" w:rsidP="00E42A3F">
      <w:pPr>
        <w:spacing w:before="240" w:line="360" w:lineRule="auto"/>
        <w:ind w:firstLine="708"/>
        <w:rPr>
          <w:rFonts w:ascii="Arial" w:hAnsi="Arial" w:cs="Arial"/>
        </w:rPr>
      </w:pPr>
      <w:r w:rsidRPr="0056786C">
        <w:rPr>
          <w:rFonts w:ascii="Arial" w:hAnsi="Arial" w:cs="Arial"/>
          <w:b/>
          <w:bCs/>
        </w:rPr>
        <w:t>Formato 7 b)</w:t>
      </w:r>
      <w:r w:rsidRPr="0056786C">
        <w:rPr>
          <w:rFonts w:ascii="Arial" w:hAnsi="Arial" w:cs="Arial"/>
          <w:b/>
          <w:bCs/>
        </w:rPr>
        <w:tab/>
        <w:t>Proyecciones de Egresos – LDF</w:t>
      </w:r>
      <w:r w:rsidRPr="0056786C">
        <w:rPr>
          <w:rFonts w:ascii="Arial" w:hAnsi="Arial" w:cs="Arial"/>
        </w:rPr>
        <w:t xml:space="preserve"> </w:t>
      </w:r>
    </w:p>
    <w:tbl>
      <w:tblPr>
        <w:tblW w:w="5000" w:type="pct"/>
        <w:jc w:val="center"/>
        <w:tblCellMar>
          <w:left w:w="70" w:type="dxa"/>
          <w:right w:w="70" w:type="dxa"/>
        </w:tblCellMar>
        <w:tblLook w:val="04A0" w:firstRow="1" w:lastRow="0" w:firstColumn="1" w:lastColumn="0" w:noHBand="0" w:noVBand="1"/>
      </w:tblPr>
      <w:tblGrid>
        <w:gridCol w:w="2217"/>
        <w:gridCol w:w="1122"/>
        <w:gridCol w:w="1124"/>
        <w:gridCol w:w="1124"/>
        <w:gridCol w:w="1124"/>
        <w:gridCol w:w="1124"/>
        <w:gridCol w:w="1130"/>
        <w:gridCol w:w="146"/>
      </w:tblGrid>
      <w:tr w:rsidR="00E42A3F" w14:paraId="3A6257B4" w14:textId="77777777" w:rsidTr="00BB0B3C">
        <w:trPr>
          <w:gridAfter w:val="1"/>
          <w:trHeight w:val="1270"/>
          <w:tblHeader/>
          <w:jc w:val="center"/>
        </w:trPr>
        <w:tc>
          <w:tcPr>
            <w:tcW w:w="4921" w:type="pct"/>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6DCA4B"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Instituto de Acceso a la Información y Protección de Datos Personales del Estado de Quintana Roo</w:t>
            </w:r>
          </w:p>
          <w:p w14:paraId="4CF69628"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Proyecciones de Egresos - LDF</w:t>
            </w:r>
          </w:p>
          <w:p w14:paraId="2AEB607D"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(PESOS)</w:t>
            </w:r>
          </w:p>
          <w:p w14:paraId="22E15ABA" w14:textId="77777777" w:rsidR="00E42A3F" w:rsidRDefault="00E42A3F" w:rsidP="00BB0B3C">
            <w:pPr>
              <w:spacing w:after="0"/>
              <w:jc w:val="center"/>
              <w:rPr>
                <w:rFonts w:ascii="Arial" w:eastAsia="Times New Roman" w:hAnsi="Arial" w:cs="Arial"/>
                <w:b/>
                <w:bCs/>
                <w:color w:val="000000"/>
                <w:sz w:val="16"/>
                <w:szCs w:val="16"/>
                <w:lang w:eastAsia="es-MX"/>
              </w:rPr>
            </w:pPr>
            <w:r w:rsidRPr="0056786C">
              <w:rPr>
                <w:rFonts w:ascii="Arial" w:eastAsia="Times New Roman" w:hAnsi="Arial" w:cs="Arial"/>
                <w:b/>
                <w:bCs/>
                <w:color w:val="000000"/>
                <w:sz w:val="20"/>
                <w:szCs w:val="20"/>
                <w:lang w:eastAsia="es-MX"/>
              </w:rPr>
              <w:t>(CIFRAS NOMINALES)</w:t>
            </w:r>
          </w:p>
        </w:tc>
      </w:tr>
      <w:tr w:rsidR="00E42A3F" w14:paraId="37A7945F" w14:textId="77777777" w:rsidTr="00BB0B3C">
        <w:trPr>
          <w:gridAfter w:val="1"/>
          <w:trHeight w:val="509"/>
          <w:tblHeader/>
          <w:jc w:val="center"/>
        </w:trPr>
        <w:tc>
          <w:tcPr>
            <w:tcW w:w="1211" w:type="pct"/>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69CB6ED4"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Concepto (b)</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C679E12"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2021</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E27F752"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2022</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0E47FC61"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2023</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AA9C4D1"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2024</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DF06CE0"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2025</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6B8DBD64"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2026</w:t>
            </w:r>
          </w:p>
        </w:tc>
      </w:tr>
      <w:tr w:rsidR="00E42A3F" w14:paraId="0D36CAD0" w14:textId="77777777" w:rsidTr="00BB0B3C">
        <w:trPr>
          <w:trHeight w:val="50"/>
          <w:jc w:val="center"/>
        </w:trPr>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32F3E1D8"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512BF36F"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1E26CC9B"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518423A2"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5557E913"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289554F9"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EBF6F9"/>
            <w:vAlign w:val="center"/>
            <w:hideMark/>
          </w:tcPr>
          <w:p w14:paraId="03E98A7C" w14:textId="77777777" w:rsidR="00E42A3F" w:rsidRDefault="00E42A3F" w:rsidP="00BB0B3C">
            <w:pPr>
              <w:spacing w:after="0"/>
              <w:rPr>
                <w:rFonts w:ascii="Arial" w:eastAsia="Times New Roman" w:hAnsi="Arial" w:cs="Arial"/>
                <w:b/>
                <w:bCs/>
                <w:color w:val="000000"/>
                <w:sz w:val="16"/>
                <w:szCs w:val="16"/>
                <w:lang w:eastAsia="es-MX"/>
              </w:rPr>
            </w:pPr>
          </w:p>
        </w:tc>
        <w:tc>
          <w:tcPr>
            <w:tcW w:w="0" w:type="auto"/>
            <w:vAlign w:val="center"/>
            <w:hideMark/>
          </w:tcPr>
          <w:p w14:paraId="3172691A" w14:textId="77777777" w:rsidR="00E42A3F" w:rsidRDefault="00E42A3F" w:rsidP="00BB0B3C">
            <w:pPr>
              <w:rPr>
                <w:rFonts w:ascii="Arial" w:eastAsia="Times New Roman" w:hAnsi="Arial" w:cs="Arial"/>
                <w:b/>
                <w:bCs/>
                <w:color w:val="000000"/>
                <w:sz w:val="16"/>
                <w:szCs w:val="16"/>
                <w:lang w:eastAsia="es-MX"/>
              </w:rPr>
            </w:pPr>
          </w:p>
        </w:tc>
      </w:tr>
      <w:tr w:rsidR="00E42A3F" w14:paraId="4EB4FC92" w14:textId="77777777" w:rsidTr="00BB0B3C">
        <w:trPr>
          <w:trHeight w:val="505"/>
          <w:jc w:val="center"/>
        </w:trPr>
        <w:tc>
          <w:tcPr>
            <w:tcW w:w="1211" w:type="pct"/>
            <w:tcBorders>
              <w:top w:val="single" w:sz="4" w:space="0" w:color="auto"/>
              <w:left w:val="single" w:sz="4" w:space="0" w:color="auto"/>
              <w:bottom w:val="nil"/>
            </w:tcBorders>
            <w:shd w:val="clear" w:color="auto" w:fill="FFFFFF"/>
            <w:hideMark/>
          </w:tcPr>
          <w:p w14:paraId="0A0F422A" w14:textId="77777777" w:rsidR="00E42A3F" w:rsidRPr="0056786C" w:rsidRDefault="00E42A3F" w:rsidP="00BB0B3C">
            <w:pPr>
              <w:spacing w:after="0" w:line="240" w:lineRule="auto"/>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1.  Gasto No Etiquetado</w:t>
            </w:r>
            <w:r w:rsidRPr="0056786C">
              <w:rPr>
                <w:rFonts w:ascii="Arial" w:eastAsia="Times New Roman" w:hAnsi="Arial" w:cs="Arial"/>
                <w:color w:val="000000"/>
                <w:sz w:val="18"/>
                <w:szCs w:val="18"/>
                <w:lang w:eastAsia="es-MX"/>
              </w:rPr>
              <w:t xml:space="preserve"> </w:t>
            </w:r>
            <w:r w:rsidRPr="0056786C">
              <w:rPr>
                <w:rFonts w:ascii="Arial" w:eastAsia="Times New Roman" w:hAnsi="Arial" w:cs="Arial"/>
                <w:b/>
                <w:bCs/>
                <w:color w:val="000000"/>
                <w:sz w:val="18"/>
                <w:szCs w:val="18"/>
                <w:lang w:eastAsia="es-MX"/>
              </w:rPr>
              <w:t>(1=A+B+C+D+E+F+G+H+I)</w:t>
            </w:r>
          </w:p>
        </w:tc>
        <w:tc>
          <w:tcPr>
            <w:tcW w:w="617" w:type="pct"/>
            <w:tcBorders>
              <w:top w:val="single" w:sz="4" w:space="0" w:color="auto"/>
              <w:bottom w:val="nil"/>
            </w:tcBorders>
            <w:shd w:val="clear" w:color="auto" w:fill="FFFFFF"/>
            <w:hideMark/>
          </w:tcPr>
          <w:p w14:paraId="066A0C5E"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48,954,752</w:t>
            </w:r>
          </w:p>
        </w:tc>
        <w:tc>
          <w:tcPr>
            <w:tcW w:w="618" w:type="pct"/>
            <w:tcBorders>
              <w:top w:val="single" w:sz="4" w:space="0" w:color="auto"/>
              <w:bottom w:val="nil"/>
            </w:tcBorders>
            <w:shd w:val="clear" w:color="auto" w:fill="FFFFFF"/>
            <w:hideMark/>
          </w:tcPr>
          <w:p w14:paraId="2D693416"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50,565,607</w:t>
            </w:r>
          </w:p>
        </w:tc>
        <w:tc>
          <w:tcPr>
            <w:tcW w:w="618" w:type="pct"/>
            <w:tcBorders>
              <w:top w:val="single" w:sz="4" w:space="0" w:color="auto"/>
              <w:bottom w:val="nil"/>
            </w:tcBorders>
            <w:shd w:val="clear" w:color="auto" w:fill="FFFFFF"/>
            <w:hideMark/>
          </w:tcPr>
          <w:p w14:paraId="380003D6"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52,231,690</w:t>
            </w:r>
          </w:p>
        </w:tc>
        <w:tc>
          <w:tcPr>
            <w:tcW w:w="618" w:type="pct"/>
            <w:tcBorders>
              <w:top w:val="single" w:sz="4" w:space="0" w:color="auto"/>
              <w:bottom w:val="nil"/>
            </w:tcBorders>
            <w:shd w:val="clear" w:color="auto" w:fill="FFFFFF"/>
            <w:hideMark/>
          </w:tcPr>
          <w:p w14:paraId="73A00C65"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53,955,318</w:t>
            </w:r>
          </w:p>
        </w:tc>
        <w:tc>
          <w:tcPr>
            <w:tcW w:w="618" w:type="pct"/>
            <w:tcBorders>
              <w:top w:val="single" w:sz="4" w:space="0" w:color="auto"/>
              <w:bottom w:val="nil"/>
            </w:tcBorders>
            <w:shd w:val="clear" w:color="auto" w:fill="FFFFFF"/>
            <w:hideMark/>
          </w:tcPr>
          <w:p w14:paraId="5E086EDC"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55,738,491</w:t>
            </w:r>
          </w:p>
        </w:tc>
        <w:tc>
          <w:tcPr>
            <w:tcW w:w="620" w:type="pct"/>
            <w:tcBorders>
              <w:top w:val="single" w:sz="4" w:space="0" w:color="auto"/>
              <w:bottom w:val="nil"/>
              <w:right w:val="single" w:sz="4" w:space="0" w:color="auto"/>
            </w:tcBorders>
            <w:shd w:val="clear" w:color="auto" w:fill="FFFFFF"/>
            <w:hideMark/>
          </w:tcPr>
          <w:p w14:paraId="0491C49E"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57,583,385</w:t>
            </w:r>
          </w:p>
        </w:tc>
        <w:tc>
          <w:tcPr>
            <w:tcW w:w="0" w:type="auto"/>
            <w:tcBorders>
              <w:left w:val="single" w:sz="4" w:space="0" w:color="auto"/>
            </w:tcBorders>
            <w:vAlign w:val="center"/>
            <w:hideMark/>
          </w:tcPr>
          <w:p w14:paraId="67309AF1" w14:textId="77777777" w:rsidR="00E42A3F" w:rsidRDefault="00E42A3F" w:rsidP="00BB0B3C">
            <w:pPr>
              <w:spacing w:after="0"/>
              <w:rPr>
                <w:sz w:val="20"/>
                <w:szCs w:val="20"/>
                <w:lang w:eastAsia="es-MX"/>
              </w:rPr>
            </w:pPr>
          </w:p>
        </w:tc>
      </w:tr>
      <w:tr w:rsidR="00E42A3F" w14:paraId="3C929C82" w14:textId="77777777" w:rsidTr="00BB0B3C">
        <w:trPr>
          <w:trHeight w:val="267"/>
          <w:jc w:val="center"/>
        </w:trPr>
        <w:tc>
          <w:tcPr>
            <w:tcW w:w="1211" w:type="pct"/>
            <w:tcBorders>
              <w:top w:val="nil"/>
              <w:left w:val="single" w:sz="4" w:space="0" w:color="auto"/>
              <w:bottom w:val="nil"/>
            </w:tcBorders>
            <w:shd w:val="clear" w:color="auto" w:fill="FFFFFF"/>
            <w:hideMark/>
          </w:tcPr>
          <w:p w14:paraId="104A51E5"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A.     Servicios Personales</w:t>
            </w:r>
          </w:p>
        </w:tc>
        <w:tc>
          <w:tcPr>
            <w:tcW w:w="617" w:type="pct"/>
            <w:tcBorders>
              <w:top w:val="nil"/>
              <w:bottom w:val="nil"/>
            </w:tcBorders>
            <w:shd w:val="clear" w:color="auto" w:fill="FFFFFF"/>
            <w:hideMark/>
          </w:tcPr>
          <w:p w14:paraId="0E348467"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41,849,158</w:t>
            </w:r>
          </w:p>
        </w:tc>
        <w:tc>
          <w:tcPr>
            <w:tcW w:w="618" w:type="pct"/>
            <w:tcBorders>
              <w:top w:val="nil"/>
              <w:bottom w:val="nil"/>
            </w:tcBorders>
            <w:shd w:val="clear" w:color="auto" w:fill="FFFFFF"/>
            <w:hideMark/>
          </w:tcPr>
          <w:p w14:paraId="0FC81E77"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43,104,633</w:t>
            </w:r>
          </w:p>
        </w:tc>
        <w:tc>
          <w:tcPr>
            <w:tcW w:w="618" w:type="pct"/>
            <w:tcBorders>
              <w:top w:val="nil"/>
              <w:bottom w:val="nil"/>
            </w:tcBorders>
            <w:shd w:val="clear" w:color="auto" w:fill="FFFFFF"/>
            <w:hideMark/>
          </w:tcPr>
          <w:p w14:paraId="0B4573CE"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44,397,772</w:t>
            </w:r>
          </w:p>
        </w:tc>
        <w:tc>
          <w:tcPr>
            <w:tcW w:w="618" w:type="pct"/>
            <w:tcBorders>
              <w:top w:val="nil"/>
              <w:bottom w:val="nil"/>
            </w:tcBorders>
            <w:shd w:val="clear" w:color="auto" w:fill="FFFFFF"/>
            <w:hideMark/>
          </w:tcPr>
          <w:p w14:paraId="02785EA3"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45,729,705</w:t>
            </w:r>
          </w:p>
        </w:tc>
        <w:tc>
          <w:tcPr>
            <w:tcW w:w="618" w:type="pct"/>
            <w:tcBorders>
              <w:top w:val="nil"/>
              <w:bottom w:val="nil"/>
            </w:tcBorders>
            <w:shd w:val="clear" w:color="auto" w:fill="FFFFFF"/>
            <w:hideMark/>
          </w:tcPr>
          <w:p w14:paraId="5ED33A8D"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47,101,596</w:t>
            </w:r>
          </w:p>
        </w:tc>
        <w:tc>
          <w:tcPr>
            <w:tcW w:w="620" w:type="pct"/>
            <w:tcBorders>
              <w:top w:val="nil"/>
              <w:bottom w:val="nil"/>
              <w:right w:val="single" w:sz="4" w:space="0" w:color="auto"/>
            </w:tcBorders>
            <w:shd w:val="clear" w:color="auto" w:fill="FFFFFF"/>
            <w:hideMark/>
          </w:tcPr>
          <w:p w14:paraId="687A1AEC"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48,514,644</w:t>
            </w:r>
          </w:p>
        </w:tc>
        <w:tc>
          <w:tcPr>
            <w:tcW w:w="0" w:type="auto"/>
            <w:tcBorders>
              <w:left w:val="single" w:sz="4" w:space="0" w:color="auto"/>
            </w:tcBorders>
            <w:vAlign w:val="center"/>
            <w:hideMark/>
          </w:tcPr>
          <w:p w14:paraId="2F67CF90" w14:textId="77777777" w:rsidR="00E42A3F" w:rsidRDefault="00E42A3F" w:rsidP="00BB0B3C">
            <w:pPr>
              <w:spacing w:after="0"/>
              <w:rPr>
                <w:sz w:val="20"/>
                <w:szCs w:val="20"/>
                <w:lang w:eastAsia="es-MX"/>
              </w:rPr>
            </w:pPr>
          </w:p>
        </w:tc>
      </w:tr>
      <w:tr w:rsidR="00E42A3F" w14:paraId="3285046D" w14:textId="77777777" w:rsidTr="00BB0B3C">
        <w:trPr>
          <w:trHeight w:val="267"/>
          <w:jc w:val="center"/>
        </w:trPr>
        <w:tc>
          <w:tcPr>
            <w:tcW w:w="1211" w:type="pct"/>
            <w:tcBorders>
              <w:top w:val="nil"/>
              <w:left w:val="single" w:sz="4" w:space="0" w:color="auto"/>
              <w:bottom w:val="nil"/>
            </w:tcBorders>
            <w:shd w:val="clear" w:color="auto" w:fill="FFFFFF"/>
            <w:hideMark/>
          </w:tcPr>
          <w:p w14:paraId="5F8AEEDB"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B.     Materiales y Suministros</w:t>
            </w:r>
          </w:p>
        </w:tc>
        <w:tc>
          <w:tcPr>
            <w:tcW w:w="617" w:type="pct"/>
            <w:tcBorders>
              <w:top w:val="nil"/>
              <w:bottom w:val="nil"/>
            </w:tcBorders>
            <w:shd w:val="clear" w:color="auto" w:fill="FFFFFF"/>
            <w:hideMark/>
          </w:tcPr>
          <w:p w14:paraId="6FFA3A45"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1,298,400</w:t>
            </w:r>
          </w:p>
        </w:tc>
        <w:tc>
          <w:tcPr>
            <w:tcW w:w="618" w:type="pct"/>
            <w:tcBorders>
              <w:top w:val="nil"/>
              <w:bottom w:val="nil"/>
            </w:tcBorders>
            <w:shd w:val="clear" w:color="auto" w:fill="FFFFFF"/>
            <w:hideMark/>
          </w:tcPr>
          <w:p w14:paraId="6D9A6CCA"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1,363,320</w:t>
            </w:r>
          </w:p>
        </w:tc>
        <w:tc>
          <w:tcPr>
            <w:tcW w:w="618" w:type="pct"/>
            <w:tcBorders>
              <w:top w:val="nil"/>
              <w:bottom w:val="nil"/>
            </w:tcBorders>
            <w:shd w:val="clear" w:color="auto" w:fill="FFFFFF"/>
            <w:hideMark/>
          </w:tcPr>
          <w:p w14:paraId="584C67CF"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1,431,486</w:t>
            </w:r>
          </w:p>
        </w:tc>
        <w:tc>
          <w:tcPr>
            <w:tcW w:w="618" w:type="pct"/>
            <w:tcBorders>
              <w:top w:val="nil"/>
              <w:bottom w:val="nil"/>
            </w:tcBorders>
            <w:shd w:val="clear" w:color="auto" w:fill="FFFFFF"/>
            <w:hideMark/>
          </w:tcPr>
          <w:p w14:paraId="063755B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1,503,060</w:t>
            </w:r>
          </w:p>
        </w:tc>
        <w:tc>
          <w:tcPr>
            <w:tcW w:w="618" w:type="pct"/>
            <w:tcBorders>
              <w:top w:val="nil"/>
              <w:bottom w:val="nil"/>
            </w:tcBorders>
            <w:shd w:val="clear" w:color="auto" w:fill="FFFFFF"/>
            <w:hideMark/>
          </w:tcPr>
          <w:p w14:paraId="13E09F22"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1,578,213</w:t>
            </w:r>
          </w:p>
        </w:tc>
        <w:tc>
          <w:tcPr>
            <w:tcW w:w="620" w:type="pct"/>
            <w:tcBorders>
              <w:top w:val="nil"/>
              <w:bottom w:val="nil"/>
              <w:right w:val="single" w:sz="4" w:space="0" w:color="auto"/>
            </w:tcBorders>
            <w:shd w:val="clear" w:color="auto" w:fill="FFFFFF"/>
            <w:hideMark/>
          </w:tcPr>
          <w:p w14:paraId="2B4597AC"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1,657,124</w:t>
            </w:r>
          </w:p>
        </w:tc>
        <w:tc>
          <w:tcPr>
            <w:tcW w:w="0" w:type="auto"/>
            <w:tcBorders>
              <w:left w:val="single" w:sz="4" w:space="0" w:color="auto"/>
            </w:tcBorders>
            <w:vAlign w:val="center"/>
            <w:hideMark/>
          </w:tcPr>
          <w:p w14:paraId="27D85D6E" w14:textId="77777777" w:rsidR="00E42A3F" w:rsidRDefault="00E42A3F" w:rsidP="00BB0B3C">
            <w:pPr>
              <w:spacing w:after="0"/>
              <w:rPr>
                <w:sz w:val="20"/>
                <w:szCs w:val="20"/>
                <w:lang w:eastAsia="es-MX"/>
              </w:rPr>
            </w:pPr>
          </w:p>
        </w:tc>
      </w:tr>
      <w:tr w:rsidR="00E42A3F" w14:paraId="26BDEF6E" w14:textId="77777777" w:rsidTr="00BB0B3C">
        <w:trPr>
          <w:trHeight w:val="267"/>
          <w:jc w:val="center"/>
        </w:trPr>
        <w:tc>
          <w:tcPr>
            <w:tcW w:w="1211" w:type="pct"/>
            <w:tcBorders>
              <w:top w:val="nil"/>
              <w:left w:val="single" w:sz="4" w:space="0" w:color="auto"/>
              <w:bottom w:val="nil"/>
            </w:tcBorders>
            <w:shd w:val="clear" w:color="auto" w:fill="FFFFFF"/>
            <w:hideMark/>
          </w:tcPr>
          <w:p w14:paraId="34079DAB"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C.    Servicios Generales</w:t>
            </w:r>
          </w:p>
        </w:tc>
        <w:tc>
          <w:tcPr>
            <w:tcW w:w="617" w:type="pct"/>
            <w:tcBorders>
              <w:top w:val="nil"/>
              <w:bottom w:val="nil"/>
            </w:tcBorders>
            <w:shd w:val="clear" w:color="auto" w:fill="FFFFFF"/>
            <w:hideMark/>
          </w:tcPr>
          <w:p w14:paraId="23387B52"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5,462,194</w:t>
            </w:r>
          </w:p>
        </w:tc>
        <w:tc>
          <w:tcPr>
            <w:tcW w:w="618" w:type="pct"/>
            <w:tcBorders>
              <w:top w:val="nil"/>
              <w:bottom w:val="nil"/>
            </w:tcBorders>
            <w:shd w:val="clear" w:color="auto" w:fill="FFFFFF"/>
            <w:hideMark/>
          </w:tcPr>
          <w:p w14:paraId="48DFB63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5,735,304</w:t>
            </w:r>
          </w:p>
        </w:tc>
        <w:tc>
          <w:tcPr>
            <w:tcW w:w="618" w:type="pct"/>
            <w:tcBorders>
              <w:top w:val="nil"/>
              <w:bottom w:val="nil"/>
            </w:tcBorders>
            <w:shd w:val="clear" w:color="auto" w:fill="FFFFFF"/>
            <w:hideMark/>
          </w:tcPr>
          <w:p w14:paraId="495ECD2D"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6,022,069</w:t>
            </w:r>
          </w:p>
        </w:tc>
        <w:tc>
          <w:tcPr>
            <w:tcW w:w="618" w:type="pct"/>
            <w:tcBorders>
              <w:top w:val="nil"/>
              <w:bottom w:val="nil"/>
            </w:tcBorders>
            <w:shd w:val="clear" w:color="auto" w:fill="FFFFFF"/>
            <w:hideMark/>
          </w:tcPr>
          <w:p w14:paraId="54F205B9"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6,323,172</w:t>
            </w:r>
          </w:p>
        </w:tc>
        <w:tc>
          <w:tcPr>
            <w:tcW w:w="618" w:type="pct"/>
            <w:tcBorders>
              <w:top w:val="nil"/>
              <w:bottom w:val="nil"/>
            </w:tcBorders>
            <w:shd w:val="clear" w:color="auto" w:fill="FFFFFF"/>
            <w:hideMark/>
          </w:tcPr>
          <w:p w14:paraId="63D263E5"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6,639,331</w:t>
            </w:r>
          </w:p>
        </w:tc>
        <w:tc>
          <w:tcPr>
            <w:tcW w:w="620" w:type="pct"/>
            <w:tcBorders>
              <w:top w:val="nil"/>
              <w:bottom w:val="nil"/>
              <w:right w:val="single" w:sz="4" w:space="0" w:color="auto"/>
            </w:tcBorders>
            <w:shd w:val="clear" w:color="auto" w:fill="FFFFFF"/>
            <w:hideMark/>
          </w:tcPr>
          <w:p w14:paraId="194F324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6,971,298</w:t>
            </w:r>
          </w:p>
        </w:tc>
        <w:tc>
          <w:tcPr>
            <w:tcW w:w="0" w:type="auto"/>
            <w:tcBorders>
              <w:left w:val="single" w:sz="4" w:space="0" w:color="auto"/>
            </w:tcBorders>
            <w:vAlign w:val="center"/>
            <w:hideMark/>
          </w:tcPr>
          <w:p w14:paraId="0E492285" w14:textId="77777777" w:rsidR="00E42A3F" w:rsidRDefault="00E42A3F" w:rsidP="00BB0B3C">
            <w:pPr>
              <w:spacing w:after="0"/>
              <w:rPr>
                <w:sz w:val="20"/>
                <w:szCs w:val="20"/>
                <w:lang w:eastAsia="es-MX"/>
              </w:rPr>
            </w:pPr>
          </w:p>
        </w:tc>
      </w:tr>
      <w:tr w:rsidR="00E42A3F" w14:paraId="33F2B318" w14:textId="77777777" w:rsidTr="00BB0B3C">
        <w:trPr>
          <w:trHeight w:val="721"/>
          <w:jc w:val="center"/>
        </w:trPr>
        <w:tc>
          <w:tcPr>
            <w:tcW w:w="1211" w:type="pct"/>
            <w:tcBorders>
              <w:top w:val="nil"/>
              <w:left w:val="single" w:sz="4" w:space="0" w:color="auto"/>
              <w:bottom w:val="nil"/>
            </w:tcBorders>
            <w:shd w:val="clear" w:color="auto" w:fill="FFFFFF"/>
            <w:hideMark/>
          </w:tcPr>
          <w:p w14:paraId="5F9721C1"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D.    Transferencias, Asignaciones, Subsidios y Otras Ayudas</w:t>
            </w:r>
          </w:p>
        </w:tc>
        <w:tc>
          <w:tcPr>
            <w:tcW w:w="617" w:type="pct"/>
            <w:tcBorders>
              <w:top w:val="nil"/>
              <w:bottom w:val="nil"/>
            </w:tcBorders>
            <w:shd w:val="clear" w:color="auto" w:fill="FFFFFF"/>
            <w:hideMark/>
          </w:tcPr>
          <w:p w14:paraId="43F6DE4D"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130,000</w:t>
            </w:r>
          </w:p>
        </w:tc>
        <w:tc>
          <w:tcPr>
            <w:tcW w:w="618" w:type="pct"/>
            <w:tcBorders>
              <w:top w:val="nil"/>
              <w:bottom w:val="nil"/>
            </w:tcBorders>
            <w:shd w:val="clear" w:color="auto" w:fill="FFFFFF"/>
            <w:hideMark/>
          </w:tcPr>
          <w:p w14:paraId="70BB0D1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136,500</w:t>
            </w:r>
          </w:p>
        </w:tc>
        <w:tc>
          <w:tcPr>
            <w:tcW w:w="618" w:type="pct"/>
            <w:tcBorders>
              <w:top w:val="nil"/>
              <w:bottom w:val="nil"/>
            </w:tcBorders>
            <w:shd w:val="clear" w:color="auto" w:fill="FFFFFF"/>
            <w:hideMark/>
          </w:tcPr>
          <w:p w14:paraId="52F2BC8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143,325</w:t>
            </w:r>
          </w:p>
        </w:tc>
        <w:tc>
          <w:tcPr>
            <w:tcW w:w="618" w:type="pct"/>
            <w:tcBorders>
              <w:top w:val="nil"/>
              <w:bottom w:val="nil"/>
            </w:tcBorders>
            <w:shd w:val="clear" w:color="auto" w:fill="FFFFFF"/>
            <w:hideMark/>
          </w:tcPr>
          <w:p w14:paraId="45380486"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150,491</w:t>
            </w:r>
          </w:p>
        </w:tc>
        <w:tc>
          <w:tcPr>
            <w:tcW w:w="618" w:type="pct"/>
            <w:tcBorders>
              <w:top w:val="nil"/>
              <w:bottom w:val="nil"/>
            </w:tcBorders>
            <w:shd w:val="clear" w:color="auto" w:fill="FFFFFF"/>
            <w:hideMark/>
          </w:tcPr>
          <w:p w14:paraId="11127554"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158,016</w:t>
            </w:r>
          </w:p>
        </w:tc>
        <w:tc>
          <w:tcPr>
            <w:tcW w:w="620" w:type="pct"/>
            <w:tcBorders>
              <w:top w:val="nil"/>
              <w:bottom w:val="nil"/>
              <w:right w:val="single" w:sz="4" w:space="0" w:color="auto"/>
            </w:tcBorders>
            <w:shd w:val="clear" w:color="auto" w:fill="FFFFFF"/>
            <w:hideMark/>
          </w:tcPr>
          <w:p w14:paraId="0C2BD988"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165,917</w:t>
            </w:r>
          </w:p>
        </w:tc>
        <w:tc>
          <w:tcPr>
            <w:tcW w:w="0" w:type="auto"/>
            <w:tcBorders>
              <w:left w:val="single" w:sz="4" w:space="0" w:color="auto"/>
            </w:tcBorders>
            <w:vAlign w:val="center"/>
            <w:hideMark/>
          </w:tcPr>
          <w:p w14:paraId="0944EADC" w14:textId="77777777" w:rsidR="00E42A3F" w:rsidRDefault="00E42A3F" w:rsidP="00BB0B3C">
            <w:pPr>
              <w:spacing w:after="0"/>
              <w:rPr>
                <w:sz w:val="20"/>
                <w:szCs w:val="20"/>
                <w:lang w:eastAsia="es-MX"/>
              </w:rPr>
            </w:pPr>
          </w:p>
        </w:tc>
      </w:tr>
      <w:tr w:rsidR="00E42A3F" w14:paraId="1F5F1415" w14:textId="77777777" w:rsidTr="00BB0B3C">
        <w:trPr>
          <w:trHeight w:val="481"/>
          <w:jc w:val="center"/>
        </w:trPr>
        <w:tc>
          <w:tcPr>
            <w:tcW w:w="1211" w:type="pct"/>
            <w:tcBorders>
              <w:top w:val="nil"/>
              <w:left w:val="single" w:sz="4" w:space="0" w:color="auto"/>
              <w:bottom w:val="nil"/>
            </w:tcBorders>
            <w:shd w:val="clear" w:color="auto" w:fill="FFFFFF"/>
            <w:hideMark/>
          </w:tcPr>
          <w:p w14:paraId="00CD69E7"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E.     Bienes Muebles, Inmuebles e Intangibles</w:t>
            </w:r>
          </w:p>
        </w:tc>
        <w:tc>
          <w:tcPr>
            <w:tcW w:w="617" w:type="pct"/>
            <w:tcBorders>
              <w:top w:val="nil"/>
              <w:bottom w:val="nil"/>
            </w:tcBorders>
            <w:shd w:val="clear" w:color="auto" w:fill="FFFFFF"/>
            <w:hideMark/>
          </w:tcPr>
          <w:p w14:paraId="63646FA6"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215,000</w:t>
            </w:r>
          </w:p>
        </w:tc>
        <w:tc>
          <w:tcPr>
            <w:tcW w:w="618" w:type="pct"/>
            <w:tcBorders>
              <w:top w:val="nil"/>
              <w:bottom w:val="nil"/>
            </w:tcBorders>
            <w:shd w:val="clear" w:color="auto" w:fill="FFFFFF"/>
            <w:hideMark/>
          </w:tcPr>
          <w:p w14:paraId="1F1C1E02"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225,750</w:t>
            </w:r>
          </w:p>
        </w:tc>
        <w:tc>
          <w:tcPr>
            <w:tcW w:w="618" w:type="pct"/>
            <w:tcBorders>
              <w:top w:val="nil"/>
              <w:bottom w:val="nil"/>
            </w:tcBorders>
            <w:shd w:val="clear" w:color="auto" w:fill="FFFFFF"/>
            <w:hideMark/>
          </w:tcPr>
          <w:p w14:paraId="14B7E47B"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237,038</w:t>
            </w:r>
          </w:p>
        </w:tc>
        <w:tc>
          <w:tcPr>
            <w:tcW w:w="618" w:type="pct"/>
            <w:tcBorders>
              <w:top w:val="nil"/>
              <w:bottom w:val="nil"/>
            </w:tcBorders>
            <w:shd w:val="clear" w:color="auto" w:fill="FFFFFF"/>
            <w:hideMark/>
          </w:tcPr>
          <w:p w14:paraId="6DC50D89"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248,890</w:t>
            </w:r>
          </w:p>
        </w:tc>
        <w:tc>
          <w:tcPr>
            <w:tcW w:w="618" w:type="pct"/>
            <w:tcBorders>
              <w:top w:val="nil"/>
              <w:bottom w:val="nil"/>
            </w:tcBorders>
            <w:shd w:val="clear" w:color="auto" w:fill="FFFFFF"/>
            <w:hideMark/>
          </w:tcPr>
          <w:p w14:paraId="3BA52C38"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261,335</w:t>
            </w:r>
          </w:p>
        </w:tc>
        <w:tc>
          <w:tcPr>
            <w:tcW w:w="620" w:type="pct"/>
            <w:tcBorders>
              <w:top w:val="nil"/>
              <w:bottom w:val="nil"/>
              <w:right w:val="single" w:sz="4" w:space="0" w:color="auto"/>
            </w:tcBorders>
            <w:shd w:val="clear" w:color="auto" w:fill="FFFFFF"/>
            <w:hideMark/>
          </w:tcPr>
          <w:p w14:paraId="4A9E261A" w14:textId="77777777" w:rsidR="00E42A3F" w:rsidRPr="0056786C" w:rsidRDefault="00E42A3F" w:rsidP="00BB0B3C">
            <w:pPr>
              <w:spacing w:after="0" w:line="240" w:lineRule="auto"/>
              <w:jc w:val="right"/>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274,402</w:t>
            </w:r>
          </w:p>
        </w:tc>
        <w:tc>
          <w:tcPr>
            <w:tcW w:w="0" w:type="auto"/>
            <w:tcBorders>
              <w:left w:val="single" w:sz="4" w:space="0" w:color="auto"/>
            </w:tcBorders>
            <w:vAlign w:val="center"/>
            <w:hideMark/>
          </w:tcPr>
          <w:p w14:paraId="30289168" w14:textId="77777777" w:rsidR="00E42A3F" w:rsidRDefault="00E42A3F" w:rsidP="00BB0B3C">
            <w:pPr>
              <w:spacing w:after="0"/>
              <w:rPr>
                <w:sz w:val="20"/>
                <w:szCs w:val="20"/>
                <w:lang w:eastAsia="es-MX"/>
              </w:rPr>
            </w:pPr>
          </w:p>
        </w:tc>
      </w:tr>
      <w:tr w:rsidR="00E42A3F" w14:paraId="19C1A81E" w14:textId="77777777" w:rsidTr="00BB0B3C">
        <w:trPr>
          <w:trHeight w:val="267"/>
          <w:jc w:val="center"/>
        </w:trPr>
        <w:tc>
          <w:tcPr>
            <w:tcW w:w="1211" w:type="pct"/>
            <w:tcBorders>
              <w:top w:val="nil"/>
              <w:left w:val="single" w:sz="4" w:space="0" w:color="auto"/>
              <w:bottom w:val="nil"/>
            </w:tcBorders>
            <w:shd w:val="clear" w:color="auto" w:fill="FFFFFF"/>
            <w:hideMark/>
          </w:tcPr>
          <w:p w14:paraId="1D92202E"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F.     Inversión Pública</w:t>
            </w:r>
          </w:p>
        </w:tc>
        <w:tc>
          <w:tcPr>
            <w:tcW w:w="617" w:type="pct"/>
            <w:tcBorders>
              <w:top w:val="nil"/>
              <w:bottom w:val="nil"/>
            </w:tcBorders>
            <w:shd w:val="clear" w:color="auto" w:fill="FFFFFF"/>
            <w:hideMark/>
          </w:tcPr>
          <w:p w14:paraId="09E9412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4764B9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93EBD7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6F66CDE"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46BB722A"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20179638"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43EA9778" w14:textId="77777777" w:rsidR="00E42A3F" w:rsidRDefault="00E42A3F" w:rsidP="00BB0B3C">
            <w:pPr>
              <w:spacing w:after="0"/>
              <w:rPr>
                <w:sz w:val="20"/>
                <w:szCs w:val="20"/>
                <w:lang w:eastAsia="es-MX"/>
              </w:rPr>
            </w:pPr>
          </w:p>
        </w:tc>
      </w:tr>
      <w:tr w:rsidR="00E42A3F" w14:paraId="552ABA1A" w14:textId="77777777" w:rsidTr="00BB0B3C">
        <w:trPr>
          <w:trHeight w:val="481"/>
          <w:jc w:val="center"/>
        </w:trPr>
        <w:tc>
          <w:tcPr>
            <w:tcW w:w="1211" w:type="pct"/>
            <w:tcBorders>
              <w:top w:val="nil"/>
              <w:left w:val="single" w:sz="4" w:space="0" w:color="auto"/>
              <w:bottom w:val="nil"/>
            </w:tcBorders>
            <w:shd w:val="clear" w:color="auto" w:fill="FFFFFF"/>
            <w:hideMark/>
          </w:tcPr>
          <w:p w14:paraId="355B525A"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G.    Inversiones Financieras y Otras Provisiones</w:t>
            </w:r>
          </w:p>
        </w:tc>
        <w:tc>
          <w:tcPr>
            <w:tcW w:w="617" w:type="pct"/>
            <w:tcBorders>
              <w:top w:val="nil"/>
              <w:bottom w:val="nil"/>
            </w:tcBorders>
            <w:shd w:val="clear" w:color="auto" w:fill="FFFFFF"/>
            <w:hideMark/>
          </w:tcPr>
          <w:p w14:paraId="0B731D2B"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A329F4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314A05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958CD2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4EC321F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2EF9ED0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4507BEAD" w14:textId="77777777" w:rsidR="00E42A3F" w:rsidRDefault="00E42A3F" w:rsidP="00BB0B3C">
            <w:pPr>
              <w:spacing w:after="0"/>
              <w:rPr>
                <w:sz w:val="20"/>
                <w:szCs w:val="20"/>
                <w:lang w:eastAsia="es-MX"/>
              </w:rPr>
            </w:pPr>
          </w:p>
        </w:tc>
      </w:tr>
      <w:tr w:rsidR="00E42A3F" w14:paraId="702EB0B5" w14:textId="77777777" w:rsidTr="00BB0B3C">
        <w:trPr>
          <w:trHeight w:val="481"/>
          <w:jc w:val="center"/>
        </w:trPr>
        <w:tc>
          <w:tcPr>
            <w:tcW w:w="1211" w:type="pct"/>
            <w:tcBorders>
              <w:top w:val="nil"/>
              <w:left w:val="single" w:sz="4" w:space="0" w:color="auto"/>
              <w:bottom w:val="nil"/>
            </w:tcBorders>
            <w:shd w:val="clear" w:color="auto" w:fill="FFFFFF"/>
            <w:hideMark/>
          </w:tcPr>
          <w:p w14:paraId="63326DAE"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xml:space="preserve">H.    Participaciones y Aportaciones </w:t>
            </w:r>
          </w:p>
        </w:tc>
        <w:tc>
          <w:tcPr>
            <w:tcW w:w="617" w:type="pct"/>
            <w:tcBorders>
              <w:top w:val="nil"/>
              <w:bottom w:val="nil"/>
            </w:tcBorders>
            <w:shd w:val="clear" w:color="auto" w:fill="FFFFFF"/>
            <w:hideMark/>
          </w:tcPr>
          <w:p w14:paraId="20A69E2E"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30F08C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2CF96D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0DBE325"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1EA5DF2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5C6DC2EA"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79DB613F" w14:textId="77777777" w:rsidR="00E42A3F" w:rsidRDefault="00E42A3F" w:rsidP="00BB0B3C">
            <w:pPr>
              <w:spacing w:after="0"/>
              <w:rPr>
                <w:sz w:val="20"/>
                <w:szCs w:val="20"/>
                <w:lang w:eastAsia="es-MX"/>
              </w:rPr>
            </w:pPr>
          </w:p>
        </w:tc>
      </w:tr>
      <w:tr w:rsidR="00E42A3F" w14:paraId="3A5A6B11" w14:textId="77777777" w:rsidTr="00BB0B3C">
        <w:trPr>
          <w:trHeight w:val="267"/>
          <w:jc w:val="center"/>
        </w:trPr>
        <w:tc>
          <w:tcPr>
            <w:tcW w:w="1211" w:type="pct"/>
            <w:tcBorders>
              <w:top w:val="nil"/>
              <w:left w:val="single" w:sz="4" w:space="0" w:color="auto"/>
              <w:bottom w:val="nil"/>
            </w:tcBorders>
            <w:shd w:val="clear" w:color="auto" w:fill="FFFFFF"/>
            <w:hideMark/>
          </w:tcPr>
          <w:p w14:paraId="4A3E15A7"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I.      Deuda Pública</w:t>
            </w:r>
          </w:p>
        </w:tc>
        <w:tc>
          <w:tcPr>
            <w:tcW w:w="617" w:type="pct"/>
            <w:tcBorders>
              <w:top w:val="nil"/>
              <w:bottom w:val="nil"/>
            </w:tcBorders>
            <w:shd w:val="clear" w:color="auto" w:fill="FFFFFF"/>
            <w:hideMark/>
          </w:tcPr>
          <w:p w14:paraId="4AD171E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00C44C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1B82CA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19728F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F0B5B14"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31B1F5D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13302DD1" w14:textId="77777777" w:rsidR="00E42A3F" w:rsidRDefault="00E42A3F" w:rsidP="00BB0B3C">
            <w:pPr>
              <w:spacing w:after="0"/>
              <w:rPr>
                <w:sz w:val="20"/>
                <w:szCs w:val="20"/>
                <w:lang w:eastAsia="es-MX"/>
              </w:rPr>
            </w:pPr>
          </w:p>
        </w:tc>
      </w:tr>
      <w:tr w:rsidR="00E42A3F" w14:paraId="4B129150" w14:textId="77777777" w:rsidTr="00BB0B3C">
        <w:trPr>
          <w:trHeight w:val="505"/>
          <w:jc w:val="center"/>
        </w:trPr>
        <w:tc>
          <w:tcPr>
            <w:tcW w:w="1211" w:type="pct"/>
            <w:tcBorders>
              <w:top w:val="nil"/>
              <w:left w:val="single" w:sz="4" w:space="0" w:color="auto"/>
              <w:bottom w:val="nil"/>
            </w:tcBorders>
            <w:shd w:val="clear" w:color="auto" w:fill="FFFFFF"/>
            <w:hideMark/>
          </w:tcPr>
          <w:p w14:paraId="39CA313C" w14:textId="77777777" w:rsidR="00E42A3F" w:rsidRPr="0056786C" w:rsidRDefault="00E42A3F" w:rsidP="00BB0B3C">
            <w:pPr>
              <w:spacing w:after="0" w:line="240" w:lineRule="auto"/>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lastRenderedPageBreak/>
              <w:t>2.  Gasto Etiquetado (2=A+B+C+D+E+F+G+H+I)</w:t>
            </w:r>
          </w:p>
        </w:tc>
        <w:tc>
          <w:tcPr>
            <w:tcW w:w="617" w:type="pct"/>
            <w:tcBorders>
              <w:top w:val="nil"/>
              <w:bottom w:val="nil"/>
            </w:tcBorders>
            <w:shd w:val="clear" w:color="auto" w:fill="FFFFFF"/>
            <w:hideMark/>
          </w:tcPr>
          <w:p w14:paraId="1CCF9E45"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3F77DE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8A4FF26"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CDD298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B8FCA69"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4654DCD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40A9BF09" w14:textId="77777777" w:rsidR="00E42A3F" w:rsidRDefault="00E42A3F" w:rsidP="00BB0B3C">
            <w:pPr>
              <w:spacing w:after="0"/>
              <w:rPr>
                <w:sz w:val="20"/>
                <w:szCs w:val="20"/>
                <w:lang w:eastAsia="es-MX"/>
              </w:rPr>
            </w:pPr>
          </w:p>
        </w:tc>
      </w:tr>
      <w:tr w:rsidR="00E42A3F" w14:paraId="2C9321EC" w14:textId="77777777" w:rsidTr="00BB0B3C">
        <w:trPr>
          <w:trHeight w:val="267"/>
          <w:jc w:val="center"/>
        </w:trPr>
        <w:tc>
          <w:tcPr>
            <w:tcW w:w="1211" w:type="pct"/>
            <w:tcBorders>
              <w:top w:val="nil"/>
              <w:left w:val="single" w:sz="4" w:space="0" w:color="auto"/>
              <w:bottom w:val="nil"/>
            </w:tcBorders>
            <w:shd w:val="clear" w:color="auto" w:fill="FFFFFF"/>
            <w:hideMark/>
          </w:tcPr>
          <w:p w14:paraId="225D8A1F"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A.     Servicios Personales</w:t>
            </w:r>
          </w:p>
        </w:tc>
        <w:tc>
          <w:tcPr>
            <w:tcW w:w="617" w:type="pct"/>
            <w:tcBorders>
              <w:top w:val="nil"/>
              <w:bottom w:val="nil"/>
            </w:tcBorders>
            <w:shd w:val="clear" w:color="auto" w:fill="FFFFFF"/>
            <w:hideMark/>
          </w:tcPr>
          <w:p w14:paraId="79889BDA"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8CFFD2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E3047F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D44C2EB"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1F66719"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04DDE6A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4FE558F9" w14:textId="77777777" w:rsidR="00E42A3F" w:rsidRDefault="00E42A3F" w:rsidP="00BB0B3C">
            <w:pPr>
              <w:spacing w:after="0"/>
              <w:rPr>
                <w:sz w:val="20"/>
                <w:szCs w:val="20"/>
                <w:lang w:eastAsia="es-MX"/>
              </w:rPr>
            </w:pPr>
          </w:p>
        </w:tc>
      </w:tr>
      <w:tr w:rsidR="00E42A3F" w14:paraId="468DE425" w14:textId="77777777" w:rsidTr="00BB0B3C">
        <w:trPr>
          <w:trHeight w:val="267"/>
          <w:jc w:val="center"/>
        </w:trPr>
        <w:tc>
          <w:tcPr>
            <w:tcW w:w="1211" w:type="pct"/>
            <w:tcBorders>
              <w:top w:val="nil"/>
              <w:left w:val="single" w:sz="4" w:space="0" w:color="auto"/>
              <w:bottom w:val="nil"/>
            </w:tcBorders>
            <w:shd w:val="clear" w:color="auto" w:fill="FFFFFF"/>
            <w:hideMark/>
          </w:tcPr>
          <w:p w14:paraId="23892FEE"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B.     Materiales y Suministros</w:t>
            </w:r>
          </w:p>
        </w:tc>
        <w:tc>
          <w:tcPr>
            <w:tcW w:w="617" w:type="pct"/>
            <w:tcBorders>
              <w:top w:val="nil"/>
              <w:bottom w:val="nil"/>
            </w:tcBorders>
            <w:shd w:val="clear" w:color="auto" w:fill="FFFFFF"/>
            <w:hideMark/>
          </w:tcPr>
          <w:p w14:paraId="6100851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BFEB61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59BADE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06B36FB"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C2920A4"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20D5E4C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48B799A3" w14:textId="77777777" w:rsidR="00E42A3F" w:rsidRDefault="00E42A3F" w:rsidP="00BB0B3C">
            <w:pPr>
              <w:spacing w:after="0"/>
              <w:rPr>
                <w:sz w:val="20"/>
                <w:szCs w:val="20"/>
                <w:lang w:eastAsia="es-MX"/>
              </w:rPr>
            </w:pPr>
          </w:p>
        </w:tc>
      </w:tr>
      <w:tr w:rsidR="00E42A3F" w14:paraId="23CC826E" w14:textId="77777777" w:rsidTr="00BB0B3C">
        <w:trPr>
          <w:trHeight w:val="267"/>
          <w:jc w:val="center"/>
        </w:trPr>
        <w:tc>
          <w:tcPr>
            <w:tcW w:w="1211" w:type="pct"/>
            <w:tcBorders>
              <w:top w:val="nil"/>
              <w:left w:val="single" w:sz="4" w:space="0" w:color="auto"/>
              <w:bottom w:val="nil"/>
            </w:tcBorders>
            <w:shd w:val="clear" w:color="auto" w:fill="FFFFFF"/>
            <w:hideMark/>
          </w:tcPr>
          <w:p w14:paraId="4C7648CA"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C.    Servicios Generales</w:t>
            </w:r>
          </w:p>
        </w:tc>
        <w:tc>
          <w:tcPr>
            <w:tcW w:w="617" w:type="pct"/>
            <w:tcBorders>
              <w:top w:val="nil"/>
              <w:bottom w:val="nil"/>
            </w:tcBorders>
            <w:shd w:val="clear" w:color="auto" w:fill="FFFFFF"/>
            <w:hideMark/>
          </w:tcPr>
          <w:p w14:paraId="70D3560E"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76994DC5"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724973FA"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6F32FF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A82D63E"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4861CA03"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6A8FA57C" w14:textId="77777777" w:rsidR="00E42A3F" w:rsidRDefault="00E42A3F" w:rsidP="00BB0B3C">
            <w:pPr>
              <w:spacing w:after="0"/>
              <w:rPr>
                <w:sz w:val="20"/>
                <w:szCs w:val="20"/>
                <w:lang w:eastAsia="es-MX"/>
              </w:rPr>
            </w:pPr>
          </w:p>
        </w:tc>
      </w:tr>
      <w:tr w:rsidR="00E42A3F" w14:paraId="1ED1A5FE" w14:textId="77777777" w:rsidTr="00BB0B3C">
        <w:trPr>
          <w:trHeight w:val="721"/>
          <w:jc w:val="center"/>
        </w:trPr>
        <w:tc>
          <w:tcPr>
            <w:tcW w:w="1211" w:type="pct"/>
            <w:tcBorders>
              <w:top w:val="nil"/>
              <w:left w:val="single" w:sz="4" w:space="0" w:color="auto"/>
              <w:bottom w:val="nil"/>
            </w:tcBorders>
            <w:shd w:val="clear" w:color="auto" w:fill="FFFFFF"/>
            <w:hideMark/>
          </w:tcPr>
          <w:p w14:paraId="77B47D84"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D.    Transferencias, Asignaciones, Subsidios y Otras Ayudas</w:t>
            </w:r>
          </w:p>
        </w:tc>
        <w:tc>
          <w:tcPr>
            <w:tcW w:w="617" w:type="pct"/>
            <w:tcBorders>
              <w:top w:val="nil"/>
              <w:bottom w:val="nil"/>
            </w:tcBorders>
            <w:shd w:val="clear" w:color="auto" w:fill="FFFFFF"/>
            <w:hideMark/>
          </w:tcPr>
          <w:p w14:paraId="62401CB3"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099E0A9"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A4C80D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3F8BDC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18967D0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60472C50"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257BF0CD" w14:textId="77777777" w:rsidR="00E42A3F" w:rsidRDefault="00E42A3F" w:rsidP="00BB0B3C">
            <w:pPr>
              <w:spacing w:after="0"/>
              <w:rPr>
                <w:sz w:val="20"/>
                <w:szCs w:val="20"/>
                <w:lang w:eastAsia="es-MX"/>
              </w:rPr>
            </w:pPr>
          </w:p>
        </w:tc>
      </w:tr>
      <w:tr w:rsidR="00E42A3F" w14:paraId="33E28A30" w14:textId="77777777" w:rsidTr="00BB0B3C">
        <w:trPr>
          <w:trHeight w:val="481"/>
          <w:jc w:val="center"/>
        </w:trPr>
        <w:tc>
          <w:tcPr>
            <w:tcW w:w="1211" w:type="pct"/>
            <w:tcBorders>
              <w:top w:val="nil"/>
              <w:left w:val="single" w:sz="4" w:space="0" w:color="auto"/>
              <w:bottom w:val="nil"/>
            </w:tcBorders>
            <w:shd w:val="clear" w:color="auto" w:fill="FFFFFF"/>
            <w:hideMark/>
          </w:tcPr>
          <w:p w14:paraId="6BD9B99E"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E.     Bienes Muebles, Inmuebles e Intangibles</w:t>
            </w:r>
          </w:p>
        </w:tc>
        <w:tc>
          <w:tcPr>
            <w:tcW w:w="617" w:type="pct"/>
            <w:tcBorders>
              <w:top w:val="nil"/>
              <w:bottom w:val="nil"/>
            </w:tcBorders>
            <w:shd w:val="clear" w:color="auto" w:fill="FFFFFF"/>
            <w:hideMark/>
          </w:tcPr>
          <w:p w14:paraId="1AB2D305"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9561A9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7470066"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9E7385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166897E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4597506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58F46C10" w14:textId="77777777" w:rsidR="00E42A3F" w:rsidRDefault="00E42A3F" w:rsidP="00BB0B3C">
            <w:pPr>
              <w:spacing w:after="0"/>
              <w:rPr>
                <w:sz w:val="20"/>
                <w:szCs w:val="20"/>
                <w:lang w:eastAsia="es-MX"/>
              </w:rPr>
            </w:pPr>
          </w:p>
        </w:tc>
      </w:tr>
      <w:tr w:rsidR="00E42A3F" w14:paraId="661DD185" w14:textId="77777777" w:rsidTr="00BB0B3C">
        <w:trPr>
          <w:trHeight w:val="267"/>
          <w:jc w:val="center"/>
        </w:trPr>
        <w:tc>
          <w:tcPr>
            <w:tcW w:w="1211" w:type="pct"/>
            <w:tcBorders>
              <w:top w:val="nil"/>
              <w:left w:val="single" w:sz="4" w:space="0" w:color="auto"/>
              <w:bottom w:val="nil"/>
            </w:tcBorders>
            <w:shd w:val="clear" w:color="auto" w:fill="FFFFFF"/>
            <w:hideMark/>
          </w:tcPr>
          <w:p w14:paraId="14DC2E41"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F.     Inversión Pública</w:t>
            </w:r>
          </w:p>
        </w:tc>
        <w:tc>
          <w:tcPr>
            <w:tcW w:w="617" w:type="pct"/>
            <w:tcBorders>
              <w:top w:val="nil"/>
              <w:bottom w:val="nil"/>
            </w:tcBorders>
            <w:shd w:val="clear" w:color="auto" w:fill="FFFFFF"/>
            <w:hideMark/>
          </w:tcPr>
          <w:p w14:paraId="5DE72CC8"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8ADE534"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123EA8A0"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8D7C67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8E56985"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740DE62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5444953B" w14:textId="77777777" w:rsidR="00E42A3F" w:rsidRDefault="00E42A3F" w:rsidP="00BB0B3C">
            <w:pPr>
              <w:spacing w:after="0"/>
              <w:rPr>
                <w:sz w:val="20"/>
                <w:szCs w:val="20"/>
                <w:lang w:eastAsia="es-MX"/>
              </w:rPr>
            </w:pPr>
          </w:p>
        </w:tc>
      </w:tr>
      <w:tr w:rsidR="00E42A3F" w14:paraId="3D4019EA" w14:textId="77777777" w:rsidTr="00BB0B3C">
        <w:trPr>
          <w:trHeight w:val="481"/>
          <w:jc w:val="center"/>
        </w:trPr>
        <w:tc>
          <w:tcPr>
            <w:tcW w:w="1211" w:type="pct"/>
            <w:tcBorders>
              <w:top w:val="nil"/>
              <w:left w:val="single" w:sz="4" w:space="0" w:color="auto"/>
              <w:bottom w:val="nil"/>
            </w:tcBorders>
            <w:shd w:val="clear" w:color="auto" w:fill="FFFFFF"/>
            <w:hideMark/>
          </w:tcPr>
          <w:p w14:paraId="20FBDA66"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G.    Inversiones Financieras y Otras Provisiones</w:t>
            </w:r>
          </w:p>
        </w:tc>
        <w:tc>
          <w:tcPr>
            <w:tcW w:w="617" w:type="pct"/>
            <w:tcBorders>
              <w:top w:val="nil"/>
              <w:bottom w:val="nil"/>
            </w:tcBorders>
            <w:shd w:val="clear" w:color="auto" w:fill="FFFFFF"/>
            <w:hideMark/>
          </w:tcPr>
          <w:p w14:paraId="78F630ED"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17BFE4F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7BEBA4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2AFE2A7D"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73B0C35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5F41E65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7E2DC734" w14:textId="77777777" w:rsidR="00E42A3F" w:rsidRDefault="00E42A3F" w:rsidP="00BB0B3C">
            <w:pPr>
              <w:spacing w:after="0"/>
              <w:rPr>
                <w:sz w:val="20"/>
                <w:szCs w:val="20"/>
                <w:lang w:eastAsia="es-MX"/>
              </w:rPr>
            </w:pPr>
          </w:p>
        </w:tc>
      </w:tr>
      <w:tr w:rsidR="00E42A3F" w14:paraId="5612E63C" w14:textId="77777777" w:rsidTr="00BB0B3C">
        <w:trPr>
          <w:trHeight w:val="481"/>
          <w:jc w:val="center"/>
        </w:trPr>
        <w:tc>
          <w:tcPr>
            <w:tcW w:w="1211" w:type="pct"/>
            <w:tcBorders>
              <w:top w:val="nil"/>
              <w:left w:val="single" w:sz="4" w:space="0" w:color="auto"/>
              <w:bottom w:val="nil"/>
            </w:tcBorders>
            <w:shd w:val="clear" w:color="auto" w:fill="FFFFFF"/>
            <w:hideMark/>
          </w:tcPr>
          <w:p w14:paraId="5F2F01F1"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H.    Participaciones y Aportaciones</w:t>
            </w:r>
          </w:p>
        </w:tc>
        <w:tc>
          <w:tcPr>
            <w:tcW w:w="617" w:type="pct"/>
            <w:tcBorders>
              <w:top w:val="nil"/>
              <w:bottom w:val="nil"/>
            </w:tcBorders>
            <w:shd w:val="clear" w:color="auto" w:fill="FFFFFF"/>
            <w:hideMark/>
          </w:tcPr>
          <w:p w14:paraId="296A75E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74393830"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22D8884"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37DB0C31"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96F7E47"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754C58C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0CF60B0F" w14:textId="77777777" w:rsidR="00E42A3F" w:rsidRDefault="00E42A3F" w:rsidP="00BB0B3C">
            <w:pPr>
              <w:spacing w:after="0"/>
              <w:rPr>
                <w:sz w:val="20"/>
                <w:szCs w:val="20"/>
                <w:lang w:eastAsia="es-MX"/>
              </w:rPr>
            </w:pPr>
          </w:p>
        </w:tc>
      </w:tr>
      <w:tr w:rsidR="00E42A3F" w14:paraId="2547FD21" w14:textId="77777777" w:rsidTr="00BB0B3C">
        <w:trPr>
          <w:trHeight w:val="267"/>
          <w:jc w:val="center"/>
        </w:trPr>
        <w:tc>
          <w:tcPr>
            <w:tcW w:w="1211" w:type="pct"/>
            <w:tcBorders>
              <w:top w:val="nil"/>
              <w:left w:val="single" w:sz="4" w:space="0" w:color="auto"/>
              <w:bottom w:val="nil"/>
            </w:tcBorders>
            <w:shd w:val="clear" w:color="auto" w:fill="FFFFFF"/>
            <w:hideMark/>
          </w:tcPr>
          <w:p w14:paraId="2E1776F2" w14:textId="77777777" w:rsidR="00E42A3F" w:rsidRPr="0056786C" w:rsidRDefault="00E42A3F" w:rsidP="00BB0B3C">
            <w:pPr>
              <w:spacing w:after="0" w:line="240" w:lineRule="auto"/>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I.      Deuda Pública</w:t>
            </w:r>
          </w:p>
        </w:tc>
        <w:tc>
          <w:tcPr>
            <w:tcW w:w="617" w:type="pct"/>
            <w:tcBorders>
              <w:top w:val="nil"/>
              <w:bottom w:val="nil"/>
            </w:tcBorders>
            <w:shd w:val="clear" w:color="auto" w:fill="FFFFFF"/>
            <w:hideMark/>
          </w:tcPr>
          <w:p w14:paraId="553AF203"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51633D99"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673EEE9F"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74553402"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18" w:type="pct"/>
            <w:tcBorders>
              <w:top w:val="nil"/>
              <w:bottom w:val="nil"/>
            </w:tcBorders>
            <w:shd w:val="clear" w:color="auto" w:fill="FFFFFF"/>
            <w:hideMark/>
          </w:tcPr>
          <w:p w14:paraId="03B9204C"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620" w:type="pct"/>
            <w:tcBorders>
              <w:top w:val="nil"/>
              <w:bottom w:val="nil"/>
              <w:right w:val="single" w:sz="4" w:space="0" w:color="auto"/>
            </w:tcBorders>
            <w:shd w:val="clear" w:color="auto" w:fill="FFFFFF"/>
            <w:hideMark/>
          </w:tcPr>
          <w:p w14:paraId="7018C8EA" w14:textId="77777777" w:rsidR="00E42A3F" w:rsidRPr="0056786C" w:rsidRDefault="00E42A3F" w:rsidP="00BB0B3C">
            <w:pPr>
              <w:spacing w:after="0" w:line="240" w:lineRule="auto"/>
              <w:jc w:val="both"/>
              <w:rPr>
                <w:rFonts w:ascii="Arial" w:eastAsia="Times New Roman" w:hAnsi="Arial" w:cs="Arial"/>
                <w:color w:val="000000"/>
                <w:sz w:val="18"/>
                <w:szCs w:val="18"/>
                <w:lang w:eastAsia="es-MX"/>
              </w:rPr>
            </w:pPr>
            <w:r w:rsidRPr="0056786C">
              <w:rPr>
                <w:rFonts w:ascii="Arial" w:eastAsia="Times New Roman" w:hAnsi="Arial" w:cs="Arial"/>
                <w:color w:val="000000"/>
                <w:sz w:val="18"/>
                <w:szCs w:val="18"/>
                <w:lang w:eastAsia="es-MX"/>
              </w:rPr>
              <w:t> </w:t>
            </w:r>
          </w:p>
        </w:tc>
        <w:tc>
          <w:tcPr>
            <w:tcW w:w="0" w:type="auto"/>
            <w:tcBorders>
              <w:left w:val="single" w:sz="4" w:space="0" w:color="auto"/>
            </w:tcBorders>
            <w:vAlign w:val="center"/>
            <w:hideMark/>
          </w:tcPr>
          <w:p w14:paraId="01E0B9E3" w14:textId="77777777" w:rsidR="00E42A3F" w:rsidRDefault="00E42A3F" w:rsidP="00BB0B3C">
            <w:pPr>
              <w:spacing w:after="0"/>
              <w:rPr>
                <w:sz w:val="20"/>
                <w:szCs w:val="20"/>
                <w:lang w:eastAsia="es-MX"/>
              </w:rPr>
            </w:pPr>
          </w:p>
        </w:tc>
      </w:tr>
      <w:tr w:rsidR="00E42A3F" w14:paraId="6848046E" w14:textId="77777777" w:rsidTr="00BB0B3C">
        <w:trPr>
          <w:trHeight w:val="505"/>
          <w:jc w:val="center"/>
        </w:trPr>
        <w:tc>
          <w:tcPr>
            <w:tcW w:w="1211" w:type="pct"/>
            <w:tcBorders>
              <w:top w:val="nil"/>
              <w:left w:val="single" w:sz="4" w:space="0" w:color="auto"/>
              <w:bottom w:val="single" w:sz="4" w:space="0" w:color="auto"/>
            </w:tcBorders>
            <w:shd w:val="clear" w:color="auto" w:fill="FFFFFF"/>
            <w:hideMark/>
          </w:tcPr>
          <w:p w14:paraId="55C68F4A" w14:textId="77777777" w:rsidR="00E42A3F" w:rsidRPr="0056786C" w:rsidRDefault="00E42A3F" w:rsidP="00BB0B3C">
            <w:pPr>
              <w:spacing w:after="0" w:line="240" w:lineRule="auto"/>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3.  Total de Egresos Proyectados (3 = 1 + 2)</w:t>
            </w:r>
          </w:p>
        </w:tc>
        <w:tc>
          <w:tcPr>
            <w:tcW w:w="617" w:type="pct"/>
            <w:tcBorders>
              <w:top w:val="nil"/>
              <w:bottom w:val="single" w:sz="4" w:space="0" w:color="auto"/>
            </w:tcBorders>
            <w:shd w:val="clear" w:color="auto" w:fill="FFFFFF"/>
            <w:hideMark/>
          </w:tcPr>
          <w:p w14:paraId="3D73F27C"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48,954,752</w:t>
            </w:r>
          </w:p>
        </w:tc>
        <w:tc>
          <w:tcPr>
            <w:tcW w:w="618" w:type="pct"/>
            <w:tcBorders>
              <w:top w:val="nil"/>
              <w:bottom w:val="single" w:sz="4" w:space="0" w:color="auto"/>
            </w:tcBorders>
            <w:shd w:val="clear" w:color="auto" w:fill="FFFFFF"/>
            <w:hideMark/>
          </w:tcPr>
          <w:p w14:paraId="242A4867"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50,565,607</w:t>
            </w:r>
          </w:p>
        </w:tc>
        <w:tc>
          <w:tcPr>
            <w:tcW w:w="618" w:type="pct"/>
            <w:tcBorders>
              <w:top w:val="nil"/>
              <w:bottom w:val="single" w:sz="4" w:space="0" w:color="auto"/>
            </w:tcBorders>
            <w:shd w:val="clear" w:color="auto" w:fill="FFFFFF"/>
            <w:hideMark/>
          </w:tcPr>
          <w:p w14:paraId="05286A98"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52,231,690</w:t>
            </w:r>
          </w:p>
        </w:tc>
        <w:tc>
          <w:tcPr>
            <w:tcW w:w="618" w:type="pct"/>
            <w:tcBorders>
              <w:top w:val="nil"/>
              <w:bottom w:val="single" w:sz="4" w:space="0" w:color="auto"/>
            </w:tcBorders>
            <w:shd w:val="clear" w:color="auto" w:fill="FFFFFF"/>
            <w:hideMark/>
          </w:tcPr>
          <w:p w14:paraId="7A8DEE28"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53,955,318</w:t>
            </w:r>
          </w:p>
        </w:tc>
        <w:tc>
          <w:tcPr>
            <w:tcW w:w="618" w:type="pct"/>
            <w:tcBorders>
              <w:top w:val="nil"/>
              <w:bottom w:val="single" w:sz="4" w:space="0" w:color="auto"/>
            </w:tcBorders>
            <w:shd w:val="clear" w:color="auto" w:fill="FFFFFF"/>
            <w:hideMark/>
          </w:tcPr>
          <w:p w14:paraId="31F6636D"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55,738,491</w:t>
            </w:r>
          </w:p>
        </w:tc>
        <w:tc>
          <w:tcPr>
            <w:tcW w:w="620" w:type="pct"/>
            <w:tcBorders>
              <w:top w:val="nil"/>
              <w:bottom w:val="single" w:sz="4" w:space="0" w:color="auto"/>
              <w:right w:val="single" w:sz="4" w:space="0" w:color="auto"/>
            </w:tcBorders>
            <w:shd w:val="clear" w:color="auto" w:fill="FFFFFF"/>
            <w:hideMark/>
          </w:tcPr>
          <w:p w14:paraId="54511FD8" w14:textId="77777777" w:rsidR="00E42A3F" w:rsidRPr="0056786C" w:rsidRDefault="00E42A3F" w:rsidP="00BB0B3C">
            <w:pPr>
              <w:spacing w:after="0" w:line="240" w:lineRule="auto"/>
              <w:jc w:val="right"/>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57,583,385</w:t>
            </w:r>
          </w:p>
        </w:tc>
        <w:tc>
          <w:tcPr>
            <w:tcW w:w="0" w:type="auto"/>
            <w:tcBorders>
              <w:left w:val="single" w:sz="4" w:space="0" w:color="auto"/>
            </w:tcBorders>
            <w:vAlign w:val="center"/>
            <w:hideMark/>
          </w:tcPr>
          <w:p w14:paraId="473F73BD" w14:textId="77777777" w:rsidR="00E42A3F" w:rsidRDefault="00E42A3F" w:rsidP="00BB0B3C">
            <w:pPr>
              <w:spacing w:after="0"/>
              <w:rPr>
                <w:sz w:val="20"/>
                <w:szCs w:val="20"/>
                <w:lang w:eastAsia="es-MX"/>
              </w:rPr>
            </w:pPr>
          </w:p>
        </w:tc>
      </w:tr>
    </w:tbl>
    <w:p w14:paraId="2DDEE9F2" w14:textId="77777777" w:rsidR="00E42A3F" w:rsidRPr="0056786C" w:rsidRDefault="00E42A3F" w:rsidP="00E42A3F">
      <w:pPr>
        <w:spacing w:before="240" w:line="360" w:lineRule="auto"/>
        <w:rPr>
          <w:rFonts w:ascii="Arial" w:hAnsi="Arial" w:cs="Arial"/>
          <w:b/>
        </w:rPr>
      </w:pPr>
      <w:r w:rsidRPr="0056786C">
        <w:rPr>
          <w:rFonts w:ascii="Arial" w:hAnsi="Arial" w:cs="Arial"/>
        </w:rPr>
        <w:tab/>
      </w:r>
      <w:r w:rsidRPr="0056786C">
        <w:rPr>
          <w:rFonts w:ascii="Arial" w:hAnsi="Arial" w:cs="Arial"/>
          <w:b/>
        </w:rPr>
        <w:t>Formato 7 c)</w:t>
      </w:r>
      <w:r w:rsidRPr="0056786C">
        <w:rPr>
          <w:rFonts w:ascii="Arial" w:hAnsi="Arial" w:cs="Arial"/>
          <w:b/>
        </w:rPr>
        <w:tab/>
        <w:t>Resultados de Ingresos – LDF</w:t>
      </w:r>
    </w:p>
    <w:tbl>
      <w:tblPr>
        <w:tblW w:w="5174"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061"/>
        <w:gridCol w:w="1060"/>
        <w:gridCol w:w="1060"/>
        <w:gridCol w:w="1060"/>
        <w:gridCol w:w="1060"/>
        <w:gridCol w:w="1060"/>
        <w:gridCol w:w="1067"/>
      </w:tblGrid>
      <w:tr w:rsidR="00E42A3F" w14:paraId="2A11735D" w14:textId="77777777" w:rsidTr="00BB0B3C">
        <w:trPr>
          <w:trHeight w:val="957"/>
          <w:tblHeader/>
          <w:jc w:val="center"/>
        </w:trPr>
        <w:tc>
          <w:tcPr>
            <w:tcW w:w="5000" w:type="pct"/>
            <w:gridSpan w:val="7"/>
            <w:tcBorders>
              <w:top w:val="single" w:sz="4" w:space="0" w:color="auto"/>
            </w:tcBorders>
            <w:shd w:val="clear" w:color="auto" w:fill="DAEEF3"/>
            <w:noWrap/>
            <w:vAlign w:val="center"/>
            <w:hideMark/>
          </w:tcPr>
          <w:p w14:paraId="5BC1B7AA"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Instituto de Acceso a la Información y Protección de Datos Personales de Quintana Roo</w:t>
            </w:r>
          </w:p>
          <w:p w14:paraId="31AFCAED"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Resultados de Ingresos - LDF</w:t>
            </w:r>
          </w:p>
          <w:p w14:paraId="4008BB97" w14:textId="77777777" w:rsidR="00E42A3F" w:rsidRPr="0056786C" w:rsidRDefault="00E42A3F" w:rsidP="00BB0B3C">
            <w:pPr>
              <w:spacing w:after="0"/>
              <w:jc w:val="center"/>
              <w:rPr>
                <w:rFonts w:ascii="Arial" w:eastAsia="Times New Roman" w:hAnsi="Arial" w:cs="Arial"/>
                <w:b/>
                <w:bCs/>
                <w:color w:val="000000"/>
                <w:sz w:val="20"/>
                <w:szCs w:val="20"/>
                <w:lang w:eastAsia="es-MX"/>
              </w:rPr>
            </w:pPr>
            <w:r w:rsidRPr="0056786C">
              <w:rPr>
                <w:rFonts w:ascii="Arial" w:eastAsia="Times New Roman" w:hAnsi="Arial" w:cs="Arial"/>
                <w:b/>
                <w:bCs/>
                <w:color w:val="000000"/>
                <w:sz w:val="20"/>
                <w:szCs w:val="20"/>
                <w:lang w:eastAsia="es-MX"/>
              </w:rPr>
              <w:t>(PESOS)</w:t>
            </w:r>
          </w:p>
        </w:tc>
      </w:tr>
      <w:tr w:rsidR="00E42A3F" w14:paraId="38AABF1A" w14:textId="77777777" w:rsidTr="00BB0B3C">
        <w:trPr>
          <w:trHeight w:val="396"/>
          <w:tblHeader/>
          <w:jc w:val="center"/>
        </w:trPr>
        <w:tc>
          <w:tcPr>
            <w:tcW w:w="1624" w:type="pct"/>
            <w:tcBorders>
              <w:top w:val="single" w:sz="4" w:space="0" w:color="auto"/>
              <w:bottom w:val="single" w:sz="4" w:space="0" w:color="auto"/>
              <w:right w:val="single" w:sz="4" w:space="0" w:color="auto"/>
            </w:tcBorders>
            <w:shd w:val="clear" w:color="auto" w:fill="EBF6F9"/>
            <w:noWrap/>
            <w:vAlign w:val="center"/>
            <w:hideMark/>
          </w:tcPr>
          <w:p w14:paraId="7A8372A6"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Concepto (b)</w:t>
            </w:r>
          </w:p>
        </w:tc>
        <w:tc>
          <w:tcPr>
            <w:tcW w:w="56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FD24F88"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2015</w:t>
            </w:r>
          </w:p>
        </w:tc>
        <w:tc>
          <w:tcPr>
            <w:tcW w:w="56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6241C662"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2016</w:t>
            </w:r>
          </w:p>
        </w:tc>
        <w:tc>
          <w:tcPr>
            <w:tcW w:w="56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0647D5D"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2017</w:t>
            </w:r>
          </w:p>
        </w:tc>
        <w:tc>
          <w:tcPr>
            <w:tcW w:w="56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A2A1181"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2018</w:t>
            </w:r>
          </w:p>
        </w:tc>
        <w:tc>
          <w:tcPr>
            <w:tcW w:w="562"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AEE6EF6"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2019</w:t>
            </w:r>
          </w:p>
        </w:tc>
        <w:tc>
          <w:tcPr>
            <w:tcW w:w="566" w:type="pct"/>
            <w:tcBorders>
              <w:top w:val="single" w:sz="4" w:space="0" w:color="auto"/>
              <w:left w:val="single" w:sz="4" w:space="0" w:color="auto"/>
              <w:bottom w:val="single" w:sz="4" w:space="0" w:color="auto"/>
            </w:tcBorders>
            <w:shd w:val="clear" w:color="auto" w:fill="EBF6F9"/>
            <w:vAlign w:val="center"/>
            <w:hideMark/>
          </w:tcPr>
          <w:p w14:paraId="682398D3" w14:textId="77777777" w:rsidR="00E42A3F" w:rsidRPr="0056786C" w:rsidRDefault="00E42A3F" w:rsidP="00BB0B3C">
            <w:pPr>
              <w:spacing w:after="0" w:line="240" w:lineRule="auto"/>
              <w:jc w:val="center"/>
              <w:rPr>
                <w:rFonts w:ascii="Arial" w:eastAsia="Times New Roman" w:hAnsi="Arial" w:cs="Arial"/>
                <w:b/>
                <w:bCs/>
                <w:color w:val="000000"/>
                <w:sz w:val="18"/>
                <w:szCs w:val="18"/>
                <w:lang w:eastAsia="es-MX"/>
              </w:rPr>
            </w:pPr>
            <w:r w:rsidRPr="0056786C">
              <w:rPr>
                <w:rFonts w:ascii="Arial" w:eastAsia="Times New Roman" w:hAnsi="Arial" w:cs="Arial"/>
                <w:b/>
                <w:bCs/>
                <w:color w:val="000000"/>
                <w:sz w:val="18"/>
                <w:szCs w:val="18"/>
                <w:lang w:eastAsia="es-MX"/>
              </w:rPr>
              <w:t>Año 2020</w:t>
            </w:r>
          </w:p>
        </w:tc>
      </w:tr>
      <w:tr w:rsidR="00E42A3F" w14:paraId="497FF59D" w14:textId="77777777" w:rsidTr="00BB0B3C">
        <w:trPr>
          <w:trHeight w:val="470"/>
          <w:jc w:val="center"/>
        </w:trPr>
        <w:tc>
          <w:tcPr>
            <w:tcW w:w="1624" w:type="pct"/>
            <w:shd w:val="clear" w:color="auto" w:fill="FFFFFF"/>
            <w:hideMark/>
          </w:tcPr>
          <w:p w14:paraId="09722A3B"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  Ingresos de Libre Disposición (1=A+B+C+D+E+F+G+H+I+J+K+L)</w:t>
            </w:r>
          </w:p>
        </w:tc>
        <w:tc>
          <w:tcPr>
            <w:tcW w:w="562" w:type="pct"/>
            <w:shd w:val="clear" w:color="auto" w:fill="FFFFFF"/>
            <w:hideMark/>
          </w:tcPr>
          <w:p w14:paraId="7BCACE7B"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24,698,047</w:t>
            </w:r>
          </w:p>
        </w:tc>
        <w:tc>
          <w:tcPr>
            <w:tcW w:w="562" w:type="pct"/>
            <w:shd w:val="clear" w:color="auto" w:fill="FFFFFF"/>
            <w:hideMark/>
          </w:tcPr>
          <w:p w14:paraId="2E60359A"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36,369,077</w:t>
            </w:r>
          </w:p>
        </w:tc>
        <w:tc>
          <w:tcPr>
            <w:tcW w:w="562" w:type="pct"/>
            <w:shd w:val="clear" w:color="auto" w:fill="FFFFFF"/>
            <w:hideMark/>
          </w:tcPr>
          <w:p w14:paraId="3BF52498"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43,547,561</w:t>
            </w:r>
          </w:p>
        </w:tc>
        <w:tc>
          <w:tcPr>
            <w:tcW w:w="562" w:type="pct"/>
            <w:shd w:val="clear" w:color="auto" w:fill="FFFFFF"/>
            <w:hideMark/>
          </w:tcPr>
          <w:p w14:paraId="4689B848"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43,547,561</w:t>
            </w:r>
          </w:p>
        </w:tc>
        <w:tc>
          <w:tcPr>
            <w:tcW w:w="562" w:type="pct"/>
            <w:shd w:val="clear" w:color="auto" w:fill="FFFFFF"/>
            <w:hideMark/>
          </w:tcPr>
          <w:p w14:paraId="2C6F6C90"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45,047,561</w:t>
            </w:r>
          </w:p>
        </w:tc>
        <w:tc>
          <w:tcPr>
            <w:tcW w:w="566" w:type="pct"/>
            <w:shd w:val="clear" w:color="auto" w:fill="FFFFFF"/>
            <w:hideMark/>
          </w:tcPr>
          <w:p w14:paraId="49A491F3"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48,709,597</w:t>
            </w:r>
          </w:p>
        </w:tc>
      </w:tr>
      <w:tr w:rsidR="00E42A3F" w14:paraId="46269429" w14:textId="77777777" w:rsidTr="00BB0B3C">
        <w:trPr>
          <w:trHeight w:val="249"/>
          <w:jc w:val="center"/>
        </w:trPr>
        <w:tc>
          <w:tcPr>
            <w:tcW w:w="1624" w:type="pct"/>
            <w:shd w:val="clear" w:color="auto" w:fill="FFFFFF"/>
            <w:hideMark/>
          </w:tcPr>
          <w:p w14:paraId="4CFE55CF"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    Impuestos</w:t>
            </w:r>
          </w:p>
        </w:tc>
        <w:tc>
          <w:tcPr>
            <w:tcW w:w="562" w:type="pct"/>
            <w:shd w:val="clear" w:color="auto" w:fill="FFFFFF"/>
            <w:hideMark/>
          </w:tcPr>
          <w:p w14:paraId="542ED4D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3A92D5B"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C3DB45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63BE42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2ACFD7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5183BE41"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244123F3" w14:textId="77777777" w:rsidTr="00BB0B3C">
        <w:trPr>
          <w:trHeight w:val="249"/>
          <w:jc w:val="center"/>
        </w:trPr>
        <w:tc>
          <w:tcPr>
            <w:tcW w:w="1624" w:type="pct"/>
            <w:shd w:val="clear" w:color="auto" w:fill="FFFFFF"/>
            <w:hideMark/>
          </w:tcPr>
          <w:p w14:paraId="510ECCD9"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    Cuotas y Aportaciones de Seguridad Social</w:t>
            </w:r>
          </w:p>
        </w:tc>
        <w:tc>
          <w:tcPr>
            <w:tcW w:w="562" w:type="pct"/>
            <w:shd w:val="clear" w:color="auto" w:fill="FFFFFF"/>
            <w:hideMark/>
          </w:tcPr>
          <w:p w14:paraId="3FD5868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D9615B8"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1CC34A6"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20C811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4C0754C"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6660A259"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04B20EB3" w14:textId="77777777" w:rsidTr="00BB0B3C">
        <w:trPr>
          <w:trHeight w:val="249"/>
          <w:jc w:val="center"/>
        </w:trPr>
        <w:tc>
          <w:tcPr>
            <w:tcW w:w="1624" w:type="pct"/>
            <w:shd w:val="clear" w:color="auto" w:fill="FFFFFF"/>
            <w:hideMark/>
          </w:tcPr>
          <w:p w14:paraId="720CDF2A"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    Contribuciones de Mejoras</w:t>
            </w:r>
          </w:p>
        </w:tc>
        <w:tc>
          <w:tcPr>
            <w:tcW w:w="562" w:type="pct"/>
            <w:shd w:val="clear" w:color="auto" w:fill="FFFFFF"/>
            <w:hideMark/>
          </w:tcPr>
          <w:p w14:paraId="72DA4FC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C34944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829978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EA5E15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CC1B5C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6E671C35"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70DA5E0C" w14:textId="77777777" w:rsidTr="00BB0B3C">
        <w:trPr>
          <w:trHeight w:val="249"/>
          <w:jc w:val="center"/>
        </w:trPr>
        <w:tc>
          <w:tcPr>
            <w:tcW w:w="1624" w:type="pct"/>
            <w:shd w:val="clear" w:color="auto" w:fill="FFFFFF"/>
            <w:hideMark/>
          </w:tcPr>
          <w:p w14:paraId="3DEA9CCE"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    Derechos</w:t>
            </w:r>
          </w:p>
        </w:tc>
        <w:tc>
          <w:tcPr>
            <w:tcW w:w="562" w:type="pct"/>
            <w:shd w:val="clear" w:color="auto" w:fill="FFFFFF"/>
            <w:hideMark/>
          </w:tcPr>
          <w:p w14:paraId="6C8E5204"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AED52B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D8B530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4FC385D"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B0B09F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618971A9"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7A4FD19C" w14:textId="77777777" w:rsidTr="00BB0B3C">
        <w:trPr>
          <w:trHeight w:val="249"/>
          <w:jc w:val="center"/>
        </w:trPr>
        <w:tc>
          <w:tcPr>
            <w:tcW w:w="1624" w:type="pct"/>
            <w:shd w:val="clear" w:color="auto" w:fill="FFFFFF"/>
            <w:hideMark/>
          </w:tcPr>
          <w:p w14:paraId="0456E3A8"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    Productos</w:t>
            </w:r>
          </w:p>
        </w:tc>
        <w:tc>
          <w:tcPr>
            <w:tcW w:w="562" w:type="pct"/>
            <w:shd w:val="clear" w:color="auto" w:fill="FFFFFF"/>
            <w:hideMark/>
          </w:tcPr>
          <w:p w14:paraId="146849B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FE0FFB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5BE200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9E0DBE8"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26121E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435DA355"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691AE324" w14:textId="77777777" w:rsidTr="00BB0B3C">
        <w:trPr>
          <w:trHeight w:val="249"/>
          <w:jc w:val="center"/>
        </w:trPr>
        <w:tc>
          <w:tcPr>
            <w:tcW w:w="1624" w:type="pct"/>
            <w:shd w:val="clear" w:color="auto" w:fill="FFFFFF"/>
            <w:hideMark/>
          </w:tcPr>
          <w:p w14:paraId="632956CA"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F.    Aprovechamientos</w:t>
            </w:r>
          </w:p>
        </w:tc>
        <w:tc>
          <w:tcPr>
            <w:tcW w:w="562" w:type="pct"/>
            <w:shd w:val="clear" w:color="auto" w:fill="FFFFFF"/>
            <w:hideMark/>
          </w:tcPr>
          <w:p w14:paraId="43F36CC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CA20A7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F78DCE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ABEBFF6"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2D735DC"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1539E535"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2C05043C" w14:textId="77777777" w:rsidTr="00BB0B3C">
        <w:trPr>
          <w:trHeight w:val="249"/>
          <w:jc w:val="center"/>
        </w:trPr>
        <w:tc>
          <w:tcPr>
            <w:tcW w:w="1624" w:type="pct"/>
            <w:shd w:val="clear" w:color="auto" w:fill="FFFFFF"/>
            <w:hideMark/>
          </w:tcPr>
          <w:p w14:paraId="4788D875"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G.    Ingresos por Ventas de Bienes y Servicios</w:t>
            </w:r>
          </w:p>
        </w:tc>
        <w:tc>
          <w:tcPr>
            <w:tcW w:w="562" w:type="pct"/>
            <w:shd w:val="clear" w:color="auto" w:fill="FFFFFF"/>
            <w:hideMark/>
          </w:tcPr>
          <w:p w14:paraId="67E4EE6C"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49B90FB"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F15CEA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2A635A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D656F6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2770C367"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1AF7B449" w14:textId="77777777" w:rsidTr="00BB0B3C">
        <w:trPr>
          <w:trHeight w:val="249"/>
          <w:jc w:val="center"/>
        </w:trPr>
        <w:tc>
          <w:tcPr>
            <w:tcW w:w="1624" w:type="pct"/>
            <w:shd w:val="clear" w:color="auto" w:fill="FFFFFF"/>
            <w:hideMark/>
          </w:tcPr>
          <w:p w14:paraId="57804604"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    Participaciones</w:t>
            </w:r>
          </w:p>
        </w:tc>
        <w:tc>
          <w:tcPr>
            <w:tcW w:w="562" w:type="pct"/>
            <w:shd w:val="clear" w:color="auto" w:fill="FFFFFF"/>
            <w:hideMark/>
          </w:tcPr>
          <w:p w14:paraId="6F0AE79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063410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AC38EB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B474AD7"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90EE8B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1C022FFD"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22F0C80C" w14:textId="77777777" w:rsidTr="00BB0B3C">
        <w:trPr>
          <w:trHeight w:val="249"/>
          <w:jc w:val="center"/>
        </w:trPr>
        <w:tc>
          <w:tcPr>
            <w:tcW w:w="1624" w:type="pct"/>
            <w:hideMark/>
          </w:tcPr>
          <w:p w14:paraId="2BCC10EA"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I.     Incentivos Derivados de la Colaboración Fiscal</w:t>
            </w:r>
          </w:p>
        </w:tc>
        <w:tc>
          <w:tcPr>
            <w:tcW w:w="562" w:type="pct"/>
            <w:shd w:val="clear" w:color="auto" w:fill="FFFFFF"/>
            <w:hideMark/>
          </w:tcPr>
          <w:p w14:paraId="4EB1A3EB"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FEA501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B0EE3B6"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5428BC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4F9B9F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4B5F529A"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59A3EA36" w14:textId="77777777" w:rsidTr="00BB0B3C">
        <w:trPr>
          <w:trHeight w:val="249"/>
          <w:jc w:val="center"/>
        </w:trPr>
        <w:tc>
          <w:tcPr>
            <w:tcW w:w="1624" w:type="pct"/>
            <w:hideMark/>
          </w:tcPr>
          <w:p w14:paraId="0A372FA2"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J.     Transferencias y Asignaciones</w:t>
            </w:r>
          </w:p>
        </w:tc>
        <w:tc>
          <w:tcPr>
            <w:tcW w:w="562" w:type="pct"/>
            <w:shd w:val="clear" w:color="auto" w:fill="FFFFFF"/>
            <w:hideMark/>
          </w:tcPr>
          <w:p w14:paraId="022B00F8" w14:textId="77777777" w:rsidR="00E42A3F" w:rsidRDefault="00E42A3F"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24,698,047</w:t>
            </w:r>
          </w:p>
        </w:tc>
        <w:tc>
          <w:tcPr>
            <w:tcW w:w="562" w:type="pct"/>
            <w:shd w:val="clear" w:color="auto" w:fill="FFFFFF"/>
            <w:hideMark/>
          </w:tcPr>
          <w:p w14:paraId="46D0D687" w14:textId="77777777" w:rsidR="00E42A3F" w:rsidRDefault="00E42A3F"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36,369,077</w:t>
            </w:r>
          </w:p>
        </w:tc>
        <w:tc>
          <w:tcPr>
            <w:tcW w:w="562" w:type="pct"/>
            <w:shd w:val="clear" w:color="auto" w:fill="FFFFFF"/>
            <w:hideMark/>
          </w:tcPr>
          <w:p w14:paraId="54C2C7DE" w14:textId="77777777" w:rsidR="00E42A3F" w:rsidRDefault="00E42A3F"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43,547,561</w:t>
            </w:r>
          </w:p>
        </w:tc>
        <w:tc>
          <w:tcPr>
            <w:tcW w:w="562" w:type="pct"/>
            <w:shd w:val="clear" w:color="auto" w:fill="FFFFFF"/>
            <w:hideMark/>
          </w:tcPr>
          <w:p w14:paraId="4F7A83C9" w14:textId="77777777" w:rsidR="00E42A3F" w:rsidRDefault="00E42A3F"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43,547,561</w:t>
            </w:r>
          </w:p>
        </w:tc>
        <w:tc>
          <w:tcPr>
            <w:tcW w:w="562" w:type="pct"/>
            <w:shd w:val="clear" w:color="auto" w:fill="FFFFFF"/>
            <w:hideMark/>
          </w:tcPr>
          <w:p w14:paraId="2A1EA4B1" w14:textId="77777777" w:rsidR="00E42A3F" w:rsidRDefault="00E42A3F" w:rsidP="00BB0B3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45,047,561</w:t>
            </w:r>
          </w:p>
        </w:tc>
        <w:tc>
          <w:tcPr>
            <w:tcW w:w="566" w:type="pct"/>
            <w:shd w:val="clear" w:color="auto" w:fill="FFFFFF"/>
            <w:hideMark/>
          </w:tcPr>
          <w:p w14:paraId="74A0D8A3" w14:textId="77777777" w:rsidR="00E42A3F" w:rsidRDefault="00E42A3F" w:rsidP="00BB0B3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48,709,597</w:t>
            </w:r>
          </w:p>
        </w:tc>
      </w:tr>
      <w:tr w:rsidR="00E42A3F" w14:paraId="5E55E2F5" w14:textId="77777777" w:rsidTr="00BB0B3C">
        <w:trPr>
          <w:trHeight w:val="249"/>
          <w:jc w:val="center"/>
        </w:trPr>
        <w:tc>
          <w:tcPr>
            <w:tcW w:w="1624" w:type="pct"/>
            <w:hideMark/>
          </w:tcPr>
          <w:p w14:paraId="005D0358"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K.    Convenios</w:t>
            </w:r>
          </w:p>
        </w:tc>
        <w:tc>
          <w:tcPr>
            <w:tcW w:w="562" w:type="pct"/>
            <w:shd w:val="clear" w:color="auto" w:fill="FFFFFF"/>
            <w:hideMark/>
          </w:tcPr>
          <w:p w14:paraId="0B5605C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E27C58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6D2DE3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2A509C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073F60C"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3BB30865"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2D2C3B92" w14:textId="77777777" w:rsidTr="00BB0B3C">
        <w:trPr>
          <w:trHeight w:val="249"/>
          <w:jc w:val="center"/>
        </w:trPr>
        <w:tc>
          <w:tcPr>
            <w:tcW w:w="1624" w:type="pct"/>
            <w:hideMark/>
          </w:tcPr>
          <w:p w14:paraId="1FF0A9CC"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L.     Otros Ingresos de Libre Disposición</w:t>
            </w:r>
          </w:p>
        </w:tc>
        <w:tc>
          <w:tcPr>
            <w:tcW w:w="562" w:type="pct"/>
            <w:shd w:val="clear" w:color="auto" w:fill="FFFFFF"/>
            <w:hideMark/>
          </w:tcPr>
          <w:p w14:paraId="6EAEB3F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F3A5E0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D34EF0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2C3C9B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C1F802D"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7F850560"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791B9572" w14:textId="77777777" w:rsidTr="00BB0B3C">
        <w:trPr>
          <w:trHeight w:val="516"/>
          <w:jc w:val="center"/>
        </w:trPr>
        <w:tc>
          <w:tcPr>
            <w:tcW w:w="1624" w:type="pct"/>
            <w:hideMark/>
          </w:tcPr>
          <w:p w14:paraId="14F62815"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  Transferencias Federales Etiquetadas</w:t>
            </w:r>
            <w:r>
              <w:rPr>
                <w:rFonts w:ascii="Arial" w:eastAsia="Times New Roman" w:hAnsi="Arial" w:cs="Arial"/>
                <w:b/>
                <w:bCs/>
                <w:color w:val="000000"/>
                <w:sz w:val="16"/>
                <w:szCs w:val="16"/>
                <w:vertAlign w:val="superscript"/>
                <w:lang w:eastAsia="es-MX"/>
              </w:rPr>
              <w:t xml:space="preserve"> </w:t>
            </w:r>
            <w:r>
              <w:rPr>
                <w:rFonts w:ascii="Arial" w:eastAsia="Times New Roman" w:hAnsi="Arial" w:cs="Arial"/>
                <w:b/>
                <w:bCs/>
                <w:color w:val="000000"/>
                <w:sz w:val="16"/>
                <w:szCs w:val="16"/>
                <w:lang w:eastAsia="es-MX"/>
              </w:rPr>
              <w:t>(2=A+B+C+D+E)</w:t>
            </w:r>
          </w:p>
        </w:tc>
        <w:tc>
          <w:tcPr>
            <w:tcW w:w="562" w:type="pct"/>
            <w:shd w:val="clear" w:color="auto" w:fill="FFFFFF"/>
            <w:hideMark/>
          </w:tcPr>
          <w:p w14:paraId="426C7184"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54B9E28"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0FF5021"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6DB1D588"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A59B08D"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6" w:type="pct"/>
            <w:shd w:val="clear" w:color="auto" w:fill="FFFFFF"/>
            <w:hideMark/>
          </w:tcPr>
          <w:p w14:paraId="3DD6EBA9"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0</w:t>
            </w:r>
          </w:p>
        </w:tc>
      </w:tr>
      <w:tr w:rsidR="00E42A3F" w14:paraId="67D0933A" w14:textId="77777777" w:rsidTr="00BB0B3C">
        <w:trPr>
          <w:trHeight w:val="249"/>
          <w:jc w:val="center"/>
        </w:trPr>
        <w:tc>
          <w:tcPr>
            <w:tcW w:w="1624" w:type="pct"/>
            <w:hideMark/>
          </w:tcPr>
          <w:p w14:paraId="32413B90"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    Aportaciones</w:t>
            </w:r>
          </w:p>
        </w:tc>
        <w:tc>
          <w:tcPr>
            <w:tcW w:w="562" w:type="pct"/>
            <w:shd w:val="clear" w:color="auto" w:fill="FFFFFF"/>
            <w:hideMark/>
          </w:tcPr>
          <w:p w14:paraId="0B96D49D"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4674196"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84BD3F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00F4E4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639A49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5C6D4A84"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2C2751BF" w14:textId="77777777" w:rsidTr="00BB0B3C">
        <w:trPr>
          <w:trHeight w:val="249"/>
          <w:jc w:val="center"/>
        </w:trPr>
        <w:tc>
          <w:tcPr>
            <w:tcW w:w="1624" w:type="pct"/>
            <w:hideMark/>
          </w:tcPr>
          <w:p w14:paraId="47ACF9C7"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    Convenios</w:t>
            </w:r>
          </w:p>
        </w:tc>
        <w:tc>
          <w:tcPr>
            <w:tcW w:w="562" w:type="pct"/>
            <w:shd w:val="clear" w:color="auto" w:fill="FFFFFF"/>
            <w:hideMark/>
          </w:tcPr>
          <w:p w14:paraId="51F71BBD"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FEFF057"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2E3E272"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B72E2A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016E76E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05D3DF39"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66983E9D" w14:textId="77777777" w:rsidTr="00BB0B3C">
        <w:trPr>
          <w:trHeight w:val="249"/>
          <w:jc w:val="center"/>
        </w:trPr>
        <w:tc>
          <w:tcPr>
            <w:tcW w:w="1624" w:type="pct"/>
            <w:hideMark/>
          </w:tcPr>
          <w:p w14:paraId="7B77C8A9"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    Fondos Distintos de Aportaciones</w:t>
            </w:r>
          </w:p>
        </w:tc>
        <w:tc>
          <w:tcPr>
            <w:tcW w:w="562" w:type="pct"/>
            <w:shd w:val="clear" w:color="auto" w:fill="FFFFFF"/>
            <w:hideMark/>
          </w:tcPr>
          <w:p w14:paraId="3D59E5C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CD003F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335E9D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6578F6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82631A6"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2C4B7A1C"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3FFBD4D6" w14:textId="77777777" w:rsidTr="00BB0B3C">
        <w:trPr>
          <w:trHeight w:val="448"/>
          <w:jc w:val="center"/>
        </w:trPr>
        <w:tc>
          <w:tcPr>
            <w:tcW w:w="1624" w:type="pct"/>
            <w:hideMark/>
          </w:tcPr>
          <w:p w14:paraId="79A700F2"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    Transferencias, Asignaciones, Subsidios y Subvenciones, y Pensiones y Jubilaciones</w:t>
            </w:r>
          </w:p>
        </w:tc>
        <w:tc>
          <w:tcPr>
            <w:tcW w:w="562" w:type="pct"/>
            <w:shd w:val="clear" w:color="auto" w:fill="FFFFFF"/>
            <w:hideMark/>
          </w:tcPr>
          <w:p w14:paraId="16DC440B"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B2B24D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1318447"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3AC83C4"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C47C63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788C789B"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4193B5C2" w14:textId="77777777" w:rsidTr="00BB0B3C">
        <w:trPr>
          <w:trHeight w:val="249"/>
          <w:jc w:val="center"/>
        </w:trPr>
        <w:tc>
          <w:tcPr>
            <w:tcW w:w="1624" w:type="pct"/>
            <w:hideMark/>
          </w:tcPr>
          <w:p w14:paraId="3B20D967"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    Otras Transferencias Federales Etiquetadas</w:t>
            </w:r>
          </w:p>
        </w:tc>
        <w:tc>
          <w:tcPr>
            <w:tcW w:w="562" w:type="pct"/>
            <w:shd w:val="clear" w:color="auto" w:fill="FFFFFF"/>
            <w:hideMark/>
          </w:tcPr>
          <w:p w14:paraId="76411F14"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B523A3A"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C90959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1C6B4F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F1A3B88"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1C6AA048"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490CA235" w14:textId="77777777" w:rsidTr="00BB0B3C">
        <w:trPr>
          <w:trHeight w:val="235"/>
          <w:jc w:val="center"/>
        </w:trPr>
        <w:tc>
          <w:tcPr>
            <w:tcW w:w="1624" w:type="pct"/>
            <w:shd w:val="clear" w:color="auto" w:fill="FFFFFF"/>
            <w:hideMark/>
          </w:tcPr>
          <w:p w14:paraId="5AB0B7E1"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  Ingresos Derivados de Financiamientos (3=A)</w:t>
            </w:r>
          </w:p>
        </w:tc>
        <w:tc>
          <w:tcPr>
            <w:tcW w:w="562" w:type="pct"/>
            <w:shd w:val="clear" w:color="auto" w:fill="FFFFFF"/>
            <w:hideMark/>
          </w:tcPr>
          <w:p w14:paraId="488B1BDD"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1BB8C10F"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19D312C6"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18403DB"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094BECD"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6" w:type="pct"/>
            <w:shd w:val="clear" w:color="auto" w:fill="FFFFFF"/>
            <w:hideMark/>
          </w:tcPr>
          <w:p w14:paraId="75689AEE"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0</w:t>
            </w:r>
          </w:p>
        </w:tc>
      </w:tr>
      <w:tr w:rsidR="00E42A3F" w14:paraId="662CD54C" w14:textId="77777777" w:rsidTr="00BB0B3C">
        <w:trPr>
          <w:trHeight w:val="249"/>
          <w:jc w:val="center"/>
        </w:trPr>
        <w:tc>
          <w:tcPr>
            <w:tcW w:w="1624" w:type="pct"/>
            <w:shd w:val="clear" w:color="auto" w:fill="FFFFFF"/>
            <w:hideMark/>
          </w:tcPr>
          <w:p w14:paraId="04B7ADF0"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 Ingresos Derivados de Financiamientos</w:t>
            </w:r>
          </w:p>
        </w:tc>
        <w:tc>
          <w:tcPr>
            <w:tcW w:w="562" w:type="pct"/>
            <w:shd w:val="clear" w:color="auto" w:fill="FFFFFF"/>
            <w:hideMark/>
          </w:tcPr>
          <w:p w14:paraId="15988C22"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844B3D2"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EB32CF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AD204D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610432F"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78EE39D0"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74A78277" w14:textId="77777777" w:rsidTr="00BB0B3C">
        <w:trPr>
          <w:trHeight w:val="235"/>
          <w:jc w:val="center"/>
        </w:trPr>
        <w:tc>
          <w:tcPr>
            <w:tcW w:w="1624" w:type="pct"/>
            <w:shd w:val="clear" w:color="auto" w:fill="FFFFFF"/>
            <w:hideMark/>
          </w:tcPr>
          <w:p w14:paraId="60FFC4CF"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  Total de Resultados de Ingresos (4=1+2+3)</w:t>
            </w:r>
          </w:p>
        </w:tc>
        <w:tc>
          <w:tcPr>
            <w:tcW w:w="562" w:type="pct"/>
            <w:shd w:val="clear" w:color="auto" w:fill="FFFFFF"/>
            <w:hideMark/>
          </w:tcPr>
          <w:p w14:paraId="4F2E313C"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24,698,047</w:t>
            </w:r>
          </w:p>
        </w:tc>
        <w:tc>
          <w:tcPr>
            <w:tcW w:w="562" w:type="pct"/>
            <w:shd w:val="clear" w:color="auto" w:fill="FFFFFF"/>
            <w:hideMark/>
          </w:tcPr>
          <w:p w14:paraId="3A23A430"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36,369,077</w:t>
            </w:r>
          </w:p>
        </w:tc>
        <w:tc>
          <w:tcPr>
            <w:tcW w:w="562" w:type="pct"/>
            <w:shd w:val="clear" w:color="auto" w:fill="FFFFFF"/>
            <w:hideMark/>
          </w:tcPr>
          <w:p w14:paraId="045E93AB"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43,547,561</w:t>
            </w:r>
          </w:p>
        </w:tc>
        <w:tc>
          <w:tcPr>
            <w:tcW w:w="562" w:type="pct"/>
            <w:shd w:val="clear" w:color="auto" w:fill="FFFFFF"/>
            <w:hideMark/>
          </w:tcPr>
          <w:p w14:paraId="3B53AC83"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43,547,561</w:t>
            </w:r>
          </w:p>
        </w:tc>
        <w:tc>
          <w:tcPr>
            <w:tcW w:w="562" w:type="pct"/>
            <w:shd w:val="clear" w:color="auto" w:fill="FFFFFF"/>
            <w:hideMark/>
          </w:tcPr>
          <w:p w14:paraId="140DE992"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45,047,561</w:t>
            </w:r>
          </w:p>
        </w:tc>
        <w:tc>
          <w:tcPr>
            <w:tcW w:w="566" w:type="pct"/>
            <w:shd w:val="clear" w:color="auto" w:fill="FFFFFF"/>
            <w:hideMark/>
          </w:tcPr>
          <w:p w14:paraId="74C6408E"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48,709,597</w:t>
            </w:r>
          </w:p>
        </w:tc>
      </w:tr>
      <w:tr w:rsidR="00E42A3F" w14:paraId="0DD0EF2E" w14:textId="77777777" w:rsidTr="00BB0B3C">
        <w:trPr>
          <w:trHeight w:val="235"/>
          <w:jc w:val="center"/>
        </w:trPr>
        <w:tc>
          <w:tcPr>
            <w:tcW w:w="1624" w:type="pct"/>
            <w:shd w:val="clear" w:color="auto" w:fill="FFFFFF"/>
            <w:vAlign w:val="bottom"/>
            <w:hideMark/>
          </w:tcPr>
          <w:p w14:paraId="59450B3C"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Datos Informativos</w:t>
            </w:r>
          </w:p>
        </w:tc>
        <w:tc>
          <w:tcPr>
            <w:tcW w:w="562" w:type="pct"/>
            <w:shd w:val="clear" w:color="auto" w:fill="FFFFFF"/>
            <w:hideMark/>
          </w:tcPr>
          <w:p w14:paraId="48CCEE5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78DF5404"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AA71F4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868C4E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657D740"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42E95E3C" w14:textId="77777777" w:rsidR="00E42A3F" w:rsidRDefault="00E42A3F" w:rsidP="00BB0B3C">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 </w:t>
            </w:r>
          </w:p>
        </w:tc>
      </w:tr>
      <w:tr w:rsidR="00E42A3F" w14:paraId="011D90F6" w14:textId="77777777" w:rsidTr="00BB0B3C">
        <w:trPr>
          <w:trHeight w:val="448"/>
          <w:jc w:val="center"/>
        </w:trPr>
        <w:tc>
          <w:tcPr>
            <w:tcW w:w="1624" w:type="pct"/>
            <w:shd w:val="clear" w:color="auto" w:fill="FFFFFF"/>
            <w:vAlign w:val="bottom"/>
            <w:hideMark/>
          </w:tcPr>
          <w:p w14:paraId="237460D9"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 Ingresos Derivados de Financiamientos con Fuente de Pago de Recursos de Libre Disposición</w:t>
            </w:r>
          </w:p>
        </w:tc>
        <w:tc>
          <w:tcPr>
            <w:tcW w:w="562" w:type="pct"/>
            <w:shd w:val="clear" w:color="auto" w:fill="FFFFFF"/>
            <w:hideMark/>
          </w:tcPr>
          <w:p w14:paraId="42B433F5"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63A10A7"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4C9D978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54CC07F7"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25A5F5B"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5008EA9E"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r>
      <w:tr w:rsidR="00E42A3F" w14:paraId="391CFDA6" w14:textId="77777777" w:rsidTr="00BB0B3C">
        <w:trPr>
          <w:trHeight w:val="448"/>
          <w:jc w:val="center"/>
        </w:trPr>
        <w:tc>
          <w:tcPr>
            <w:tcW w:w="1624" w:type="pct"/>
            <w:shd w:val="clear" w:color="auto" w:fill="FFFFFF"/>
            <w:vAlign w:val="bottom"/>
            <w:hideMark/>
          </w:tcPr>
          <w:p w14:paraId="664ECD82" w14:textId="77777777" w:rsidR="00E42A3F" w:rsidRDefault="00E42A3F"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 Ingresos derivados de Financiamientos con Fuente de Pago de Transferencias Federales Etiquetadas</w:t>
            </w:r>
          </w:p>
        </w:tc>
        <w:tc>
          <w:tcPr>
            <w:tcW w:w="562" w:type="pct"/>
            <w:shd w:val="clear" w:color="auto" w:fill="FFFFFF"/>
            <w:hideMark/>
          </w:tcPr>
          <w:p w14:paraId="782EF181"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3BF3E224"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163757B9"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642D031C"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2" w:type="pct"/>
            <w:shd w:val="clear" w:color="auto" w:fill="FFFFFF"/>
            <w:hideMark/>
          </w:tcPr>
          <w:p w14:paraId="2DDD3E2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566" w:type="pct"/>
            <w:shd w:val="clear" w:color="auto" w:fill="FFFFFF"/>
            <w:hideMark/>
          </w:tcPr>
          <w:p w14:paraId="1BA58CF3" w14:textId="77777777" w:rsidR="00E42A3F" w:rsidRDefault="00E42A3F" w:rsidP="00BB0B3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r>
      <w:tr w:rsidR="00E42A3F" w14:paraId="4E860FF1" w14:textId="77777777" w:rsidTr="00BB0B3C">
        <w:trPr>
          <w:trHeight w:val="235"/>
          <w:jc w:val="center"/>
        </w:trPr>
        <w:tc>
          <w:tcPr>
            <w:tcW w:w="1624" w:type="pct"/>
            <w:shd w:val="clear" w:color="auto" w:fill="FFFFFF"/>
            <w:vAlign w:val="bottom"/>
            <w:hideMark/>
          </w:tcPr>
          <w:p w14:paraId="283BAC10"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 Ingresos Derivados de Financiamiento (3 = 1 + 2)</w:t>
            </w:r>
          </w:p>
        </w:tc>
        <w:tc>
          <w:tcPr>
            <w:tcW w:w="562" w:type="pct"/>
            <w:shd w:val="clear" w:color="auto" w:fill="FFFFFF"/>
            <w:hideMark/>
          </w:tcPr>
          <w:p w14:paraId="1444A4BA"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28702EEA"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72C49B73"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7B8C7FD0"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2" w:type="pct"/>
            <w:shd w:val="clear" w:color="auto" w:fill="FFFFFF"/>
            <w:hideMark/>
          </w:tcPr>
          <w:p w14:paraId="58104446" w14:textId="77777777" w:rsidR="00E42A3F" w:rsidRDefault="00E42A3F"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566" w:type="pct"/>
            <w:shd w:val="clear" w:color="auto" w:fill="FFFFFF"/>
            <w:hideMark/>
          </w:tcPr>
          <w:p w14:paraId="0318190F" w14:textId="77777777" w:rsidR="00E42A3F" w:rsidRDefault="00E42A3F" w:rsidP="00BB0B3C">
            <w:pPr>
              <w:spacing w:after="0" w:line="240" w:lineRule="auto"/>
              <w:jc w:val="right"/>
              <w:rPr>
                <w:rFonts w:ascii="Arial" w:eastAsia="Times New Roman" w:hAnsi="Arial" w:cs="Arial"/>
                <w:b/>
                <w:bCs/>
                <w:sz w:val="16"/>
                <w:szCs w:val="16"/>
                <w:lang w:eastAsia="es-MX"/>
              </w:rPr>
            </w:pPr>
            <w:r>
              <w:rPr>
                <w:rFonts w:ascii="Arial" w:eastAsia="Times New Roman" w:hAnsi="Arial" w:cs="Arial"/>
                <w:b/>
                <w:bCs/>
                <w:sz w:val="16"/>
                <w:szCs w:val="16"/>
                <w:lang w:eastAsia="es-MX"/>
              </w:rPr>
              <w:t>0</w:t>
            </w:r>
          </w:p>
        </w:tc>
      </w:tr>
    </w:tbl>
    <w:p w14:paraId="081E72F0" w14:textId="77777777" w:rsidR="00E42A3F" w:rsidRDefault="00E42A3F" w:rsidP="00E42A3F">
      <w:pPr>
        <w:pStyle w:val="Texto"/>
        <w:spacing w:before="40" w:after="0" w:line="240" w:lineRule="auto"/>
        <w:ind w:left="144" w:firstLine="0"/>
        <w:rPr>
          <w:rFonts w:cs="Times New Roman"/>
          <w:sz w:val="20"/>
          <w:lang w:val="es-MX" w:eastAsia="es-MX"/>
        </w:rPr>
      </w:pPr>
      <w:r>
        <w:rPr>
          <w:sz w:val="20"/>
          <w:vertAlign w:val="superscript"/>
          <w:lang w:val="es-MX"/>
        </w:rPr>
        <w:t>1</w:t>
      </w:r>
      <w:r>
        <w:rPr>
          <w:sz w:val="20"/>
          <w:lang w:val="es-MX"/>
        </w:rPr>
        <w:t xml:space="preserve">. </w:t>
      </w:r>
      <w:r>
        <w:rPr>
          <w:szCs w:val="18"/>
          <w:lang w:val="es-MX"/>
        </w:rPr>
        <w:t>Los importes corresponden al momento contable de los ingresos devengados</w:t>
      </w:r>
      <w:r>
        <w:rPr>
          <w:sz w:val="20"/>
          <w:lang w:val="es-MX"/>
        </w:rPr>
        <w:t>.</w:t>
      </w:r>
    </w:p>
    <w:p w14:paraId="132C1843" w14:textId="77777777" w:rsidR="00E42A3F" w:rsidRDefault="00E42A3F" w:rsidP="00E42A3F">
      <w:pPr>
        <w:pStyle w:val="Texto"/>
        <w:spacing w:after="0" w:line="240" w:lineRule="auto"/>
        <w:ind w:left="144" w:firstLine="0"/>
        <w:rPr>
          <w:sz w:val="20"/>
          <w:lang w:val="es-MX"/>
        </w:rPr>
      </w:pPr>
      <w:r>
        <w:rPr>
          <w:sz w:val="20"/>
          <w:vertAlign w:val="superscript"/>
          <w:lang w:val="es-MX"/>
        </w:rPr>
        <w:t>2</w:t>
      </w:r>
      <w:r>
        <w:rPr>
          <w:sz w:val="20"/>
          <w:lang w:val="es-MX"/>
        </w:rPr>
        <w:t xml:space="preserve">. </w:t>
      </w:r>
      <w:r>
        <w:rPr>
          <w:szCs w:val="18"/>
          <w:lang w:val="es-MX"/>
        </w:rPr>
        <w:t>Los importes corresponden a los ingresos devengados reportados a la Auditoría Superior al cierre trimestral más reciente disponible y estimados para el resto del ejercicio</w:t>
      </w:r>
      <w:r>
        <w:rPr>
          <w:sz w:val="20"/>
          <w:lang w:val="es-MX"/>
        </w:rPr>
        <w:t xml:space="preserve">. </w:t>
      </w:r>
    </w:p>
    <w:p w14:paraId="1DAB8939" w14:textId="77777777" w:rsidR="00E42A3F" w:rsidRPr="0056786C" w:rsidRDefault="00E42A3F" w:rsidP="00E42A3F">
      <w:pPr>
        <w:spacing w:before="240" w:line="360" w:lineRule="auto"/>
        <w:ind w:firstLine="708"/>
        <w:rPr>
          <w:rFonts w:ascii="Arial" w:hAnsi="Arial" w:cs="Arial"/>
        </w:rPr>
      </w:pPr>
      <w:r w:rsidRPr="0056786C">
        <w:rPr>
          <w:rFonts w:ascii="Arial" w:hAnsi="Arial" w:cs="Arial"/>
          <w:b/>
        </w:rPr>
        <w:t>Formato 7 d)</w:t>
      </w:r>
      <w:r w:rsidRPr="0056786C">
        <w:rPr>
          <w:rFonts w:ascii="Arial" w:hAnsi="Arial" w:cs="Arial"/>
          <w:b/>
        </w:rPr>
        <w:tab/>
        <w:t>Resultados de Egresos - LDF</w:t>
      </w:r>
    </w:p>
    <w:tbl>
      <w:tblPr>
        <w:tblW w:w="5000" w:type="pct"/>
        <w:jc w:val="center"/>
        <w:tblLayout w:type="fixed"/>
        <w:tblCellMar>
          <w:left w:w="70" w:type="dxa"/>
          <w:right w:w="70" w:type="dxa"/>
        </w:tblCellMar>
        <w:tblLook w:val="04A0" w:firstRow="1" w:lastRow="0" w:firstColumn="1" w:lastColumn="0" w:noHBand="0" w:noVBand="1"/>
      </w:tblPr>
      <w:tblGrid>
        <w:gridCol w:w="2835"/>
        <w:gridCol w:w="1046"/>
        <w:gridCol w:w="1046"/>
        <w:gridCol w:w="1046"/>
        <w:gridCol w:w="1046"/>
        <w:gridCol w:w="1046"/>
        <w:gridCol w:w="1046"/>
      </w:tblGrid>
      <w:tr w:rsidR="00E42A3F" w:rsidRPr="00287CB8" w14:paraId="451079E6" w14:textId="77777777" w:rsidTr="00BB0B3C">
        <w:trPr>
          <w:trHeight w:val="834"/>
          <w:tblHeader/>
          <w:jc w:val="center"/>
        </w:trPr>
        <w:tc>
          <w:tcPr>
            <w:tcW w:w="9261" w:type="dxa"/>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BC231A" w14:textId="77777777" w:rsidR="00E42A3F" w:rsidRPr="00287CB8" w:rsidRDefault="00E42A3F" w:rsidP="00BB0B3C">
            <w:pPr>
              <w:spacing w:after="0"/>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lastRenderedPageBreak/>
              <w:t>Instituto de Acceso a la Información y Protección de Datos Personales de Quintana Roo</w:t>
            </w:r>
          </w:p>
          <w:p w14:paraId="449B7CA7" w14:textId="77777777" w:rsidR="00E42A3F" w:rsidRPr="00287CB8" w:rsidRDefault="00E42A3F" w:rsidP="00BB0B3C">
            <w:pPr>
              <w:spacing w:after="0"/>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Resultados de Egresos - LDF</w:t>
            </w:r>
          </w:p>
          <w:p w14:paraId="1C09F534" w14:textId="77777777" w:rsidR="00E42A3F" w:rsidRPr="00287CB8" w:rsidRDefault="00E42A3F" w:rsidP="00BB0B3C">
            <w:pPr>
              <w:spacing w:after="0"/>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(PESOS)</w:t>
            </w:r>
          </w:p>
        </w:tc>
      </w:tr>
      <w:tr w:rsidR="00E42A3F" w:rsidRPr="00287CB8" w14:paraId="0012A74E" w14:textId="77777777" w:rsidTr="00BB0B3C">
        <w:trPr>
          <w:trHeight w:val="380"/>
          <w:tblHeader/>
          <w:jc w:val="center"/>
        </w:trPr>
        <w:tc>
          <w:tcPr>
            <w:tcW w:w="2884"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4213443"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Concepto (b)</w:t>
            </w:r>
          </w:p>
        </w:tc>
        <w:tc>
          <w:tcPr>
            <w:tcW w:w="106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8DEC1A9"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2015</w:t>
            </w:r>
          </w:p>
        </w:tc>
        <w:tc>
          <w:tcPr>
            <w:tcW w:w="10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4B849A3"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2016</w:t>
            </w:r>
          </w:p>
        </w:tc>
        <w:tc>
          <w:tcPr>
            <w:tcW w:w="10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CEDB281"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2017</w:t>
            </w:r>
          </w:p>
        </w:tc>
        <w:tc>
          <w:tcPr>
            <w:tcW w:w="10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5E5D2DC"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2018</w:t>
            </w:r>
          </w:p>
        </w:tc>
        <w:tc>
          <w:tcPr>
            <w:tcW w:w="10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CD70D26"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2019</w:t>
            </w:r>
          </w:p>
        </w:tc>
        <w:tc>
          <w:tcPr>
            <w:tcW w:w="106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12052BA" w14:textId="77777777" w:rsidR="00E42A3F" w:rsidRPr="00287CB8" w:rsidRDefault="00E42A3F" w:rsidP="00BB0B3C">
            <w:pPr>
              <w:spacing w:after="0" w:line="240" w:lineRule="auto"/>
              <w:jc w:val="center"/>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Año 2020</w:t>
            </w:r>
          </w:p>
        </w:tc>
      </w:tr>
      <w:tr w:rsidR="00E42A3F" w:rsidRPr="00287CB8" w14:paraId="2A599CAE" w14:textId="77777777" w:rsidTr="00BB0B3C">
        <w:trPr>
          <w:trHeight w:val="315"/>
          <w:jc w:val="center"/>
        </w:trPr>
        <w:tc>
          <w:tcPr>
            <w:tcW w:w="2884" w:type="dxa"/>
            <w:tcBorders>
              <w:top w:val="single" w:sz="4" w:space="0" w:color="auto"/>
              <w:left w:val="single" w:sz="4" w:space="0" w:color="auto"/>
              <w:bottom w:val="nil"/>
            </w:tcBorders>
            <w:shd w:val="clear" w:color="auto" w:fill="FFFFFF"/>
            <w:noWrap/>
            <w:hideMark/>
          </w:tcPr>
          <w:p w14:paraId="66A90704" w14:textId="77777777" w:rsidR="00E42A3F" w:rsidRPr="00287CB8" w:rsidRDefault="00E42A3F" w:rsidP="00BB0B3C">
            <w:pPr>
              <w:spacing w:after="0" w:line="240" w:lineRule="auto"/>
              <w:jc w:val="both"/>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1.  Gasto No Etiquetado</w:t>
            </w:r>
            <w:r w:rsidRPr="00287CB8">
              <w:rPr>
                <w:rFonts w:ascii="Arial" w:eastAsia="Times New Roman" w:hAnsi="Arial" w:cs="Arial"/>
                <w:color w:val="000000"/>
                <w:sz w:val="18"/>
                <w:szCs w:val="18"/>
                <w:lang w:eastAsia="es-MX"/>
              </w:rPr>
              <w:t xml:space="preserve"> </w:t>
            </w:r>
            <w:r w:rsidRPr="00287CB8">
              <w:rPr>
                <w:rFonts w:ascii="Arial" w:eastAsia="Times New Roman" w:hAnsi="Arial" w:cs="Arial"/>
                <w:b/>
                <w:bCs/>
                <w:color w:val="000000"/>
                <w:sz w:val="18"/>
                <w:szCs w:val="18"/>
                <w:lang w:eastAsia="es-MX"/>
              </w:rPr>
              <w:t>(1=A+B+C+D+E+F+G+H+I)</w:t>
            </w:r>
          </w:p>
        </w:tc>
        <w:tc>
          <w:tcPr>
            <w:tcW w:w="1062" w:type="dxa"/>
            <w:tcBorders>
              <w:top w:val="single" w:sz="4" w:space="0" w:color="auto"/>
              <w:bottom w:val="nil"/>
            </w:tcBorders>
            <w:shd w:val="clear" w:color="auto" w:fill="FFFFFF"/>
            <w:noWrap/>
            <w:hideMark/>
          </w:tcPr>
          <w:p w14:paraId="7D7F20AF"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27,100,289</w:t>
            </w:r>
          </w:p>
        </w:tc>
        <w:tc>
          <w:tcPr>
            <w:tcW w:w="1063" w:type="dxa"/>
            <w:tcBorders>
              <w:top w:val="single" w:sz="4" w:space="0" w:color="auto"/>
              <w:bottom w:val="nil"/>
            </w:tcBorders>
            <w:shd w:val="clear" w:color="auto" w:fill="FFFFFF"/>
            <w:noWrap/>
            <w:hideMark/>
          </w:tcPr>
          <w:p w14:paraId="1115C733"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33,891,377</w:t>
            </w:r>
          </w:p>
        </w:tc>
        <w:tc>
          <w:tcPr>
            <w:tcW w:w="1063" w:type="dxa"/>
            <w:tcBorders>
              <w:top w:val="single" w:sz="4" w:space="0" w:color="auto"/>
              <w:bottom w:val="nil"/>
            </w:tcBorders>
            <w:shd w:val="clear" w:color="auto" w:fill="FFFFFF"/>
            <w:noWrap/>
            <w:hideMark/>
          </w:tcPr>
          <w:p w14:paraId="0B87991E"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43,828,929</w:t>
            </w:r>
          </w:p>
        </w:tc>
        <w:tc>
          <w:tcPr>
            <w:tcW w:w="1063" w:type="dxa"/>
            <w:tcBorders>
              <w:top w:val="single" w:sz="4" w:space="0" w:color="auto"/>
              <w:bottom w:val="nil"/>
            </w:tcBorders>
            <w:shd w:val="clear" w:color="auto" w:fill="FFFFFF"/>
            <w:noWrap/>
            <w:hideMark/>
          </w:tcPr>
          <w:p w14:paraId="6C09C01B"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45,611,935</w:t>
            </w:r>
          </w:p>
        </w:tc>
        <w:tc>
          <w:tcPr>
            <w:tcW w:w="1063" w:type="dxa"/>
            <w:tcBorders>
              <w:top w:val="single" w:sz="4" w:space="0" w:color="auto"/>
              <w:bottom w:val="nil"/>
            </w:tcBorders>
            <w:shd w:val="clear" w:color="auto" w:fill="FFFFFF"/>
            <w:noWrap/>
            <w:hideMark/>
          </w:tcPr>
          <w:p w14:paraId="4D1BAC17"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46,829,163</w:t>
            </w:r>
          </w:p>
        </w:tc>
        <w:tc>
          <w:tcPr>
            <w:tcW w:w="1063" w:type="dxa"/>
            <w:tcBorders>
              <w:top w:val="single" w:sz="4" w:space="0" w:color="auto"/>
              <w:bottom w:val="nil"/>
              <w:right w:val="single" w:sz="4" w:space="0" w:color="auto"/>
            </w:tcBorders>
            <w:shd w:val="clear" w:color="auto" w:fill="FFFFFF"/>
            <w:noWrap/>
            <w:hideMark/>
          </w:tcPr>
          <w:p w14:paraId="39A5D7EE"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49,354,280</w:t>
            </w:r>
          </w:p>
        </w:tc>
      </w:tr>
      <w:tr w:rsidR="00E42A3F" w:rsidRPr="00287CB8" w14:paraId="0EE28101" w14:textId="77777777" w:rsidTr="00BB0B3C">
        <w:trPr>
          <w:trHeight w:val="334"/>
          <w:jc w:val="center"/>
        </w:trPr>
        <w:tc>
          <w:tcPr>
            <w:tcW w:w="2884" w:type="dxa"/>
            <w:tcBorders>
              <w:top w:val="nil"/>
              <w:left w:val="single" w:sz="4" w:space="0" w:color="auto"/>
              <w:bottom w:val="nil"/>
            </w:tcBorders>
            <w:shd w:val="clear" w:color="auto" w:fill="FFFFFF"/>
            <w:noWrap/>
            <w:hideMark/>
          </w:tcPr>
          <w:p w14:paraId="4ADC832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A.     Servicios Personales</w:t>
            </w:r>
          </w:p>
        </w:tc>
        <w:tc>
          <w:tcPr>
            <w:tcW w:w="1062" w:type="dxa"/>
            <w:tcBorders>
              <w:top w:val="nil"/>
              <w:bottom w:val="nil"/>
            </w:tcBorders>
            <w:shd w:val="clear" w:color="auto" w:fill="FFFFFF"/>
            <w:noWrap/>
            <w:hideMark/>
          </w:tcPr>
          <w:p w14:paraId="08A0FF29"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20,345,932</w:t>
            </w:r>
          </w:p>
        </w:tc>
        <w:tc>
          <w:tcPr>
            <w:tcW w:w="1063" w:type="dxa"/>
            <w:tcBorders>
              <w:top w:val="nil"/>
              <w:bottom w:val="nil"/>
            </w:tcBorders>
            <w:shd w:val="clear" w:color="auto" w:fill="FFFFFF"/>
            <w:noWrap/>
            <w:hideMark/>
          </w:tcPr>
          <w:p w14:paraId="23698902"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24,830,555</w:t>
            </w:r>
          </w:p>
        </w:tc>
        <w:tc>
          <w:tcPr>
            <w:tcW w:w="1063" w:type="dxa"/>
            <w:tcBorders>
              <w:top w:val="nil"/>
              <w:bottom w:val="nil"/>
            </w:tcBorders>
            <w:shd w:val="clear" w:color="auto" w:fill="FFFFFF"/>
            <w:noWrap/>
            <w:hideMark/>
          </w:tcPr>
          <w:p w14:paraId="22B9E5A6"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33,264,509</w:t>
            </w:r>
          </w:p>
        </w:tc>
        <w:tc>
          <w:tcPr>
            <w:tcW w:w="1063" w:type="dxa"/>
            <w:tcBorders>
              <w:top w:val="nil"/>
              <w:bottom w:val="nil"/>
            </w:tcBorders>
            <w:shd w:val="clear" w:color="auto" w:fill="FFFFFF"/>
            <w:noWrap/>
            <w:hideMark/>
          </w:tcPr>
          <w:p w14:paraId="50ABD590"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34,459,953</w:t>
            </w:r>
          </w:p>
        </w:tc>
        <w:tc>
          <w:tcPr>
            <w:tcW w:w="1063" w:type="dxa"/>
            <w:tcBorders>
              <w:top w:val="nil"/>
              <w:bottom w:val="nil"/>
            </w:tcBorders>
            <w:shd w:val="clear" w:color="auto" w:fill="FFFFFF"/>
            <w:noWrap/>
            <w:hideMark/>
          </w:tcPr>
          <w:p w14:paraId="6B2CE15B"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39,160,868</w:t>
            </w:r>
          </w:p>
        </w:tc>
        <w:tc>
          <w:tcPr>
            <w:tcW w:w="1063" w:type="dxa"/>
            <w:tcBorders>
              <w:top w:val="nil"/>
              <w:bottom w:val="nil"/>
              <w:right w:val="single" w:sz="4" w:space="0" w:color="auto"/>
            </w:tcBorders>
            <w:shd w:val="clear" w:color="auto" w:fill="FFFFFF"/>
            <w:noWrap/>
            <w:hideMark/>
          </w:tcPr>
          <w:p w14:paraId="33CE5D6A"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41,271,174</w:t>
            </w:r>
          </w:p>
        </w:tc>
      </w:tr>
      <w:tr w:rsidR="00E42A3F" w:rsidRPr="00287CB8" w14:paraId="081D38A1" w14:textId="77777777" w:rsidTr="00BB0B3C">
        <w:trPr>
          <w:trHeight w:val="334"/>
          <w:jc w:val="center"/>
        </w:trPr>
        <w:tc>
          <w:tcPr>
            <w:tcW w:w="2884" w:type="dxa"/>
            <w:tcBorders>
              <w:top w:val="nil"/>
              <w:left w:val="single" w:sz="4" w:space="0" w:color="auto"/>
              <w:bottom w:val="nil"/>
            </w:tcBorders>
            <w:shd w:val="clear" w:color="auto" w:fill="FFFFFF"/>
            <w:noWrap/>
            <w:hideMark/>
          </w:tcPr>
          <w:p w14:paraId="227BC08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B.     Materiales y Suministros</w:t>
            </w:r>
          </w:p>
        </w:tc>
        <w:tc>
          <w:tcPr>
            <w:tcW w:w="1062" w:type="dxa"/>
            <w:tcBorders>
              <w:top w:val="nil"/>
              <w:bottom w:val="nil"/>
            </w:tcBorders>
            <w:shd w:val="clear" w:color="auto" w:fill="FFFFFF"/>
            <w:noWrap/>
            <w:hideMark/>
          </w:tcPr>
          <w:p w14:paraId="0094F719"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1,004,670</w:t>
            </w:r>
          </w:p>
        </w:tc>
        <w:tc>
          <w:tcPr>
            <w:tcW w:w="1063" w:type="dxa"/>
            <w:tcBorders>
              <w:top w:val="nil"/>
              <w:bottom w:val="nil"/>
            </w:tcBorders>
            <w:shd w:val="clear" w:color="auto" w:fill="FFFFFF"/>
            <w:noWrap/>
            <w:hideMark/>
          </w:tcPr>
          <w:p w14:paraId="6DD83293"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1,272,910</w:t>
            </w:r>
          </w:p>
        </w:tc>
        <w:tc>
          <w:tcPr>
            <w:tcW w:w="1063" w:type="dxa"/>
            <w:tcBorders>
              <w:top w:val="nil"/>
              <w:bottom w:val="nil"/>
            </w:tcBorders>
            <w:shd w:val="clear" w:color="auto" w:fill="FFFFFF"/>
            <w:noWrap/>
            <w:hideMark/>
          </w:tcPr>
          <w:p w14:paraId="1A192FF6"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1,619,638</w:t>
            </w:r>
          </w:p>
        </w:tc>
        <w:tc>
          <w:tcPr>
            <w:tcW w:w="1063" w:type="dxa"/>
            <w:tcBorders>
              <w:top w:val="nil"/>
              <w:bottom w:val="nil"/>
            </w:tcBorders>
            <w:shd w:val="clear" w:color="auto" w:fill="FFFFFF"/>
            <w:noWrap/>
            <w:hideMark/>
          </w:tcPr>
          <w:p w14:paraId="5351A770"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1,872,348</w:t>
            </w:r>
          </w:p>
        </w:tc>
        <w:tc>
          <w:tcPr>
            <w:tcW w:w="1063" w:type="dxa"/>
            <w:tcBorders>
              <w:top w:val="nil"/>
              <w:bottom w:val="nil"/>
            </w:tcBorders>
            <w:shd w:val="clear" w:color="auto" w:fill="FFFFFF"/>
            <w:noWrap/>
            <w:hideMark/>
          </w:tcPr>
          <w:p w14:paraId="7E9160EE"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1,193,247</w:t>
            </w:r>
          </w:p>
        </w:tc>
        <w:tc>
          <w:tcPr>
            <w:tcW w:w="1063" w:type="dxa"/>
            <w:tcBorders>
              <w:top w:val="nil"/>
              <w:bottom w:val="nil"/>
              <w:right w:val="single" w:sz="4" w:space="0" w:color="auto"/>
            </w:tcBorders>
            <w:shd w:val="clear" w:color="auto" w:fill="FFFFFF"/>
            <w:noWrap/>
            <w:hideMark/>
          </w:tcPr>
          <w:p w14:paraId="2A408439"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1,079,658</w:t>
            </w:r>
          </w:p>
        </w:tc>
      </w:tr>
      <w:tr w:rsidR="00E42A3F" w:rsidRPr="00287CB8" w14:paraId="6EDDE8B0" w14:textId="77777777" w:rsidTr="00BB0B3C">
        <w:trPr>
          <w:trHeight w:val="334"/>
          <w:jc w:val="center"/>
        </w:trPr>
        <w:tc>
          <w:tcPr>
            <w:tcW w:w="2884" w:type="dxa"/>
            <w:tcBorders>
              <w:top w:val="nil"/>
              <w:left w:val="single" w:sz="4" w:space="0" w:color="auto"/>
              <w:bottom w:val="nil"/>
            </w:tcBorders>
            <w:shd w:val="clear" w:color="auto" w:fill="FFFFFF"/>
            <w:noWrap/>
            <w:hideMark/>
          </w:tcPr>
          <w:p w14:paraId="64123B9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C.    Servicios Generales</w:t>
            </w:r>
          </w:p>
        </w:tc>
        <w:tc>
          <w:tcPr>
            <w:tcW w:w="1062" w:type="dxa"/>
            <w:tcBorders>
              <w:top w:val="nil"/>
              <w:bottom w:val="nil"/>
            </w:tcBorders>
            <w:shd w:val="clear" w:color="auto" w:fill="FFFFFF"/>
            <w:noWrap/>
            <w:hideMark/>
          </w:tcPr>
          <w:p w14:paraId="2A863960"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5,349,486</w:t>
            </w:r>
          </w:p>
        </w:tc>
        <w:tc>
          <w:tcPr>
            <w:tcW w:w="1063" w:type="dxa"/>
            <w:tcBorders>
              <w:top w:val="nil"/>
              <w:bottom w:val="nil"/>
            </w:tcBorders>
            <w:shd w:val="clear" w:color="auto" w:fill="FFFFFF"/>
            <w:noWrap/>
            <w:hideMark/>
          </w:tcPr>
          <w:p w14:paraId="7A53DFF4"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7,149,912</w:t>
            </w:r>
          </w:p>
        </w:tc>
        <w:tc>
          <w:tcPr>
            <w:tcW w:w="1063" w:type="dxa"/>
            <w:tcBorders>
              <w:top w:val="nil"/>
              <w:bottom w:val="nil"/>
            </w:tcBorders>
            <w:shd w:val="clear" w:color="auto" w:fill="FFFFFF"/>
            <w:noWrap/>
            <w:hideMark/>
          </w:tcPr>
          <w:p w14:paraId="7EC389CD"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8,645,312</w:t>
            </w:r>
          </w:p>
        </w:tc>
        <w:tc>
          <w:tcPr>
            <w:tcW w:w="1063" w:type="dxa"/>
            <w:tcBorders>
              <w:top w:val="nil"/>
              <w:bottom w:val="nil"/>
            </w:tcBorders>
            <w:shd w:val="clear" w:color="auto" w:fill="FFFFFF"/>
            <w:noWrap/>
            <w:hideMark/>
          </w:tcPr>
          <w:p w14:paraId="2E8A688C"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8,795,632</w:t>
            </w:r>
          </w:p>
        </w:tc>
        <w:tc>
          <w:tcPr>
            <w:tcW w:w="1063" w:type="dxa"/>
            <w:tcBorders>
              <w:top w:val="nil"/>
              <w:bottom w:val="nil"/>
            </w:tcBorders>
            <w:shd w:val="clear" w:color="auto" w:fill="FFFFFF"/>
            <w:noWrap/>
            <w:hideMark/>
          </w:tcPr>
          <w:p w14:paraId="0ED98C11"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6,302,047</w:t>
            </w:r>
          </w:p>
        </w:tc>
        <w:tc>
          <w:tcPr>
            <w:tcW w:w="1063" w:type="dxa"/>
            <w:tcBorders>
              <w:top w:val="nil"/>
              <w:bottom w:val="nil"/>
              <w:right w:val="single" w:sz="4" w:space="0" w:color="auto"/>
            </w:tcBorders>
            <w:shd w:val="clear" w:color="auto" w:fill="FFFFFF"/>
            <w:noWrap/>
            <w:hideMark/>
          </w:tcPr>
          <w:p w14:paraId="4ADF2D69"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6,719,542</w:t>
            </w:r>
          </w:p>
        </w:tc>
      </w:tr>
      <w:tr w:rsidR="00E42A3F" w:rsidRPr="00287CB8" w14:paraId="7A8CCA59" w14:textId="77777777" w:rsidTr="00BB0B3C">
        <w:trPr>
          <w:trHeight w:val="334"/>
          <w:jc w:val="center"/>
        </w:trPr>
        <w:tc>
          <w:tcPr>
            <w:tcW w:w="2884" w:type="dxa"/>
            <w:tcBorders>
              <w:top w:val="nil"/>
              <w:left w:val="single" w:sz="4" w:space="0" w:color="auto"/>
              <w:bottom w:val="nil"/>
            </w:tcBorders>
            <w:shd w:val="clear" w:color="auto" w:fill="FFFFFF"/>
            <w:noWrap/>
            <w:hideMark/>
          </w:tcPr>
          <w:p w14:paraId="5234961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D.    Transferencias, Asignaciones, Subsidios y Otras Ayudas</w:t>
            </w:r>
          </w:p>
        </w:tc>
        <w:tc>
          <w:tcPr>
            <w:tcW w:w="1062" w:type="dxa"/>
            <w:tcBorders>
              <w:top w:val="nil"/>
              <w:bottom w:val="nil"/>
            </w:tcBorders>
            <w:shd w:val="clear" w:color="auto" w:fill="FFFFFF"/>
            <w:noWrap/>
            <w:hideMark/>
          </w:tcPr>
          <w:p w14:paraId="466E7E1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7E7353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BF1F73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CA5F091"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117,291</w:t>
            </w:r>
          </w:p>
        </w:tc>
        <w:tc>
          <w:tcPr>
            <w:tcW w:w="1063" w:type="dxa"/>
            <w:tcBorders>
              <w:top w:val="nil"/>
              <w:bottom w:val="nil"/>
            </w:tcBorders>
            <w:shd w:val="clear" w:color="auto" w:fill="FFFFFF"/>
            <w:noWrap/>
            <w:hideMark/>
          </w:tcPr>
          <w:p w14:paraId="750AC09E"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100,000</w:t>
            </w:r>
          </w:p>
        </w:tc>
        <w:tc>
          <w:tcPr>
            <w:tcW w:w="1063" w:type="dxa"/>
            <w:tcBorders>
              <w:top w:val="nil"/>
              <w:bottom w:val="nil"/>
              <w:right w:val="single" w:sz="4" w:space="0" w:color="auto"/>
            </w:tcBorders>
            <w:shd w:val="clear" w:color="auto" w:fill="FFFFFF"/>
            <w:noWrap/>
            <w:hideMark/>
          </w:tcPr>
          <w:p w14:paraId="388C545A"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130,000</w:t>
            </w:r>
          </w:p>
        </w:tc>
      </w:tr>
      <w:tr w:rsidR="00E42A3F" w:rsidRPr="00287CB8" w14:paraId="516C68B6" w14:textId="77777777" w:rsidTr="00BB0B3C">
        <w:trPr>
          <w:trHeight w:val="334"/>
          <w:jc w:val="center"/>
        </w:trPr>
        <w:tc>
          <w:tcPr>
            <w:tcW w:w="2884" w:type="dxa"/>
            <w:tcBorders>
              <w:top w:val="nil"/>
              <w:left w:val="single" w:sz="4" w:space="0" w:color="auto"/>
              <w:bottom w:val="nil"/>
            </w:tcBorders>
            <w:shd w:val="clear" w:color="auto" w:fill="FFFFFF"/>
            <w:noWrap/>
            <w:hideMark/>
          </w:tcPr>
          <w:p w14:paraId="063BA76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E.     Bienes Muebles, Inmuebles e Intangibles</w:t>
            </w:r>
          </w:p>
        </w:tc>
        <w:tc>
          <w:tcPr>
            <w:tcW w:w="1062" w:type="dxa"/>
            <w:tcBorders>
              <w:top w:val="nil"/>
              <w:bottom w:val="nil"/>
            </w:tcBorders>
            <w:shd w:val="clear" w:color="auto" w:fill="FFFFFF"/>
            <w:noWrap/>
            <w:hideMark/>
          </w:tcPr>
          <w:p w14:paraId="3990EF3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8359C39"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BB6F3A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4AD0E74"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366,711</w:t>
            </w:r>
          </w:p>
        </w:tc>
        <w:tc>
          <w:tcPr>
            <w:tcW w:w="1063" w:type="dxa"/>
            <w:tcBorders>
              <w:top w:val="nil"/>
              <w:bottom w:val="nil"/>
            </w:tcBorders>
            <w:shd w:val="clear" w:color="auto" w:fill="FFFFFF"/>
            <w:noWrap/>
            <w:hideMark/>
          </w:tcPr>
          <w:p w14:paraId="7E103CFF"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73,001</w:t>
            </w:r>
          </w:p>
        </w:tc>
        <w:tc>
          <w:tcPr>
            <w:tcW w:w="1063" w:type="dxa"/>
            <w:tcBorders>
              <w:top w:val="nil"/>
              <w:bottom w:val="nil"/>
              <w:right w:val="single" w:sz="4" w:space="0" w:color="auto"/>
            </w:tcBorders>
            <w:shd w:val="clear" w:color="auto" w:fill="FFFFFF"/>
            <w:noWrap/>
            <w:hideMark/>
          </w:tcPr>
          <w:p w14:paraId="50010011"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153,906</w:t>
            </w:r>
          </w:p>
        </w:tc>
      </w:tr>
      <w:tr w:rsidR="00E42A3F" w:rsidRPr="00287CB8" w14:paraId="79BE9DA9" w14:textId="77777777" w:rsidTr="00BB0B3C">
        <w:trPr>
          <w:trHeight w:val="334"/>
          <w:jc w:val="center"/>
        </w:trPr>
        <w:tc>
          <w:tcPr>
            <w:tcW w:w="2884" w:type="dxa"/>
            <w:tcBorders>
              <w:top w:val="nil"/>
              <w:left w:val="single" w:sz="4" w:space="0" w:color="auto"/>
              <w:bottom w:val="nil"/>
            </w:tcBorders>
            <w:shd w:val="clear" w:color="auto" w:fill="FFFFFF"/>
            <w:noWrap/>
            <w:hideMark/>
          </w:tcPr>
          <w:p w14:paraId="46F9F47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F.     Inversión Pública</w:t>
            </w:r>
          </w:p>
        </w:tc>
        <w:tc>
          <w:tcPr>
            <w:tcW w:w="1062" w:type="dxa"/>
            <w:tcBorders>
              <w:top w:val="nil"/>
              <w:bottom w:val="nil"/>
            </w:tcBorders>
            <w:shd w:val="clear" w:color="auto" w:fill="FFFFFF"/>
            <w:noWrap/>
            <w:hideMark/>
          </w:tcPr>
          <w:p w14:paraId="7E247E1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905A0FA"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7FD7D3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2BABF5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314B443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2F8418F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383677DF" w14:textId="77777777" w:rsidTr="00BB0B3C">
        <w:trPr>
          <w:trHeight w:val="334"/>
          <w:jc w:val="center"/>
        </w:trPr>
        <w:tc>
          <w:tcPr>
            <w:tcW w:w="2884" w:type="dxa"/>
            <w:tcBorders>
              <w:top w:val="nil"/>
              <w:left w:val="single" w:sz="4" w:space="0" w:color="auto"/>
              <w:bottom w:val="nil"/>
            </w:tcBorders>
            <w:shd w:val="clear" w:color="auto" w:fill="FFFFFF"/>
            <w:noWrap/>
            <w:hideMark/>
          </w:tcPr>
          <w:p w14:paraId="20B345B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G.    Inversiones Financieras y Otras Provisiones</w:t>
            </w:r>
          </w:p>
        </w:tc>
        <w:tc>
          <w:tcPr>
            <w:tcW w:w="1062" w:type="dxa"/>
            <w:tcBorders>
              <w:top w:val="nil"/>
              <w:bottom w:val="nil"/>
            </w:tcBorders>
            <w:shd w:val="clear" w:color="auto" w:fill="FFFFFF"/>
            <w:noWrap/>
            <w:hideMark/>
          </w:tcPr>
          <w:p w14:paraId="188772DA"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F4DCD1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6C1D88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59C7F7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FD302E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0D23F9E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7AFF5605" w14:textId="77777777" w:rsidTr="00BB0B3C">
        <w:trPr>
          <w:trHeight w:val="334"/>
          <w:jc w:val="center"/>
        </w:trPr>
        <w:tc>
          <w:tcPr>
            <w:tcW w:w="2884" w:type="dxa"/>
            <w:tcBorders>
              <w:top w:val="nil"/>
              <w:left w:val="single" w:sz="4" w:space="0" w:color="auto"/>
              <w:bottom w:val="nil"/>
            </w:tcBorders>
            <w:shd w:val="clear" w:color="auto" w:fill="FFFFFF"/>
            <w:noWrap/>
            <w:hideMark/>
          </w:tcPr>
          <w:p w14:paraId="1CA169E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xml:space="preserve">H.    Participaciones y Aportaciones </w:t>
            </w:r>
          </w:p>
        </w:tc>
        <w:tc>
          <w:tcPr>
            <w:tcW w:w="1062" w:type="dxa"/>
            <w:tcBorders>
              <w:top w:val="nil"/>
              <w:bottom w:val="nil"/>
            </w:tcBorders>
            <w:shd w:val="clear" w:color="auto" w:fill="FFFFFF"/>
            <w:noWrap/>
            <w:hideMark/>
          </w:tcPr>
          <w:p w14:paraId="776865C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B14AF1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38D3F7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3CC7E6A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BE7B61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6342212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5D842032" w14:textId="77777777" w:rsidTr="00BB0B3C">
        <w:trPr>
          <w:trHeight w:val="334"/>
          <w:jc w:val="center"/>
        </w:trPr>
        <w:tc>
          <w:tcPr>
            <w:tcW w:w="2884" w:type="dxa"/>
            <w:tcBorders>
              <w:top w:val="nil"/>
              <w:left w:val="single" w:sz="4" w:space="0" w:color="auto"/>
              <w:bottom w:val="nil"/>
            </w:tcBorders>
            <w:shd w:val="clear" w:color="auto" w:fill="FFFFFF"/>
            <w:noWrap/>
            <w:hideMark/>
          </w:tcPr>
          <w:p w14:paraId="3093F12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I.      Deuda Pública</w:t>
            </w:r>
          </w:p>
        </w:tc>
        <w:tc>
          <w:tcPr>
            <w:tcW w:w="1062" w:type="dxa"/>
            <w:tcBorders>
              <w:top w:val="nil"/>
              <w:bottom w:val="nil"/>
            </w:tcBorders>
            <w:shd w:val="clear" w:color="auto" w:fill="FFFFFF"/>
            <w:noWrap/>
            <w:hideMark/>
          </w:tcPr>
          <w:p w14:paraId="36966DC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3FF6A7A"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38A4A0B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EB6508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33BAF1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33B90F1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577EB414" w14:textId="77777777" w:rsidTr="00BB0B3C">
        <w:trPr>
          <w:trHeight w:val="315"/>
          <w:jc w:val="center"/>
        </w:trPr>
        <w:tc>
          <w:tcPr>
            <w:tcW w:w="2884" w:type="dxa"/>
            <w:tcBorders>
              <w:top w:val="nil"/>
              <w:left w:val="single" w:sz="4" w:space="0" w:color="auto"/>
              <w:bottom w:val="nil"/>
            </w:tcBorders>
            <w:shd w:val="clear" w:color="auto" w:fill="FFFFFF"/>
            <w:noWrap/>
            <w:hideMark/>
          </w:tcPr>
          <w:p w14:paraId="30D40544" w14:textId="77777777" w:rsidR="00E42A3F" w:rsidRPr="00287CB8" w:rsidRDefault="00E42A3F" w:rsidP="00BB0B3C">
            <w:pPr>
              <w:spacing w:after="0" w:line="240" w:lineRule="auto"/>
              <w:jc w:val="both"/>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2.  Gasto Etiquetado (2=A+B+C+D+E+F+G+H+I)</w:t>
            </w:r>
          </w:p>
        </w:tc>
        <w:tc>
          <w:tcPr>
            <w:tcW w:w="1062" w:type="dxa"/>
            <w:tcBorders>
              <w:top w:val="nil"/>
              <w:bottom w:val="nil"/>
            </w:tcBorders>
            <w:shd w:val="clear" w:color="auto" w:fill="FFFFFF"/>
            <w:noWrap/>
            <w:hideMark/>
          </w:tcPr>
          <w:p w14:paraId="50DAD92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6C9394E"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0A84F8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3FF16E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C1E6C3E"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562B559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759F95A0" w14:textId="77777777" w:rsidTr="00BB0B3C">
        <w:trPr>
          <w:trHeight w:val="334"/>
          <w:jc w:val="center"/>
        </w:trPr>
        <w:tc>
          <w:tcPr>
            <w:tcW w:w="2884" w:type="dxa"/>
            <w:tcBorders>
              <w:top w:val="nil"/>
              <w:left w:val="single" w:sz="4" w:space="0" w:color="auto"/>
              <w:bottom w:val="nil"/>
            </w:tcBorders>
            <w:shd w:val="clear" w:color="auto" w:fill="FFFFFF"/>
            <w:noWrap/>
            <w:hideMark/>
          </w:tcPr>
          <w:p w14:paraId="32CF4EA4"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A.     Servicios Personales</w:t>
            </w:r>
          </w:p>
        </w:tc>
        <w:tc>
          <w:tcPr>
            <w:tcW w:w="1062" w:type="dxa"/>
            <w:tcBorders>
              <w:top w:val="nil"/>
              <w:bottom w:val="nil"/>
            </w:tcBorders>
            <w:shd w:val="clear" w:color="auto" w:fill="FFFFFF"/>
            <w:noWrap/>
            <w:hideMark/>
          </w:tcPr>
          <w:p w14:paraId="5608A83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52A407D"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0F8D49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4FFEB1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8EA831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47B4940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57D9B636" w14:textId="77777777" w:rsidTr="00BB0B3C">
        <w:trPr>
          <w:trHeight w:val="334"/>
          <w:jc w:val="center"/>
        </w:trPr>
        <w:tc>
          <w:tcPr>
            <w:tcW w:w="2884" w:type="dxa"/>
            <w:tcBorders>
              <w:top w:val="nil"/>
              <w:left w:val="single" w:sz="4" w:space="0" w:color="auto"/>
              <w:bottom w:val="nil"/>
            </w:tcBorders>
            <w:shd w:val="clear" w:color="auto" w:fill="FFFFFF"/>
            <w:noWrap/>
            <w:hideMark/>
          </w:tcPr>
          <w:p w14:paraId="063C071A"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B.     Materiales y Suministros</w:t>
            </w:r>
          </w:p>
        </w:tc>
        <w:tc>
          <w:tcPr>
            <w:tcW w:w="1062" w:type="dxa"/>
            <w:tcBorders>
              <w:top w:val="nil"/>
              <w:bottom w:val="nil"/>
            </w:tcBorders>
            <w:shd w:val="clear" w:color="auto" w:fill="FFFFFF"/>
            <w:noWrap/>
            <w:hideMark/>
          </w:tcPr>
          <w:p w14:paraId="47E91A2E"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49E373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4B9376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08E94D9"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8F1386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390D8CA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2DC17B09" w14:textId="77777777" w:rsidTr="00BB0B3C">
        <w:trPr>
          <w:trHeight w:val="334"/>
          <w:jc w:val="center"/>
        </w:trPr>
        <w:tc>
          <w:tcPr>
            <w:tcW w:w="2884" w:type="dxa"/>
            <w:tcBorders>
              <w:top w:val="nil"/>
              <w:left w:val="single" w:sz="4" w:space="0" w:color="auto"/>
              <w:bottom w:val="nil"/>
            </w:tcBorders>
            <w:shd w:val="clear" w:color="auto" w:fill="FFFFFF"/>
            <w:noWrap/>
            <w:hideMark/>
          </w:tcPr>
          <w:p w14:paraId="563023C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C.    Servicios Generales</w:t>
            </w:r>
          </w:p>
        </w:tc>
        <w:tc>
          <w:tcPr>
            <w:tcW w:w="1062" w:type="dxa"/>
            <w:tcBorders>
              <w:top w:val="nil"/>
              <w:bottom w:val="nil"/>
            </w:tcBorders>
            <w:shd w:val="clear" w:color="auto" w:fill="FFFFFF"/>
            <w:noWrap/>
            <w:hideMark/>
          </w:tcPr>
          <w:p w14:paraId="0FD8CA2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ACF291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868D7D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92CFD3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DFB03F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31D4049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46694D68" w14:textId="77777777" w:rsidTr="00BB0B3C">
        <w:trPr>
          <w:trHeight w:val="334"/>
          <w:jc w:val="center"/>
        </w:trPr>
        <w:tc>
          <w:tcPr>
            <w:tcW w:w="2884" w:type="dxa"/>
            <w:tcBorders>
              <w:top w:val="nil"/>
              <w:left w:val="single" w:sz="4" w:space="0" w:color="auto"/>
              <w:bottom w:val="nil"/>
            </w:tcBorders>
            <w:shd w:val="clear" w:color="auto" w:fill="FFFFFF"/>
            <w:noWrap/>
            <w:hideMark/>
          </w:tcPr>
          <w:p w14:paraId="7299E21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D.    Transferencias, Asignaciones, Subsidios y Otras Ayudas</w:t>
            </w:r>
          </w:p>
        </w:tc>
        <w:tc>
          <w:tcPr>
            <w:tcW w:w="1062" w:type="dxa"/>
            <w:tcBorders>
              <w:top w:val="nil"/>
              <w:bottom w:val="nil"/>
            </w:tcBorders>
            <w:shd w:val="clear" w:color="auto" w:fill="FFFFFF"/>
            <w:noWrap/>
            <w:hideMark/>
          </w:tcPr>
          <w:p w14:paraId="14841DD9"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B79C10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8EE45E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7FBFF5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97F7968"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3A616B9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17E5FA4F" w14:textId="77777777" w:rsidTr="00BB0B3C">
        <w:trPr>
          <w:trHeight w:val="334"/>
          <w:jc w:val="center"/>
        </w:trPr>
        <w:tc>
          <w:tcPr>
            <w:tcW w:w="2884" w:type="dxa"/>
            <w:tcBorders>
              <w:top w:val="nil"/>
              <w:left w:val="single" w:sz="4" w:space="0" w:color="auto"/>
              <w:bottom w:val="nil"/>
            </w:tcBorders>
            <w:shd w:val="clear" w:color="auto" w:fill="FFFFFF"/>
            <w:noWrap/>
            <w:hideMark/>
          </w:tcPr>
          <w:p w14:paraId="50CB688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E.     Bienes Muebles, Inmuebles e Intangibles</w:t>
            </w:r>
          </w:p>
        </w:tc>
        <w:tc>
          <w:tcPr>
            <w:tcW w:w="1062" w:type="dxa"/>
            <w:tcBorders>
              <w:top w:val="nil"/>
              <w:bottom w:val="nil"/>
            </w:tcBorders>
            <w:shd w:val="clear" w:color="auto" w:fill="FFFFFF"/>
            <w:noWrap/>
            <w:hideMark/>
          </w:tcPr>
          <w:p w14:paraId="26768D9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D21AAD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FA32E80"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323BDA2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3D2C517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683D6F5C"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23BCE88D" w14:textId="77777777" w:rsidTr="00BB0B3C">
        <w:trPr>
          <w:trHeight w:val="334"/>
          <w:jc w:val="center"/>
        </w:trPr>
        <w:tc>
          <w:tcPr>
            <w:tcW w:w="2884" w:type="dxa"/>
            <w:tcBorders>
              <w:top w:val="nil"/>
              <w:left w:val="single" w:sz="4" w:space="0" w:color="auto"/>
              <w:bottom w:val="nil"/>
            </w:tcBorders>
            <w:shd w:val="clear" w:color="auto" w:fill="FFFFFF"/>
            <w:noWrap/>
            <w:hideMark/>
          </w:tcPr>
          <w:p w14:paraId="6CC0730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F.     Inversión Pública</w:t>
            </w:r>
          </w:p>
        </w:tc>
        <w:tc>
          <w:tcPr>
            <w:tcW w:w="1062" w:type="dxa"/>
            <w:tcBorders>
              <w:top w:val="nil"/>
              <w:bottom w:val="nil"/>
            </w:tcBorders>
            <w:shd w:val="clear" w:color="auto" w:fill="FFFFFF"/>
            <w:noWrap/>
            <w:hideMark/>
          </w:tcPr>
          <w:p w14:paraId="2E09B494"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5614DE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0F79E3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767CABDE"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7DA5D5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7F3B5F1D"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651A478F" w14:textId="77777777" w:rsidTr="00BB0B3C">
        <w:trPr>
          <w:trHeight w:val="334"/>
          <w:jc w:val="center"/>
        </w:trPr>
        <w:tc>
          <w:tcPr>
            <w:tcW w:w="2884" w:type="dxa"/>
            <w:tcBorders>
              <w:top w:val="nil"/>
              <w:left w:val="single" w:sz="4" w:space="0" w:color="auto"/>
              <w:bottom w:val="nil"/>
            </w:tcBorders>
            <w:shd w:val="clear" w:color="auto" w:fill="FFFFFF"/>
            <w:noWrap/>
            <w:hideMark/>
          </w:tcPr>
          <w:p w14:paraId="21323D5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G.    Inversiones Financieras y Otras Provisiones</w:t>
            </w:r>
          </w:p>
        </w:tc>
        <w:tc>
          <w:tcPr>
            <w:tcW w:w="1062" w:type="dxa"/>
            <w:tcBorders>
              <w:top w:val="nil"/>
              <w:bottom w:val="nil"/>
            </w:tcBorders>
            <w:shd w:val="clear" w:color="auto" w:fill="FFFFFF"/>
            <w:noWrap/>
            <w:hideMark/>
          </w:tcPr>
          <w:p w14:paraId="1F69185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1DD694C0"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C153B8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65988EB7"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8A7EDEE"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4D5F891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4A7132EA" w14:textId="77777777" w:rsidTr="00BB0B3C">
        <w:trPr>
          <w:trHeight w:val="334"/>
          <w:jc w:val="center"/>
        </w:trPr>
        <w:tc>
          <w:tcPr>
            <w:tcW w:w="2884" w:type="dxa"/>
            <w:tcBorders>
              <w:top w:val="nil"/>
              <w:left w:val="single" w:sz="4" w:space="0" w:color="auto"/>
              <w:bottom w:val="nil"/>
            </w:tcBorders>
            <w:shd w:val="clear" w:color="auto" w:fill="FFFFFF"/>
            <w:noWrap/>
            <w:hideMark/>
          </w:tcPr>
          <w:p w14:paraId="3C3838DA"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H.    Participaciones y Aportaciones</w:t>
            </w:r>
          </w:p>
        </w:tc>
        <w:tc>
          <w:tcPr>
            <w:tcW w:w="1062" w:type="dxa"/>
            <w:tcBorders>
              <w:top w:val="nil"/>
              <w:bottom w:val="nil"/>
            </w:tcBorders>
            <w:shd w:val="clear" w:color="auto" w:fill="FFFFFF"/>
            <w:noWrap/>
            <w:hideMark/>
          </w:tcPr>
          <w:p w14:paraId="53E9DF5B"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4E2A8FEF"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51E0908D"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2F164B10"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tcBorders>
            <w:shd w:val="clear" w:color="auto" w:fill="FFFFFF"/>
            <w:noWrap/>
            <w:hideMark/>
          </w:tcPr>
          <w:p w14:paraId="054A767D"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bottom w:val="nil"/>
              <w:right w:val="single" w:sz="4" w:space="0" w:color="auto"/>
            </w:tcBorders>
            <w:shd w:val="clear" w:color="auto" w:fill="FFFFFF"/>
            <w:noWrap/>
            <w:hideMark/>
          </w:tcPr>
          <w:p w14:paraId="14B04C70"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3281627A" w14:textId="77777777" w:rsidTr="00BB0B3C">
        <w:trPr>
          <w:trHeight w:val="334"/>
          <w:jc w:val="center"/>
        </w:trPr>
        <w:tc>
          <w:tcPr>
            <w:tcW w:w="2884" w:type="dxa"/>
            <w:tcBorders>
              <w:top w:val="nil"/>
              <w:left w:val="single" w:sz="4" w:space="0" w:color="auto"/>
            </w:tcBorders>
            <w:shd w:val="clear" w:color="auto" w:fill="FFFFFF"/>
            <w:noWrap/>
            <w:hideMark/>
          </w:tcPr>
          <w:p w14:paraId="73BB06C2"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I.      Deuda Pública</w:t>
            </w:r>
          </w:p>
        </w:tc>
        <w:tc>
          <w:tcPr>
            <w:tcW w:w="1062" w:type="dxa"/>
            <w:tcBorders>
              <w:top w:val="nil"/>
            </w:tcBorders>
            <w:shd w:val="clear" w:color="auto" w:fill="FFFFFF"/>
            <w:noWrap/>
            <w:hideMark/>
          </w:tcPr>
          <w:p w14:paraId="68FF32D1"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tcBorders>
            <w:shd w:val="clear" w:color="auto" w:fill="FFFFFF"/>
            <w:noWrap/>
            <w:hideMark/>
          </w:tcPr>
          <w:p w14:paraId="214D5CF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tcBorders>
            <w:shd w:val="clear" w:color="auto" w:fill="FFFFFF"/>
            <w:noWrap/>
            <w:hideMark/>
          </w:tcPr>
          <w:p w14:paraId="2FF4057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tcBorders>
            <w:shd w:val="clear" w:color="auto" w:fill="FFFFFF"/>
            <w:noWrap/>
            <w:hideMark/>
          </w:tcPr>
          <w:p w14:paraId="3F824D45"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tcBorders>
            <w:shd w:val="clear" w:color="auto" w:fill="FFFFFF"/>
            <w:noWrap/>
            <w:hideMark/>
          </w:tcPr>
          <w:p w14:paraId="04DB1BE6"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c>
          <w:tcPr>
            <w:tcW w:w="1063" w:type="dxa"/>
            <w:tcBorders>
              <w:top w:val="nil"/>
              <w:right w:val="single" w:sz="4" w:space="0" w:color="auto"/>
            </w:tcBorders>
            <w:shd w:val="clear" w:color="auto" w:fill="FFFFFF"/>
            <w:noWrap/>
            <w:hideMark/>
          </w:tcPr>
          <w:p w14:paraId="64C9F323" w14:textId="77777777" w:rsidR="00E42A3F" w:rsidRPr="00287CB8" w:rsidRDefault="00E42A3F" w:rsidP="00BB0B3C">
            <w:pPr>
              <w:spacing w:after="0" w:line="240" w:lineRule="auto"/>
              <w:jc w:val="both"/>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 </w:t>
            </w:r>
          </w:p>
        </w:tc>
      </w:tr>
      <w:tr w:rsidR="00E42A3F" w:rsidRPr="00287CB8" w14:paraId="68D318BC" w14:textId="77777777" w:rsidTr="00BB0B3C">
        <w:trPr>
          <w:trHeight w:val="315"/>
          <w:jc w:val="center"/>
        </w:trPr>
        <w:tc>
          <w:tcPr>
            <w:tcW w:w="2884" w:type="dxa"/>
            <w:tcBorders>
              <w:top w:val="nil"/>
              <w:left w:val="single" w:sz="4" w:space="0" w:color="auto"/>
              <w:bottom w:val="single" w:sz="4" w:space="0" w:color="auto"/>
            </w:tcBorders>
            <w:shd w:val="clear" w:color="auto" w:fill="FFFFFF"/>
            <w:noWrap/>
            <w:hideMark/>
          </w:tcPr>
          <w:p w14:paraId="28ABB737" w14:textId="77777777" w:rsidR="00E42A3F" w:rsidRPr="00287CB8" w:rsidRDefault="00E42A3F" w:rsidP="00BB0B3C">
            <w:pPr>
              <w:spacing w:after="0" w:line="240" w:lineRule="auto"/>
              <w:jc w:val="both"/>
              <w:rPr>
                <w:rFonts w:ascii="Arial" w:eastAsia="Times New Roman" w:hAnsi="Arial" w:cs="Arial"/>
                <w:b/>
                <w:bCs/>
                <w:color w:val="000000"/>
                <w:sz w:val="18"/>
                <w:szCs w:val="18"/>
                <w:lang w:eastAsia="es-MX"/>
              </w:rPr>
            </w:pPr>
            <w:r w:rsidRPr="00287CB8">
              <w:rPr>
                <w:rFonts w:ascii="Arial" w:eastAsia="Times New Roman" w:hAnsi="Arial" w:cs="Arial"/>
                <w:b/>
                <w:bCs/>
                <w:color w:val="000000"/>
                <w:sz w:val="18"/>
                <w:szCs w:val="18"/>
                <w:lang w:eastAsia="es-MX"/>
              </w:rPr>
              <w:t>3.  Total del Resultado de Egresos (3=1+2)</w:t>
            </w:r>
          </w:p>
        </w:tc>
        <w:tc>
          <w:tcPr>
            <w:tcW w:w="1062" w:type="dxa"/>
            <w:tcBorders>
              <w:top w:val="nil"/>
              <w:bottom w:val="single" w:sz="4" w:space="0" w:color="auto"/>
            </w:tcBorders>
            <w:shd w:val="clear" w:color="auto" w:fill="FFFFFF"/>
            <w:noWrap/>
            <w:hideMark/>
          </w:tcPr>
          <w:p w14:paraId="5EA08B1A"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27,100,289</w:t>
            </w:r>
          </w:p>
        </w:tc>
        <w:tc>
          <w:tcPr>
            <w:tcW w:w="1063" w:type="dxa"/>
            <w:tcBorders>
              <w:top w:val="nil"/>
              <w:bottom w:val="single" w:sz="4" w:space="0" w:color="auto"/>
            </w:tcBorders>
            <w:shd w:val="clear" w:color="auto" w:fill="FFFFFF"/>
            <w:noWrap/>
            <w:hideMark/>
          </w:tcPr>
          <w:p w14:paraId="50054148"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33,891,377</w:t>
            </w:r>
          </w:p>
        </w:tc>
        <w:tc>
          <w:tcPr>
            <w:tcW w:w="1063" w:type="dxa"/>
            <w:tcBorders>
              <w:top w:val="nil"/>
              <w:bottom w:val="single" w:sz="4" w:space="0" w:color="auto"/>
            </w:tcBorders>
            <w:shd w:val="clear" w:color="auto" w:fill="FFFFFF"/>
            <w:noWrap/>
            <w:hideMark/>
          </w:tcPr>
          <w:p w14:paraId="74A64304"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43,828,929</w:t>
            </w:r>
          </w:p>
        </w:tc>
        <w:tc>
          <w:tcPr>
            <w:tcW w:w="1063" w:type="dxa"/>
            <w:tcBorders>
              <w:top w:val="nil"/>
              <w:bottom w:val="single" w:sz="4" w:space="0" w:color="auto"/>
            </w:tcBorders>
            <w:shd w:val="clear" w:color="auto" w:fill="FFFFFF"/>
            <w:noWrap/>
            <w:hideMark/>
          </w:tcPr>
          <w:p w14:paraId="2965E4D2"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45,611,935</w:t>
            </w:r>
          </w:p>
        </w:tc>
        <w:tc>
          <w:tcPr>
            <w:tcW w:w="1063" w:type="dxa"/>
            <w:tcBorders>
              <w:top w:val="nil"/>
              <w:bottom w:val="single" w:sz="4" w:space="0" w:color="auto"/>
            </w:tcBorders>
            <w:shd w:val="clear" w:color="auto" w:fill="FFFFFF"/>
            <w:noWrap/>
            <w:hideMark/>
          </w:tcPr>
          <w:p w14:paraId="45080336"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46,829,163</w:t>
            </w:r>
          </w:p>
        </w:tc>
        <w:tc>
          <w:tcPr>
            <w:tcW w:w="1063" w:type="dxa"/>
            <w:tcBorders>
              <w:top w:val="nil"/>
              <w:bottom w:val="single" w:sz="4" w:space="0" w:color="auto"/>
              <w:right w:val="single" w:sz="4" w:space="0" w:color="auto"/>
            </w:tcBorders>
            <w:shd w:val="clear" w:color="auto" w:fill="FFFFFF"/>
            <w:noWrap/>
            <w:hideMark/>
          </w:tcPr>
          <w:p w14:paraId="5F700DED" w14:textId="77777777" w:rsidR="00E42A3F" w:rsidRPr="00287CB8" w:rsidRDefault="00E42A3F" w:rsidP="00BB0B3C">
            <w:pPr>
              <w:spacing w:after="0" w:line="240" w:lineRule="auto"/>
              <w:jc w:val="right"/>
              <w:rPr>
                <w:rFonts w:ascii="Arial" w:eastAsia="Times New Roman" w:hAnsi="Arial" w:cs="Arial"/>
                <w:color w:val="000000"/>
                <w:sz w:val="18"/>
                <w:szCs w:val="18"/>
                <w:lang w:eastAsia="es-MX"/>
              </w:rPr>
            </w:pPr>
            <w:r w:rsidRPr="00287CB8">
              <w:rPr>
                <w:rFonts w:ascii="Arial" w:eastAsia="Times New Roman" w:hAnsi="Arial" w:cs="Arial"/>
                <w:color w:val="000000"/>
                <w:sz w:val="18"/>
                <w:szCs w:val="18"/>
                <w:lang w:eastAsia="es-MX"/>
              </w:rPr>
              <w:t>49,354,280</w:t>
            </w:r>
          </w:p>
        </w:tc>
      </w:tr>
    </w:tbl>
    <w:p w14:paraId="0568C3C2" w14:textId="77777777" w:rsidR="00E42A3F" w:rsidRDefault="00E42A3F" w:rsidP="00E42A3F">
      <w:pPr>
        <w:pStyle w:val="Texto"/>
        <w:spacing w:after="40"/>
        <w:ind w:left="144" w:firstLine="0"/>
        <w:rPr>
          <w:rFonts w:cs="Times New Roman"/>
          <w:sz w:val="20"/>
          <w:lang w:val="es-MX" w:eastAsia="es-MX"/>
        </w:rPr>
      </w:pPr>
      <w:r>
        <w:rPr>
          <w:sz w:val="20"/>
          <w:vertAlign w:val="superscript"/>
          <w:lang w:val="es-MX"/>
        </w:rPr>
        <w:t>1</w:t>
      </w:r>
      <w:r>
        <w:rPr>
          <w:sz w:val="20"/>
          <w:lang w:val="es-MX"/>
        </w:rPr>
        <w:t>. Los importes corresponden a los egresos totales devengados.</w:t>
      </w:r>
    </w:p>
    <w:p w14:paraId="1F2AACB1" w14:textId="77777777" w:rsidR="00E42A3F" w:rsidRDefault="00E42A3F" w:rsidP="00E42A3F">
      <w:pPr>
        <w:pStyle w:val="Texto"/>
        <w:ind w:left="144" w:firstLine="0"/>
        <w:rPr>
          <w:sz w:val="20"/>
          <w:lang w:val="es-MX"/>
        </w:rPr>
      </w:pPr>
      <w:r>
        <w:rPr>
          <w:sz w:val="20"/>
          <w:vertAlign w:val="superscript"/>
          <w:lang w:val="es-MX"/>
        </w:rPr>
        <w:t>2</w:t>
      </w:r>
      <w:r>
        <w:rPr>
          <w:sz w:val="20"/>
          <w:lang w:val="es-MX"/>
        </w:rPr>
        <w:t xml:space="preserve">. Los importes corresponden a los egresos devengados reportados a la Auditoría Superior al cierre trimestral más reciente disponible y estimados para el resto del ejercicio. </w:t>
      </w:r>
    </w:p>
    <w:p w14:paraId="432FB327" w14:textId="77777777" w:rsidR="00E42A3F" w:rsidRDefault="00E42A3F" w:rsidP="00E42A3F">
      <w:pPr>
        <w:spacing w:after="0" w:line="240" w:lineRule="auto"/>
        <w:ind w:firstLine="708"/>
        <w:jc w:val="both"/>
        <w:rPr>
          <w:rFonts w:ascii="Arial" w:eastAsia="Times New Roman" w:hAnsi="Arial" w:cs="Times New Roman"/>
          <w:b/>
          <w:sz w:val="24"/>
          <w:szCs w:val="24"/>
          <w:lang w:eastAsia="es-MX"/>
        </w:rPr>
      </w:pPr>
    </w:p>
    <w:p w14:paraId="17F8C97E" w14:textId="77777777" w:rsidR="00E42A3F" w:rsidRDefault="00E42A3F" w:rsidP="00E42A3F">
      <w:pPr>
        <w:spacing w:after="0" w:line="240" w:lineRule="auto"/>
        <w:ind w:firstLine="708"/>
        <w:jc w:val="both"/>
        <w:rPr>
          <w:rFonts w:ascii="Arial" w:eastAsia="Times New Roman" w:hAnsi="Arial" w:cs="Times New Roman"/>
          <w:b/>
          <w:sz w:val="24"/>
          <w:szCs w:val="24"/>
          <w:lang w:eastAsia="es-MX"/>
        </w:rPr>
      </w:pPr>
    </w:p>
    <w:p w14:paraId="3E56B6F2" w14:textId="77777777" w:rsidR="00E42A3F" w:rsidRDefault="00E42A3F" w:rsidP="00E42A3F">
      <w:pPr>
        <w:spacing w:after="0" w:line="240" w:lineRule="auto"/>
        <w:ind w:firstLine="708"/>
        <w:jc w:val="both"/>
        <w:rPr>
          <w:rFonts w:ascii="Arial" w:eastAsia="Times New Roman" w:hAnsi="Arial" w:cs="Times New Roman"/>
          <w:b/>
          <w:sz w:val="24"/>
          <w:szCs w:val="24"/>
          <w:lang w:eastAsia="es-MX"/>
        </w:rPr>
      </w:pPr>
    </w:p>
    <w:p w14:paraId="2FBA3346" w14:textId="77777777" w:rsidR="00E42A3F" w:rsidRPr="00287CB8" w:rsidRDefault="00E42A3F" w:rsidP="00E42A3F">
      <w:pPr>
        <w:spacing w:line="360" w:lineRule="auto"/>
        <w:ind w:firstLine="708"/>
        <w:jc w:val="both"/>
        <w:rPr>
          <w:rFonts w:ascii="Arial" w:eastAsia="Times New Roman" w:hAnsi="Arial" w:cs="Times New Roman"/>
          <w:b/>
          <w:lang w:eastAsia="es-MX"/>
        </w:rPr>
      </w:pPr>
      <w:r w:rsidRPr="00287CB8">
        <w:rPr>
          <w:rFonts w:ascii="Arial" w:eastAsia="Times New Roman" w:hAnsi="Arial" w:cs="Times New Roman"/>
          <w:b/>
          <w:lang w:eastAsia="es-MX"/>
        </w:rPr>
        <w:lastRenderedPageBreak/>
        <w:t>Balance Presupuestario</w:t>
      </w:r>
    </w:p>
    <w:tbl>
      <w:tblPr>
        <w:tblW w:w="5339" w:type="pct"/>
        <w:jc w:val="center"/>
        <w:tblCellMar>
          <w:left w:w="70" w:type="dxa"/>
          <w:right w:w="70" w:type="dxa"/>
        </w:tblCellMar>
        <w:tblLook w:val="04A0" w:firstRow="1" w:lastRow="0" w:firstColumn="1" w:lastColumn="0" w:noHBand="0" w:noVBand="1"/>
      </w:tblPr>
      <w:tblGrid>
        <w:gridCol w:w="200"/>
        <w:gridCol w:w="5028"/>
        <w:gridCol w:w="1524"/>
        <w:gridCol w:w="1393"/>
        <w:gridCol w:w="1426"/>
        <w:gridCol w:w="158"/>
      </w:tblGrid>
      <w:tr w:rsidR="00E42A3F" w14:paraId="40949002" w14:textId="77777777" w:rsidTr="00BB0B3C">
        <w:trPr>
          <w:gridAfter w:val="1"/>
          <w:wAfter w:w="81" w:type="pct"/>
          <w:trHeight w:val="940"/>
          <w:tblHeader/>
          <w:jc w:val="center"/>
        </w:trPr>
        <w:tc>
          <w:tcPr>
            <w:tcW w:w="4919" w:type="pct"/>
            <w:gridSpan w:val="5"/>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54DDB6D" w14:textId="77777777" w:rsidR="00E42A3F" w:rsidRPr="00287CB8" w:rsidRDefault="00E42A3F" w:rsidP="00BB0B3C">
            <w:pPr>
              <w:spacing w:after="0" w:line="240" w:lineRule="auto"/>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Instituto de Acceso a la Información y Protección de Datos Personales de Quintana Roo</w:t>
            </w:r>
          </w:p>
          <w:p w14:paraId="66E793A7" w14:textId="77777777" w:rsidR="00E42A3F" w:rsidRPr="00287CB8" w:rsidRDefault="00E42A3F" w:rsidP="00BB0B3C">
            <w:pPr>
              <w:spacing w:after="0" w:line="240" w:lineRule="auto"/>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Balance Presupuestario - LDF</w:t>
            </w:r>
          </w:p>
          <w:p w14:paraId="5D184A34" w14:textId="77777777" w:rsidR="00E42A3F" w:rsidRPr="00287CB8" w:rsidRDefault="00E42A3F" w:rsidP="00BB0B3C">
            <w:pPr>
              <w:spacing w:after="0" w:line="240" w:lineRule="auto"/>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Del 1 de enero al 31 de diciembre de 2021 (b)</w:t>
            </w:r>
          </w:p>
          <w:p w14:paraId="07E3933F" w14:textId="77777777" w:rsidR="00E42A3F" w:rsidRPr="00287CB8" w:rsidRDefault="00E42A3F" w:rsidP="00BB0B3C">
            <w:pPr>
              <w:spacing w:after="0" w:line="240" w:lineRule="auto"/>
              <w:jc w:val="center"/>
              <w:rPr>
                <w:rFonts w:ascii="Arial" w:eastAsia="Times New Roman" w:hAnsi="Arial" w:cs="Arial"/>
                <w:b/>
                <w:bCs/>
                <w:color w:val="000000"/>
                <w:sz w:val="20"/>
                <w:szCs w:val="20"/>
                <w:lang w:eastAsia="es-MX"/>
              </w:rPr>
            </w:pPr>
            <w:r w:rsidRPr="00287CB8">
              <w:rPr>
                <w:rFonts w:ascii="Arial" w:eastAsia="Times New Roman" w:hAnsi="Arial" w:cs="Arial"/>
                <w:b/>
                <w:bCs/>
                <w:color w:val="000000"/>
                <w:sz w:val="20"/>
                <w:szCs w:val="20"/>
                <w:lang w:eastAsia="es-MX"/>
              </w:rPr>
              <w:t>(PESOS)</w:t>
            </w:r>
          </w:p>
        </w:tc>
      </w:tr>
      <w:tr w:rsidR="00E42A3F" w14:paraId="3E6D3045" w14:textId="77777777" w:rsidTr="00BB0B3C">
        <w:trPr>
          <w:gridAfter w:val="1"/>
          <w:wAfter w:w="81" w:type="pct"/>
          <w:trHeight w:val="434"/>
          <w:tblHeader/>
          <w:jc w:val="center"/>
        </w:trPr>
        <w:tc>
          <w:tcPr>
            <w:tcW w:w="2687" w:type="pct"/>
            <w:gridSpan w:val="2"/>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E657871"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 (c)</w:t>
            </w:r>
          </w:p>
        </w:tc>
        <w:tc>
          <w:tcPr>
            <w:tcW w:w="78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35CA471E"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Estimado/</w:t>
            </w:r>
          </w:p>
          <w:p w14:paraId="2C1708FD"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Aprobado (d)</w:t>
            </w:r>
          </w:p>
        </w:tc>
        <w:tc>
          <w:tcPr>
            <w:tcW w:w="71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AC0A981"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Devengado</w:t>
            </w:r>
          </w:p>
        </w:tc>
        <w:tc>
          <w:tcPr>
            <w:tcW w:w="733"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1C337A4E"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Recaudado/</w:t>
            </w:r>
          </w:p>
          <w:p w14:paraId="7DE7BDE7" w14:textId="77777777" w:rsidR="00E42A3F" w:rsidRDefault="00E42A3F"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Pagado</w:t>
            </w:r>
          </w:p>
        </w:tc>
      </w:tr>
      <w:tr w:rsidR="00E42A3F" w14:paraId="29152120" w14:textId="77777777" w:rsidTr="00BB0B3C">
        <w:trPr>
          <w:gridAfter w:val="1"/>
          <w:wAfter w:w="81" w:type="pct"/>
          <w:trHeight w:val="207"/>
          <w:jc w:val="center"/>
        </w:trPr>
        <w:tc>
          <w:tcPr>
            <w:tcW w:w="103" w:type="pct"/>
            <w:tcBorders>
              <w:top w:val="single" w:sz="4" w:space="0" w:color="auto"/>
              <w:left w:val="single" w:sz="4" w:space="0" w:color="auto"/>
            </w:tcBorders>
            <w:shd w:val="clear" w:color="auto" w:fill="FFFFFF"/>
            <w:hideMark/>
          </w:tcPr>
          <w:p w14:paraId="7DE18986"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tcBorders>
              <w:top w:val="single" w:sz="4" w:space="0" w:color="auto"/>
            </w:tcBorders>
            <w:shd w:val="clear" w:color="auto" w:fill="FFFFFF"/>
            <w:hideMark/>
          </w:tcPr>
          <w:p w14:paraId="5065DE4D"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A. Ingresos Totales (A = A1+A2+A3)</w:t>
            </w:r>
          </w:p>
        </w:tc>
        <w:tc>
          <w:tcPr>
            <w:tcW w:w="783" w:type="pct"/>
            <w:tcBorders>
              <w:top w:val="single" w:sz="4" w:space="0" w:color="auto"/>
            </w:tcBorders>
            <w:shd w:val="clear" w:color="auto" w:fill="FFFFFF"/>
            <w:hideMark/>
          </w:tcPr>
          <w:p w14:paraId="6F0E1D4A" w14:textId="77777777" w:rsidR="00E42A3F" w:rsidRPr="00742862" w:rsidRDefault="00E42A3F" w:rsidP="00BB0B3C">
            <w:pPr>
              <w:spacing w:after="0" w:line="240" w:lineRule="auto"/>
              <w:jc w:val="right"/>
              <w:rPr>
                <w:rFonts w:ascii="Calibri" w:eastAsia="Times New Roman" w:hAnsi="Calibri" w:cs="Calibri"/>
                <w:b/>
                <w:bCs/>
                <w:sz w:val="18"/>
                <w:szCs w:val="18"/>
                <w:lang w:eastAsia="es-MX"/>
              </w:rPr>
            </w:pPr>
            <w:r w:rsidRPr="00742862">
              <w:rPr>
                <w:rFonts w:ascii="Calibri" w:eastAsia="Times New Roman" w:hAnsi="Calibri" w:cs="Calibri"/>
                <w:b/>
                <w:bCs/>
                <w:sz w:val="18"/>
                <w:szCs w:val="18"/>
                <w:lang w:eastAsia="es-MX"/>
              </w:rPr>
              <w:t>48,954,752</w:t>
            </w:r>
          </w:p>
        </w:tc>
        <w:tc>
          <w:tcPr>
            <w:tcW w:w="716" w:type="pct"/>
            <w:tcBorders>
              <w:top w:val="single" w:sz="4" w:space="0" w:color="auto"/>
            </w:tcBorders>
            <w:shd w:val="clear" w:color="auto" w:fill="FFFFFF"/>
            <w:hideMark/>
          </w:tcPr>
          <w:p w14:paraId="0B86A09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top w:val="single" w:sz="4" w:space="0" w:color="auto"/>
              <w:right w:val="single" w:sz="4" w:space="0" w:color="auto"/>
            </w:tcBorders>
            <w:shd w:val="clear" w:color="auto" w:fill="FFFFFF"/>
            <w:hideMark/>
          </w:tcPr>
          <w:p w14:paraId="46CC5CE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5717A4B1" w14:textId="77777777" w:rsidTr="00BB0B3C">
        <w:trPr>
          <w:gridAfter w:val="1"/>
          <w:wAfter w:w="81" w:type="pct"/>
          <w:trHeight w:val="220"/>
          <w:jc w:val="center"/>
        </w:trPr>
        <w:tc>
          <w:tcPr>
            <w:tcW w:w="103" w:type="pct"/>
            <w:tcBorders>
              <w:left w:val="single" w:sz="4" w:space="0" w:color="auto"/>
            </w:tcBorders>
            <w:shd w:val="clear" w:color="auto" w:fill="FFFFFF"/>
            <w:hideMark/>
          </w:tcPr>
          <w:p w14:paraId="2AA4913B"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06645EA7"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A1. Ingresos de Libre Disposición</w:t>
            </w:r>
          </w:p>
        </w:tc>
        <w:tc>
          <w:tcPr>
            <w:tcW w:w="783" w:type="pct"/>
            <w:shd w:val="clear" w:color="auto" w:fill="FFFFFF"/>
            <w:hideMark/>
          </w:tcPr>
          <w:p w14:paraId="538FD474" w14:textId="77777777" w:rsidR="00E42A3F" w:rsidRPr="00742862" w:rsidRDefault="00E42A3F" w:rsidP="00BB0B3C">
            <w:pPr>
              <w:spacing w:after="0" w:line="240" w:lineRule="auto"/>
              <w:jc w:val="right"/>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48,954,752</w:t>
            </w:r>
          </w:p>
        </w:tc>
        <w:tc>
          <w:tcPr>
            <w:tcW w:w="716" w:type="pct"/>
            <w:shd w:val="clear" w:color="auto" w:fill="FFFFFF"/>
            <w:hideMark/>
          </w:tcPr>
          <w:p w14:paraId="4FD6514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6BF953FB"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0C4D9CE1" w14:textId="77777777" w:rsidTr="00BB0B3C">
        <w:trPr>
          <w:gridAfter w:val="1"/>
          <w:wAfter w:w="81" w:type="pct"/>
          <w:trHeight w:val="220"/>
          <w:jc w:val="center"/>
        </w:trPr>
        <w:tc>
          <w:tcPr>
            <w:tcW w:w="103" w:type="pct"/>
            <w:tcBorders>
              <w:left w:val="single" w:sz="4" w:space="0" w:color="auto"/>
            </w:tcBorders>
            <w:shd w:val="clear" w:color="auto" w:fill="FFFFFF"/>
            <w:hideMark/>
          </w:tcPr>
          <w:p w14:paraId="4115F257"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01FEDDDC"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A2. Transferencias Federales Etiquetadas</w:t>
            </w:r>
          </w:p>
        </w:tc>
        <w:tc>
          <w:tcPr>
            <w:tcW w:w="783" w:type="pct"/>
            <w:shd w:val="clear" w:color="auto" w:fill="FFFFFF"/>
            <w:hideMark/>
          </w:tcPr>
          <w:p w14:paraId="2991E3C4" w14:textId="77777777" w:rsidR="00E42A3F" w:rsidRPr="00742862" w:rsidRDefault="00E42A3F" w:rsidP="00BB0B3C">
            <w:pPr>
              <w:spacing w:after="0" w:line="240" w:lineRule="auto"/>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 </w:t>
            </w:r>
          </w:p>
        </w:tc>
        <w:tc>
          <w:tcPr>
            <w:tcW w:w="716" w:type="pct"/>
            <w:shd w:val="clear" w:color="auto" w:fill="FFFFFF"/>
            <w:hideMark/>
          </w:tcPr>
          <w:p w14:paraId="5CDB9B70"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6FE7023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59F88B3D" w14:textId="77777777" w:rsidTr="00BB0B3C">
        <w:trPr>
          <w:gridAfter w:val="1"/>
          <w:wAfter w:w="81" w:type="pct"/>
          <w:trHeight w:val="220"/>
          <w:jc w:val="center"/>
        </w:trPr>
        <w:tc>
          <w:tcPr>
            <w:tcW w:w="103" w:type="pct"/>
            <w:tcBorders>
              <w:left w:val="single" w:sz="4" w:space="0" w:color="auto"/>
            </w:tcBorders>
            <w:shd w:val="clear" w:color="auto" w:fill="FFFFFF"/>
            <w:hideMark/>
          </w:tcPr>
          <w:p w14:paraId="18881891"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38232853"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A3. Financiamiento Neto</w:t>
            </w:r>
          </w:p>
        </w:tc>
        <w:tc>
          <w:tcPr>
            <w:tcW w:w="783" w:type="pct"/>
            <w:shd w:val="clear" w:color="auto" w:fill="FFFFFF"/>
            <w:hideMark/>
          </w:tcPr>
          <w:p w14:paraId="37CED417" w14:textId="77777777" w:rsidR="00E42A3F" w:rsidRPr="00742862" w:rsidRDefault="00E42A3F" w:rsidP="00BB0B3C">
            <w:pPr>
              <w:spacing w:after="0" w:line="240" w:lineRule="auto"/>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 </w:t>
            </w:r>
          </w:p>
        </w:tc>
        <w:tc>
          <w:tcPr>
            <w:tcW w:w="716" w:type="pct"/>
            <w:shd w:val="clear" w:color="auto" w:fill="FFFFFF"/>
            <w:hideMark/>
          </w:tcPr>
          <w:p w14:paraId="14AB4B54"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0A75883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393E0B03" w14:textId="77777777" w:rsidTr="00BB0B3C">
        <w:trPr>
          <w:gridAfter w:val="1"/>
          <w:wAfter w:w="81" w:type="pct"/>
          <w:trHeight w:val="247"/>
          <w:jc w:val="center"/>
        </w:trPr>
        <w:tc>
          <w:tcPr>
            <w:tcW w:w="103" w:type="pct"/>
            <w:tcBorders>
              <w:left w:val="single" w:sz="4" w:space="0" w:color="auto"/>
            </w:tcBorders>
            <w:shd w:val="clear" w:color="auto" w:fill="FFFFFF"/>
            <w:hideMark/>
          </w:tcPr>
          <w:p w14:paraId="2F027F66"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0DDE3689"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B. Egresos Presupuestarios</w:t>
            </w:r>
            <w:r w:rsidRPr="00742862">
              <w:rPr>
                <w:rFonts w:ascii="Arial" w:eastAsia="Times New Roman" w:hAnsi="Arial" w:cs="Arial"/>
                <w:b/>
                <w:bCs/>
                <w:color w:val="000000"/>
                <w:sz w:val="18"/>
                <w:szCs w:val="18"/>
                <w:vertAlign w:val="superscript"/>
                <w:lang w:eastAsia="es-MX"/>
              </w:rPr>
              <w:t>1</w:t>
            </w:r>
            <w:r w:rsidRPr="00742862">
              <w:rPr>
                <w:rFonts w:ascii="Arial" w:eastAsia="Times New Roman" w:hAnsi="Arial" w:cs="Arial"/>
                <w:b/>
                <w:bCs/>
                <w:color w:val="000000"/>
                <w:sz w:val="18"/>
                <w:szCs w:val="18"/>
                <w:lang w:eastAsia="es-MX"/>
              </w:rPr>
              <w:t xml:space="preserve"> (B = B1+B2)</w:t>
            </w:r>
          </w:p>
        </w:tc>
        <w:tc>
          <w:tcPr>
            <w:tcW w:w="783" w:type="pct"/>
            <w:shd w:val="clear" w:color="auto" w:fill="FFFFFF"/>
            <w:hideMark/>
          </w:tcPr>
          <w:p w14:paraId="20DEEE61" w14:textId="77777777" w:rsidR="00E42A3F" w:rsidRPr="00742862" w:rsidRDefault="00E42A3F" w:rsidP="00BB0B3C">
            <w:pPr>
              <w:spacing w:after="0" w:line="240" w:lineRule="auto"/>
              <w:jc w:val="right"/>
              <w:rPr>
                <w:rFonts w:ascii="Calibri" w:eastAsia="Times New Roman" w:hAnsi="Calibri" w:cs="Calibri"/>
                <w:b/>
                <w:bCs/>
                <w:sz w:val="18"/>
                <w:szCs w:val="18"/>
                <w:lang w:eastAsia="es-MX"/>
              </w:rPr>
            </w:pPr>
            <w:r w:rsidRPr="00742862">
              <w:rPr>
                <w:rFonts w:ascii="Calibri" w:eastAsia="Times New Roman" w:hAnsi="Calibri" w:cs="Calibri"/>
                <w:b/>
                <w:bCs/>
                <w:sz w:val="18"/>
                <w:szCs w:val="18"/>
                <w:lang w:eastAsia="es-MX"/>
              </w:rPr>
              <w:t>48,954,752</w:t>
            </w:r>
          </w:p>
        </w:tc>
        <w:tc>
          <w:tcPr>
            <w:tcW w:w="716" w:type="pct"/>
            <w:shd w:val="clear" w:color="auto" w:fill="FFFFFF"/>
            <w:hideMark/>
          </w:tcPr>
          <w:p w14:paraId="236BB317"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75C2478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68CC9450" w14:textId="77777777" w:rsidTr="00BB0B3C">
        <w:trPr>
          <w:gridAfter w:val="1"/>
          <w:wAfter w:w="81" w:type="pct"/>
          <w:trHeight w:val="220"/>
          <w:jc w:val="center"/>
        </w:trPr>
        <w:tc>
          <w:tcPr>
            <w:tcW w:w="103" w:type="pct"/>
            <w:tcBorders>
              <w:left w:val="single" w:sz="4" w:space="0" w:color="auto"/>
            </w:tcBorders>
            <w:shd w:val="clear" w:color="auto" w:fill="FFFFFF"/>
            <w:hideMark/>
          </w:tcPr>
          <w:p w14:paraId="1C394257"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BB2CBAF"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B1. Gasto No Etiquetado (sin incluir Amortización de la Deuda Pública)</w:t>
            </w:r>
          </w:p>
        </w:tc>
        <w:tc>
          <w:tcPr>
            <w:tcW w:w="783" w:type="pct"/>
            <w:shd w:val="clear" w:color="auto" w:fill="FFFFFF"/>
            <w:hideMark/>
          </w:tcPr>
          <w:p w14:paraId="753CEEBC" w14:textId="77777777" w:rsidR="00E42A3F" w:rsidRPr="00742862" w:rsidRDefault="00E42A3F" w:rsidP="00BB0B3C">
            <w:pPr>
              <w:spacing w:after="0" w:line="240" w:lineRule="auto"/>
              <w:jc w:val="right"/>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48,954,752</w:t>
            </w:r>
          </w:p>
        </w:tc>
        <w:tc>
          <w:tcPr>
            <w:tcW w:w="716" w:type="pct"/>
            <w:shd w:val="clear" w:color="auto" w:fill="FFFFFF"/>
            <w:hideMark/>
          </w:tcPr>
          <w:p w14:paraId="3D9F8D4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2CFC5EC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7059EE23" w14:textId="77777777" w:rsidTr="00BB0B3C">
        <w:trPr>
          <w:gridAfter w:val="1"/>
          <w:wAfter w:w="81" w:type="pct"/>
          <w:trHeight w:val="220"/>
          <w:jc w:val="center"/>
        </w:trPr>
        <w:tc>
          <w:tcPr>
            <w:tcW w:w="103" w:type="pct"/>
            <w:tcBorders>
              <w:left w:val="single" w:sz="4" w:space="0" w:color="auto"/>
            </w:tcBorders>
            <w:shd w:val="clear" w:color="auto" w:fill="FFFFFF"/>
            <w:hideMark/>
          </w:tcPr>
          <w:p w14:paraId="0B62BEB9"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663B63C5"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 xml:space="preserve">B2. Gasto Etiquetado (sin incluir Amortización de la Deuda Pública) </w:t>
            </w:r>
          </w:p>
        </w:tc>
        <w:tc>
          <w:tcPr>
            <w:tcW w:w="783" w:type="pct"/>
            <w:shd w:val="clear" w:color="auto" w:fill="FFFFFF"/>
            <w:hideMark/>
          </w:tcPr>
          <w:p w14:paraId="0F6F6EFC" w14:textId="77777777" w:rsidR="00E42A3F" w:rsidRPr="00742862" w:rsidRDefault="00E42A3F" w:rsidP="00BB0B3C">
            <w:pPr>
              <w:spacing w:after="0" w:line="240" w:lineRule="auto"/>
              <w:rPr>
                <w:rFonts w:ascii="Calibri" w:eastAsia="Times New Roman" w:hAnsi="Calibri" w:cs="Calibri"/>
                <w:color w:val="C00000"/>
                <w:sz w:val="18"/>
                <w:szCs w:val="18"/>
                <w:lang w:eastAsia="es-MX"/>
              </w:rPr>
            </w:pPr>
            <w:r w:rsidRPr="00742862">
              <w:rPr>
                <w:rFonts w:ascii="Calibri" w:eastAsia="Times New Roman" w:hAnsi="Calibri" w:cs="Calibri"/>
                <w:color w:val="C00000"/>
                <w:sz w:val="18"/>
                <w:szCs w:val="18"/>
                <w:lang w:eastAsia="es-MX"/>
              </w:rPr>
              <w:t> </w:t>
            </w:r>
          </w:p>
        </w:tc>
        <w:tc>
          <w:tcPr>
            <w:tcW w:w="716" w:type="pct"/>
            <w:shd w:val="clear" w:color="auto" w:fill="FFFFFF"/>
            <w:hideMark/>
          </w:tcPr>
          <w:p w14:paraId="41017B0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70D9D8A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778018C2" w14:textId="77777777" w:rsidTr="00BB0B3C">
        <w:trPr>
          <w:gridAfter w:val="1"/>
          <w:wAfter w:w="81" w:type="pct"/>
          <w:trHeight w:val="207"/>
          <w:jc w:val="center"/>
        </w:trPr>
        <w:tc>
          <w:tcPr>
            <w:tcW w:w="103" w:type="pct"/>
            <w:tcBorders>
              <w:left w:val="single" w:sz="4" w:space="0" w:color="auto"/>
            </w:tcBorders>
            <w:shd w:val="clear" w:color="auto" w:fill="FFFFFF"/>
            <w:hideMark/>
          </w:tcPr>
          <w:p w14:paraId="4511A2A2"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0990CAC"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C. Remanentes del Ejercicio Anterior (C = C1 + C2)</w:t>
            </w:r>
          </w:p>
        </w:tc>
        <w:tc>
          <w:tcPr>
            <w:tcW w:w="783" w:type="pct"/>
            <w:shd w:val="clear" w:color="auto" w:fill="FFFFFF"/>
            <w:hideMark/>
          </w:tcPr>
          <w:p w14:paraId="1A880AF0"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7018549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707299B8"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109AAC30" w14:textId="77777777" w:rsidTr="00BB0B3C">
        <w:trPr>
          <w:gridAfter w:val="1"/>
          <w:wAfter w:w="81" w:type="pct"/>
          <w:trHeight w:val="220"/>
          <w:jc w:val="center"/>
        </w:trPr>
        <w:tc>
          <w:tcPr>
            <w:tcW w:w="103" w:type="pct"/>
            <w:tcBorders>
              <w:left w:val="single" w:sz="4" w:space="0" w:color="auto"/>
            </w:tcBorders>
            <w:shd w:val="clear" w:color="auto" w:fill="FFFFFF"/>
            <w:hideMark/>
          </w:tcPr>
          <w:p w14:paraId="0842C07E"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03DF588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C1. Remanentes de Ingresos de Libre Disposición aplicados en el periodo</w:t>
            </w:r>
          </w:p>
        </w:tc>
        <w:tc>
          <w:tcPr>
            <w:tcW w:w="783" w:type="pct"/>
            <w:shd w:val="clear" w:color="auto" w:fill="FFFFFF"/>
            <w:hideMark/>
          </w:tcPr>
          <w:p w14:paraId="2A54C43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10F8EF5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3901AEC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0BFC4E5C" w14:textId="77777777" w:rsidTr="00BB0B3C">
        <w:trPr>
          <w:gridAfter w:val="1"/>
          <w:wAfter w:w="81" w:type="pct"/>
          <w:trHeight w:val="220"/>
          <w:jc w:val="center"/>
        </w:trPr>
        <w:tc>
          <w:tcPr>
            <w:tcW w:w="103" w:type="pct"/>
            <w:tcBorders>
              <w:left w:val="single" w:sz="4" w:space="0" w:color="auto"/>
            </w:tcBorders>
            <w:shd w:val="clear" w:color="auto" w:fill="FFFFFF"/>
            <w:hideMark/>
          </w:tcPr>
          <w:p w14:paraId="18CC6124"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73B7624A"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C2. Remanentes de Transferencias Federales Etiquetadas aplicados en el periodo</w:t>
            </w:r>
          </w:p>
        </w:tc>
        <w:tc>
          <w:tcPr>
            <w:tcW w:w="783" w:type="pct"/>
            <w:shd w:val="clear" w:color="auto" w:fill="FFFFFF"/>
            <w:hideMark/>
          </w:tcPr>
          <w:p w14:paraId="5D42A44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60A4E0C7"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305019D8"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2F744720" w14:textId="77777777" w:rsidTr="00BB0B3C">
        <w:trPr>
          <w:gridAfter w:val="1"/>
          <w:wAfter w:w="81" w:type="pct"/>
          <w:trHeight w:val="207"/>
          <w:jc w:val="center"/>
        </w:trPr>
        <w:tc>
          <w:tcPr>
            <w:tcW w:w="103" w:type="pct"/>
            <w:tcBorders>
              <w:left w:val="single" w:sz="4" w:space="0" w:color="auto"/>
            </w:tcBorders>
            <w:shd w:val="clear" w:color="auto" w:fill="FFFFFF"/>
            <w:hideMark/>
          </w:tcPr>
          <w:p w14:paraId="6956DF8F"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44CB5D5F"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xml:space="preserve">I. Balance Presupuestario (I = A – B + C)  </w:t>
            </w:r>
          </w:p>
        </w:tc>
        <w:tc>
          <w:tcPr>
            <w:tcW w:w="783" w:type="pct"/>
            <w:shd w:val="clear" w:color="auto" w:fill="FFFFFF"/>
            <w:hideMark/>
          </w:tcPr>
          <w:p w14:paraId="48C9D8FB"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0295FC5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4EFF33D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2658EB3B" w14:textId="77777777" w:rsidTr="00BB0B3C">
        <w:trPr>
          <w:gridAfter w:val="1"/>
          <w:wAfter w:w="81" w:type="pct"/>
          <w:trHeight w:val="207"/>
          <w:jc w:val="center"/>
        </w:trPr>
        <w:tc>
          <w:tcPr>
            <w:tcW w:w="103" w:type="pct"/>
            <w:tcBorders>
              <w:left w:val="single" w:sz="4" w:space="0" w:color="auto"/>
            </w:tcBorders>
            <w:shd w:val="clear" w:color="auto" w:fill="FFFFFF"/>
            <w:hideMark/>
          </w:tcPr>
          <w:p w14:paraId="1AD971D1"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22F01494"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II. Balance Presupuestario sin Financiamiento Neto (II = I - A3)</w:t>
            </w:r>
          </w:p>
        </w:tc>
        <w:tc>
          <w:tcPr>
            <w:tcW w:w="783" w:type="pct"/>
            <w:shd w:val="clear" w:color="auto" w:fill="FFFFFF"/>
            <w:hideMark/>
          </w:tcPr>
          <w:p w14:paraId="6F52275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3DBC099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71C825A4"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387790EC" w14:textId="77777777" w:rsidTr="00BB0B3C">
        <w:trPr>
          <w:gridAfter w:val="1"/>
          <w:wAfter w:w="81" w:type="pct"/>
          <w:trHeight w:val="416"/>
          <w:jc w:val="center"/>
        </w:trPr>
        <w:tc>
          <w:tcPr>
            <w:tcW w:w="103" w:type="pct"/>
            <w:tcBorders>
              <w:left w:val="single" w:sz="4" w:space="0" w:color="auto"/>
            </w:tcBorders>
            <w:shd w:val="clear" w:color="auto" w:fill="FFFFFF"/>
            <w:hideMark/>
          </w:tcPr>
          <w:p w14:paraId="3C450A94"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3FB3A8E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III. Balance Presupuestario sin Financiamiento Neto y sin Remanentes del Ejercicio Anterior (III= II - C)</w:t>
            </w:r>
          </w:p>
        </w:tc>
        <w:tc>
          <w:tcPr>
            <w:tcW w:w="783" w:type="pct"/>
            <w:shd w:val="clear" w:color="auto" w:fill="FFFFFF"/>
            <w:hideMark/>
          </w:tcPr>
          <w:p w14:paraId="6A649224"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2F476D8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6242D1C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278BF25C" w14:textId="77777777" w:rsidTr="00BB0B3C">
        <w:trPr>
          <w:gridAfter w:val="1"/>
          <w:wAfter w:w="81" w:type="pct"/>
          <w:trHeight w:val="207"/>
          <w:jc w:val="center"/>
        </w:trPr>
        <w:tc>
          <w:tcPr>
            <w:tcW w:w="103" w:type="pct"/>
            <w:tcBorders>
              <w:left w:val="single" w:sz="4" w:space="0" w:color="auto"/>
            </w:tcBorders>
            <w:shd w:val="clear" w:color="auto" w:fill="FFFFFF"/>
            <w:hideMark/>
          </w:tcPr>
          <w:p w14:paraId="5DFF7357"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2BF8C6F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E. Intereses, Comisiones y Gastos de la Deuda (E = E1+E2)</w:t>
            </w:r>
          </w:p>
        </w:tc>
        <w:tc>
          <w:tcPr>
            <w:tcW w:w="783" w:type="pct"/>
            <w:shd w:val="clear" w:color="auto" w:fill="FFFFFF"/>
            <w:hideMark/>
          </w:tcPr>
          <w:p w14:paraId="01F6D7D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75C222B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33BAFD1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1269505B" w14:textId="77777777" w:rsidTr="00BB0B3C">
        <w:trPr>
          <w:gridAfter w:val="1"/>
          <w:wAfter w:w="81" w:type="pct"/>
          <w:trHeight w:val="220"/>
          <w:jc w:val="center"/>
        </w:trPr>
        <w:tc>
          <w:tcPr>
            <w:tcW w:w="103" w:type="pct"/>
            <w:tcBorders>
              <w:left w:val="single" w:sz="4" w:space="0" w:color="auto"/>
            </w:tcBorders>
            <w:shd w:val="clear" w:color="auto" w:fill="FFFFFF"/>
            <w:hideMark/>
          </w:tcPr>
          <w:p w14:paraId="3EDD8432"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32544A9"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E1. Intereses, Comisiones y Gastos de la Deuda con Gasto No Etiquetado</w:t>
            </w:r>
          </w:p>
        </w:tc>
        <w:tc>
          <w:tcPr>
            <w:tcW w:w="783" w:type="pct"/>
            <w:shd w:val="clear" w:color="auto" w:fill="FFFFFF"/>
            <w:hideMark/>
          </w:tcPr>
          <w:p w14:paraId="57C7E0B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2A046D60"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06E4CBC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3750A7D9" w14:textId="77777777" w:rsidTr="00BB0B3C">
        <w:trPr>
          <w:gridAfter w:val="1"/>
          <w:wAfter w:w="81" w:type="pct"/>
          <w:trHeight w:val="220"/>
          <w:jc w:val="center"/>
        </w:trPr>
        <w:tc>
          <w:tcPr>
            <w:tcW w:w="103" w:type="pct"/>
            <w:tcBorders>
              <w:left w:val="single" w:sz="4" w:space="0" w:color="auto"/>
            </w:tcBorders>
            <w:shd w:val="clear" w:color="auto" w:fill="FFFFFF"/>
            <w:hideMark/>
          </w:tcPr>
          <w:p w14:paraId="6D3C7119"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42CBB535"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E2. Intereses, Comisiones y Gastos de la Deuda con Gasto Etiquetado</w:t>
            </w:r>
          </w:p>
        </w:tc>
        <w:tc>
          <w:tcPr>
            <w:tcW w:w="783" w:type="pct"/>
            <w:shd w:val="clear" w:color="auto" w:fill="FFFFFF"/>
            <w:hideMark/>
          </w:tcPr>
          <w:p w14:paraId="1BF3861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hideMark/>
          </w:tcPr>
          <w:p w14:paraId="686C50B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hideMark/>
          </w:tcPr>
          <w:p w14:paraId="1E622C78"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2990165D" w14:textId="77777777" w:rsidTr="00BB0B3C">
        <w:trPr>
          <w:gridAfter w:val="1"/>
          <w:wAfter w:w="81" w:type="pct"/>
          <w:trHeight w:val="207"/>
          <w:jc w:val="center"/>
        </w:trPr>
        <w:tc>
          <w:tcPr>
            <w:tcW w:w="103" w:type="pct"/>
            <w:tcBorders>
              <w:left w:val="single" w:sz="4" w:space="0" w:color="auto"/>
            </w:tcBorders>
            <w:shd w:val="clear" w:color="auto" w:fill="FFFFFF"/>
            <w:hideMark/>
          </w:tcPr>
          <w:p w14:paraId="2C4408C6"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49115EB5"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IV. Balance Primario (IV = III + E)</w:t>
            </w:r>
          </w:p>
        </w:tc>
        <w:tc>
          <w:tcPr>
            <w:tcW w:w="783" w:type="pct"/>
            <w:shd w:val="clear" w:color="auto" w:fill="FFFFFF"/>
            <w:hideMark/>
          </w:tcPr>
          <w:p w14:paraId="3A6B2A3C"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shd w:val="clear" w:color="auto" w:fill="FFFFFF"/>
            <w:hideMark/>
          </w:tcPr>
          <w:p w14:paraId="3C400987"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tcBorders>
              <w:right w:val="single" w:sz="4" w:space="0" w:color="auto"/>
            </w:tcBorders>
            <w:shd w:val="clear" w:color="auto" w:fill="FFFFFF"/>
            <w:hideMark/>
          </w:tcPr>
          <w:p w14:paraId="7FBA4FB0"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r>
      <w:tr w:rsidR="00E42A3F" w14:paraId="296EF338" w14:textId="77777777" w:rsidTr="00BB0B3C">
        <w:trPr>
          <w:gridAfter w:val="1"/>
          <w:wAfter w:w="81" w:type="pct"/>
          <w:trHeight w:val="207"/>
          <w:jc w:val="center"/>
        </w:trPr>
        <w:tc>
          <w:tcPr>
            <w:tcW w:w="103" w:type="pct"/>
            <w:tcBorders>
              <w:left w:val="single" w:sz="4" w:space="0" w:color="auto"/>
            </w:tcBorders>
            <w:shd w:val="clear" w:color="auto" w:fill="FFFFFF"/>
            <w:noWrap/>
            <w:hideMark/>
          </w:tcPr>
          <w:p w14:paraId="17B6B857"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57CAB12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F. Financiamiento (F = F1 + F2)</w:t>
            </w:r>
          </w:p>
        </w:tc>
        <w:tc>
          <w:tcPr>
            <w:tcW w:w="783" w:type="pct"/>
            <w:shd w:val="clear" w:color="auto" w:fill="FFFFFF"/>
            <w:noWrap/>
            <w:hideMark/>
          </w:tcPr>
          <w:p w14:paraId="15FC07C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00C4385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02B3090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5D3863AA"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207572DD"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4C4465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F1. Financiamiento con Fuente de Pago de Ingresos de Libre Disposición</w:t>
            </w:r>
          </w:p>
        </w:tc>
        <w:tc>
          <w:tcPr>
            <w:tcW w:w="783" w:type="pct"/>
            <w:shd w:val="clear" w:color="auto" w:fill="FFFFFF"/>
            <w:noWrap/>
            <w:hideMark/>
          </w:tcPr>
          <w:p w14:paraId="08CC3737"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1D6EF77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4518A32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6555265C"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57544FB1"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8821875"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F2. Financiamiento con Fuente de Pago de Transferencias Federales Etiquetadas</w:t>
            </w:r>
          </w:p>
        </w:tc>
        <w:tc>
          <w:tcPr>
            <w:tcW w:w="783" w:type="pct"/>
            <w:shd w:val="clear" w:color="auto" w:fill="FFFFFF"/>
            <w:noWrap/>
            <w:hideMark/>
          </w:tcPr>
          <w:p w14:paraId="11F13492"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6D7A8660"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1081F9B4"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15DDA011" w14:textId="77777777" w:rsidTr="00BB0B3C">
        <w:trPr>
          <w:gridAfter w:val="1"/>
          <w:wAfter w:w="81" w:type="pct"/>
          <w:trHeight w:val="207"/>
          <w:jc w:val="center"/>
        </w:trPr>
        <w:tc>
          <w:tcPr>
            <w:tcW w:w="103" w:type="pct"/>
            <w:tcBorders>
              <w:left w:val="single" w:sz="4" w:space="0" w:color="auto"/>
            </w:tcBorders>
            <w:shd w:val="clear" w:color="auto" w:fill="FFFFFF"/>
            <w:noWrap/>
            <w:hideMark/>
          </w:tcPr>
          <w:p w14:paraId="0EAD8B90"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32CFDB9F"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G. Amortización de la Deuda (G = G1 + G2)</w:t>
            </w:r>
          </w:p>
        </w:tc>
        <w:tc>
          <w:tcPr>
            <w:tcW w:w="783" w:type="pct"/>
            <w:shd w:val="clear" w:color="auto" w:fill="FFFFFF"/>
            <w:noWrap/>
            <w:hideMark/>
          </w:tcPr>
          <w:p w14:paraId="6B29211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23E7C11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0CE705F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3855A610"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725267E4"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E688D1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G1. Amortización de la Deuda Pública con Gasto No Etiquetado</w:t>
            </w:r>
          </w:p>
        </w:tc>
        <w:tc>
          <w:tcPr>
            <w:tcW w:w="783" w:type="pct"/>
            <w:shd w:val="clear" w:color="auto" w:fill="FFFFFF"/>
            <w:noWrap/>
            <w:hideMark/>
          </w:tcPr>
          <w:p w14:paraId="6BFA71F7"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01F3082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638D21C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5895A282"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48D08B54"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037DF55A"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G2. Amortización de la Deuda Pública con Gasto Etiquetado</w:t>
            </w:r>
          </w:p>
        </w:tc>
        <w:tc>
          <w:tcPr>
            <w:tcW w:w="783" w:type="pct"/>
            <w:shd w:val="clear" w:color="auto" w:fill="FFFFFF"/>
            <w:noWrap/>
            <w:hideMark/>
          </w:tcPr>
          <w:p w14:paraId="123A3D6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5F51C19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5E7C109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r>
      <w:tr w:rsidR="00E42A3F" w14:paraId="69EDC0BE" w14:textId="77777777" w:rsidTr="00BB0B3C">
        <w:trPr>
          <w:gridAfter w:val="1"/>
          <w:wAfter w:w="81" w:type="pct"/>
          <w:trHeight w:val="509"/>
          <w:jc w:val="center"/>
        </w:trPr>
        <w:tc>
          <w:tcPr>
            <w:tcW w:w="103" w:type="pct"/>
            <w:vMerge w:val="restart"/>
            <w:tcBorders>
              <w:left w:val="single" w:sz="4" w:space="0" w:color="auto"/>
            </w:tcBorders>
            <w:shd w:val="clear" w:color="auto" w:fill="FFFFFF"/>
            <w:noWrap/>
            <w:hideMark/>
          </w:tcPr>
          <w:p w14:paraId="7F8848C3"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vMerge w:val="restart"/>
            <w:shd w:val="clear" w:color="auto" w:fill="FFFFFF"/>
            <w:hideMark/>
          </w:tcPr>
          <w:p w14:paraId="2A5C647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A3. Financiamiento Neto (A3 = F – G)</w:t>
            </w:r>
          </w:p>
        </w:tc>
        <w:tc>
          <w:tcPr>
            <w:tcW w:w="783" w:type="pct"/>
            <w:vMerge w:val="restart"/>
            <w:shd w:val="clear" w:color="auto" w:fill="FFFFFF"/>
            <w:noWrap/>
            <w:hideMark/>
          </w:tcPr>
          <w:p w14:paraId="3587EECB"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vMerge w:val="restart"/>
            <w:shd w:val="clear" w:color="auto" w:fill="FFFFFF"/>
            <w:noWrap/>
            <w:hideMark/>
          </w:tcPr>
          <w:p w14:paraId="3AE0C45A"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vMerge w:val="restart"/>
            <w:tcBorders>
              <w:right w:val="single" w:sz="4" w:space="0" w:color="auto"/>
            </w:tcBorders>
            <w:shd w:val="clear" w:color="auto" w:fill="FFFFFF"/>
            <w:noWrap/>
            <w:hideMark/>
          </w:tcPr>
          <w:p w14:paraId="5BD98C08"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p w14:paraId="43DDF8DB"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35A0BD4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72893C54"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15DC5AE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41990C0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276FC296"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p w14:paraId="0588BE00" w14:textId="77777777" w:rsidR="00E42A3F" w:rsidRPr="00742862" w:rsidRDefault="00E42A3F" w:rsidP="00BB0B3C">
            <w:pPr>
              <w:spacing w:after="0"/>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lastRenderedPageBreak/>
              <w:t> </w:t>
            </w:r>
          </w:p>
        </w:tc>
      </w:tr>
      <w:tr w:rsidR="00E42A3F" w14:paraId="1E9D901B" w14:textId="77777777" w:rsidTr="00BB0B3C">
        <w:trPr>
          <w:trHeight w:val="87"/>
          <w:jc w:val="center"/>
        </w:trPr>
        <w:tc>
          <w:tcPr>
            <w:tcW w:w="0" w:type="auto"/>
            <w:vMerge/>
            <w:tcBorders>
              <w:left w:val="single" w:sz="4" w:space="0" w:color="auto"/>
            </w:tcBorders>
            <w:vAlign w:val="center"/>
            <w:hideMark/>
          </w:tcPr>
          <w:p w14:paraId="61082272" w14:textId="77777777" w:rsidR="00E42A3F" w:rsidRDefault="00E42A3F" w:rsidP="00BB0B3C">
            <w:pPr>
              <w:spacing w:after="0"/>
              <w:rPr>
                <w:rFonts w:ascii="Arial" w:eastAsia="Times New Roman" w:hAnsi="Arial" w:cs="Arial"/>
                <w:b/>
                <w:bCs/>
                <w:color w:val="000000"/>
                <w:sz w:val="16"/>
                <w:szCs w:val="16"/>
                <w:lang w:eastAsia="es-MX"/>
              </w:rPr>
            </w:pPr>
          </w:p>
        </w:tc>
        <w:tc>
          <w:tcPr>
            <w:tcW w:w="2584" w:type="pct"/>
            <w:vMerge/>
            <w:vAlign w:val="center"/>
            <w:hideMark/>
          </w:tcPr>
          <w:p w14:paraId="101E5F0F" w14:textId="77777777" w:rsidR="00E42A3F" w:rsidRPr="00742862" w:rsidRDefault="00E42A3F" w:rsidP="00BB0B3C">
            <w:pPr>
              <w:spacing w:after="0"/>
              <w:rPr>
                <w:rFonts w:ascii="Arial" w:eastAsia="Times New Roman" w:hAnsi="Arial" w:cs="Arial"/>
                <w:b/>
                <w:bCs/>
                <w:color w:val="000000"/>
                <w:sz w:val="18"/>
                <w:szCs w:val="18"/>
                <w:lang w:eastAsia="es-MX"/>
              </w:rPr>
            </w:pPr>
          </w:p>
        </w:tc>
        <w:tc>
          <w:tcPr>
            <w:tcW w:w="783" w:type="pct"/>
            <w:vMerge/>
            <w:vAlign w:val="center"/>
            <w:hideMark/>
          </w:tcPr>
          <w:p w14:paraId="78318EA6" w14:textId="77777777" w:rsidR="00E42A3F" w:rsidRPr="00742862" w:rsidRDefault="00E42A3F" w:rsidP="00BB0B3C">
            <w:pPr>
              <w:spacing w:after="0"/>
              <w:rPr>
                <w:rFonts w:ascii="Arial" w:eastAsia="Times New Roman" w:hAnsi="Arial" w:cs="Arial"/>
                <w:b/>
                <w:bCs/>
                <w:color w:val="000000"/>
                <w:sz w:val="18"/>
                <w:szCs w:val="18"/>
                <w:lang w:eastAsia="es-MX"/>
              </w:rPr>
            </w:pPr>
          </w:p>
        </w:tc>
        <w:tc>
          <w:tcPr>
            <w:tcW w:w="716" w:type="pct"/>
            <w:vMerge/>
            <w:vAlign w:val="center"/>
            <w:hideMark/>
          </w:tcPr>
          <w:p w14:paraId="203A6C18" w14:textId="77777777" w:rsidR="00E42A3F" w:rsidRPr="00742862" w:rsidRDefault="00E42A3F" w:rsidP="00BB0B3C">
            <w:pPr>
              <w:spacing w:after="0"/>
              <w:rPr>
                <w:rFonts w:ascii="Arial" w:eastAsia="Times New Roman" w:hAnsi="Arial" w:cs="Arial"/>
                <w:b/>
                <w:bCs/>
                <w:color w:val="000000"/>
                <w:sz w:val="18"/>
                <w:szCs w:val="18"/>
                <w:lang w:eastAsia="es-MX"/>
              </w:rPr>
            </w:pPr>
          </w:p>
        </w:tc>
        <w:tc>
          <w:tcPr>
            <w:tcW w:w="733" w:type="pct"/>
            <w:vMerge/>
            <w:tcBorders>
              <w:right w:val="single" w:sz="4" w:space="0" w:color="auto"/>
            </w:tcBorders>
            <w:vAlign w:val="center"/>
            <w:hideMark/>
          </w:tcPr>
          <w:p w14:paraId="7C519CDF" w14:textId="77777777" w:rsidR="00E42A3F" w:rsidRPr="00742862" w:rsidRDefault="00E42A3F" w:rsidP="00BB0B3C">
            <w:pPr>
              <w:spacing w:after="0"/>
              <w:rPr>
                <w:rFonts w:ascii="Arial" w:eastAsia="Times New Roman" w:hAnsi="Arial" w:cs="Arial"/>
                <w:b/>
                <w:bCs/>
                <w:color w:val="000000"/>
                <w:sz w:val="18"/>
                <w:szCs w:val="18"/>
                <w:lang w:eastAsia="es-MX"/>
              </w:rPr>
            </w:pPr>
          </w:p>
        </w:tc>
        <w:tc>
          <w:tcPr>
            <w:tcW w:w="81" w:type="pct"/>
            <w:tcBorders>
              <w:left w:val="single" w:sz="4" w:space="0" w:color="auto"/>
            </w:tcBorders>
            <w:vAlign w:val="center"/>
            <w:hideMark/>
          </w:tcPr>
          <w:p w14:paraId="61FC1424" w14:textId="77777777" w:rsidR="00E42A3F" w:rsidRDefault="00E42A3F" w:rsidP="00BB0B3C">
            <w:pPr>
              <w:rPr>
                <w:rFonts w:ascii="Arial" w:eastAsia="Times New Roman" w:hAnsi="Arial" w:cs="Arial"/>
                <w:b/>
                <w:bCs/>
                <w:color w:val="000000"/>
                <w:sz w:val="16"/>
                <w:szCs w:val="16"/>
                <w:lang w:eastAsia="es-MX"/>
              </w:rPr>
            </w:pPr>
          </w:p>
        </w:tc>
      </w:tr>
      <w:tr w:rsidR="00E42A3F" w14:paraId="09EEDC62"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1DAE2C49"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3DE5A32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xml:space="preserve">A1. Ingresos de Libre Disposición </w:t>
            </w:r>
          </w:p>
        </w:tc>
        <w:tc>
          <w:tcPr>
            <w:tcW w:w="783" w:type="pct"/>
            <w:shd w:val="clear" w:color="auto" w:fill="FFFFFF"/>
            <w:hideMark/>
          </w:tcPr>
          <w:p w14:paraId="2DB085E1" w14:textId="77777777" w:rsidR="00E42A3F" w:rsidRPr="00742862" w:rsidRDefault="00E42A3F" w:rsidP="00BB0B3C">
            <w:pPr>
              <w:spacing w:after="0" w:line="240" w:lineRule="auto"/>
              <w:jc w:val="right"/>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48,954,752</w:t>
            </w:r>
          </w:p>
        </w:tc>
        <w:tc>
          <w:tcPr>
            <w:tcW w:w="716" w:type="pct"/>
            <w:shd w:val="clear" w:color="auto" w:fill="FFFFFF"/>
            <w:noWrap/>
            <w:hideMark/>
          </w:tcPr>
          <w:p w14:paraId="680CCE7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4E5ABC19" w14:textId="77777777" w:rsidR="00E42A3F" w:rsidRPr="00742862" w:rsidRDefault="00E42A3F" w:rsidP="00BB0B3C">
            <w:pPr>
              <w:spacing w:after="0"/>
              <w:rPr>
                <w:sz w:val="18"/>
                <w:szCs w:val="18"/>
                <w:lang w:eastAsia="es-MX"/>
              </w:rPr>
            </w:pPr>
          </w:p>
        </w:tc>
      </w:tr>
      <w:tr w:rsidR="00E42A3F" w14:paraId="6D88718D" w14:textId="77777777" w:rsidTr="00BB0B3C">
        <w:trPr>
          <w:gridAfter w:val="1"/>
          <w:wAfter w:w="81" w:type="pct"/>
          <w:trHeight w:val="396"/>
          <w:jc w:val="center"/>
        </w:trPr>
        <w:tc>
          <w:tcPr>
            <w:tcW w:w="103" w:type="pct"/>
            <w:tcBorders>
              <w:left w:val="single" w:sz="4" w:space="0" w:color="auto"/>
            </w:tcBorders>
            <w:shd w:val="clear" w:color="auto" w:fill="FFFFFF"/>
            <w:noWrap/>
            <w:hideMark/>
          </w:tcPr>
          <w:p w14:paraId="2B895227"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4E215EA2"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A3.1 Financiamiento Neto con Fuente de Pago de Ingresos de Libre Disposición (A3.1 = F1 – G1)</w:t>
            </w:r>
          </w:p>
        </w:tc>
        <w:tc>
          <w:tcPr>
            <w:tcW w:w="783" w:type="pct"/>
            <w:shd w:val="clear" w:color="auto" w:fill="FFFFFF"/>
            <w:noWrap/>
            <w:hideMark/>
          </w:tcPr>
          <w:p w14:paraId="71385D17" w14:textId="77777777" w:rsidR="00E42A3F" w:rsidRPr="00742862" w:rsidRDefault="00E42A3F" w:rsidP="00BB0B3C">
            <w:pPr>
              <w:spacing w:after="0" w:line="240" w:lineRule="auto"/>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 </w:t>
            </w:r>
          </w:p>
        </w:tc>
        <w:tc>
          <w:tcPr>
            <w:tcW w:w="716" w:type="pct"/>
            <w:shd w:val="clear" w:color="auto" w:fill="FFFFFF"/>
            <w:noWrap/>
            <w:hideMark/>
          </w:tcPr>
          <w:p w14:paraId="1A583F4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4681683B" w14:textId="77777777" w:rsidR="00E42A3F" w:rsidRPr="00742862" w:rsidRDefault="00E42A3F" w:rsidP="00BB0B3C">
            <w:pPr>
              <w:spacing w:after="0"/>
              <w:rPr>
                <w:sz w:val="18"/>
                <w:szCs w:val="18"/>
                <w:lang w:eastAsia="es-MX"/>
              </w:rPr>
            </w:pPr>
          </w:p>
        </w:tc>
      </w:tr>
      <w:tr w:rsidR="00E42A3F" w14:paraId="0B55530C"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2679316D"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1269D82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F1. Financiamiento con Fuente de Pago de Ingresos de Libre Disposición</w:t>
            </w:r>
          </w:p>
        </w:tc>
        <w:tc>
          <w:tcPr>
            <w:tcW w:w="783" w:type="pct"/>
            <w:shd w:val="clear" w:color="auto" w:fill="FFFFFF"/>
            <w:noWrap/>
            <w:hideMark/>
          </w:tcPr>
          <w:p w14:paraId="0196E4F5" w14:textId="77777777" w:rsidR="00E42A3F" w:rsidRPr="00742862" w:rsidRDefault="00E42A3F" w:rsidP="00BB0B3C">
            <w:pPr>
              <w:spacing w:after="0" w:line="240" w:lineRule="auto"/>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 </w:t>
            </w:r>
          </w:p>
        </w:tc>
        <w:tc>
          <w:tcPr>
            <w:tcW w:w="716" w:type="pct"/>
            <w:shd w:val="clear" w:color="auto" w:fill="FFFFFF"/>
            <w:noWrap/>
            <w:hideMark/>
          </w:tcPr>
          <w:p w14:paraId="14DA3DB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137F07A7" w14:textId="77777777" w:rsidR="00E42A3F" w:rsidRPr="00742862" w:rsidRDefault="00E42A3F" w:rsidP="00BB0B3C">
            <w:pPr>
              <w:spacing w:after="0"/>
              <w:rPr>
                <w:sz w:val="18"/>
                <w:szCs w:val="18"/>
                <w:lang w:eastAsia="es-MX"/>
              </w:rPr>
            </w:pPr>
          </w:p>
        </w:tc>
      </w:tr>
      <w:tr w:rsidR="00E42A3F" w14:paraId="68BD3D9C"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635FA61F"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lastRenderedPageBreak/>
              <w:t> </w:t>
            </w:r>
          </w:p>
        </w:tc>
        <w:tc>
          <w:tcPr>
            <w:tcW w:w="2584" w:type="pct"/>
            <w:shd w:val="clear" w:color="auto" w:fill="FFFFFF"/>
            <w:hideMark/>
          </w:tcPr>
          <w:p w14:paraId="6774E2A4"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G1. Amortización de la Deuda Pública con Gasto No Etiquetado</w:t>
            </w:r>
          </w:p>
        </w:tc>
        <w:tc>
          <w:tcPr>
            <w:tcW w:w="783" w:type="pct"/>
            <w:shd w:val="clear" w:color="auto" w:fill="FFFFFF"/>
            <w:noWrap/>
            <w:hideMark/>
          </w:tcPr>
          <w:p w14:paraId="0A279AFA" w14:textId="77777777" w:rsidR="00E42A3F" w:rsidRPr="00742862" w:rsidRDefault="00E42A3F" w:rsidP="00BB0B3C">
            <w:pPr>
              <w:spacing w:after="0" w:line="240" w:lineRule="auto"/>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 </w:t>
            </w:r>
          </w:p>
        </w:tc>
        <w:tc>
          <w:tcPr>
            <w:tcW w:w="716" w:type="pct"/>
            <w:shd w:val="clear" w:color="auto" w:fill="FFFFFF"/>
            <w:noWrap/>
            <w:hideMark/>
          </w:tcPr>
          <w:p w14:paraId="2C7123C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0B76D45A" w14:textId="77777777" w:rsidR="00E42A3F" w:rsidRPr="00742862" w:rsidRDefault="00E42A3F" w:rsidP="00BB0B3C">
            <w:pPr>
              <w:spacing w:after="0"/>
              <w:rPr>
                <w:sz w:val="18"/>
                <w:szCs w:val="18"/>
                <w:lang w:eastAsia="es-MX"/>
              </w:rPr>
            </w:pPr>
          </w:p>
        </w:tc>
      </w:tr>
      <w:tr w:rsidR="00E42A3F" w14:paraId="5FC37401"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3EF17D5D"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51631DA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B1. Gasto No Etiquetado (sin incluir Amortización de la Deuda Pública)</w:t>
            </w:r>
          </w:p>
        </w:tc>
        <w:tc>
          <w:tcPr>
            <w:tcW w:w="783" w:type="pct"/>
            <w:shd w:val="clear" w:color="auto" w:fill="FFFFFF"/>
            <w:hideMark/>
          </w:tcPr>
          <w:p w14:paraId="62751A02" w14:textId="77777777" w:rsidR="00E42A3F" w:rsidRPr="00742862" w:rsidRDefault="00E42A3F" w:rsidP="00BB0B3C">
            <w:pPr>
              <w:spacing w:after="0" w:line="240" w:lineRule="auto"/>
              <w:jc w:val="right"/>
              <w:rPr>
                <w:rFonts w:ascii="Calibri" w:eastAsia="Times New Roman" w:hAnsi="Calibri" w:cs="Calibri"/>
                <w:sz w:val="18"/>
                <w:szCs w:val="18"/>
                <w:lang w:eastAsia="es-MX"/>
              </w:rPr>
            </w:pPr>
            <w:r w:rsidRPr="00742862">
              <w:rPr>
                <w:rFonts w:ascii="Calibri" w:eastAsia="Times New Roman" w:hAnsi="Calibri" w:cs="Calibri"/>
                <w:sz w:val="18"/>
                <w:szCs w:val="18"/>
                <w:lang w:eastAsia="es-MX"/>
              </w:rPr>
              <w:t>48,954,752</w:t>
            </w:r>
          </w:p>
        </w:tc>
        <w:tc>
          <w:tcPr>
            <w:tcW w:w="716" w:type="pct"/>
            <w:shd w:val="clear" w:color="auto" w:fill="FFFFFF"/>
            <w:noWrap/>
            <w:hideMark/>
          </w:tcPr>
          <w:p w14:paraId="41739B1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0B127FF4" w14:textId="77777777" w:rsidR="00E42A3F" w:rsidRPr="00742862" w:rsidRDefault="00E42A3F" w:rsidP="00BB0B3C">
            <w:pPr>
              <w:spacing w:after="0"/>
              <w:rPr>
                <w:sz w:val="18"/>
                <w:szCs w:val="18"/>
                <w:lang w:eastAsia="es-MX"/>
              </w:rPr>
            </w:pPr>
          </w:p>
        </w:tc>
      </w:tr>
      <w:tr w:rsidR="00E42A3F" w14:paraId="763A749C" w14:textId="77777777" w:rsidTr="00BB0B3C">
        <w:trPr>
          <w:gridAfter w:val="1"/>
          <w:wAfter w:w="81" w:type="pct"/>
          <w:trHeight w:val="220"/>
          <w:jc w:val="center"/>
        </w:trPr>
        <w:tc>
          <w:tcPr>
            <w:tcW w:w="103" w:type="pct"/>
            <w:tcBorders>
              <w:left w:val="single" w:sz="4" w:space="0" w:color="auto"/>
            </w:tcBorders>
            <w:shd w:val="clear" w:color="auto" w:fill="FFFFFF"/>
            <w:noWrap/>
            <w:hideMark/>
          </w:tcPr>
          <w:p w14:paraId="68462553"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6612CE9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C1. Remanentes de Ingresos de Libre Disposición aplicados en el periodo</w:t>
            </w:r>
          </w:p>
        </w:tc>
        <w:tc>
          <w:tcPr>
            <w:tcW w:w="783" w:type="pct"/>
            <w:shd w:val="clear" w:color="auto" w:fill="FFFFFF"/>
            <w:noWrap/>
            <w:hideMark/>
          </w:tcPr>
          <w:p w14:paraId="7A8D920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242943A9"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vMerge/>
            <w:tcBorders>
              <w:right w:val="single" w:sz="4" w:space="0" w:color="auto"/>
            </w:tcBorders>
            <w:shd w:val="clear" w:color="auto" w:fill="FFFFFF"/>
            <w:noWrap/>
            <w:hideMark/>
          </w:tcPr>
          <w:p w14:paraId="5E1567C2" w14:textId="77777777" w:rsidR="00E42A3F" w:rsidRPr="00742862" w:rsidRDefault="00E42A3F" w:rsidP="00BB0B3C">
            <w:pPr>
              <w:spacing w:after="0"/>
              <w:rPr>
                <w:sz w:val="18"/>
                <w:szCs w:val="18"/>
                <w:lang w:eastAsia="es-MX"/>
              </w:rPr>
            </w:pPr>
          </w:p>
        </w:tc>
      </w:tr>
      <w:tr w:rsidR="00E42A3F" w14:paraId="0ADEB2EC" w14:textId="77777777" w:rsidTr="00BB0B3C">
        <w:trPr>
          <w:gridAfter w:val="1"/>
          <w:wAfter w:w="81" w:type="pct"/>
          <w:trHeight w:val="207"/>
          <w:jc w:val="center"/>
        </w:trPr>
        <w:tc>
          <w:tcPr>
            <w:tcW w:w="103" w:type="pct"/>
            <w:tcBorders>
              <w:left w:val="single" w:sz="4" w:space="0" w:color="auto"/>
            </w:tcBorders>
            <w:shd w:val="clear" w:color="auto" w:fill="FFFFFF"/>
            <w:noWrap/>
            <w:hideMark/>
          </w:tcPr>
          <w:p w14:paraId="3B987D88"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6414A3CB"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V. Balance Presupuestario de Recursos Disponibles (V = A1 + A3.1 – B 1 + C1)</w:t>
            </w:r>
          </w:p>
        </w:tc>
        <w:tc>
          <w:tcPr>
            <w:tcW w:w="783" w:type="pct"/>
            <w:shd w:val="clear" w:color="auto" w:fill="FFFFFF"/>
            <w:noWrap/>
            <w:hideMark/>
          </w:tcPr>
          <w:p w14:paraId="06DC9757"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shd w:val="clear" w:color="auto" w:fill="FFFFFF"/>
            <w:noWrap/>
            <w:hideMark/>
          </w:tcPr>
          <w:p w14:paraId="57A689F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vMerge/>
            <w:tcBorders>
              <w:right w:val="single" w:sz="4" w:space="0" w:color="auto"/>
            </w:tcBorders>
            <w:shd w:val="clear" w:color="auto" w:fill="FFFFFF"/>
            <w:noWrap/>
            <w:hideMark/>
          </w:tcPr>
          <w:p w14:paraId="2B08C79E" w14:textId="77777777" w:rsidR="00E42A3F" w:rsidRPr="00742862" w:rsidRDefault="00E42A3F" w:rsidP="00BB0B3C">
            <w:pPr>
              <w:spacing w:after="0"/>
              <w:rPr>
                <w:sz w:val="18"/>
                <w:szCs w:val="18"/>
                <w:lang w:eastAsia="es-MX"/>
              </w:rPr>
            </w:pPr>
          </w:p>
        </w:tc>
      </w:tr>
      <w:tr w:rsidR="00E42A3F" w14:paraId="54FFE58D" w14:textId="77777777" w:rsidTr="00BB0B3C">
        <w:trPr>
          <w:trHeight w:val="416"/>
          <w:jc w:val="center"/>
        </w:trPr>
        <w:tc>
          <w:tcPr>
            <w:tcW w:w="103" w:type="pct"/>
            <w:tcBorders>
              <w:left w:val="single" w:sz="4" w:space="0" w:color="auto"/>
            </w:tcBorders>
            <w:shd w:val="clear" w:color="auto" w:fill="FFFFFF"/>
            <w:noWrap/>
            <w:hideMark/>
          </w:tcPr>
          <w:p w14:paraId="1C82B5E5"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5D88C178"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VI. Balance Presupuestario de Recursos Disponibles sin Financiamiento Neto (VI = V – A3.1)</w:t>
            </w:r>
          </w:p>
        </w:tc>
        <w:tc>
          <w:tcPr>
            <w:tcW w:w="783" w:type="pct"/>
            <w:shd w:val="clear" w:color="auto" w:fill="FFFFFF"/>
            <w:noWrap/>
            <w:hideMark/>
          </w:tcPr>
          <w:p w14:paraId="62730A09"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shd w:val="clear" w:color="auto" w:fill="FFFFFF"/>
            <w:noWrap/>
            <w:hideMark/>
          </w:tcPr>
          <w:p w14:paraId="7254D541"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tcBorders>
              <w:right w:val="single" w:sz="4" w:space="0" w:color="auto"/>
            </w:tcBorders>
            <w:shd w:val="clear" w:color="auto" w:fill="FFFFFF"/>
            <w:noWrap/>
            <w:hideMark/>
          </w:tcPr>
          <w:p w14:paraId="3B862496"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81" w:type="pct"/>
            <w:tcBorders>
              <w:left w:val="single" w:sz="4" w:space="0" w:color="auto"/>
            </w:tcBorders>
            <w:vAlign w:val="center"/>
            <w:hideMark/>
          </w:tcPr>
          <w:p w14:paraId="24365FA4" w14:textId="77777777" w:rsidR="00E42A3F" w:rsidRDefault="00E42A3F" w:rsidP="00BB0B3C">
            <w:pPr>
              <w:spacing w:after="0"/>
              <w:rPr>
                <w:sz w:val="20"/>
                <w:szCs w:val="20"/>
                <w:lang w:eastAsia="es-MX"/>
              </w:rPr>
            </w:pPr>
          </w:p>
        </w:tc>
      </w:tr>
      <w:tr w:rsidR="00E42A3F" w14:paraId="22BEF956" w14:textId="77777777" w:rsidTr="00BB0B3C">
        <w:trPr>
          <w:trHeight w:val="220"/>
          <w:jc w:val="center"/>
        </w:trPr>
        <w:tc>
          <w:tcPr>
            <w:tcW w:w="103" w:type="pct"/>
            <w:tcBorders>
              <w:left w:val="single" w:sz="4" w:space="0" w:color="auto"/>
            </w:tcBorders>
            <w:shd w:val="clear" w:color="auto" w:fill="FFFFFF"/>
            <w:noWrap/>
            <w:hideMark/>
          </w:tcPr>
          <w:p w14:paraId="78163D4B"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083A55B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A2. Transferencias Federales Etiquetadas</w:t>
            </w:r>
          </w:p>
        </w:tc>
        <w:tc>
          <w:tcPr>
            <w:tcW w:w="783" w:type="pct"/>
            <w:shd w:val="clear" w:color="auto" w:fill="FFFFFF"/>
            <w:noWrap/>
            <w:hideMark/>
          </w:tcPr>
          <w:p w14:paraId="40F8184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08C8A68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14AA36A2"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60FE9C4C" w14:textId="77777777" w:rsidR="00E42A3F" w:rsidRDefault="00E42A3F" w:rsidP="00BB0B3C">
            <w:pPr>
              <w:spacing w:after="0"/>
              <w:rPr>
                <w:sz w:val="20"/>
                <w:szCs w:val="20"/>
                <w:lang w:eastAsia="es-MX"/>
              </w:rPr>
            </w:pPr>
          </w:p>
        </w:tc>
      </w:tr>
      <w:tr w:rsidR="00E42A3F" w14:paraId="6B24C447" w14:textId="77777777" w:rsidTr="00BB0B3C">
        <w:trPr>
          <w:trHeight w:val="396"/>
          <w:jc w:val="center"/>
        </w:trPr>
        <w:tc>
          <w:tcPr>
            <w:tcW w:w="103" w:type="pct"/>
            <w:tcBorders>
              <w:left w:val="single" w:sz="4" w:space="0" w:color="auto"/>
            </w:tcBorders>
            <w:shd w:val="clear" w:color="auto" w:fill="FFFFFF"/>
            <w:noWrap/>
            <w:hideMark/>
          </w:tcPr>
          <w:p w14:paraId="13701709"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4E306FF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A3.2 Financiamiento Neto con Fuente de Pago de Transferencias Federales Etiquetadas (A3.2 = F2 – G2)</w:t>
            </w:r>
          </w:p>
        </w:tc>
        <w:tc>
          <w:tcPr>
            <w:tcW w:w="783" w:type="pct"/>
            <w:shd w:val="clear" w:color="auto" w:fill="FFFFFF"/>
            <w:noWrap/>
            <w:hideMark/>
          </w:tcPr>
          <w:p w14:paraId="33450DD5"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7B3084CF"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0F63F0A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08136560" w14:textId="77777777" w:rsidR="00E42A3F" w:rsidRDefault="00E42A3F" w:rsidP="00BB0B3C">
            <w:pPr>
              <w:spacing w:after="0"/>
              <w:rPr>
                <w:sz w:val="20"/>
                <w:szCs w:val="20"/>
                <w:lang w:eastAsia="es-MX"/>
              </w:rPr>
            </w:pPr>
          </w:p>
        </w:tc>
      </w:tr>
      <w:tr w:rsidR="00E42A3F" w14:paraId="614A066B" w14:textId="77777777" w:rsidTr="00BB0B3C">
        <w:trPr>
          <w:trHeight w:val="220"/>
          <w:jc w:val="center"/>
        </w:trPr>
        <w:tc>
          <w:tcPr>
            <w:tcW w:w="103" w:type="pct"/>
            <w:tcBorders>
              <w:left w:val="single" w:sz="4" w:space="0" w:color="auto"/>
            </w:tcBorders>
            <w:shd w:val="clear" w:color="auto" w:fill="FFFFFF"/>
            <w:noWrap/>
            <w:hideMark/>
          </w:tcPr>
          <w:p w14:paraId="7C8ABEAB"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71C18F18"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F2. Financiamiento con Fuente de Pago de Transferencias Federales Etiquetadas</w:t>
            </w:r>
          </w:p>
        </w:tc>
        <w:tc>
          <w:tcPr>
            <w:tcW w:w="783" w:type="pct"/>
            <w:shd w:val="clear" w:color="auto" w:fill="FFFFFF"/>
            <w:noWrap/>
            <w:hideMark/>
          </w:tcPr>
          <w:p w14:paraId="299B77F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4C5710E2"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432F7E20"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10066B2B" w14:textId="77777777" w:rsidR="00E42A3F" w:rsidRDefault="00E42A3F" w:rsidP="00BB0B3C">
            <w:pPr>
              <w:spacing w:after="0"/>
              <w:rPr>
                <w:sz w:val="20"/>
                <w:szCs w:val="20"/>
                <w:lang w:eastAsia="es-MX"/>
              </w:rPr>
            </w:pPr>
          </w:p>
        </w:tc>
      </w:tr>
      <w:tr w:rsidR="00E42A3F" w14:paraId="541E4765" w14:textId="77777777" w:rsidTr="00BB0B3C">
        <w:trPr>
          <w:trHeight w:val="220"/>
          <w:jc w:val="center"/>
        </w:trPr>
        <w:tc>
          <w:tcPr>
            <w:tcW w:w="103" w:type="pct"/>
            <w:tcBorders>
              <w:left w:val="single" w:sz="4" w:space="0" w:color="auto"/>
            </w:tcBorders>
            <w:shd w:val="clear" w:color="auto" w:fill="FFFFFF"/>
            <w:noWrap/>
            <w:hideMark/>
          </w:tcPr>
          <w:p w14:paraId="6FE520BE"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vAlign w:val="bottom"/>
            <w:hideMark/>
          </w:tcPr>
          <w:p w14:paraId="44260C1D" w14:textId="77777777" w:rsidR="00E42A3F" w:rsidRPr="00742862" w:rsidRDefault="00E42A3F" w:rsidP="00BB0B3C">
            <w:pPr>
              <w:spacing w:after="0" w:line="240" w:lineRule="auto"/>
              <w:rPr>
                <w:rFonts w:ascii="Arial" w:eastAsia="Times New Roman" w:hAnsi="Arial" w:cs="Arial"/>
                <w:color w:val="000000"/>
                <w:sz w:val="18"/>
                <w:szCs w:val="18"/>
                <w:lang w:eastAsia="es-MX"/>
              </w:rPr>
            </w:pPr>
            <w:r w:rsidRPr="00742862">
              <w:rPr>
                <w:rFonts w:ascii="Arial" w:eastAsia="Times New Roman" w:hAnsi="Arial" w:cs="Arial"/>
                <w:color w:val="000000"/>
                <w:sz w:val="18"/>
                <w:szCs w:val="18"/>
                <w:lang w:eastAsia="es-MX"/>
              </w:rPr>
              <w:t>G2. Amortización de la Deuda Pública con Gasto Etiquetado</w:t>
            </w:r>
          </w:p>
        </w:tc>
        <w:tc>
          <w:tcPr>
            <w:tcW w:w="783" w:type="pct"/>
            <w:shd w:val="clear" w:color="auto" w:fill="FFFFFF"/>
            <w:noWrap/>
            <w:hideMark/>
          </w:tcPr>
          <w:p w14:paraId="02AB8E6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0A81CA8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30443641"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43E21A78" w14:textId="77777777" w:rsidR="00E42A3F" w:rsidRDefault="00E42A3F" w:rsidP="00BB0B3C">
            <w:pPr>
              <w:spacing w:after="0"/>
              <w:rPr>
                <w:sz w:val="20"/>
                <w:szCs w:val="20"/>
                <w:lang w:eastAsia="es-MX"/>
              </w:rPr>
            </w:pPr>
          </w:p>
        </w:tc>
      </w:tr>
      <w:tr w:rsidR="00E42A3F" w14:paraId="75927488" w14:textId="77777777" w:rsidTr="00BB0B3C">
        <w:trPr>
          <w:trHeight w:val="220"/>
          <w:jc w:val="center"/>
        </w:trPr>
        <w:tc>
          <w:tcPr>
            <w:tcW w:w="103" w:type="pct"/>
            <w:tcBorders>
              <w:left w:val="single" w:sz="4" w:space="0" w:color="auto"/>
            </w:tcBorders>
            <w:shd w:val="clear" w:color="auto" w:fill="FFFFFF"/>
            <w:noWrap/>
            <w:hideMark/>
          </w:tcPr>
          <w:p w14:paraId="28A5CF1A"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7C06D10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B2. Gasto Etiquetado (sin incluir Amortización de la Deuda Pública)</w:t>
            </w:r>
          </w:p>
        </w:tc>
        <w:tc>
          <w:tcPr>
            <w:tcW w:w="783" w:type="pct"/>
            <w:shd w:val="clear" w:color="auto" w:fill="FFFFFF"/>
            <w:noWrap/>
            <w:hideMark/>
          </w:tcPr>
          <w:p w14:paraId="2C8D659D"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478005E3"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156EA4BE"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50B2C73E" w14:textId="77777777" w:rsidR="00E42A3F" w:rsidRDefault="00E42A3F" w:rsidP="00BB0B3C">
            <w:pPr>
              <w:spacing w:after="0"/>
              <w:rPr>
                <w:sz w:val="20"/>
                <w:szCs w:val="20"/>
                <w:lang w:eastAsia="es-MX"/>
              </w:rPr>
            </w:pPr>
          </w:p>
        </w:tc>
      </w:tr>
      <w:tr w:rsidR="00E42A3F" w14:paraId="4670E1A3" w14:textId="77777777" w:rsidTr="00BB0B3C">
        <w:trPr>
          <w:trHeight w:val="220"/>
          <w:jc w:val="center"/>
        </w:trPr>
        <w:tc>
          <w:tcPr>
            <w:tcW w:w="103" w:type="pct"/>
            <w:tcBorders>
              <w:left w:val="single" w:sz="4" w:space="0" w:color="auto"/>
            </w:tcBorders>
            <w:shd w:val="clear" w:color="auto" w:fill="FFFFFF"/>
            <w:noWrap/>
            <w:hideMark/>
          </w:tcPr>
          <w:p w14:paraId="0E8D6B89" w14:textId="77777777" w:rsidR="00E42A3F" w:rsidRDefault="00E42A3F" w:rsidP="00BB0B3C">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w:t>
            </w:r>
          </w:p>
        </w:tc>
        <w:tc>
          <w:tcPr>
            <w:tcW w:w="2584" w:type="pct"/>
            <w:shd w:val="clear" w:color="auto" w:fill="FFFFFF"/>
            <w:hideMark/>
          </w:tcPr>
          <w:p w14:paraId="6263306C"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C2. Remanentes de Transferencias Federales Etiquetadas aplicados en el periodo</w:t>
            </w:r>
          </w:p>
        </w:tc>
        <w:tc>
          <w:tcPr>
            <w:tcW w:w="783" w:type="pct"/>
            <w:shd w:val="clear" w:color="auto" w:fill="FFFFFF"/>
            <w:noWrap/>
            <w:hideMark/>
          </w:tcPr>
          <w:p w14:paraId="12458E48"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16" w:type="pct"/>
            <w:shd w:val="clear" w:color="auto" w:fill="FFFFFF"/>
            <w:noWrap/>
            <w:hideMark/>
          </w:tcPr>
          <w:p w14:paraId="11701AF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733" w:type="pct"/>
            <w:tcBorders>
              <w:right w:val="single" w:sz="4" w:space="0" w:color="auto"/>
            </w:tcBorders>
            <w:shd w:val="clear" w:color="auto" w:fill="FFFFFF"/>
            <w:noWrap/>
            <w:hideMark/>
          </w:tcPr>
          <w:p w14:paraId="14C7B2DA" w14:textId="77777777" w:rsidR="00E42A3F" w:rsidRPr="00742862" w:rsidRDefault="00E42A3F" w:rsidP="00BB0B3C">
            <w:pPr>
              <w:spacing w:after="0" w:line="240" w:lineRule="auto"/>
              <w:rPr>
                <w:rFonts w:ascii="Calibri" w:eastAsia="Times New Roman" w:hAnsi="Calibri" w:cs="Calibri"/>
                <w:color w:val="000000"/>
                <w:sz w:val="18"/>
                <w:szCs w:val="18"/>
                <w:lang w:eastAsia="es-MX"/>
              </w:rPr>
            </w:pPr>
            <w:r w:rsidRPr="00742862">
              <w:rPr>
                <w:rFonts w:ascii="Calibri" w:eastAsia="Times New Roman" w:hAnsi="Calibri" w:cs="Calibri"/>
                <w:color w:val="000000"/>
                <w:sz w:val="18"/>
                <w:szCs w:val="18"/>
                <w:lang w:eastAsia="es-MX"/>
              </w:rPr>
              <w:t> </w:t>
            </w:r>
          </w:p>
        </w:tc>
        <w:tc>
          <w:tcPr>
            <w:tcW w:w="81" w:type="pct"/>
            <w:tcBorders>
              <w:left w:val="single" w:sz="4" w:space="0" w:color="auto"/>
            </w:tcBorders>
            <w:vAlign w:val="center"/>
            <w:hideMark/>
          </w:tcPr>
          <w:p w14:paraId="4C251A5B" w14:textId="77777777" w:rsidR="00E42A3F" w:rsidRDefault="00E42A3F" w:rsidP="00BB0B3C">
            <w:pPr>
              <w:spacing w:after="0"/>
              <w:rPr>
                <w:sz w:val="20"/>
                <w:szCs w:val="20"/>
                <w:lang w:eastAsia="es-MX"/>
              </w:rPr>
            </w:pPr>
          </w:p>
        </w:tc>
      </w:tr>
      <w:tr w:rsidR="00E42A3F" w14:paraId="1C872D52" w14:textId="77777777" w:rsidTr="00BB0B3C">
        <w:trPr>
          <w:trHeight w:val="207"/>
          <w:jc w:val="center"/>
        </w:trPr>
        <w:tc>
          <w:tcPr>
            <w:tcW w:w="103" w:type="pct"/>
            <w:tcBorders>
              <w:left w:val="single" w:sz="4" w:space="0" w:color="auto"/>
            </w:tcBorders>
            <w:shd w:val="clear" w:color="auto" w:fill="FFFFFF"/>
            <w:noWrap/>
            <w:hideMark/>
          </w:tcPr>
          <w:p w14:paraId="738CF61D"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shd w:val="clear" w:color="auto" w:fill="FFFFFF"/>
            <w:hideMark/>
          </w:tcPr>
          <w:p w14:paraId="01CAB6D1"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VII. Balance Presupuestario de Recursos Etiquetados (VII = A2 + A3.2 – B2 + C2)</w:t>
            </w:r>
          </w:p>
        </w:tc>
        <w:tc>
          <w:tcPr>
            <w:tcW w:w="783" w:type="pct"/>
            <w:shd w:val="clear" w:color="auto" w:fill="FFFFFF"/>
            <w:noWrap/>
            <w:hideMark/>
          </w:tcPr>
          <w:p w14:paraId="58D42234"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shd w:val="clear" w:color="auto" w:fill="FFFFFF"/>
            <w:noWrap/>
            <w:hideMark/>
          </w:tcPr>
          <w:p w14:paraId="5D30FA29"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tcBorders>
              <w:right w:val="single" w:sz="4" w:space="0" w:color="auto"/>
            </w:tcBorders>
            <w:shd w:val="clear" w:color="auto" w:fill="FFFFFF"/>
            <w:noWrap/>
            <w:hideMark/>
          </w:tcPr>
          <w:p w14:paraId="3AF9DC7F"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81" w:type="pct"/>
            <w:tcBorders>
              <w:left w:val="single" w:sz="4" w:space="0" w:color="auto"/>
            </w:tcBorders>
            <w:vAlign w:val="center"/>
            <w:hideMark/>
          </w:tcPr>
          <w:p w14:paraId="1E8CD9AB" w14:textId="77777777" w:rsidR="00E42A3F" w:rsidRDefault="00E42A3F" w:rsidP="00BB0B3C">
            <w:pPr>
              <w:spacing w:after="0"/>
              <w:rPr>
                <w:sz w:val="20"/>
                <w:szCs w:val="20"/>
                <w:lang w:eastAsia="es-MX"/>
              </w:rPr>
            </w:pPr>
          </w:p>
        </w:tc>
      </w:tr>
      <w:tr w:rsidR="00E42A3F" w14:paraId="1E7C0135" w14:textId="77777777" w:rsidTr="00BB0B3C">
        <w:trPr>
          <w:trHeight w:val="509"/>
          <w:jc w:val="center"/>
        </w:trPr>
        <w:tc>
          <w:tcPr>
            <w:tcW w:w="103" w:type="pct"/>
            <w:vMerge w:val="restart"/>
            <w:tcBorders>
              <w:left w:val="single" w:sz="4" w:space="0" w:color="auto"/>
              <w:bottom w:val="single" w:sz="4" w:space="0" w:color="auto"/>
            </w:tcBorders>
            <w:shd w:val="clear" w:color="auto" w:fill="FFFFFF"/>
            <w:noWrap/>
            <w:hideMark/>
          </w:tcPr>
          <w:p w14:paraId="08E25F1C" w14:textId="77777777" w:rsidR="00E42A3F" w:rsidRDefault="00E42A3F"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584" w:type="pct"/>
            <w:vMerge w:val="restart"/>
            <w:tcBorders>
              <w:bottom w:val="single" w:sz="4" w:space="0" w:color="auto"/>
            </w:tcBorders>
            <w:shd w:val="clear" w:color="auto" w:fill="FFFFFF"/>
            <w:hideMark/>
          </w:tcPr>
          <w:p w14:paraId="6F67711D"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VIII. Balance Presupuestario de Recursos Etiquetados sin Financiamiento Neto (VIII = VII – A3.2)</w:t>
            </w:r>
          </w:p>
        </w:tc>
        <w:tc>
          <w:tcPr>
            <w:tcW w:w="783" w:type="pct"/>
            <w:vMerge w:val="restart"/>
            <w:tcBorders>
              <w:bottom w:val="single" w:sz="4" w:space="0" w:color="auto"/>
            </w:tcBorders>
            <w:shd w:val="clear" w:color="auto" w:fill="FFFFFF"/>
            <w:noWrap/>
            <w:hideMark/>
          </w:tcPr>
          <w:p w14:paraId="6E6B4B5C"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16" w:type="pct"/>
            <w:vMerge w:val="restart"/>
            <w:tcBorders>
              <w:bottom w:val="single" w:sz="4" w:space="0" w:color="auto"/>
            </w:tcBorders>
            <w:shd w:val="clear" w:color="auto" w:fill="FFFFFF"/>
            <w:noWrap/>
            <w:hideMark/>
          </w:tcPr>
          <w:p w14:paraId="253702EE"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733" w:type="pct"/>
            <w:vMerge w:val="restart"/>
            <w:tcBorders>
              <w:bottom w:val="single" w:sz="4" w:space="0" w:color="auto"/>
              <w:right w:val="single" w:sz="4" w:space="0" w:color="auto"/>
            </w:tcBorders>
            <w:shd w:val="clear" w:color="auto" w:fill="FFFFFF"/>
            <w:noWrap/>
            <w:hideMark/>
          </w:tcPr>
          <w:p w14:paraId="4A783DB3" w14:textId="77777777" w:rsidR="00E42A3F" w:rsidRPr="00742862" w:rsidRDefault="00E42A3F" w:rsidP="00BB0B3C">
            <w:pPr>
              <w:spacing w:after="0" w:line="240" w:lineRule="auto"/>
              <w:rPr>
                <w:rFonts w:ascii="Arial" w:eastAsia="Times New Roman" w:hAnsi="Arial" w:cs="Arial"/>
                <w:b/>
                <w:bCs/>
                <w:color w:val="000000"/>
                <w:sz w:val="18"/>
                <w:szCs w:val="18"/>
                <w:lang w:eastAsia="es-MX"/>
              </w:rPr>
            </w:pPr>
            <w:r w:rsidRPr="00742862">
              <w:rPr>
                <w:rFonts w:ascii="Arial" w:eastAsia="Times New Roman" w:hAnsi="Arial" w:cs="Arial"/>
                <w:b/>
                <w:bCs/>
                <w:color w:val="000000"/>
                <w:sz w:val="18"/>
                <w:szCs w:val="18"/>
                <w:lang w:eastAsia="es-MX"/>
              </w:rPr>
              <w:t> </w:t>
            </w:r>
          </w:p>
        </w:tc>
        <w:tc>
          <w:tcPr>
            <w:tcW w:w="81" w:type="pct"/>
            <w:tcBorders>
              <w:left w:val="single" w:sz="4" w:space="0" w:color="auto"/>
            </w:tcBorders>
            <w:vAlign w:val="center"/>
            <w:hideMark/>
          </w:tcPr>
          <w:p w14:paraId="01E3E2AF" w14:textId="77777777" w:rsidR="00E42A3F" w:rsidRDefault="00E42A3F" w:rsidP="00BB0B3C">
            <w:pPr>
              <w:spacing w:after="0"/>
              <w:rPr>
                <w:sz w:val="20"/>
                <w:szCs w:val="20"/>
                <w:lang w:eastAsia="es-MX"/>
              </w:rPr>
            </w:pPr>
          </w:p>
        </w:tc>
      </w:tr>
      <w:tr w:rsidR="00E42A3F" w14:paraId="2FA550C0" w14:textId="77777777" w:rsidTr="00BB0B3C">
        <w:trPr>
          <w:trHeight w:val="509"/>
          <w:jc w:val="center"/>
        </w:trPr>
        <w:tc>
          <w:tcPr>
            <w:tcW w:w="0" w:type="auto"/>
            <w:vMerge/>
            <w:tcBorders>
              <w:left w:val="single" w:sz="4" w:space="0" w:color="auto"/>
              <w:bottom w:val="single" w:sz="4" w:space="0" w:color="auto"/>
            </w:tcBorders>
            <w:vAlign w:val="center"/>
            <w:hideMark/>
          </w:tcPr>
          <w:p w14:paraId="1647197D" w14:textId="77777777" w:rsidR="00E42A3F" w:rsidRDefault="00E42A3F" w:rsidP="00BB0B3C">
            <w:pPr>
              <w:spacing w:after="0"/>
              <w:rPr>
                <w:rFonts w:ascii="Arial" w:eastAsia="Times New Roman" w:hAnsi="Arial" w:cs="Arial"/>
                <w:b/>
                <w:bCs/>
                <w:color w:val="000000"/>
                <w:sz w:val="16"/>
                <w:szCs w:val="16"/>
                <w:lang w:eastAsia="es-MX"/>
              </w:rPr>
            </w:pPr>
          </w:p>
        </w:tc>
        <w:tc>
          <w:tcPr>
            <w:tcW w:w="2584" w:type="pct"/>
            <w:vMerge/>
            <w:tcBorders>
              <w:bottom w:val="single" w:sz="4" w:space="0" w:color="auto"/>
            </w:tcBorders>
            <w:vAlign w:val="center"/>
            <w:hideMark/>
          </w:tcPr>
          <w:p w14:paraId="40A9829D" w14:textId="77777777" w:rsidR="00E42A3F" w:rsidRDefault="00E42A3F" w:rsidP="00BB0B3C">
            <w:pPr>
              <w:spacing w:after="0"/>
              <w:rPr>
                <w:rFonts w:ascii="Arial" w:eastAsia="Times New Roman" w:hAnsi="Arial" w:cs="Arial"/>
                <w:b/>
                <w:bCs/>
                <w:color w:val="000000"/>
                <w:sz w:val="16"/>
                <w:szCs w:val="16"/>
                <w:lang w:eastAsia="es-MX"/>
              </w:rPr>
            </w:pPr>
          </w:p>
        </w:tc>
        <w:tc>
          <w:tcPr>
            <w:tcW w:w="783" w:type="pct"/>
            <w:vMerge/>
            <w:tcBorders>
              <w:bottom w:val="single" w:sz="4" w:space="0" w:color="auto"/>
            </w:tcBorders>
            <w:vAlign w:val="center"/>
            <w:hideMark/>
          </w:tcPr>
          <w:p w14:paraId="42048F56" w14:textId="77777777" w:rsidR="00E42A3F" w:rsidRDefault="00E42A3F" w:rsidP="00BB0B3C">
            <w:pPr>
              <w:spacing w:after="0"/>
              <w:rPr>
                <w:rFonts w:ascii="Arial" w:eastAsia="Times New Roman" w:hAnsi="Arial" w:cs="Arial"/>
                <w:b/>
                <w:bCs/>
                <w:color w:val="000000"/>
                <w:sz w:val="16"/>
                <w:szCs w:val="16"/>
                <w:lang w:eastAsia="es-MX"/>
              </w:rPr>
            </w:pPr>
          </w:p>
        </w:tc>
        <w:tc>
          <w:tcPr>
            <w:tcW w:w="716" w:type="pct"/>
            <w:vMerge/>
            <w:tcBorders>
              <w:bottom w:val="single" w:sz="4" w:space="0" w:color="auto"/>
            </w:tcBorders>
            <w:vAlign w:val="center"/>
            <w:hideMark/>
          </w:tcPr>
          <w:p w14:paraId="43FBA8F7" w14:textId="77777777" w:rsidR="00E42A3F" w:rsidRDefault="00E42A3F" w:rsidP="00BB0B3C">
            <w:pPr>
              <w:spacing w:after="0"/>
              <w:rPr>
                <w:rFonts w:ascii="Arial" w:eastAsia="Times New Roman" w:hAnsi="Arial" w:cs="Arial"/>
                <w:b/>
                <w:bCs/>
                <w:color w:val="000000"/>
                <w:sz w:val="16"/>
                <w:szCs w:val="16"/>
                <w:lang w:eastAsia="es-MX"/>
              </w:rPr>
            </w:pPr>
          </w:p>
        </w:tc>
        <w:tc>
          <w:tcPr>
            <w:tcW w:w="733" w:type="pct"/>
            <w:vMerge/>
            <w:tcBorders>
              <w:bottom w:val="single" w:sz="4" w:space="0" w:color="auto"/>
              <w:right w:val="single" w:sz="4" w:space="0" w:color="auto"/>
            </w:tcBorders>
            <w:vAlign w:val="center"/>
            <w:hideMark/>
          </w:tcPr>
          <w:p w14:paraId="288DD397" w14:textId="77777777" w:rsidR="00E42A3F" w:rsidRDefault="00E42A3F" w:rsidP="00BB0B3C">
            <w:pPr>
              <w:spacing w:after="0"/>
              <w:rPr>
                <w:rFonts w:ascii="Arial" w:eastAsia="Times New Roman" w:hAnsi="Arial" w:cs="Arial"/>
                <w:b/>
                <w:bCs/>
                <w:color w:val="000000"/>
                <w:sz w:val="16"/>
                <w:szCs w:val="16"/>
                <w:lang w:eastAsia="es-MX"/>
              </w:rPr>
            </w:pPr>
          </w:p>
        </w:tc>
        <w:tc>
          <w:tcPr>
            <w:tcW w:w="81" w:type="pct"/>
            <w:tcBorders>
              <w:left w:val="single" w:sz="4" w:space="0" w:color="auto"/>
            </w:tcBorders>
            <w:vAlign w:val="center"/>
            <w:hideMark/>
          </w:tcPr>
          <w:p w14:paraId="63FB02BF" w14:textId="77777777" w:rsidR="00E42A3F" w:rsidRDefault="00E42A3F" w:rsidP="00BB0B3C">
            <w:pPr>
              <w:rPr>
                <w:rFonts w:ascii="Arial" w:eastAsia="Times New Roman" w:hAnsi="Arial" w:cs="Arial"/>
                <w:b/>
                <w:bCs/>
                <w:color w:val="000000"/>
                <w:sz w:val="16"/>
                <w:szCs w:val="16"/>
                <w:lang w:eastAsia="es-MX"/>
              </w:rPr>
            </w:pPr>
          </w:p>
        </w:tc>
      </w:tr>
    </w:tbl>
    <w:p w14:paraId="2B4E50D6" w14:textId="77777777" w:rsidR="00E42A3F" w:rsidRDefault="00E42A3F" w:rsidP="00E42A3F">
      <w:pPr>
        <w:spacing w:after="0" w:line="240" w:lineRule="auto"/>
        <w:rPr>
          <w:rFonts w:ascii="Arial" w:hAnsi="Arial" w:cs="Arial"/>
          <w:sz w:val="20"/>
          <w:szCs w:val="20"/>
        </w:rPr>
      </w:pPr>
    </w:p>
    <w:p w14:paraId="23347F39" w14:textId="77777777" w:rsidR="00E42A3F" w:rsidRPr="00E42A3F" w:rsidRDefault="00E42A3F" w:rsidP="00E42A3F">
      <w:pPr>
        <w:rPr>
          <w:rFonts w:ascii="Arial" w:hAnsi="Arial" w:cs="Arial"/>
          <w:sz w:val="20"/>
          <w:szCs w:val="20"/>
        </w:rPr>
      </w:pPr>
    </w:p>
    <w:p w14:paraId="741796C9" w14:textId="6CA018D3" w:rsidR="00E42A3F" w:rsidRPr="00E42A3F" w:rsidRDefault="00E42A3F" w:rsidP="00E42A3F">
      <w:pPr>
        <w:rPr>
          <w:rFonts w:ascii="Arial" w:hAnsi="Arial" w:cs="Arial"/>
          <w:sz w:val="20"/>
          <w:szCs w:val="20"/>
        </w:rPr>
        <w:sectPr w:rsidR="00E42A3F" w:rsidRPr="00E42A3F" w:rsidSect="00B27213">
          <w:pgSz w:w="12240" w:h="15840"/>
          <w:pgMar w:top="2835" w:right="1418" w:bottom="1701" w:left="1701" w:header="709" w:footer="709" w:gutter="0"/>
          <w:cols w:space="720"/>
        </w:sectPr>
      </w:pPr>
    </w:p>
    <w:p w14:paraId="48009056" w14:textId="77777777" w:rsidR="00E42A3F" w:rsidRDefault="00E42A3F" w:rsidP="00E42A3F">
      <w:pPr>
        <w:rPr>
          <w:rFonts w:ascii="Arial" w:hAnsi="Arial" w:cs="Arial"/>
          <w:b/>
          <w:bCs/>
          <w:sz w:val="24"/>
          <w:szCs w:val="24"/>
          <w:highlight w:val="yellow"/>
        </w:rPr>
      </w:pPr>
      <w:r>
        <w:rPr>
          <w:rFonts w:ascii="Arial" w:hAnsi="Arial" w:cs="Arial"/>
          <w:b/>
          <w:bCs/>
          <w:sz w:val="24"/>
          <w:szCs w:val="24"/>
        </w:rPr>
        <w:lastRenderedPageBreak/>
        <w:t>5.12 Tabulador de Sueldos</w:t>
      </w:r>
    </w:p>
    <w:tbl>
      <w:tblPr>
        <w:tblW w:w="14235" w:type="dxa"/>
        <w:tblInd w:w="-906" w:type="dxa"/>
        <w:tblLayout w:type="fixed"/>
        <w:tblCellMar>
          <w:left w:w="70" w:type="dxa"/>
          <w:right w:w="70" w:type="dxa"/>
        </w:tblCellMar>
        <w:tblLook w:val="04A0" w:firstRow="1" w:lastRow="0" w:firstColumn="1" w:lastColumn="0" w:noHBand="0" w:noVBand="1"/>
      </w:tblPr>
      <w:tblGrid>
        <w:gridCol w:w="1212"/>
        <w:gridCol w:w="1701"/>
        <w:gridCol w:w="1418"/>
        <w:gridCol w:w="850"/>
        <w:gridCol w:w="851"/>
        <w:gridCol w:w="850"/>
        <w:gridCol w:w="709"/>
        <w:gridCol w:w="709"/>
        <w:gridCol w:w="709"/>
        <w:gridCol w:w="865"/>
        <w:gridCol w:w="809"/>
        <w:gridCol w:w="590"/>
        <w:gridCol w:w="768"/>
        <w:gridCol w:w="658"/>
        <w:gridCol w:w="782"/>
        <w:gridCol w:w="754"/>
      </w:tblGrid>
      <w:tr w:rsidR="00E42A3F" w14:paraId="259DCE4E" w14:textId="77777777" w:rsidTr="00BB0B3C">
        <w:trPr>
          <w:trHeight w:val="247"/>
        </w:trPr>
        <w:tc>
          <w:tcPr>
            <w:tcW w:w="14235" w:type="dxa"/>
            <w:gridSpan w:val="16"/>
            <w:tcBorders>
              <w:top w:val="single" w:sz="6" w:space="0" w:color="auto"/>
              <w:left w:val="single" w:sz="6" w:space="0" w:color="auto"/>
              <w:bottom w:val="single" w:sz="6" w:space="0" w:color="auto"/>
              <w:right w:val="single" w:sz="6" w:space="0" w:color="auto"/>
            </w:tcBorders>
            <w:shd w:val="clear" w:color="auto" w:fill="DAEEF3"/>
            <w:hideMark/>
          </w:tcPr>
          <w:p w14:paraId="58ADFBB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TABULADOR DE SUELDOS MENSUAL DEL IDAIPQROO</w:t>
            </w:r>
          </w:p>
        </w:tc>
      </w:tr>
      <w:tr w:rsidR="00E42A3F" w14:paraId="46E9E768" w14:textId="77777777" w:rsidTr="00BB0B3C">
        <w:trPr>
          <w:trHeight w:val="247"/>
        </w:trPr>
        <w:tc>
          <w:tcPr>
            <w:tcW w:w="1212"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32005CBB"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NIVEL</w:t>
            </w:r>
          </w:p>
        </w:tc>
        <w:tc>
          <w:tcPr>
            <w:tcW w:w="1701"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52F235F8"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PLAZA/PUESTO</w:t>
            </w:r>
          </w:p>
        </w:tc>
        <w:tc>
          <w:tcPr>
            <w:tcW w:w="1418"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310D423D"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SUELDO</w:t>
            </w:r>
          </w:p>
        </w:tc>
        <w:tc>
          <w:tcPr>
            <w:tcW w:w="850"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64B2DB26"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CANASTA BASICA</w:t>
            </w:r>
          </w:p>
        </w:tc>
        <w:tc>
          <w:tcPr>
            <w:tcW w:w="851"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3C8E3B76"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AYUDA DESPENSA</w:t>
            </w:r>
          </w:p>
        </w:tc>
        <w:tc>
          <w:tcPr>
            <w:tcW w:w="850"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378C04F8"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APOYO VIVIENDA</w:t>
            </w:r>
          </w:p>
        </w:tc>
        <w:tc>
          <w:tcPr>
            <w:tcW w:w="709"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11A7758A"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AYUDA TRANSP.</w:t>
            </w:r>
          </w:p>
        </w:tc>
        <w:tc>
          <w:tcPr>
            <w:tcW w:w="709"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6054E1A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VIDA CARA</w:t>
            </w:r>
          </w:p>
        </w:tc>
        <w:tc>
          <w:tcPr>
            <w:tcW w:w="709"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3360EE07"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CONS. Y FID.</w:t>
            </w:r>
          </w:p>
        </w:tc>
        <w:tc>
          <w:tcPr>
            <w:tcW w:w="865"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289844C8"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SUBSIDIO AL EMPLEO</w:t>
            </w:r>
          </w:p>
        </w:tc>
        <w:tc>
          <w:tcPr>
            <w:tcW w:w="809"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7493760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roofErr w:type="gramStart"/>
            <w:r>
              <w:rPr>
                <w:rFonts w:ascii="Arial Narrow" w:hAnsi="Arial Narrow" w:cs="Arial Narrow"/>
                <w:b/>
                <w:bCs/>
                <w:color w:val="000000"/>
                <w:sz w:val="14"/>
                <w:szCs w:val="14"/>
              </w:rPr>
              <w:t>TOTAL</w:t>
            </w:r>
            <w:proofErr w:type="gramEnd"/>
            <w:r>
              <w:rPr>
                <w:rFonts w:ascii="Arial Narrow" w:hAnsi="Arial Narrow" w:cs="Arial Narrow"/>
                <w:b/>
                <w:bCs/>
                <w:color w:val="000000"/>
                <w:sz w:val="14"/>
                <w:szCs w:val="14"/>
              </w:rPr>
              <w:t xml:space="preserve"> PERCEP.</w:t>
            </w:r>
          </w:p>
        </w:tc>
        <w:tc>
          <w:tcPr>
            <w:tcW w:w="590"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5823244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IMSS</w:t>
            </w:r>
          </w:p>
        </w:tc>
        <w:tc>
          <w:tcPr>
            <w:tcW w:w="768"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5732E9CB"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AHORRO</w:t>
            </w:r>
          </w:p>
        </w:tc>
        <w:tc>
          <w:tcPr>
            <w:tcW w:w="658"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573FE736"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ISPT</w:t>
            </w:r>
          </w:p>
        </w:tc>
        <w:tc>
          <w:tcPr>
            <w:tcW w:w="782"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4995F3FC"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roofErr w:type="gramStart"/>
            <w:r>
              <w:rPr>
                <w:rFonts w:ascii="Arial Narrow" w:hAnsi="Arial Narrow" w:cs="Arial Narrow"/>
                <w:b/>
                <w:bCs/>
                <w:color w:val="000000"/>
                <w:sz w:val="14"/>
                <w:szCs w:val="14"/>
              </w:rPr>
              <w:t>TOTAL</w:t>
            </w:r>
            <w:proofErr w:type="gramEnd"/>
            <w:r>
              <w:rPr>
                <w:rFonts w:ascii="Arial Narrow" w:hAnsi="Arial Narrow" w:cs="Arial Narrow"/>
                <w:b/>
                <w:bCs/>
                <w:color w:val="000000"/>
                <w:sz w:val="14"/>
                <w:szCs w:val="14"/>
              </w:rPr>
              <w:t xml:space="preserve"> RETENC.</w:t>
            </w:r>
          </w:p>
        </w:tc>
        <w:tc>
          <w:tcPr>
            <w:tcW w:w="754" w:type="dxa"/>
            <w:tcBorders>
              <w:top w:val="single" w:sz="6" w:space="0" w:color="auto"/>
              <w:left w:val="single" w:sz="6" w:space="0" w:color="auto"/>
              <w:bottom w:val="single" w:sz="6" w:space="0" w:color="auto"/>
              <w:right w:val="single" w:sz="6" w:space="0" w:color="auto"/>
            </w:tcBorders>
            <w:shd w:val="clear" w:color="auto" w:fill="EBF6F9"/>
            <w:vAlign w:val="center"/>
            <w:hideMark/>
          </w:tcPr>
          <w:p w14:paraId="18BDDD9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roofErr w:type="gramStart"/>
            <w:r>
              <w:rPr>
                <w:rFonts w:ascii="Arial Narrow" w:hAnsi="Arial Narrow" w:cs="Arial Narrow"/>
                <w:b/>
                <w:bCs/>
                <w:color w:val="000000"/>
                <w:sz w:val="14"/>
                <w:szCs w:val="14"/>
              </w:rPr>
              <w:t>TOTAL</w:t>
            </w:r>
            <w:proofErr w:type="gramEnd"/>
            <w:r>
              <w:rPr>
                <w:rFonts w:ascii="Arial Narrow" w:hAnsi="Arial Narrow" w:cs="Arial Narrow"/>
                <w:b/>
                <w:bCs/>
                <w:color w:val="000000"/>
                <w:sz w:val="14"/>
                <w:szCs w:val="14"/>
              </w:rPr>
              <w:t xml:space="preserve"> LIQUIDO</w:t>
            </w:r>
          </w:p>
        </w:tc>
      </w:tr>
      <w:tr w:rsidR="00E42A3F" w14:paraId="5B40000D" w14:textId="77777777" w:rsidTr="00BB0B3C">
        <w:trPr>
          <w:trHeight w:val="247"/>
        </w:trPr>
        <w:tc>
          <w:tcPr>
            <w:tcW w:w="1212" w:type="dxa"/>
            <w:tcBorders>
              <w:top w:val="single" w:sz="6" w:space="0" w:color="auto"/>
              <w:left w:val="single" w:sz="6" w:space="0" w:color="auto"/>
              <w:bottom w:val="single" w:sz="6" w:space="0" w:color="auto"/>
              <w:right w:val="single" w:sz="6" w:space="0" w:color="auto"/>
            </w:tcBorders>
          </w:tcPr>
          <w:p w14:paraId="165F518F"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1701" w:type="dxa"/>
            <w:tcBorders>
              <w:top w:val="single" w:sz="6" w:space="0" w:color="auto"/>
              <w:left w:val="single" w:sz="6" w:space="0" w:color="auto"/>
              <w:bottom w:val="single" w:sz="6" w:space="0" w:color="auto"/>
              <w:right w:val="single" w:sz="6" w:space="0" w:color="auto"/>
            </w:tcBorders>
          </w:tcPr>
          <w:p w14:paraId="61C88715"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1418" w:type="dxa"/>
            <w:tcBorders>
              <w:top w:val="single" w:sz="6" w:space="0" w:color="auto"/>
              <w:left w:val="single" w:sz="6" w:space="0" w:color="auto"/>
              <w:bottom w:val="single" w:sz="6" w:space="0" w:color="auto"/>
              <w:right w:val="single" w:sz="6" w:space="0" w:color="auto"/>
            </w:tcBorders>
          </w:tcPr>
          <w:p w14:paraId="64F309F1"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850" w:type="dxa"/>
            <w:tcBorders>
              <w:top w:val="single" w:sz="6" w:space="0" w:color="auto"/>
              <w:left w:val="single" w:sz="6" w:space="0" w:color="auto"/>
              <w:bottom w:val="single" w:sz="6" w:space="0" w:color="auto"/>
              <w:right w:val="single" w:sz="6" w:space="0" w:color="auto"/>
            </w:tcBorders>
          </w:tcPr>
          <w:p w14:paraId="5AD1502B"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851" w:type="dxa"/>
            <w:tcBorders>
              <w:top w:val="single" w:sz="6" w:space="0" w:color="auto"/>
              <w:left w:val="single" w:sz="6" w:space="0" w:color="auto"/>
              <w:bottom w:val="single" w:sz="6" w:space="0" w:color="auto"/>
              <w:right w:val="single" w:sz="6" w:space="0" w:color="auto"/>
            </w:tcBorders>
          </w:tcPr>
          <w:p w14:paraId="2AFD77DC"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850" w:type="dxa"/>
            <w:tcBorders>
              <w:top w:val="single" w:sz="6" w:space="0" w:color="auto"/>
              <w:left w:val="single" w:sz="6" w:space="0" w:color="auto"/>
              <w:bottom w:val="single" w:sz="6" w:space="0" w:color="auto"/>
              <w:right w:val="single" w:sz="6" w:space="0" w:color="auto"/>
            </w:tcBorders>
          </w:tcPr>
          <w:p w14:paraId="58EBFE86"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709" w:type="dxa"/>
            <w:tcBorders>
              <w:top w:val="single" w:sz="6" w:space="0" w:color="auto"/>
              <w:left w:val="single" w:sz="6" w:space="0" w:color="auto"/>
              <w:bottom w:val="single" w:sz="6" w:space="0" w:color="auto"/>
              <w:right w:val="single" w:sz="6" w:space="0" w:color="auto"/>
            </w:tcBorders>
          </w:tcPr>
          <w:p w14:paraId="70903F15"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709" w:type="dxa"/>
            <w:tcBorders>
              <w:top w:val="single" w:sz="6" w:space="0" w:color="auto"/>
              <w:left w:val="single" w:sz="6" w:space="0" w:color="auto"/>
              <w:bottom w:val="single" w:sz="6" w:space="0" w:color="auto"/>
              <w:right w:val="single" w:sz="6" w:space="0" w:color="auto"/>
            </w:tcBorders>
            <w:hideMark/>
          </w:tcPr>
          <w:p w14:paraId="68D0F1C0"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20%</w:t>
            </w:r>
          </w:p>
        </w:tc>
        <w:tc>
          <w:tcPr>
            <w:tcW w:w="709" w:type="dxa"/>
            <w:tcBorders>
              <w:top w:val="single" w:sz="6" w:space="0" w:color="auto"/>
              <w:left w:val="single" w:sz="6" w:space="0" w:color="auto"/>
              <w:bottom w:val="single" w:sz="6" w:space="0" w:color="auto"/>
              <w:right w:val="single" w:sz="6" w:space="0" w:color="auto"/>
            </w:tcBorders>
          </w:tcPr>
          <w:p w14:paraId="32D74CF6"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865" w:type="dxa"/>
            <w:tcBorders>
              <w:top w:val="single" w:sz="6" w:space="0" w:color="auto"/>
              <w:left w:val="single" w:sz="6" w:space="0" w:color="auto"/>
              <w:bottom w:val="single" w:sz="6" w:space="0" w:color="auto"/>
              <w:right w:val="single" w:sz="6" w:space="0" w:color="auto"/>
            </w:tcBorders>
          </w:tcPr>
          <w:p w14:paraId="08B036AA"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809" w:type="dxa"/>
            <w:tcBorders>
              <w:top w:val="single" w:sz="6" w:space="0" w:color="auto"/>
              <w:left w:val="single" w:sz="6" w:space="0" w:color="auto"/>
              <w:bottom w:val="single" w:sz="6" w:space="0" w:color="auto"/>
              <w:right w:val="single" w:sz="6" w:space="0" w:color="auto"/>
            </w:tcBorders>
          </w:tcPr>
          <w:p w14:paraId="6B2DBB32"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590" w:type="dxa"/>
            <w:tcBorders>
              <w:top w:val="single" w:sz="6" w:space="0" w:color="auto"/>
              <w:left w:val="single" w:sz="6" w:space="0" w:color="auto"/>
              <w:bottom w:val="single" w:sz="6" w:space="0" w:color="auto"/>
              <w:right w:val="single" w:sz="6" w:space="0" w:color="auto"/>
            </w:tcBorders>
            <w:hideMark/>
          </w:tcPr>
          <w:p w14:paraId="54736A25"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0.050%</w:t>
            </w:r>
          </w:p>
        </w:tc>
        <w:tc>
          <w:tcPr>
            <w:tcW w:w="768" w:type="dxa"/>
            <w:tcBorders>
              <w:top w:val="single" w:sz="6" w:space="0" w:color="auto"/>
              <w:left w:val="single" w:sz="6" w:space="0" w:color="auto"/>
              <w:bottom w:val="single" w:sz="6" w:space="0" w:color="auto"/>
              <w:right w:val="single" w:sz="6" w:space="0" w:color="auto"/>
            </w:tcBorders>
            <w:hideMark/>
          </w:tcPr>
          <w:p w14:paraId="6ABBE661"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5%</w:t>
            </w:r>
          </w:p>
        </w:tc>
        <w:tc>
          <w:tcPr>
            <w:tcW w:w="658" w:type="dxa"/>
            <w:tcBorders>
              <w:top w:val="single" w:sz="6" w:space="0" w:color="auto"/>
              <w:left w:val="single" w:sz="6" w:space="0" w:color="auto"/>
              <w:bottom w:val="single" w:sz="6" w:space="0" w:color="auto"/>
              <w:right w:val="single" w:sz="6" w:space="0" w:color="auto"/>
            </w:tcBorders>
          </w:tcPr>
          <w:p w14:paraId="45820861"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782" w:type="dxa"/>
            <w:tcBorders>
              <w:top w:val="single" w:sz="6" w:space="0" w:color="auto"/>
              <w:left w:val="single" w:sz="6" w:space="0" w:color="auto"/>
              <w:bottom w:val="single" w:sz="6" w:space="0" w:color="auto"/>
              <w:right w:val="single" w:sz="6" w:space="0" w:color="auto"/>
            </w:tcBorders>
          </w:tcPr>
          <w:p w14:paraId="288855B8"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c>
          <w:tcPr>
            <w:tcW w:w="754" w:type="dxa"/>
            <w:tcBorders>
              <w:top w:val="single" w:sz="6" w:space="0" w:color="auto"/>
              <w:left w:val="single" w:sz="6" w:space="0" w:color="auto"/>
              <w:bottom w:val="single" w:sz="6" w:space="0" w:color="auto"/>
              <w:right w:val="single" w:sz="6" w:space="0" w:color="auto"/>
            </w:tcBorders>
          </w:tcPr>
          <w:p w14:paraId="114D3D94"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p>
        </w:tc>
      </w:tr>
      <w:tr w:rsidR="00E42A3F" w14:paraId="07861C6D" w14:textId="77777777" w:rsidTr="00BB0B3C">
        <w:trPr>
          <w:trHeight w:val="247"/>
        </w:trPr>
        <w:tc>
          <w:tcPr>
            <w:tcW w:w="14235" w:type="dxa"/>
            <w:gridSpan w:val="16"/>
            <w:tcBorders>
              <w:top w:val="nil"/>
              <w:left w:val="single" w:sz="6" w:space="0" w:color="auto"/>
              <w:bottom w:val="single" w:sz="4" w:space="0" w:color="auto"/>
              <w:right w:val="single" w:sz="6" w:space="0" w:color="auto"/>
            </w:tcBorders>
            <w:shd w:val="clear" w:color="auto" w:fill="E7E6E6" w:themeFill="background2"/>
            <w:vAlign w:val="center"/>
            <w:hideMark/>
          </w:tcPr>
          <w:p w14:paraId="414ECFC9" w14:textId="77777777" w:rsidR="00E42A3F" w:rsidRDefault="00E42A3F" w:rsidP="00BB0B3C">
            <w:pPr>
              <w:autoSpaceDE w:val="0"/>
              <w:autoSpaceDN w:val="0"/>
              <w:adjustRightInd w:val="0"/>
              <w:spacing w:after="0" w:line="240" w:lineRule="auto"/>
              <w:jc w:val="center"/>
              <w:rPr>
                <w:rFonts w:ascii="Arial Narrow" w:hAnsi="Arial Narrow" w:cs="Arial Narrow"/>
                <w:b/>
                <w:bCs/>
                <w:color w:val="000000"/>
                <w:sz w:val="14"/>
                <w:szCs w:val="14"/>
              </w:rPr>
            </w:pPr>
            <w:r>
              <w:rPr>
                <w:rFonts w:ascii="Arial Narrow" w:hAnsi="Arial Narrow" w:cs="Arial Narrow"/>
                <w:b/>
                <w:bCs/>
                <w:color w:val="000000"/>
                <w:sz w:val="14"/>
                <w:szCs w:val="14"/>
              </w:rPr>
              <w:t>C O N F I A N Z A</w:t>
            </w:r>
          </w:p>
        </w:tc>
      </w:tr>
      <w:tr w:rsidR="00E42A3F" w14:paraId="07347DD3" w14:textId="77777777" w:rsidTr="00BB0B3C">
        <w:trPr>
          <w:trHeight w:val="188"/>
        </w:trPr>
        <w:tc>
          <w:tcPr>
            <w:tcW w:w="1212" w:type="dxa"/>
            <w:tcBorders>
              <w:top w:val="single" w:sz="4" w:space="0" w:color="auto"/>
              <w:left w:val="single" w:sz="4" w:space="0" w:color="auto"/>
            </w:tcBorders>
            <w:shd w:val="solid" w:color="FFFFFF" w:fill="auto"/>
            <w:vAlign w:val="center"/>
            <w:hideMark/>
          </w:tcPr>
          <w:p w14:paraId="3EFD433C"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1</w:t>
            </w:r>
          </w:p>
        </w:tc>
        <w:tc>
          <w:tcPr>
            <w:tcW w:w="1701" w:type="dxa"/>
            <w:tcBorders>
              <w:top w:val="single" w:sz="4" w:space="0" w:color="auto"/>
            </w:tcBorders>
            <w:shd w:val="solid" w:color="FFFFFF" w:fill="auto"/>
            <w:vAlign w:val="center"/>
            <w:hideMark/>
          </w:tcPr>
          <w:p w14:paraId="15093322"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 xml:space="preserve">Comisionado </w:t>
            </w:r>
            <w:proofErr w:type="gramStart"/>
            <w:r>
              <w:rPr>
                <w:rFonts w:ascii="Arial Narrow" w:hAnsi="Arial Narrow" w:cs="Arial Narrow"/>
                <w:color w:val="000000"/>
                <w:sz w:val="17"/>
                <w:szCs w:val="17"/>
              </w:rPr>
              <w:t>Presidente</w:t>
            </w:r>
            <w:proofErr w:type="gramEnd"/>
          </w:p>
        </w:tc>
        <w:tc>
          <w:tcPr>
            <w:tcW w:w="1418" w:type="dxa"/>
            <w:tcBorders>
              <w:top w:val="single" w:sz="4" w:space="0" w:color="auto"/>
            </w:tcBorders>
            <w:shd w:val="solid" w:color="FFFFFF" w:fill="auto"/>
            <w:vAlign w:val="center"/>
            <w:hideMark/>
          </w:tcPr>
          <w:p w14:paraId="1CFB6D2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116,000 </w:t>
            </w:r>
          </w:p>
        </w:tc>
        <w:tc>
          <w:tcPr>
            <w:tcW w:w="850" w:type="dxa"/>
            <w:tcBorders>
              <w:top w:val="single" w:sz="4" w:space="0" w:color="auto"/>
            </w:tcBorders>
            <w:shd w:val="solid" w:color="FFFFFF" w:fill="auto"/>
            <w:vAlign w:val="center"/>
            <w:hideMark/>
          </w:tcPr>
          <w:p w14:paraId="7496534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tcBorders>
              <w:top w:val="single" w:sz="4" w:space="0" w:color="auto"/>
            </w:tcBorders>
            <w:shd w:val="solid" w:color="FFFFFF" w:fill="auto"/>
            <w:vAlign w:val="center"/>
            <w:hideMark/>
          </w:tcPr>
          <w:p w14:paraId="460648F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4,560 </w:t>
            </w:r>
          </w:p>
        </w:tc>
        <w:tc>
          <w:tcPr>
            <w:tcW w:w="850" w:type="dxa"/>
            <w:tcBorders>
              <w:top w:val="single" w:sz="4" w:space="0" w:color="auto"/>
            </w:tcBorders>
            <w:shd w:val="solid" w:color="FFFFFF" w:fill="auto"/>
            <w:vAlign w:val="center"/>
            <w:hideMark/>
          </w:tcPr>
          <w:p w14:paraId="7A2970E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4,000 </w:t>
            </w:r>
          </w:p>
        </w:tc>
        <w:tc>
          <w:tcPr>
            <w:tcW w:w="709" w:type="dxa"/>
            <w:tcBorders>
              <w:top w:val="single" w:sz="4" w:space="0" w:color="auto"/>
            </w:tcBorders>
            <w:shd w:val="solid" w:color="FFFFFF" w:fill="auto"/>
            <w:vAlign w:val="center"/>
            <w:hideMark/>
          </w:tcPr>
          <w:p w14:paraId="22DD844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tcBorders>
              <w:top w:val="single" w:sz="4" w:space="0" w:color="auto"/>
            </w:tcBorders>
            <w:shd w:val="solid" w:color="FFFFFF" w:fill="auto"/>
            <w:vAlign w:val="center"/>
            <w:hideMark/>
          </w:tcPr>
          <w:p w14:paraId="27290F9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tcBorders>
              <w:top w:val="single" w:sz="4" w:space="0" w:color="auto"/>
            </w:tcBorders>
            <w:shd w:val="solid" w:color="FFFFFF" w:fill="auto"/>
            <w:vAlign w:val="center"/>
            <w:hideMark/>
          </w:tcPr>
          <w:p w14:paraId="6D4794E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tcBorders>
              <w:top w:val="single" w:sz="4" w:space="0" w:color="auto"/>
            </w:tcBorders>
            <w:shd w:val="solid" w:color="FFFFFF" w:fill="auto"/>
            <w:vAlign w:val="center"/>
            <w:hideMark/>
          </w:tcPr>
          <w:p w14:paraId="6E28509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tcBorders>
              <w:top w:val="single" w:sz="4" w:space="0" w:color="auto"/>
            </w:tcBorders>
            <w:shd w:val="solid" w:color="FFFFFF" w:fill="auto"/>
            <w:vAlign w:val="center"/>
            <w:hideMark/>
          </w:tcPr>
          <w:p w14:paraId="1BA86F4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125,060 </w:t>
            </w:r>
          </w:p>
        </w:tc>
        <w:tc>
          <w:tcPr>
            <w:tcW w:w="590" w:type="dxa"/>
            <w:tcBorders>
              <w:top w:val="single" w:sz="4" w:space="0" w:color="auto"/>
            </w:tcBorders>
            <w:shd w:val="solid" w:color="FFFFFF" w:fill="auto"/>
            <w:vAlign w:val="center"/>
            <w:hideMark/>
          </w:tcPr>
          <w:p w14:paraId="27C18FB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5,820 </w:t>
            </w:r>
          </w:p>
        </w:tc>
        <w:tc>
          <w:tcPr>
            <w:tcW w:w="768" w:type="dxa"/>
            <w:tcBorders>
              <w:top w:val="single" w:sz="4" w:space="0" w:color="auto"/>
            </w:tcBorders>
            <w:shd w:val="solid" w:color="FFFFFF" w:fill="auto"/>
            <w:vAlign w:val="center"/>
            <w:hideMark/>
          </w:tcPr>
          <w:p w14:paraId="47B4588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658" w:type="dxa"/>
            <w:tcBorders>
              <w:top w:val="single" w:sz="4" w:space="0" w:color="auto"/>
            </w:tcBorders>
            <w:shd w:val="solid" w:color="FFFFFF" w:fill="auto"/>
            <w:vAlign w:val="center"/>
            <w:hideMark/>
          </w:tcPr>
          <w:p w14:paraId="6CB4C0C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32,931 </w:t>
            </w:r>
          </w:p>
        </w:tc>
        <w:tc>
          <w:tcPr>
            <w:tcW w:w="782" w:type="dxa"/>
            <w:tcBorders>
              <w:top w:val="single" w:sz="4" w:space="0" w:color="auto"/>
            </w:tcBorders>
            <w:shd w:val="solid" w:color="FFFFFF" w:fill="auto"/>
            <w:vAlign w:val="center"/>
            <w:hideMark/>
          </w:tcPr>
          <w:p w14:paraId="6D538F2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44,751 </w:t>
            </w:r>
          </w:p>
        </w:tc>
        <w:tc>
          <w:tcPr>
            <w:tcW w:w="754" w:type="dxa"/>
            <w:tcBorders>
              <w:top w:val="single" w:sz="4" w:space="0" w:color="auto"/>
              <w:right w:val="single" w:sz="4" w:space="0" w:color="auto"/>
            </w:tcBorders>
            <w:shd w:val="solid" w:color="FFFFFF" w:fill="auto"/>
            <w:vAlign w:val="center"/>
            <w:hideMark/>
          </w:tcPr>
          <w:p w14:paraId="39A8438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80,309 </w:t>
            </w:r>
          </w:p>
        </w:tc>
      </w:tr>
      <w:tr w:rsidR="00E42A3F" w14:paraId="4BFB63EE" w14:textId="77777777" w:rsidTr="00BB0B3C">
        <w:trPr>
          <w:trHeight w:val="90"/>
        </w:trPr>
        <w:tc>
          <w:tcPr>
            <w:tcW w:w="1212" w:type="dxa"/>
            <w:tcBorders>
              <w:left w:val="single" w:sz="4" w:space="0" w:color="auto"/>
            </w:tcBorders>
            <w:shd w:val="solid" w:color="FFFFFF" w:fill="auto"/>
            <w:vAlign w:val="center"/>
            <w:hideMark/>
          </w:tcPr>
          <w:p w14:paraId="03CBB5F6"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1</w:t>
            </w:r>
          </w:p>
        </w:tc>
        <w:tc>
          <w:tcPr>
            <w:tcW w:w="1701" w:type="dxa"/>
            <w:shd w:val="solid" w:color="FFFFFF" w:fill="auto"/>
            <w:vAlign w:val="center"/>
            <w:hideMark/>
          </w:tcPr>
          <w:p w14:paraId="39105B96"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Comisionado</w:t>
            </w:r>
          </w:p>
        </w:tc>
        <w:tc>
          <w:tcPr>
            <w:tcW w:w="1418" w:type="dxa"/>
            <w:shd w:val="solid" w:color="FFFFFF" w:fill="auto"/>
            <w:vAlign w:val="center"/>
            <w:hideMark/>
          </w:tcPr>
          <w:p w14:paraId="43964C5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116,000 </w:t>
            </w:r>
          </w:p>
        </w:tc>
        <w:tc>
          <w:tcPr>
            <w:tcW w:w="850" w:type="dxa"/>
            <w:shd w:val="solid" w:color="FFFFFF" w:fill="auto"/>
            <w:vAlign w:val="center"/>
            <w:hideMark/>
          </w:tcPr>
          <w:p w14:paraId="77FB0D4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75384F2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4,560 </w:t>
            </w:r>
          </w:p>
        </w:tc>
        <w:tc>
          <w:tcPr>
            <w:tcW w:w="850" w:type="dxa"/>
            <w:shd w:val="solid" w:color="FFFFFF" w:fill="auto"/>
            <w:vAlign w:val="center"/>
            <w:hideMark/>
          </w:tcPr>
          <w:p w14:paraId="0C42662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6A5613A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033BCE1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285D666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222F2DE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701D52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125,060 </w:t>
            </w:r>
          </w:p>
        </w:tc>
        <w:tc>
          <w:tcPr>
            <w:tcW w:w="590" w:type="dxa"/>
            <w:shd w:val="solid" w:color="FFFFFF" w:fill="auto"/>
            <w:vAlign w:val="center"/>
            <w:hideMark/>
          </w:tcPr>
          <w:p w14:paraId="6C5A52B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5,820 </w:t>
            </w:r>
          </w:p>
        </w:tc>
        <w:tc>
          <w:tcPr>
            <w:tcW w:w="768" w:type="dxa"/>
            <w:shd w:val="solid" w:color="FFFFFF" w:fill="auto"/>
            <w:vAlign w:val="center"/>
            <w:hideMark/>
          </w:tcPr>
          <w:p w14:paraId="6025113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658" w:type="dxa"/>
            <w:shd w:val="solid" w:color="FFFFFF" w:fill="auto"/>
            <w:vAlign w:val="center"/>
            <w:hideMark/>
          </w:tcPr>
          <w:p w14:paraId="0913900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32,931 </w:t>
            </w:r>
          </w:p>
        </w:tc>
        <w:tc>
          <w:tcPr>
            <w:tcW w:w="782" w:type="dxa"/>
            <w:shd w:val="solid" w:color="FFFFFF" w:fill="auto"/>
            <w:vAlign w:val="center"/>
            <w:hideMark/>
          </w:tcPr>
          <w:p w14:paraId="4E88425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44,751 </w:t>
            </w:r>
          </w:p>
        </w:tc>
        <w:tc>
          <w:tcPr>
            <w:tcW w:w="754" w:type="dxa"/>
            <w:tcBorders>
              <w:right w:val="single" w:sz="4" w:space="0" w:color="auto"/>
            </w:tcBorders>
            <w:shd w:val="solid" w:color="FFFFFF" w:fill="auto"/>
            <w:vAlign w:val="center"/>
            <w:hideMark/>
          </w:tcPr>
          <w:p w14:paraId="5C65E47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80,309 </w:t>
            </w:r>
          </w:p>
        </w:tc>
      </w:tr>
      <w:tr w:rsidR="00E42A3F" w14:paraId="62CA599B" w14:textId="77777777" w:rsidTr="00BB0B3C">
        <w:trPr>
          <w:trHeight w:val="232"/>
        </w:trPr>
        <w:tc>
          <w:tcPr>
            <w:tcW w:w="1212" w:type="dxa"/>
            <w:tcBorders>
              <w:left w:val="single" w:sz="4" w:space="0" w:color="auto"/>
            </w:tcBorders>
            <w:shd w:val="solid" w:color="FFFFFF" w:fill="auto"/>
            <w:vAlign w:val="center"/>
            <w:hideMark/>
          </w:tcPr>
          <w:p w14:paraId="0635771C"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3</w:t>
            </w:r>
          </w:p>
        </w:tc>
        <w:tc>
          <w:tcPr>
            <w:tcW w:w="1701" w:type="dxa"/>
            <w:shd w:val="solid" w:color="FFFFFF" w:fill="auto"/>
            <w:vAlign w:val="center"/>
            <w:hideMark/>
          </w:tcPr>
          <w:p w14:paraId="4C2711E3"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Secretaria Ejecutiva</w:t>
            </w:r>
          </w:p>
        </w:tc>
        <w:tc>
          <w:tcPr>
            <w:tcW w:w="1418" w:type="dxa"/>
            <w:shd w:val="solid" w:color="FFFFFF" w:fill="auto"/>
            <w:vAlign w:val="center"/>
            <w:hideMark/>
          </w:tcPr>
          <w:p w14:paraId="11E60B7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31,000 </w:t>
            </w:r>
          </w:p>
        </w:tc>
        <w:tc>
          <w:tcPr>
            <w:tcW w:w="850" w:type="dxa"/>
            <w:shd w:val="solid" w:color="FFFFFF" w:fill="auto"/>
            <w:vAlign w:val="center"/>
            <w:hideMark/>
          </w:tcPr>
          <w:p w14:paraId="415240C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0B8AD6E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6863048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39B19A1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6D723A0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5229032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0A6B86B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5A1C5BF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37,760 </w:t>
            </w:r>
          </w:p>
        </w:tc>
        <w:tc>
          <w:tcPr>
            <w:tcW w:w="590" w:type="dxa"/>
            <w:shd w:val="solid" w:color="FFFFFF" w:fill="auto"/>
            <w:vAlign w:val="center"/>
            <w:hideMark/>
          </w:tcPr>
          <w:p w14:paraId="0D002C9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1,595 </w:t>
            </w:r>
          </w:p>
        </w:tc>
        <w:tc>
          <w:tcPr>
            <w:tcW w:w="768" w:type="dxa"/>
            <w:shd w:val="solid" w:color="FFFFFF" w:fill="auto"/>
            <w:vAlign w:val="center"/>
            <w:hideMark/>
          </w:tcPr>
          <w:p w14:paraId="5ABBFA0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1,750 </w:t>
            </w:r>
          </w:p>
        </w:tc>
        <w:tc>
          <w:tcPr>
            <w:tcW w:w="658" w:type="dxa"/>
            <w:shd w:val="solid" w:color="FFFFFF" w:fill="auto"/>
            <w:vAlign w:val="center"/>
            <w:hideMark/>
          </w:tcPr>
          <w:p w14:paraId="787459A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5,888 </w:t>
            </w:r>
          </w:p>
        </w:tc>
        <w:tc>
          <w:tcPr>
            <w:tcW w:w="782" w:type="dxa"/>
            <w:shd w:val="solid" w:color="FFFFFF" w:fill="auto"/>
            <w:vAlign w:val="center"/>
            <w:hideMark/>
          </w:tcPr>
          <w:p w14:paraId="229F42F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9,233 </w:t>
            </w:r>
          </w:p>
        </w:tc>
        <w:tc>
          <w:tcPr>
            <w:tcW w:w="754" w:type="dxa"/>
            <w:tcBorders>
              <w:right w:val="single" w:sz="4" w:space="0" w:color="auto"/>
            </w:tcBorders>
            <w:shd w:val="solid" w:color="FFFFFF" w:fill="auto"/>
            <w:vAlign w:val="center"/>
            <w:hideMark/>
          </w:tcPr>
          <w:p w14:paraId="52D8D0A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28,527 </w:t>
            </w:r>
          </w:p>
        </w:tc>
      </w:tr>
      <w:tr w:rsidR="00E42A3F" w14:paraId="24F11AE3" w14:textId="77777777" w:rsidTr="00BB0B3C">
        <w:trPr>
          <w:trHeight w:val="278"/>
        </w:trPr>
        <w:tc>
          <w:tcPr>
            <w:tcW w:w="1212" w:type="dxa"/>
            <w:tcBorders>
              <w:left w:val="single" w:sz="4" w:space="0" w:color="auto"/>
            </w:tcBorders>
            <w:shd w:val="solid" w:color="FFFFFF" w:fill="auto"/>
            <w:vAlign w:val="center"/>
            <w:hideMark/>
          </w:tcPr>
          <w:p w14:paraId="07DC8A92"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2</w:t>
            </w:r>
          </w:p>
        </w:tc>
        <w:tc>
          <w:tcPr>
            <w:tcW w:w="1701" w:type="dxa"/>
            <w:shd w:val="solid" w:color="FFFFFF" w:fill="auto"/>
            <w:vAlign w:val="center"/>
            <w:hideMark/>
          </w:tcPr>
          <w:p w14:paraId="32BCAECC"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Titular del Órgano Interno de Control</w:t>
            </w:r>
          </w:p>
        </w:tc>
        <w:tc>
          <w:tcPr>
            <w:tcW w:w="1418" w:type="dxa"/>
            <w:shd w:val="solid" w:color="FFFFFF" w:fill="auto"/>
            <w:vAlign w:val="center"/>
            <w:hideMark/>
          </w:tcPr>
          <w:p w14:paraId="0B8AA4F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81,740 </w:t>
            </w:r>
          </w:p>
        </w:tc>
        <w:tc>
          <w:tcPr>
            <w:tcW w:w="850" w:type="dxa"/>
            <w:shd w:val="solid" w:color="FFFFFF" w:fill="auto"/>
            <w:vAlign w:val="center"/>
            <w:hideMark/>
          </w:tcPr>
          <w:p w14:paraId="60E6B3C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0D8BA74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419DC57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5CACF1D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71C6CB3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726F4F2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333C785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31E16E1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88,500 </w:t>
            </w:r>
          </w:p>
        </w:tc>
        <w:tc>
          <w:tcPr>
            <w:tcW w:w="590" w:type="dxa"/>
            <w:shd w:val="solid" w:color="FFFFFF" w:fill="auto"/>
            <w:vAlign w:val="center"/>
            <w:hideMark/>
          </w:tcPr>
          <w:p w14:paraId="3049ED1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1,595 </w:t>
            </w:r>
          </w:p>
        </w:tc>
        <w:tc>
          <w:tcPr>
            <w:tcW w:w="768" w:type="dxa"/>
            <w:shd w:val="solid" w:color="FFFFFF" w:fill="auto"/>
            <w:vAlign w:val="center"/>
            <w:hideMark/>
          </w:tcPr>
          <w:p w14:paraId="1F1A02D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4,287 </w:t>
            </w:r>
          </w:p>
        </w:tc>
        <w:tc>
          <w:tcPr>
            <w:tcW w:w="658" w:type="dxa"/>
            <w:shd w:val="solid" w:color="FFFFFF" w:fill="auto"/>
            <w:vAlign w:val="center"/>
            <w:hideMark/>
          </w:tcPr>
          <w:p w14:paraId="43EBF0B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5,888 </w:t>
            </w:r>
          </w:p>
        </w:tc>
        <w:tc>
          <w:tcPr>
            <w:tcW w:w="782" w:type="dxa"/>
            <w:shd w:val="solid" w:color="FFFFFF" w:fill="auto"/>
            <w:vAlign w:val="center"/>
            <w:hideMark/>
          </w:tcPr>
          <w:p w14:paraId="4D7F351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11,770 </w:t>
            </w:r>
          </w:p>
        </w:tc>
        <w:tc>
          <w:tcPr>
            <w:tcW w:w="754" w:type="dxa"/>
            <w:tcBorders>
              <w:right w:val="single" w:sz="4" w:space="0" w:color="auto"/>
            </w:tcBorders>
            <w:shd w:val="solid" w:color="FFFFFF" w:fill="auto"/>
            <w:vAlign w:val="center"/>
            <w:hideMark/>
          </w:tcPr>
          <w:p w14:paraId="2424703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76,730 </w:t>
            </w:r>
          </w:p>
        </w:tc>
      </w:tr>
      <w:tr w:rsidR="00E42A3F" w14:paraId="525EC964" w14:textId="77777777" w:rsidTr="00BB0B3C">
        <w:trPr>
          <w:trHeight w:val="163"/>
        </w:trPr>
        <w:tc>
          <w:tcPr>
            <w:tcW w:w="1212" w:type="dxa"/>
            <w:tcBorders>
              <w:left w:val="single" w:sz="4" w:space="0" w:color="auto"/>
            </w:tcBorders>
            <w:shd w:val="solid" w:color="FFFFFF" w:fill="auto"/>
            <w:vAlign w:val="center"/>
            <w:hideMark/>
          </w:tcPr>
          <w:p w14:paraId="50A13F72"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4</w:t>
            </w:r>
          </w:p>
        </w:tc>
        <w:tc>
          <w:tcPr>
            <w:tcW w:w="1701" w:type="dxa"/>
            <w:shd w:val="solid" w:color="FFFFFF" w:fill="auto"/>
            <w:vAlign w:val="center"/>
            <w:hideMark/>
          </w:tcPr>
          <w:p w14:paraId="550BCF1B"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Coordinador</w:t>
            </w:r>
          </w:p>
        </w:tc>
        <w:tc>
          <w:tcPr>
            <w:tcW w:w="1418" w:type="dxa"/>
            <w:shd w:val="solid" w:color="FFFFFF" w:fill="auto"/>
            <w:vAlign w:val="center"/>
            <w:hideMark/>
          </w:tcPr>
          <w:p w14:paraId="41151EB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26,000 </w:t>
            </w:r>
          </w:p>
        </w:tc>
        <w:tc>
          <w:tcPr>
            <w:tcW w:w="850" w:type="dxa"/>
            <w:shd w:val="solid" w:color="FFFFFF" w:fill="auto"/>
            <w:vAlign w:val="center"/>
            <w:hideMark/>
          </w:tcPr>
          <w:p w14:paraId="62483F8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08B8F65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3ACFC74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501C5D1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6B2CDA1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32B81CF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5C3C23F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A3BCA3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32,760 </w:t>
            </w:r>
          </w:p>
        </w:tc>
        <w:tc>
          <w:tcPr>
            <w:tcW w:w="590" w:type="dxa"/>
            <w:shd w:val="solid" w:color="FFFFFF" w:fill="auto"/>
            <w:vAlign w:val="center"/>
            <w:hideMark/>
          </w:tcPr>
          <w:p w14:paraId="32C8740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1,300 </w:t>
            </w:r>
          </w:p>
        </w:tc>
        <w:tc>
          <w:tcPr>
            <w:tcW w:w="768" w:type="dxa"/>
            <w:shd w:val="solid" w:color="FFFFFF" w:fill="auto"/>
            <w:vAlign w:val="center"/>
            <w:hideMark/>
          </w:tcPr>
          <w:p w14:paraId="4F17C2D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1,500 </w:t>
            </w:r>
          </w:p>
        </w:tc>
        <w:tc>
          <w:tcPr>
            <w:tcW w:w="658" w:type="dxa"/>
            <w:shd w:val="solid" w:color="FFFFFF" w:fill="auto"/>
            <w:vAlign w:val="center"/>
            <w:hideMark/>
          </w:tcPr>
          <w:p w14:paraId="5D99FEC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4,578 </w:t>
            </w:r>
          </w:p>
        </w:tc>
        <w:tc>
          <w:tcPr>
            <w:tcW w:w="782" w:type="dxa"/>
            <w:shd w:val="solid" w:color="FFFFFF" w:fill="auto"/>
            <w:vAlign w:val="center"/>
            <w:hideMark/>
          </w:tcPr>
          <w:p w14:paraId="77D0083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7,378 </w:t>
            </w:r>
          </w:p>
        </w:tc>
        <w:tc>
          <w:tcPr>
            <w:tcW w:w="754" w:type="dxa"/>
            <w:tcBorders>
              <w:right w:val="single" w:sz="4" w:space="0" w:color="auto"/>
            </w:tcBorders>
            <w:shd w:val="solid" w:color="FFFFFF" w:fill="auto"/>
            <w:vAlign w:val="center"/>
            <w:hideMark/>
          </w:tcPr>
          <w:p w14:paraId="02D8CDE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25,382 </w:t>
            </w:r>
          </w:p>
        </w:tc>
      </w:tr>
      <w:tr w:rsidR="00E42A3F" w14:paraId="64257327" w14:textId="77777777" w:rsidTr="00BB0B3C">
        <w:trPr>
          <w:trHeight w:val="116"/>
        </w:trPr>
        <w:tc>
          <w:tcPr>
            <w:tcW w:w="1212" w:type="dxa"/>
            <w:tcBorders>
              <w:left w:val="single" w:sz="4" w:space="0" w:color="auto"/>
            </w:tcBorders>
            <w:shd w:val="solid" w:color="FFFFFF" w:fill="auto"/>
            <w:vAlign w:val="center"/>
            <w:hideMark/>
          </w:tcPr>
          <w:p w14:paraId="1960D1F5"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5</w:t>
            </w:r>
          </w:p>
        </w:tc>
        <w:tc>
          <w:tcPr>
            <w:tcW w:w="1701" w:type="dxa"/>
            <w:shd w:val="solid" w:color="FFFFFF" w:fill="auto"/>
            <w:vAlign w:val="center"/>
            <w:hideMark/>
          </w:tcPr>
          <w:p w14:paraId="32635934"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Director</w:t>
            </w:r>
          </w:p>
        </w:tc>
        <w:tc>
          <w:tcPr>
            <w:tcW w:w="1418" w:type="dxa"/>
            <w:shd w:val="solid" w:color="FFFFFF" w:fill="auto"/>
            <w:vAlign w:val="center"/>
            <w:hideMark/>
          </w:tcPr>
          <w:p w14:paraId="2861F86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1,000 </w:t>
            </w:r>
          </w:p>
        </w:tc>
        <w:tc>
          <w:tcPr>
            <w:tcW w:w="850" w:type="dxa"/>
            <w:shd w:val="solid" w:color="FFFFFF" w:fill="auto"/>
            <w:vAlign w:val="center"/>
            <w:hideMark/>
          </w:tcPr>
          <w:p w14:paraId="51828EE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18B23DA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08F4909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295C48B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545EC6C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52FDD8B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6F70362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3ED972A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27,760 </w:t>
            </w:r>
          </w:p>
        </w:tc>
        <w:tc>
          <w:tcPr>
            <w:tcW w:w="590" w:type="dxa"/>
            <w:shd w:val="solid" w:color="FFFFFF" w:fill="auto"/>
            <w:vAlign w:val="center"/>
            <w:hideMark/>
          </w:tcPr>
          <w:p w14:paraId="3710EC8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1,050 </w:t>
            </w:r>
          </w:p>
        </w:tc>
        <w:tc>
          <w:tcPr>
            <w:tcW w:w="768" w:type="dxa"/>
            <w:shd w:val="solid" w:color="FFFFFF" w:fill="auto"/>
            <w:vAlign w:val="center"/>
            <w:hideMark/>
          </w:tcPr>
          <w:p w14:paraId="1F4DD74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1,250 </w:t>
            </w:r>
          </w:p>
        </w:tc>
        <w:tc>
          <w:tcPr>
            <w:tcW w:w="658" w:type="dxa"/>
            <w:shd w:val="solid" w:color="FFFFFF" w:fill="auto"/>
            <w:vAlign w:val="center"/>
            <w:hideMark/>
          </w:tcPr>
          <w:p w14:paraId="08494E9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4,949 </w:t>
            </w:r>
          </w:p>
        </w:tc>
        <w:tc>
          <w:tcPr>
            <w:tcW w:w="782" w:type="dxa"/>
            <w:shd w:val="solid" w:color="FFFFFF" w:fill="auto"/>
            <w:vAlign w:val="center"/>
            <w:hideMark/>
          </w:tcPr>
          <w:p w14:paraId="7F57968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7,249 </w:t>
            </w:r>
          </w:p>
        </w:tc>
        <w:tc>
          <w:tcPr>
            <w:tcW w:w="754" w:type="dxa"/>
            <w:tcBorders>
              <w:right w:val="single" w:sz="4" w:space="0" w:color="auto"/>
            </w:tcBorders>
            <w:shd w:val="solid" w:color="FFFFFF" w:fill="auto"/>
            <w:vAlign w:val="center"/>
            <w:hideMark/>
          </w:tcPr>
          <w:p w14:paraId="5E364C9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20,511 </w:t>
            </w:r>
          </w:p>
        </w:tc>
      </w:tr>
      <w:tr w:rsidR="00E42A3F" w14:paraId="39546B1D" w14:textId="77777777" w:rsidTr="00BB0B3C">
        <w:trPr>
          <w:trHeight w:val="418"/>
        </w:trPr>
        <w:tc>
          <w:tcPr>
            <w:tcW w:w="1212" w:type="dxa"/>
            <w:tcBorders>
              <w:left w:val="single" w:sz="4" w:space="0" w:color="auto"/>
            </w:tcBorders>
            <w:shd w:val="solid" w:color="FFFFFF" w:fill="auto"/>
            <w:vAlign w:val="center"/>
            <w:hideMark/>
          </w:tcPr>
          <w:p w14:paraId="0BBF9CC0"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5</w:t>
            </w:r>
          </w:p>
        </w:tc>
        <w:tc>
          <w:tcPr>
            <w:tcW w:w="1701" w:type="dxa"/>
            <w:shd w:val="solid" w:color="FFFFFF" w:fill="auto"/>
            <w:vAlign w:val="center"/>
            <w:hideMark/>
          </w:tcPr>
          <w:p w14:paraId="50ED35B6"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Titular de la Unidad de Transparencia</w:t>
            </w:r>
          </w:p>
        </w:tc>
        <w:tc>
          <w:tcPr>
            <w:tcW w:w="1418" w:type="dxa"/>
            <w:shd w:val="solid" w:color="FFFFFF" w:fill="auto"/>
            <w:vAlign w:val="center"/>
            <w:hideMark/>
          </w:tcPr>
          <w:p w14:paraId="3732574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21,000 </w:t>
            </w:r>
          </w:p>
        </w:tc>
        <w:tc>
          <w:tcPr>
            <w:tcW w:w="850" w:type="dxa"/>
            <w:shd w:val="solid" w:color="FFFFFF" w:fill="auto"/>
            <w:vAlign w:val="center"/>
            <w:hideMark/>
          </w:tcPr>
          <w:p w14:paraId="214B995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6C47325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02631E3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2F8B833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1634CCC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02A03D2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585661E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4F77E6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27,760 </w:t>
            </w:r>
          </w:p>
        </w:tc>
        <w:tc>
          <w:tcPr>
            <w:tcW w:w="590" w:type="dxa"/>
            <w:shd w:val="solid" w:color="FFFFFF" w:fill="auto"/>
            <w:vAlign w:val="center"/>
            <w:hideMark/>
          </w:tcPr>
          <w:p w14:paraId="25B8A32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1,050 </w:t>
            </w:r>
          </w:p>
        </w:tc>
        <w:tc>
          <w:tcPr>
            <w:tcW w:w="768" w:type="dxa"/>
            <w:shd w:val="solid" w:color="FFFFFF" w:fill="auto"/>
            <w:vAlign w:val="center"/>
            <w:hideMark/>
          </w:tcPr>
          <w:p w14:paraId="3757434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1,250 </w:t>
            </w:r>
          </w:p>
        </w:tc>
        <w:tc>
          <w:tcPr>
            <w:tcW w:w="658" w:type="dxa"/>
            <w:shd w:val="solid" w:color="FFFFFF" w:fill="auto"/>
            <w:vAlign w:val="center"/>
            <w:hideMark/>
          </w:tcPr>
          <w:p w14:paraId="29BC617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4,949 </w:t>
            </w:r>
          </w:p>
        </w:tc>
        <w:tc>
          <w:tcPr>
            <w:tcW w:w="782" w:type="dxa"/>
            <w:shd w:val="solid" w:color="FFFFFF" w:fill="auto"/>
            <w:vAlign w:val="center"/>
            <w:hideMark/>
          </w:tcPr>
          <w:p w14:paraId="3AF4034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7,249 </w:t>
            </w:r>
          </w:p>
        </w:tc>
        <w:tc>
          <w:tcPr>
            <w:tcW w:w="754" w:type="dxa"/>
            <w:tcBorders>
              <w:right w:val="single" w:sz="4" w:space="0" w:color="auto"/>
            </w:tcBorders>
            <w:shd w:val="solid" w:color="FFFFFF" w:fill="auto"/>
            <w:vAlign w:val="center"/>
            <w:hideMark/>
          </w:tcPr>
          <w:p w14:paraId="3E2F581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20,511 </w:t>
            </w:r>
          </w:p>
        </w:tc>
      </w:tr>
      <w:tr w:rsidR="00E42A3F" w14:paraId="11B199B2" w14:textId="77777777" w:rsidTr="00BB0B3C">
        <w:trPr>
          <w:trHeight w:val="80"/>
        </w:trPr>
        <w:tc>
          <w:tcPr>
            <w:tcW w:w="1212" w:type="dxa"/>
            <w:tcBorders>
              <w:left w:val="single" w:sz="4" w:space="0" w:color="auto"/>
            </w:tcBorders>
            <w:shd w:val="solid" w:color="FFFFFF" w:fill="auto"/>
            <w:vAlign w:val="center"/>
            <w:hideMark/>
          </w:tcPr>
          <w:p w14:paraId="769E06CE"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6</w:t>
            </w:r>
          </w:p>
        </w:tc>
        <w:tc>
          <w:tcPr>
            <w:tcW w:w="1701" w:type="dxa"/>
            <w:shd w:val="solid" w:color="FFFFFF" w:fill="auto"/>
            <w:vAlign w:val="center"/>
            <w:hideMark/>
          </w:tcPr>
          <w:p w14:paraId="277813C9"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Abogado Proyectista</w:t>
            </w:r>
          </w:p>
        </w:tc>
        <w:tc>
          <w:tcPr>
            <w:tcW w:w="1418" w:type="dxa"/>
            <w:shd w:val="solid" w:color="FFFFFF" w:fill="auto"/>
            <w:vAlign w:val="center"/>
            <w:hideMark/>
          </w:tcPr>
          <w:p w14:paraId="449BBEB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18,000 </w:t>
            </w:r>
          </w:p>
        </w:tc>
        <w:tc>
          <w:tcPr>
            <w:tcW w:w="850" w:type="dxa"/>
            <w:shd w:val="solid" w:color="FFFFFF" w:fill="auto"/>
            <w:vAlign w:val="center"/>
            <w:hideMark/>
          </w:tcPr>
          <w:p w14:paraId="25F145C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340DE8F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14AE014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7273BC3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5D083F0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2066E07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25BDDE7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00B6B2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24,760 </w:t>
            </w:r>
          </w:p>
        </w:tc>
        <w:tc>
          <w:tcPr>
            <w:tcW w:w="590" w:type="dxa"/>
            <w:shd w:val="solid" w:color="FFFFFF" w:fill="auto"/>
            <w:vAlign w:val="center"/>
            <w:hideMark/>
          </w:tcPr>
          <w:p w14:paraId="511A38F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908 </w:t>
            </w:r>
          </w:p>
        </w:tc>
        <w:tc>
          <w:tcPr>
            <w:tcW w:w="768" w:type="dxa"/>
            <w:shd w:val="solid" w:color="FFFFFF" w:fill="auto"/>
            <w:vAlign w:val="center"/>
            <w:hideMark/>
          </w:tcPr>
          <w:p w14:paraId="7608435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1,100 </w:t>
            </w:r>
          </w:p>
        </w:tc>
        <w:tc>
          <w:tcPr>
            <w:tcW w:w="658" w:type="dxa"/>
            <w:shd w:val="solid" w:color="FFFFFF" w:fill="auto"/>
            <w:vAlign w:val="center"/>
            <w:hideMark/>
          </w:tcPr>
          <w:p w14:paraId="360CE98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4,472 </w:t>
            </w:r>
          </w:p>
        </w:tc>
        <w:tc>
          <w:tcPr>
            <w:tcW w:w="782" w:type="dxa"/>
            <w:shd w:val="solid" w:color="FFFFFF" w:fill="auto"/>
            <w:vAlign w:val="center"/>
            <w:hideMark/>
          </w:tcPr>
          <w:p w14:paraId="2868AAD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6,480 </w:t>
            </w:r>
          </w:p>
        </w:tc>
        <w:tc>
          <w:tcPr>
            <w:tcW w:w="754" w:type="dxa"/>
            <w:tcBorders>
              <w:right w:val="single" w:sz="4" w:space="0" w:color="auto"/>
            </w:tcBorders>
            <w:shd w:val="solid" w:color="FFFFFF" w:fill="auto"/>
            <w:vAlign w:val="center"/>
            <w:hideMark/>
          </w:tcPr>
          <w:p w14:paraId="526F44D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8,280 </w:t>
            </w:r>
          </w:p>
        </w:tc>
      </w:tr>
      <w:tr w:rsidR="00E42A3F" w14:paraId="5DE1B8BA" w14:textId="77777777" w:rsidTr="00BB0B3C">
        <w:trPr>
          <w:trHeight w:val="439"/>
        </w:trPr>
        <w:tc>
          <w:tcPr>
            <w:tcW w:w="1212" w:type="dxa"/>
            <w:tcBorders>
              <w:left w:val="single" w:sz="4" w:space="0" w:color="auto"/>
            </w:tcBorders>
            <w:shd w:val="solid" w:color="FFFFFF" w:fill="auto"/>
            <w:vAlign w:val="center"/>
            <w:hideMark/>
          </w:tcPr>
          <w:p w14:paraId="6561F91C"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7</w:t>
            </w:r>
          </w:p>
        </w:tc>
        <w:tc>
          <w:tcPr>
            <w:tcW w:w="1701" w:type="dxa"/>
            <w:shd w:val="solid" w:color="FFFFFF" w:fill="auto"/>
            <w:vAlign w:val="center"/>
            <w:hideMark/>
          </w:tcPr>
          <w:p w14:paraId="7A9E90E4"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Jefe de Departamento de Informático</w:t>
            </w:r>
          </w:p>
        </w:tc>
        <w:tc>
          <w:tcPr>
            <w:tcW w:w="1418" w:type="dxa"/>
            <w:shd w:val="solid" w:color="FFFFFF" w:fill="auto"/>
            <w:vAlign w:val="center"/>
            <w:hideMark/>
          </w:tcPr>
          <w:p w14:paraId="3029865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13,000 </w:t>
            </w:r>
          </w:p>
        </w:tc>
        <w:tc>
          <w:tcPr>
            <w:tcW w:w="850" w:type="dxa"/>
            <w:shd w:val="solid" w:color="FFFFFF" w:fill="auto"/>
            <w:vAlign w:val="center"/>
            <w:hideMark/>
          </w:tcPr>
          <w:p w14:paraId="4413C03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44C1436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4543052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3729A15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531FE10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0908692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22B73CC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6AA2C9C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19,760 </w:t>
            </w:r>
          </w:p>
        </w:tc>
        <w:tc>
          <w:tcPr>
            <w:tcW w:w="590" w:type="dxa"/>
            <w:shd w:val="solid" w:color="FFFFFF" w:fill="auto"/>
            <w:vAlign w:val="center"/>
            <w:hideMark/>
          </w:tcPr>
          <w:p w14:paraId="02238EF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660 </w:t>
            </w:r>
          </w:p>
        </w:tc>
        <w:tc>
          <w:tcPr>
            <w:tcW w:w="768" w:type="dxa"/>
            <w:shd w:val="solid" w:color="FFFFFF" w:fill="auto"/>
            <w:vAlign w:val="center"/>
            <w:hideMark/>
          </w:tcPr>
          <w:p w14:paraId="293071F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850 </w:t>
            </w:r>
          </w:p>
        </w:tc>
        <w:tc>
          <w:tcPr>
            <w:tcW w:w="658" w:type="dxa"/>
            <w:shd w:val="solid" w:color="FFFFFF" w:fill="auto"/>
            <w:vAlign w:val="center"/>
            <w:hideMark/>
          </w:tcPr>
          <w:p w14:paraId="42921C6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3,719 </w:t>
            </w:r>
          </w:p>
        </w:tc>
        <w:tc>
          <w:tcPr>
            <w:tcW w:w="782" w:type="dxa"/>
            <w:shd w:val="solid" w:color="FFFFFF" w:fill="auto"/>
            <w:vAlign w:val="center"/>
            <w:hideMark/>
          </w:tcPr>
          <w:p w14:paraId="7A597BC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5,229 </w:t>
            </w:r>
          </w:p>
        </w:tc>
        <w:tc>
          <w:tcPr>
            <w:tcW w:w="754" w:type="dxa"/>
            <w:tcBorders>
              <w:right w:val="single" w:sz="4" w:space="0" w:color="auto"/>
            </w:tcBorders>
            <w:shd w:val="solid" w:color="FFFFFF" w:fill="auto"/>
            <w:vAlign w:val="center"/>
            <w:hideMark/>
          </w:tcPr>
          <w:p w14:paraId="55EF717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14,531 </w:t>
            </w:r>
          </w:p>
        </w:tc>
      </w:tr>
      <w:tr w:rsidR="00E42A3F" w14:paraId="6426AA7B" w14:textId="77777777" w:rsidTr="00BB0B3C">
        <w:trPr>
          <w:trHeight w:val="148"/>
        </w:trPr>
        <w:tc>
          <w:tcPr>
            <w:tcW w:w="1212" w:type="dxa"/>
            <w:tcBorders>
              <w:left w:val="single" w:sz="4" w:space="0" w:color="auto"/>
            </w:tcBorders>
            <w:shd w:val="solid" w:color="FFFFFF" w:fill="auto"/>
            <w:vAlign w:val="center"/>
            <w:hideMark/>
          </w:tcPr>
          <w:p w14:paraId="37789C20"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8</w:t>
            </w:r>
          </w:p>
        </w:tc>
        <w:tc>
          <w:tcPr>
            <w:tcW w:w="1701" w:type="dxa"/>
            <w:shd w:val="solid" w:color="FFFFFF" w:fill="auto"/>
            <w:vAlign w:val="center"/>
            <w:hideMark/>
          </w:tcPr>
          <w:p w14:paraId="290A4853"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Jefe de Departamento</w:t>
            </w:r>
          </w:p>
        </w:tc>
        <w:tc>
          <w:tcPr>
            <w:tcW w:w="1418" w:type="dxa"/>
            <w:shd w:val="solid" w:color="FFFFFF" w:fill="auto"/>
            <w:vAlign w:val="center"/>
            <w:hideMark/>
          </w:tcPr>
          <w:p w14:paraId="0A8563A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11,000 </w:t>
            </w:r>
          </w:p>
        </w:tc>
        <w:tc>
          <w:tcPr>
            <w:tcW w:w="850" w:type="dxa"/>
            <w:shd w:val="solid" w:color="FFFFFF" w:fill="auto"/>
            <w:vAlign w:val="center"/>
            <w:hideMark/>
          </w:tcPr>
          <w:p w14:paraId="3A4DE7A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59BC923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32410ED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04E2E19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0EF51A0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6BF42C8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115DE4E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5A2451D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17,760 </w:t>
            </w:r>
          </w:p>
        </w:tc>
        <w:tc>
          <w:tcPr>
            <w:tcW w:w="590" w:type="dxa"/>
            <w:shd w:val="solid" w:color="FFFFFF" w:fill="auto"/>
            <w:vAlign w:val="center"/>
            <w:hideMark/>
          </w:tcPr>
          <w:p w14:paraId="3E651EC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591 </w:t>
            </w:r>
          </w:p>
        </w:tc>
        <w:tc>
          <w:tcPr>
            <w:tcW w:w="768" w:type="dxa"/>
            <w:shd w:val="solid" w:color="FFFFFF" w:fill="auto"/>
            <w:vAlign w:val="center"/>
            <w:hideMark/>
          </w:tcPr>
          <w:p w14:paraId="485A27B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750 </w:t>
            </w:r>
          </w:p>
        </w:tc>
        <w:tc>
          <w:tcPr>
            <w:tcW w:w="658" w:type="dxa"/>
            <w:shd w:val="solid" w:color="FFFFFF" w:fill="auto"/>
            <w:vAlign w:val="center"/>
            <w:hideMark/>
          </w:tcPr>
          <w:p w14:paraId="45B32BA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3,424 </w:t>
            </w:r>
          </w:p>
        </w:tc>
        <w:tc>
          <w:tcPr>
            <w:tcW w:w="782" w:type="dxa"/>
            <w:shd w:val="solid" w:color="FFFFFF" w:fill="auto"/>
            <w:vAlign w:val="center"/>
            <w:hideMark/>
          </w:tcPr>
          <w:p w14:paraId="059F06D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4,765 </w:t>
            </w:r>
          </w:p>
        </w:tc>
        <w:tc>
          <w:tcPr>
            <w:tcW w:w="754" w:type="dxa"/>
            <w:tcBorders>
              <w:right w:val="single" w:sz="4" w:space="0" w:color="auto"/>
            </w:tcBorders>
            <w:shd w:val="solid" w:color="FFFFFF" w:fill="auto"/>
            <w:vAlign w:val="center"/>
            <w:hideMark/>
          </w:tcPr>
          <w:p w14:paraId="40D5C65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12,995 </w:t>
            </w:r>
          </w:p>
        </w:tc>
      </w:tr>
      <w:tr w:rsidR="00E42A3F" w14:paraId="15DC9526" w14:textId="77777777" w:rsidTr="00BB0B3C">
        <w:trPr>
          <w:trHeight w:val="418"/>
        </w:trPr>
        <w:tc>
          <w:tcPr>
            <w:tcW w:w="1212" w:type="dxa"/>
            <w:tcBorders>
              <w:left w:val="single" w:sz="4" w:space="0" w:color="auto"/>
            </w:tcBorders>
            <w:shd w:val="solid" w:color="FFFFFF" w:fill="auto"/>
            <w:vAlign w:val="center"/>
            <w:hideMark/>
          </w:tcPr>
          <w:p w14:paraId="3A671756"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9</w:t>
            </w:r>
          </w:p>
        </w:tc>
        <w:tc>
          <w:tcPr>
            <w:tcW w:w="1701" w:type="dxa"/>
            <w:shd w:val="solid" w:color="FFFFFF" w:fill="auto"/>
            <w:vAlign w:val="center"/>
            <w:hideMark/>
          </w:tcPr>
          <w:p w14:paraId="1FF7123D"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Auxiliar en Diseño e Imagen</w:t>
            </w:r>
          </w:p>
        </w:tc>
        <w:tc>
          <w:tcPr>
            <w:tcW w:w="1418" w:type="dxa"/>
            <w:shd w:val="solid" w:color="FFFFFF" w:fill="auto"/>
            <w:vAlign w:val="center"/>
            <w:hideMark/>
          </w:tcPr>
          <w:p w14:paraId="6483796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850" w:type="dxa"/>
            <w:shd w:val="solid" w:color="FFFFFF" w:fill="auto"/>
            <w:vAlign w:val="center"/>
            <w:hideMark/>
          </w:tcPr>
          <w:p w14:paraId="22D4B2E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54DFAC3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23DDCC1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0EEA49B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4D1BE64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425CF22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02C19D6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58C041D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12,760 </w:t>
            </w:r>
          </w:p>
        </w:tc>
        <w:tc>
          <w:tcPr>
            <w:tcW w:w="590" w:type="dxa"/>
            <w:shd w:val="solid" w:color="FFFFFF" w:fill="auto"/>
            <w:vAlign w:val="center"/>
            <w:hideMark/>
          </w:tcPr>
          <w:p w14:paraId="62AAFBF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385 </w:t>
            </w:r>
          </w:p>
        </w:tc>
        <w:tc>
          <w:tcPr>
            <w:tcW w:w="768" w:type="dxa"/>
            <w:shd w:val="solid" w:color="FFFFFF" w:fill="auto"/>
            <w:vAlign w:val="center"/>
            <w:hideMark/>
          </w:tcPr>
          <w:p w14:paraId="54915DA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658" w:type="dxa"/>
            <w:shd w:val="solid" w:color="FFFFFF" w:fill="auto"/>
            <w:vAlign w:val="center"/>
            <w:hideMark/>
          </w:tcPr>
          <w:p w14:paraId="67C242C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2,737 </w:t>
            </w:r>
          </w:p>
        </w:tc>
        <w:tc>
          <w:tcPr>
            <w:tcW w:w="782" w:type="dxa"/>
            <w:shd w:val="solid" w:color="FFFFFF" w:fill="auto"/>
            <w:vAlign w:val="center"/>
            <w:hideMark/>
          </w:tcPr>
          <w:p w14:paraId="2288C33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3,622 </w:t>
            </w:r>
          </w:p>
        </w:tc>
        <w:tc>
          <w:tcPr>
            <w:tcW w:w="754" w:type="dxa"/>
            <w:tcBorders>
              <w:right w:val="single" w:sz="4" w:space="0" w:color="auto"/>
            </w:tcBorders>
            <w:shd w:val="solid" w:color="FFFFFF" w:fill="auto"/>
            <w:vAlign w:val="center"/>
            <w:hideMark/>
          </w:tcPr>
          <w:p w14:paraId="73B585D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9,138 </w:t>
            </w:r>
          </w:p>
        </w:tc>
      </w:tr>
      <w:tr w:rsidR="00E42A3F" w14:paraId="1450EA9C" w14:textId="77777777" w:rsidTr="00BB0B3C">
        <w:trPr>
          <w:trHeight w:val="247"/>
        </w:trPr>
        <w:tc>
          <w:tcPr>
            <w:tcW w:w="1212" w:type="dxa"/>
            <w:tcBorders>
              <w:left w:val="single" w:sz="4" w:space="0" w:color="auto"/>
            </w:tcBorders>
            <w:shd w:val="solid" w:color="FFFFFF" w:fill="auto"/>
            <w:vAlign w:val="center"/>
            <w:hideMark/>
          </w:tcPr>
          <w:p w14:paraId="4A529903"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9</w:t>
            </w:r>
          </w:p>
        </w:tc>
        <w:tc>
          <w:tcPr>
            <w:tcW w:w="1701" w:type="dxa"/>
            <w:shd w:val="solid" w:color="FFFFFF" w:fill="auto"/>
            <w:vAlign w:val="center"/>
            <w:hideMark/>
          </w:tcPr>
          <w:p w14:paraId="5DC4E97F"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Chofer</w:t>
            </w:r>
          </w:p>
        </w:tc>
        <w:tc>
          <w:tcPr>
            <w:tcW w:w="1418" w:type="dxa"/>
            <w:shd w:val="solid" w:color="FFFFFF" w:fill="auto"/>
            <w:vAlign w:val="center"/>
            <w:hideMark/>
          </w:tcPr>
          <w:p w14:paraId="663E8C1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850" w:type="dxa"/>
            <w:shd w:val="solid" w:color="FFFFFF" w:fill="auto"/>
            <w:vAlign w:val="center"/>
            <w:hideMark/>
          </w:tcPr>
          <w:p w14:paraId="08906DB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27CD39B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072C7C4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50A84BE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6374481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7EFE612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7FE254A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28D7A1E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12,760 </w:t>
            </w:r>
          </w:p>
        </w:tc>
        <w:tc>
          <w:tcPr>
            <w:tcW w:w="590" w:type="dxa"/>
            <w:shd w:val="solid" w:color="FFFFFF" w:fill="auto"/>
            <w:vAlign w:val="center"/>
            <w:hideMark/>
          </w:tcPr>
          <w:p w14:paraId="736AFD2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385 </w:t>
            </w:r>
          </w:p>
        </w:tc>
        <w:tc>
          <w:tcPr>
            <w:tcW w:w="768" w:type="dxa"/>
            <w:shd w:val="solid" w:color="FFFFFF" w:fill="auto"/>
            <w:vAlign w:val="center"/>
            <w:hideMark/>
          </w:tcPr>
          <w:p w14:paraId="6A7E79A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658" w:type="dxa"/>
            <w:shd w:val="solid" w:color="FFFFFF" w:fill="auto"/>
            <w:vAlign w:val="center"/>
            <w:hideMark/>
          </w:tcPr>
          <w:p w14:paraId="110E471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2,737 </w:t>
            </w:r>
          </w:p>
        </w:tc>
        <w:tc>
          <w:tcPr>
            <w:tcW w:w="782" w:type="dxa"/>
            <w:shd w:val="solid" w:color="FFFFFF" w:fill="auto"/>
            <w:vAlign w:val="center"/>
            <w:hideMark/>
          </w:tcPr>
          <w:p w14:paraId="6BCA69D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3,622 </w:t>
            </w:r>
          </w:p>
        </w:tc>
        <w:tc>
          <w:tcPr>
            <w:tcW w:w="754" w:type="dxa"/>
            <w:tcBorders>
              <w:right w:val="single" w:sz="4" w:space="0" w:color="auto"/>
            </w:tcBorders>
            <w:shd w:val="solid" w:color="FFFFFF" w:fill="auto"/>
            <w:vAlign w:val="center"/>
            <w:hideMark/>
          </w:tcPr>
          <w:p w14:paraId="4F4B3C3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9,138 </w:t>
            </w:r>
          </w:p>
        </w:tc>
      </w:tr>
      <w:tr w:rsidR="00E42A3F" w14:paraId="54F46344" w14:textId="77777777" w:rsidTr="00BB0B3C">
        <w:trPr>
          <w:trHeight w:val="145"/>
        </w:trPr>
        <w:tc>
          <w:tcPr>
            <w:tcW w:w="1212" w:type="dxa"/>
            <w:tcBorders>
              <w:left w:val="single" w:sz="4" w:space="0" w:color="auto"/>
            </w:tcBorders>
            <w:shd w:val="solid" w:color="FFFFFF" w:fill="auto"/>
            <w:vAlign w:val="center"/>
            <w:hideMark/>
          </w:tcPr>
          <w:p w14:paraId="7F452F18"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9</w:t>
            </w:r>
          </w:p>
        </w:tc>
        <w:tc>
          <w:tcPr>
            <w:tcW w:w="1701" w:type="dxa"/>
            <w:shd w:val="solid" w:color="FFFFFF" w:fill="auto"/>
            <w:vAlign w:val="center"/>
            <w:hideMark/>
          </w:tcPr>
          <w:p w14:paraId="1C2CB66A"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Auxiliar Administrativo</w:t>
            </w:r>
          </w:p>
        </w:tc>
        <w:tc>
          <w:tcPr>
            <w:tcW w:w="1418" w:type="dxa"/>
            <w:shd w:val="solid" w:color="FFFFFF" w:fill="auto"/>
            <w:vAlign w:val="center"/>
            <w:hideMark/>
          </w:tcPr>
          <w:p w14:paraId="7A5EBC5F"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6,000 </w:t>
            </w:r>
          </w:p>
        </w:tc>
        <w:tc>
          <w:tcPr>
            <w:tcW w:w="850" w:type="dxa"/>
            <w:shd w:val="solid" w:color="FFFFFF" w:fill="auto"/>
            <w:vAlign w:val="center"/>
            <w:hideMark/>
          </w:tcPr>
          <w:p w14:paraId="1F6D8DB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48E33DA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50C075F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027AB08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37D38B3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49911BE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5EE7F94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45317E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12,760 </w:t>
            </w:r>
          </w:p>
        </w:tc>
        <w:tc>
          <w:tcPr>
            <w:tcW w:w="590" w:type="dxa"/>
            <w:shd w:val="solid" w:color="FFFFFF" w:fill="auto"/>
            <w:vAlign w:val="center"/>
            <w:hideMark/>
          </w:tcPr>
          <w:p w14:paraId="02C7A24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385 </w:t>
            </w:r>
          </w:p>
        </w:tc>
        <w:tc>
          <w:tcPr>
            <w:tcW w:w="768" w:type="dxa"/>
            <w:shd w:val="solid" w:color="FFFFFF" w:fill="auto"/>
            <w:vAlign w:val="center"/>
            <w:hideMark/>
          </w:tcPr>
          <w:p w14:paraId="3FA83BB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658" w:type="dxa"/>
            <w:shd w:val="solid" w:color="FFFFFF" w:fill="auto"/>
            <w:vAlign w:val="center"/>
            <w:hideMark/>
          </w:tcPr>
          <w:p w14:paraId="34083D8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2,737 </w:t>
            </w:r>
          </w:p>
        </w:tc>
        <w:tc>
          <w:tcPr>
            <w:tcW w:w="782" w:type="dxa"/>
            <w:shd w:val="solid" w:color="FFFFFF" w:fill="auto"/>
            <w:vAlign w:val="center"/>
            <w:hideMark/>
          </w:tcPr>
          <w:p w14:paraId="3B2DC85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3,622 </w:t>
            </w:r>
          </w:p>
        </w:tc>
        <w:tc>
          <w:tcPr>
            <w:tcW w:w="754" w:type="dxa"/>
            <w:tcBorders>
              <w:right w:val="single" w:sz="4" w:space="0" w:color="auto"/>
            </w:tcBorders>
            <w:shd w:val="solid" w:color="FFFFFF" w:fill="auto"/>
            <w:vAlign w:val="center"/>
            <w:hideMark/>
          </w:tcPr>
          <w:p w14:paraId="666BE9C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9,138 </w:t>
            </w:r>
          </w:p>
        </w:tc>
      </w:tr>
      <w:tr w:rsidR="00E42A3F" w14:paraId="75A513F1" w14:textId="77777777" w:rsidTr="00BB0B3C">
        <w:trPr>
          <w:trHeight w:val="247"/>
        </w:trPr>
        <w:tc>
          <w:tcPr>
            <w:tcW w:w="1212" w:type="dxa"/>
            <w:tcBorders>
              <w:left w:val="single" w:sz="4" w:space="0" w:color="auto"/>
            </w:tcBorders>
            <w:shd w:val="solid" w:color="FFFFFF" w:fill="auto"/>
            <w:vAlign w:val="center"/>
            <w:hideMark/>
          </w:tcPr>
          <w:p w14:paraId="3E90F7BA"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9</w:t>
            </w:r>
          </w:p>
        </w:tc>
        <w:tc>
          <w:tcPr>
            <w:tcW w:w="1701" w:type="dxa"/>
            <w:shd w:val="solid" w:color="FFFFFF" w:fill="auto"/>
            <w:vAlign w:val="center"/>
            <w:hideMark/>
          </w:tcPr>
          <w:p w14:paraId="5A7C741C"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Oficialía de Partes</w:t>
            </w:r>
          </w:p>
        </w:tc>
        <w:tc>
          <w:tcPr>
            <w:tcW w:w="1418" w:type="dxa"/>
            <w:shd w:val="solid" w:color="FFFFFF" w:fill="auto"/>
            <w:vAlign w:val="center"/>
            <w:hideMark/>
          </w:tcPr>
          <w:p w14:paraId="737F325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850" w:type="dxa"/>
            <w:shd w:val="solid" w:color="FFFFFF" w:fill="auto"/>
            <w:vAlign w:val="center"/>
            <w:hideMark/>
          </w:tcPr>
          <w:p w14:paraId="71BAD0C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26E748E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11E519E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1D1F145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4C5C6FF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114094E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759D158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2650551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12,760 </w:t>
            </w:r>
          </w:p>
        </w:tc>
        <w:tc>
          <w:tcPr>
            <w:tcW w:w="590" w:type="dxa"/>
            <w:shd w:val="solid" w:color="FFFFFF" w:fill="auto"/>
            <w:vAlign w:val="center"/>
            <w:hideMark/>
          </w:tcPr>
          <w:p w14:paraId="72DDBDF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385 </w:t>
            </w:r>
          </w:p>
        </w:tc>
        <w:tc>
          <w:tcPr>
            <w:tcW w:w="768" w:type="dxa"/>
            <w:shd w:val="solid" w:color="FFFFFF" w:fill="auto"/>
            <w:vAlign w:val="center"/>
            <w:hideMark/>
          </w:tcPr>
          <w:p w14:paraId="3FCD2EF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658" w:type="dxa"/>
            <w:shd w:val="solid" w:color="FFFFFF" w:fill="auto"/>
            <w:vAlign w:val="center"/>
            <w:hideMark/>
          </w:tcPr>
          <w:p w14:paraId="3D90180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2,737 </w:t>
            </w:r>
          </w:p>
        </w:tc>
        <w:tc>
          <w:tcPr>
            <w:tcW w:w="782" w:type="dxa"/>
            <w:shd w:val="solid" w:color="FFFFFF" w:fill="auto"/>
            <w:vAlign w:val="center"/>
            <w:hideMark/>
          </w:tcPr>
          <w:p w14:paraId="5BF7351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3,622 </w:t>
            </w:r>
          </w:p>
        </w:tc>
        <w:tc>
          <w:tcPr>
            <w:tcW w:w="754" w:type="dxa"/>
            <w:tcBorders>
              <w:right w:val="single" w:sz="4" w:space="0" w:color="auto"/>
            </w:tcBorders>
            <w:shd w:val="solid" w:color="FFFFFF" w:fill="auto"/>
            <w:vAlign w:val="center"/>
            <w:hideMark/>
          </w:tcPr>
          <w:p w14:paraId="35BB833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9,138 </w:t>
            </w:r>
          </w:p>
        </w:tc>
      </w:tr>
      <w:tr w:rsidR="00E42A3F" w14:paraId="2B4FF455" w14:textId="77777777" w:rsidTr="00BB0B3C">
        <w:trPr>
          <w:trHeight w:val="60"/>
        </w:trPr>
        <w:tc>
          <w:tcPr>
            <w:tcW w:w="1212" w:type="dxa"/>
            <w:tcBorders>
              <w:left w:val="single" w:sz="4" w:space="0" w:color="auto"/>
            </w:tcBorders>
            <w:shd w:val="solid" w:color="FFFFFF" w:fill="auto"/>
            <w:vAlign w:val="center"/>
            <w:hideMark/>
          </w:tcPr>
          <w:p w14:paraId="58FAEB47"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9</w:t>
            </w:r>
          </w:p>
        </w:tc>
        <w:tc>
          <w:tcPr>
            <w:tcW w:w="1701" w:type="dxa"/>
            <w:shd w:val="solid" w:color="FFFFFF" w:fill="auto"/>
            <w:vAlign w:val="center"/>
            <w:hideMark/>
          </w:tcPr>
          <w:p w14:paraId="2D20DDD5"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Secretaria</w:t>
            </w:r>
          </w:p>
        </w:tc>
        <w:tc>
          <w:tcPr>
            <w:tcW w:w="1418" w:type="dxa"/>
            <w:shd w:val="solid" w:color="FFFFFF" w:fill="auto"/>
            <w:vAlign w:val="center"/>
            <w:hideMark/>
          </w:tcPr>
          <w:p w14:paraId="60EB027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6,000 </w:t>
            </w:r>
          </w:p>
        </w:tc>
        <w:tc>
          <w:tcPr>
            <w:tcW w:w="850" w:type="dxa"/>
            <w:shd w:val="solid" w:color="FFFFFF" w:fill="auto"/>
            <w:vAlign w:val="center"/>
            <w:hideMark/>
          </w:tcPr>
          <w:p w14:paraId="32CA005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0A7B1E0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303B12D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654F5D7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30C2368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25B3137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61FE931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7E5D076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12,760 </w:t>
            </w:r>
          </w:p>
        </w:tc>
        <w:tc>
          <w:tcPr>
            <w:tcW w:w="590" w:type="dxa"/>
            <w:shd w:val="solid" w:color="FFFFFF" w:fill="auto"/>
            <w:vAlign w:val="center"/>
            <w:hideMark/>
          </w:tcPr>
          <w:p w14:paraId="51F11F6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385 </w:t>
            </w:r>
          </w:p>
        </w:tc>
        <w:tc>
          <w:tcPr>
            <w:tcW w:w="768" w:type="dxa"/>
            <w:shd w:val="solid" w:color="FFFFFF" w:fill="auto"/>
            <w:vAlign w:val="center"/>
            <w:hideMark/>
          </w:tcPr>
          <w:p w14:paraId="2A4DB1E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658" w:type="dxa"/>
            <w:shd w:val="solid" w:color="FFFFFF" w:fill="auto"/>
            <w:vAlign w:val="center"/>
            <w:hideMark/>
          </w:tcPr>
          <w:p w14:paraId="01AF4A8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2,737 </w:t>
            </w:r>
          </w:p>
        </w:tc>
        <w:tc>
          <w:tcPr>
            <w:tcW w:w="782" w:type="dxa"/>
            <w:shd w:val="solid" w:color="FFFFFF" w:fill="auto"/>
            <w:vAlign w:val="center"/>
            <w:hideMark/>
          </w:tcPr>
          <w:p w14:paraId="3CCA114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3,622 </w:t>
            </w:r>
          </w:p>
        </w:tc>
        <w:tc>
          <w:tcPr>
            <w:tcW w:w="754" w:type="dxa"/>
            <w:tcBorders>
              <w:right w:val="single" w:sz="4" w:space="0" w:color="auto"/>
            </w:tcBorders>
            <w:shd w:val="solid" w:color="FFFFFF" w:fill="auto"/>
            <w:vAlign w:val="center"/>
            <w:hideMark/>
          </w:tcPr>
          <w:p w14:paraId="2F069A0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9,138 </w:t>
            </w:r>
          </w:p>
        </w:tc>
      </w:tr>
      <w:tr w:rsidR="00E42A3F" w14:paraId="6453B1DF" w14:textId="77777777" w:rsidTr="00BB0B3C">
        <w:trPr>
          <w:trHeight w:val="80"/>
        </w:trPr>
        <w:tc>
          <w:tcPr>
            <w:tcW w:w="1212" w:type="dxa"/>
            <w:tcBorders>
              <w:left w:val="single" w:sz="4" w:space="0" w:color="auto"/>
            </w:tcBorders>
            <w:shd w:val="solid" w:color="FFFFFF" w:fill="auto"/>
            <w:vAlign w:val="center"/>
            <w:hideMark/>
          </w:tcPr>
          <w:p w14:paraId="355D2909"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10</w:t>
            </w:r>
          </w:p>
        </w:tc>
        <w:tc>
          <w:tcPr>
            <w:tcW w:w="1701" w:type="dxa"/>
            <w:shd w:val="solid" w:color="FFFFFF" w:fill="auto"/>
            <w:vAlign w:val="center"/>
            <w:hideMark/>
          </w:tcPr>
          <w:p w14:paraId="51FC1509"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Jefe de Oficina</w:t>
            </w:r>
          </w:p>
        </w:tc>
        <w:tc>
          <w:tcPr>
            <w:tcW w:w="1418" w:type="dxa"/>
            <w:shd w:val="solid" w:color="FFFFFF" w:fill="auto"/>
            <w:vAlign w:val="center"/>
            <w:hideMark/>
          </w:tcPr>
          <w:p w14:paraId="4EBFE12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850" w:type="dxa"/>
            <w:shd w:val="solid" w:color="FFFFFF" w:fill="auto"/>
            <w:vAlign w:val="center"/>
            <w:hideMark/>
          </w:tcPr>
          <w:p w14:paraId="322D3158"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0ACABBD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1E94C36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4C1A1FC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21415CA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638C19DB"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10C8C05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0086FAD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10,760 </w:t>
            </w:r>
          </w:p>
        </w:tc>
        <w:tc>
          <w:tcPr>
            <w:tcW w:w="590" w:type="dxa"/>
            <w:shd w:val="solid" w:color="FFFFFF" w:fill="auto"/>
            <w:vAlign w:val="center"/>
            <w:hideMark/>
          </w:tcPr>
          <w:p w14:paraId="5552811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295 </w:t>
            </w:r>
          </w:p>
        </w:tc>
        <w:tc>
          <w:tcPr>
            <w:tcW w:w="768" w:type="dxa"/>
            <w:shd w:val="solid" w:color="FFFFFF" w:fill="auto"/>
            <w:vAlign w:val="center"/>
            <w:hideMark/>
          </w:tcPr>
          <w:p w14:paraId="592E5D6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 </w:t>
            </w:r>
          </w:p>
        </w:tc>
        <w:tc>
          <w:tcPr>
            <w:tcW w:w="658" w:type="dxa"/>
            <w:shd w:val="solid" w:color="FFFFFF" w:fill="auto"/>
            <w:vAlign w:val="center"/>
            <w:hideMark/>
          </w:tcPr>
          <w:p w14:paraId="62C1A01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2,439 </w:t>
            </w:r>
          </w:p>
        </w:tc>
        <w:tc>
          <w:tcPr>
            <w:tcW w:w="782" w:type="dxa"/>
            <w:shd w:val="solid" w:color="FFFFFF" w:fill="auto"/>
            <w:vAlign w:val="center"/>
            <w:hideMark/>
          </w:tcPr>
          <w:p w14:paraId="392684B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3,134 </w:t>
            </w:r>
          </w:p>
        </w:tc>
        <w:tc>
          <w:tcPr>
            <w:tcW w:w="754" w:type="dxa"/>
            <w:tcBorders>
              <w:right w:val="single" w:sz="4" w:space="0" w:color="auto"/>
            </w:tcBorders>
            <w:shd w:val="solid" w:color="FFFFFF" w:fill="auto"/>
            <w:vAlign w:val="center"/>
            <w:hideMark/>
          </w:tcPr>
          <w:p w14:paraId="15BF3B5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7,626 </w:t>
            </w:r>
          </w:p>
        </w:tc>
      </w:tr>
      <w:tr w:rsidR="00E42A3F" w14:paraId="216B4418" w14:textId="77777777" w:rsidTr="00BB0B3C">
        <w:trPr>
          <w:trHeight w:val="246"/>
        </w:trPr>
        <w:tc>
          <w:tcPr>
            <w:tcW w:w="1212" w:type="dxa"/>
            <w:tcBorders>
              <w:left w:val="single" w:sz="4" w:space="0" w:color="auto"/>
            </w:tcBorders>
            <w:shd w:val="solid" w:color="FFFFFF" w:fill="auto"/>
            <w:vAlign w:val="center"/>
            <w:hideMark/>
          </w:tcPr>
          <w:p w14:paraId="79DBA63A"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10</w:t>
            </w:r>
          </w:p>
        </w:tc>
        <w:tc>
          <w:tcPr>
            <w:tcW w:w="1701" w:type="dxa"/>
            <w:shd w:val="solid" w:color="FFFFFF" w:fill="auto"/>
            <w:vAlign w:val="center"/>
            <w:hideMark/>
          </w:tcPr>
          <w:p w14:paraId="7A8506B0"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Auxiliar General</w:t>
            </w:r>
          </w:p>
        </w:tc>
        <w:tc>
          <w:tcPr>
            <w:tcW w:w="1418" w:type="dxa"/>
            <w:shd w:val="solid" w:color="FFFFFF" w:fill="auto"/>
            <w:vAlign w:val="center"/>
            <w:hideMark/>
          </w:tcPr>
          <w:p w14:paraId="5C5E857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4,000 </w:t>
            </w:r>
          </w:p>
        </w:tc>
        <w:tc>
          <w:tcPr>
            <w:tcW w:w="850" w:type="dxa"/>
            <w:shd w:val="solid" w:color="FFFFFF" w:fill="auto"/>
            <w:vAlign w:val="center"/>
            <w:hideMark/>
          </w:tcPr>
          <w:p w14:paraId="31325BD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500 </w:t>
            </w:r>
          </w:p>
        </w:tc>
        <w:tc>
          <w:tcPr>
            <w:tcW w:w="851" w:type="dxa"/>
            <w:shd w:val="solid" w:color="FFFFFF" w:fill="auto"/>
            <w:vAlign w:val="center"/>
            <w:hideMark/>
          </w:tcPr>
          <w:p w14:paraId="73F99FB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2,260 </w:t>
            </w:r>
          </w:p>
        </w:tc>
        <w:tc>
          <w:tcPr>
            <w:tcW w:w="850" w:type="dxa"/>
            <w:shd w:val="solid" w:color="FFFFFF" w:fill="auto"/>
            <w:vAlign w:val="center"/>
            <w:hideMark/>
          </w:tcPr>
          <w:p w14:paraId="4A7034A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4,000 </w:t>
            </w:r>
          </w:p>
        </w:tc>
        <w:tc>
          <w:tcPr>
            <w:tcW w:w="709" w:type="dxa"/>
            <w:shd w:val="solid" w:color="FFFFFF" w:fill="auto"/>
            <w:vAlign w:val="center"/>
            <w:hideMark/>
          </w:tcPr>
          <w:p w14:paraId="4DA18F9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4A0D626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709" w:type="dxa"/>
            <w:shd w:val="solid" w:color="FFFFFF" w:fill="auto"/>
            <w:vAlign w:val="center"/>
            <w:hideMark/>
          </w:tcPr>
          <w:p w14:paraId="7E85C4A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65" w:type="dxa"/>
            <w:shd w:val="solid" w:color="FFFFFF" w:fill="auto"/>
            <w:vAlign w:val="center"/>
            <w:hideMark/>
          </w:tcPr>
          <w:p w14:paraId="6CD5A7A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   </w:t>
            </w:r>
          </w:p>
        </w:tc>
        <w:tc>
          <w:tcPr>
            <w:tcW w:w="809" w:type="dxa"/>
            <w:shd w:val="solid" w:color="FFFFFF" w:fill="auto"/>
            <w:vAlign w:val="center"/>
            <w:hideMark/>
          </w:tcPr>
          <w:p w14:paraId="5B8CECF5"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10,760 </w:t>
            </w:r>
          </w:p>
        </w:tc>
        <w:tc>
          <w:tcPr>
            <w:tcW w:w="590" w:type="dxa"/>
            <w:shd w:val="solid" w:color="FFFFFF" w:fill="auto"/>
            <w:vAlign w:val="center"/>
            <w:hideMark/>
          </w:tcPr>
          <w:p w14:paraId="486B5DA0"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295 </w:t>
            </w:r>
          </w:p>
        </w:tc>
        <w:tc>
          <w:tcPr>
            <w:tcW w:w="768" w:type="dxa"/>
            <w:shd w:val="solid" w:color="FFFFFF" w:fill="auto"/>
            <w:vAlign w:val="center"/>
            <w:hideMark/>
          </w:tcPr>
          <w:p w14:paraId="59F3AF2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400 </w:t>
            </w:r>
          </w:p>
        </w:tc>
        <w:tc>
          <w:tcPr>
            <w:tcW w:w="658" w:type="dxa"/>
            <w:shd w:val="solid" w:color="FFFFFF" w:fill="auto"/>
            <w:vAlign w:val="center"/>
            <w:hideMark/>
          </w:tcPr>
          <w:p w14:paraId="749401F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2,439 </w:t>
            </w:r>
          </w:p>
        </w:tc>
        <w:tc>
          <w:tcPr>
            <w:tcW w:w="782" w:type="dxa"/>
            <w:shd w:val="solid" w:color="FFFFFF" w:fill="auto"/>
            <w:vAlign w:val="center"/>
            <w:hideMark/>
          </w:tcPr>
          <w:p w14:paraId="6D1CA93C"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3,134 </w:t>
            </w:r>
          </w:p>
        </w:tc>
        <w:tc>
          <w:tcPr>
            <w:tcW w:w="754" w:type="dxa"/>
            <w:tcBorders>
              <w:right w:val="single" w:sz="4" w:space="0" w:color="auto"/>
            </w:tcBorders>
            <w:shd w:val="solid" w:color="FFFFFF" w:fill="auto"/>
            <w:vAlign w:val="center"/>
            <w:hideMark/>
          </w:tcPr>
          <w:p w14:paraId="7F9565B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 xml:space="preserve">      7,626 </w:t>
            </w:r>
          </w:p>
        </w:tc>
      </w:tr>
      <w:tr w:rsidR="00E42A3F" w14:paraId="25129544" w14:textId="77777777" w:rsidTr="00BB0B3C">
        <w:trPr>
          <w:trHeight w:val="247"/>
        </w:trPr>
        <w:tc>
          <w:tcPr>
            <w:tcW w:w="1212" w:type="dxa"/>
            <w:tcBorders>
              <w:left w:val="single" w:sz="4" w:space="0" w:color="auto"/>
              <w:bottom w:val="single" w:sz="4" w:space="0" w:color="auto"/>
            </w:tcBorders>
            <w:shd w:val="solid" w:color="FFFFFF" w:fill="auto"/>
            <w:vAlign w:val="center"/>
            <w:hideMark/>
          </w:tcPr>
          <w:p w14:paraId="2B200BE3"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HONORARIOS</w:t>
            </w:r>
          </w:p>
        </w:tc>
        <w:tc>
          <w:tcPr>
            <w:tcW w:w="1701" w:type="dxa"/>
            <w:tcBorders>
              <w:bottom w:val="single" w:sz="4" w:space="0" w:color="auto"/>
            </w:tcBorders>
            <w:shd w:val="solid" w:color="FFFFFF" w:fill="auto"/>
            <w:vAlign w:val="center"/>
            <w:hideMark/>
          </w:tcPr>
          <w:p w14:paraId="0774BBAA" w14:textId="77777777" w:rsidR="00E42A3F" w:rsidRDefault="00E42A3F" w:rsidP="00BB0B3C">
            <w:pPr>
              <w:autoSpaceDE w:val="0"/>
              <w:autoSpaceDN w:val="0"/>
              <w:adjustRightInd w:val="0"/>
              <w:spacing w:after="100" w:afterAutospacing="1" w:line="240" w:lineRule="auto"/>
              <w:jc w:val="center"/>
              <w:rPr>
                <w:rFonts w:ascii="Arial Narrow" w:hAnsi="Arial Narrow" w:cs="Arial Narrow"/>
                <w:color w:val="000000"/>
                <w:sz w:val="17"/>
                <w:szCs w:val="17"/>
              </w:rPr>
            </w:pPr>
            <w:r>
              <w:rPr>
                <w:rFonts w:ascii="Arial Narrow" w:hAnsi="Arial Narrow" w:cs="Arial Narrow"/>
                <w:color w:val="000000"/>
                <w:sz w:val="17"/>
                <w:szCs w:val="17"/>
              </w:rPr>
              <w:t>Prestador de Servicios por Honorario</w:t>
            </w:r>
          </w:p>
        </w:tc>
        <w:tc>
          <w:tcPr>
            <w:tcW w:w="1418" w:type="dxa"/>
            <w:tcBorders>
              <w:bottom w:val="single" w:sz="4" w:space="0" w:color="auto"/>
            </w:tcBorders>
            <w:shd w:val="solid" w:color="FFFFFF" w:fill="auto"/>
            <w:vAlign w:val="center"/>
            <w:hideMark/>
          </w:tcPr>
          <w:p w14:paraId="2450251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41,095</w:t>
            </w:r>
          </w:p>
        </w:tc>
        <w:tc>
          <w:tcPr>
            <w:tcW w:w="850" w:type="dxa"/>
            <w:tcBorders>
              <w:bottom w:val="single" w:sz="4" w:space="0" w:color="auto"/>
            </w:tcBorders>
            <w:shd w:val="solid" w:color="FFFFFF" w:fill="auto"/>
            <w:vAlign w:val="center"/>
            <w:hideMark/>
          </w:tcPr>
          <w:p w14:paraId="31AB2C3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0</w:t>
            </w:r>
          </w:p>
        </w:tc>
        <w:tc>
          <w:tcPr>
            <w:tcW w:w="851" w:type="dxa"/>
            <w:tcBorders>
              <w:bottom w:val="single" w:sz="4" w:space="0" w:color="auto"/>
            </w:tcBorders>
            <w:shd w:val="solid" w:color="FFFFFF" w:fill="auto"/>
            <w:vAlign w:val="center"/>
            <w:hideMark/>
          </w:tcPr>
          <w:p w14:paraId="0ECBD31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0</w:t>
            </w:r>
          </w:p>
        </w:tc>
        <w:tc>
          <w:tcPr>
            <w:tcW w:w="850" w:type="dxa"/>
            <w:tcBorders>
              <w:bottom w:val="single" w:sz="4" w:space="0" w:color="auto"/>
            </w:tcBorders>
            <w:shd w:val="solid" w:color="FFFFFF" w:fill="auto"/>
            <w:vAlign w:val="center"/>
            <w:hideMark/>
          </w:tcPr>
          <w:p w14:paraId="3C6DA0B3"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0</w:t>
            </w:r>
          </w:p>
        </w:tc>
        <w:tc>
          <w:tcPr>
            <w:tcW w:w="709" w:type="dxa"/>
            <w:tcBorders>
              <w:bottom w:val="single" w:sz="4" w:space="0" w:color="auto"/>
            </w:tcBorders>
            <w:shd w:val="solid" w:color="FFFFFF" w:fill="auto"/>
            <w:vAlign w:val="center"/>
          </w:tcPr>
          <w:p w14:paraId="54BAC539"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p>
        </w:tc>
        <w:tc>
          <w:tcPr>
            <w:tcW w:w="709" w:type="dxa"/>
            <w:tcBorders>
              <w:bottom w:val="single" w:sz="4" w:space="0" w:color="auto"/>
            </w:tcBorders>
            <w:shd w:val="solid" w:color="FFFFFF" w:fill="auto"/>
            <w:vAlign w:val="center"/>
          </w:tcPr>
          <w:p w14:paraId="1C2CFF84"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p>
        </w:tc>
        <w:tc>
          <w:tcPr>
            <w:tcW w:w="709" w:type="dxa"/>
            <w:tcBorders>
              <w:bottom w:val="single" w:sz="4" w:space="0" w:color="auto"/>
            </w:tcBorders>
            <w:shd w:val="solid" w:color="FFFFFF" w:fill="auto"/>
            <w:vAlign w:val="center"/>
          </w:tcPr>
          <w:p w14:paraId="05531C5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p>
        </w:tc>
        <w:tc>
          <w:tcPr>
            <w:tcW w:w="865" w:type="dxa"/>
            <w:tcBorders>
              <w:bottom w:val="single" w:sz="4" w:space="0" w:color="auto"/>
            </w:tcBorders>
            <w:shd w:val="solid" w:color="FFFFFF" w:fill="auto"/>
            <w:vAlign w:val="center"/>
          </w:tcPr>
          <w:p w14:paraId="6072B741"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p>
        </w:tc>
        <w:tc>
          <w:tcPr>
            <w:tcW w:w="809" w:type="dxa"/>
            <w:tcBorders>
              <w:bottom w:val="single" w:sz="4" w:space="0" w:color="auto"/>
            </w:tcBorders>
            <w:shd w:val="solid" w:color="FFFFFF" w:fill="auto"/>
            <w:vAlign w:val="center"/>
            <w:hideMark/>
          </w:tcPr>
          <w:p w14:paraId="2BED124E"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41,095</w:t>
            </w:r>
          </w:p>
        </w:tc>
        <w:tc>
          <w:tcPr>
            <w:tcW w:w="590" w:type="dxa"/>
            <w:tcBorders>
              <w:bottom w:val="single" w:sz="4" w:space="0" w:color="auto"/>
            </w:tcBorders>
            <w:shd w:val="solid" w:color="FFFFFF" w:fill="auto"/>
            <w:vAlign w:val="center"/>
            <w:hideMark/>
          </w:tcPr>
          <w:p w14:paraId="40E3FE12"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0</w:t>
            </w:r>
          </w:p>
        </w:tc>
        <w:tc>
          <w:tcPr>
            <w:tcW w:w="768" w:type="dxa"/>
            <w:tcBorders>
              <w:bottom w:val="single" w:sz="4" w:space="0" w:color="auto"/>
            </w:tcBorders>
            <w:shd w:val="solid" w:color="FFFFFF" w:fill="auto"/>
            <w:vAlign w:val="center"/>
            <w:hideMark/>
          </w:tcPr>
          <w:p w14:paraId="0596DA2D"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0</w:t>
            </w:r>
          </w:p>
        </w:tc>
        <w:tc>
          <w:tcPr>
            <w:tcW w:w="658" w:type="dxa"/>
            <w:tcBorders>
              <w:bottom w:val="single" w:sz="4" w:space="0" w:color="auto"/>
            </w:tcBorders>
            <w:shd w:val="solid" w:color="FFFFFF" w:fill="auto"/>
            <w:vAlign w:val="center"/>
            <w:hideMark/>
          </w:tcPr>
          <w:p w14:paraId="073C9777"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8,095</w:t>
            </w:r>
          </w:p>
        </w:tc>
        <w:tc>
          <w:tcPr>
            <w:tcW w:w="782" w:type="dxa"/>
            <w:tcBorders>
              <w:bottom w:val="single" w:sz="4" w:space="0" w:color="auto"/>
            </w:tcBorders>
            <w:shd w:val="solid" w:color="FFFFFF" w:fill="auto"/>
            <w:vAlign w:val="center"/>
            <w:hideMark/>
          </w:tcPr>
          <w:p w14:paraId="3A8B5CAA"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8,095</w:t>
            </w:r>
          </w:p>
        </w:tc>
        <w:tc>
          <w:tcPr>
            <w:tcW w:w="754" w:type="dxa"/>
            <w:tcBorders>
              <w:bottom w:val="single" w:sz="4" w:space="0" w:color="auto"/>
              <w:right w:val="single" w:sz="4" w:space="0" w:color="auto"/>
            </w:tcBorders>
            <w:shd w:val="solid" w:color="FFFFFF" w:fill="auto"/>
            <w:vAlign w:val="center"/>
            <w:hideMark/>
          </w:tcPr>
          <w:p w14:paraId="0F6EB496" w14:textId="77777777" w:rsidR="00E42A3F" w:rsidRDefault="00E42A3F" w:rsidP="00BB0B3C">
            <w:pPr>
              <w:autoSpaceDE w:val="0"/>
              <w:autoSpaceDN w:val="0"/>
              <w:adjustRightInd w:val="0"/>
              <w:spacing w:after="100" w:afterAutospacing="1" w:line="240" w:lineRule="auto"/>
              <w:jc w:val="right"/>
              <w:rPr>
                <w:rFonts w:ascii="Arial Narrow" w:hAnsi="Arial Narrow" w:cs="Arial Narrow"/>
                <w:color w:val="000000"/>
                <w:sz w:val="17"/>
                <w:szCs w:val="17"/>
              </w:rPr>
            </w:pPr>
            <w:r>
              <w:rPr>
                <w:rFonts w:ascii="Arial Narrow" w:hAnsi="Arial Narrow" w:cs="Arial Narrow"/>
                <w:color w:val="000000"/>
                <w:sz w:val="17"/>
                <w:szCs w:val="17"/>
              </w:rPr>
              <w:t>33,000</w:t>
            </w:r>
          </w:p>
        </w:tc>
      </w:tr>
    </w:tbl>
    <w:p w14:paraId="54F52313" w14:textId="77777777" w:rsidR="00E42A3F" w:rsidRDefault="00E42A3F" w:rsidP="00E42A3F"/>
    <w:p w14:paraId="5B4F73C8" w14:textId="77777777" w:rsidR="00E42A3F" w:rsidRDefault="00E42A3F" w:rsidP="00E42A3F">
      <w:pPr>
        <w:rPr>
          <w:rFonts w:ascii="Arial" w:hAnsi="Arial" w:cs="Arial"/>
          <w:b/>
          <w:bCs/>
          <w:sz w:val="52"/>
          <w:szCs w:val="52"/>
        </w:rPr>
      </w:pPr>
    </w:p>
    <w:p w14:paraId="4BB36D2E" w14:textId="77777777" w:rsidR="00E42A3F" w:rsidRDefault="00E42A3F"/>
    <w:sectPr w:rsidR="00E42A3F" w:rsidSect="00E42A3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Futura">
    <w:altName w:val="Times New Roman"/>
    <w:charset w:val="00"/>
    <w:family w:val="auto"/>
    <w:pitch w:val="variable"/>
    <w:sig w:usb0="00000001" w:usb1="4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73EFA"/>
    <w:multiLevelType w:val="hybridMultilevel"/>
    <w:tmpl w:val="76EA6E48"/>
    <w:lvl w:ilvl="0" w:tplc="B3AEAA4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1EC6536"/>
    <w:multiLevelType w:val="hybridMultilevel"/>
    <w:tmpl w:val="9A30BC52"/>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B5368D3E">
      <w:start w:val="1"/>
      <w:numFmt w:val="upperRoman"/>
      <w:lvlText w:val="%3."/>
      <w:lvlJc w:val="left"/>
      <w:pPr>
        <w:ind w:left="3126" w:hanging="720"/>
      </w:pPr>
    </w:lvl>
    <w:lvl w:ilvl="3" w:tplc="1C820234">
      <w:start w:val="1"/>
      <w:numFmt w:val="decimal"/>
      <w:lvlText w:val="%4."/>
      <w:lvlJc w:val="left"/>
      <w:pPr>
        <w:ind w:left="3306" w:hanging="360"/>
      </w:pPr>
    </w:lvl>
    <w:lvl w:ilvl="4" w:tplc="449C90C4">
      <w:start w:val="1"/>
      <w:numFmt w:val="upperLetter"/>
      <w:lvlText w:val="%5."/>
      <w:lvlJc w:val="left"/>
      <w:pPr>
        <w:ind w:left="928" w:hanging="360"/>
      </w:pPr>
      <w:rPr>
        <w:b w:val="0"/>
      </w:r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2" w15:restartNumberingAfterBreak="0">
    <w:nsid w:val="37296CB1"/>
    <w:multiLevelType w:val="hybridMultilevel"/>
    <w:tmpl w:val="1F94ED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47D31D0F"/>
    <w:multiLevelType w:val="hybridMultilevel"/>
    <w:tmpl w:val="22C403D2"/>
    <w:lvl w:ilvl="0" w:tplc="30CC926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CDD4D37"/>
    <w:multiLevelType w:val="hybridMultilevel"/>
    <w:tmpl w:val="FED038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A701AD7"/>
    <w:multiLevelType w:val="multilevel"/>
    <w:tmpl w:val="F7D2D7C4"/>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abstractNum w:abstractNumId="7" w15:restartNumberingAfterBreak="0">
    <w:nsid w:val="73402C23"/>
    <w:multiLevelType w:val="multilevel"/>
    <w:tmpl w:val="966C2850"/>
    <w:lvl w:ilvl="0">
      <w:start w:val="1"/>
      <w:numFmt w:val="decimal"/>
      <w:lvlText w:val="%1."/>
      <w:lvlJc w:val="left"/>
      <w:pPr>
        <w:ind w:left="720" w:hanging="360"/>
      </w:pPr>
      <w:rPr>
        <w:rFonts w:hint="default"/>
        <w:b/>
        <w:bCs/>
        <w:i w:val="0"/>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3F"/>
    <w:rsid w:val="00E42A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2E679E"/>
  <w15:chartTrackingRefBased/>
  <w15:docId w15:val="{F260F900-ACA6-4837-A7C8-6BA8176D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A3F"/>
    <w:pPr>
      <w:spacing w:after="200" w:line="276" w:lineRule="auto"/>
    </w:pPr>
  </w:style>
  <w:style w:type="paragraph" w:styleId="Ttulo1">
    <w:name w:val="heading 1"/>
    <w:basedOn w:val="Normal"/>
    <w:next w:val="Normal"/>
    <w:link w:val="Ttulo1Car"/>
    <w:uiPriority w:val="9"/>
    <w:qFormat/>
    <w:rsid w:val="00E42A3F"/>
    <w:pPr>
      <w:keepNext/>
      <w:spacing w:before="240" w:after="60"/>
      <w:outlineLvl w:val="0"/>
    </w:pPr>
    <w:rPr>
      <w:rFonts w:ascii="Cambria" w:eastAsia="Times New Roman" w:hAnsi="Cambria" w:cs="Times New Roman"/>
      <w:b/>
      <w:bCs/>
      <w:kern w:val="32"/>
      <w:sz w:val="32"/>
      <w:szCs w:val="32"/>
    </w:rPr>
  </w:style>
  <w:style w:type="paragraph" w:styleId="Ttulo2">
    <w:name w:val="heading 2"/>
    <w:aliases w:val="Título Secciones"/>
    <w:basedOn w:val="Normal"/>
    <w:next w:val="Normal"/>
    <w:link w:val="Ttulo2Car"/>
    <w:uiPriority w:val="9"/>
    <w:qFormat/>
    <w:rsid w:val="00E42A3F"/>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nhideWhenUsed/>
    <w:qFormat/>
    <w:rsid w:val="00E42A3F"/>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E42A3F"/>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qFormat/>
    <w:rsid w:val="00E42A3F"/>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paragraph" w:styleId="Ttulo6">
    <w:name w:val="heading 6"/>
    <w:basedOn w:val="Normal"/>
    <w:next w:val="Normal"/>
    <w:link w:val="Ttulo6Car"/>
    <w:semiHidden/>
    <w:unhideWhenUsed/>
    <w:qFormat/>
    <w:rsid w:val="00E42A3F"/>
    <w:pPr>
      <w:keepNext/>
      <w:keepLines/>
      <w:spacing w:before="200" w:after="40" w:line="254" w:lineRule="auto"/>
      <w:outlineLvl w:val="5"/>
    </w:pPr>
    <w:rPr>
      <w:rFonts w:ascii="Calibri" w:eastAsia="Calibri" w:hAnsi="Calibri"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2A3F"/>
    <w:rPr>
      <w:rFonts w:ascii="Cambria" w:eastAsia="Times New Roman" w:hAnsi="Cambria" w:cs="Times New Roman"/>
      <w:b/>
      <w:bCs/>
      <w:kern w:val="32"/>
      <w:sz w:val="32"/>
      <w:szCs w:val="32"/>
    </w:rPr>
  </w:style>
  <w:style w:type="character" w:customStyle="1" w:styleId="Ttulo2Car">
    <w:name w:val="Título 2 Car"/>
    <w:aliases w:val="Título Secciones Car"/>
    <w:basedOn w:val="Fuentedeprrafopredeter"/>
    <w:link w:val="Ttulo2"/>
    <w:uiPriority w:val="9"/>
    <w:rsid w:val="00E42A3F"/>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rsid w:val="00E42A3F"/>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E42A3F"/>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rsid w:val="00E42A3F"/>
    <w:rPr>
      <w:rFonts w:ascii="Kabel Bk BT" w:eastAsia="Times New Roman" w:hAnsi="Kabel Bk BT" w:cs="Times New Roman"/>
      <w:sz w:val="24"/>
      <w:szCs w:val="20"/>
      <w:lang w:val="es-ES" w:eastAsia="es-ES"/>
    </w:rPr>
  </w:style>
  <w:style w:type="character" w:customStyle="1" w:styleId="Ttulo6Car">
    <w:name w:val="Título 6 Car"/>
    <w:basedOn w:val="Fuentedeprrafopredeter"/>
    <w:link w:val="Ttulo6"/>
    <w:semiHidden/>
    <w:rsid w:val="00E42A3F"/>
    <w:rPr>
      <w:rFonts w:ascii="Calibri" w:eastAsia="Calibri" w:hAnsi="Calibri" w:cs="Times New Roman"/>
      <w:b/>
      <w:sz w:val="20"/>
      <w:szCs w:val="20"/>
      <w:lang w:eastAsia="es-MX"/>
    </w:rPr>
  </w:style>
  <w:style w:type="paragraph" w:styleId="Prrafodelista">
    <w:name w:val="List Paragraph"/>
    <w:basedOn w:val="Normal"/>
    <w:uiPriority w:val="34"/>
    <w:qFormat/>
    <w:rsid w:val="00E42A3F"/>
    <w:pPr>
      <w:ind w:left="720"/>
      <w:contextualSpacing/>
    </w:pPr>
  </w:style>
  <w:style w:type="paragraph" w:styleId="Textodeglobo">
    <w:name w:val="Balloon Text"/>
    <w:basedOn w:val="Normal"/>
    <w:link w:val="TextodegloboCar"/>
    <w:uiPriority w:val="99"/>
    <w:semiHidden/>
    <w:unhideWhenUsed/>
    <w:rsid w:val="00E42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A3F"/>
    <w:rPr>
      <w:rFonts w:ascii="Tahoma" w:hAnsi="Tahoma" w:cs="Tahoma"/>
      <w:sz w:val="16"/>
      <w:szCs w:val="16"/>
    </w:rPr>
  </w:style>
  <w:style w:type="paragraph" w:styleId="Encabezado">
    <w:name w:val="header"/>
    <w:basedOn w:val="Normal"/>
    <w:link w:val="EncabezadoCar"/>
    <w:uiPriority w:val="99"/>
    <w:unhideWhenUsed/>
    <w:rsid w:val="00E42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A3F"/>
  </w:style>
  <w:style w:type="paragraph" w:styleId="Piedepgina">
    <w:name w:val="footer"/>
    <w:basedOn w:val="Normal"/>
    <w:link w:val="PiedepginaCar"/>
    <w:uiPriority w:val="99"/>
    <w:unhideWhenUsed/>
    <w:rsid w:val="00E42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A3F"/>
  </w:style>
  <w:style w:type="numbering" w:customStyle="1" w:styleId="Sinlista1">
    <w:name w:val="Sin lista1"/>
    <w:next w:val="Sinlista"/>
    <w:uiPriority w:val="99"/>
    <w:semiHidden/>
    <w:unhideWhenUsed/>
    <w:rsid w:val="00E42A3F"/>
  </w:style>
  <w:style w:type="paragraph" w:styleId="Textonotapie">
    <w:name w:val="footnote text"/>
    <w:basedOn w:val="Normal"/>
    <w:link w:val="TextonotapieCar"/>
    <w:uiPriority w:val="99"/>
    <w:unhideWhenUsed/>
    <w:rsid w:val="00E42A3F"/>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E42A3F"/>
    <w:rPr>
      <w:rFonts w:ascii="Calibri" w:eastAsia="Calibri" w:hAnsi="Calibri" w:cs="Times New Roman"/>
      <w:sz w:val="20"/>
      <w:szCs w:val="20"/>
    </w:rPr>
  </w:style>
  <w:style w:type="character" w:styleId="Refdenotaalpie">
    <w:name w:val="footnote reference"/>
    <w:uiPriority w:val="99"/>
    <w:semiHidden/>
    <w:unhideWhenUsed/>
    <w:rsid w:val="00E42A3F"/>
    <w:rPr>
      <w:vertAlign w:val="superscript"/>
    </w:rPr>
  </w:style>
  <w:style w:type="table" w:styleId="Tablaconcuadrcula">
    <w:name w:val="Table Grid"/>
    <w:basedOn w:val="Tablanormal"/>
    <w:uiPriority w:val="59"/>
    <w:rsid w:val="00E42A3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E42A3F"/>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E42A3F"/>
    <w:rPr>
      <w:rFonts w:ascii="Cambria" w:eastAsia="Times New Roman" w:hAnsi="Cambria" w:cs="Times New Roman"/>
      <w:sz w:val="24"/>
      <w:szCs w:val="24"/>
    </w:rPr>
  </w:style>
  <w:style w:type="paragraph" w:styleId="TtuloTDC">
    <w:name w:val="TOC Heading"/>
    <w:basedOn w:val="Ttulo1"/>
    <w:next w:val="Normal"/>
    <w:uiPriority w:val="39"/>
    <w:unhideWhenUsed/>
    <w:qFormat/>
    <w:rsid w:val="00E42A3F"/>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E42A3F"/>
    <w:rPr>
      <w:rFonts w:ascii="Calibri" w:eastAsia="Calibri" w:hAnsi="Calibri" w:cs="Times New Roman"/>
    </w:rPr>
  </w:style>
  <w:style w:type="paragraph" w:styleId="TDC2">
    <w:name w:val="toc 2"/>
    <w:basedOn w:val="Normal"/>
    <w:next w:val="Normal"/>
    <w:autoRedefine/>
    <w:uiPriority w:val="39"/>
    <w:unhideWhenUsed/>
    <w:rsid w:val="00E42A3F"/>
    <w:pPr>
      <w:tabs>
        <w:tab w:val="right" w:leader="dot" w:pos="8828"/>
      </w:tabs>
    </w:pPr>
    <w:rPr>
      <w:rFonts w:ascii="Arial" w:eastAsia="Calibri" w:hAnsi="Arial" w:cs="Arial"/>
      <w:noProof/>
      <w:sz w:val="24"/>
    </w:rPr>
  </w:style>
  <w:style w:type="character" w:styleId="Hipervnculo">
    <w:name w:val="Hyperlink"/>
    <w:uiPriority w:val="99"/>
    <w:unhideWhenUsed/>
    <w:rsid w:val="00E42A3F"/>
    <w:rPr>
      <w:color w:val="0000FF"/>
      <w:u w:val="single"/>
    </w:rPr>
  </w:style>
  <w:style w:type="paragraph" w:styleId="Textoindependiente">
    <w:name w:val="Body Text"/>
    <w:basedOn w:val="Normal"/>
    <w:link w:val="TextoindependienteCar"/>
    <w:uiPriority w:val="1"/>
    <w:qFormat/>
    <w:rsid w:val="00E42A3F"/>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uiPriority w:val="1"/>
    <w:rsid w:val="00E42A3F"/>
    <w:rPr>
      <w:rFonts w:ascii="Verdana" w:eastAsia="Times New Roman" w:hAnsi="Verdana" w:cs="Times New Roman"/>
      <w:color w:val="000000"/>
      <w:sz w:val="24"/>
      <w:szCs w:val="24"/>
      <w:lang w:val="es-ES" w:eastAsia="es-ES"/>
    </w:rPr>
  </w:style>
  <w:style w:type="paragraph" w:customStyle="1" w:styleId="Texto">
    <w:name w:val="Texto"/>
    <w:basedOn w:val="Normal"/>
    <w:qFormat/>
    <w:rsid w:val="00E42A3F"/>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E42A3F"/>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E42A3F"/>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E42A3F"/>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E42A3F"/>
    <w:pPr>
      <w:tabs>
        <w:tab w:val="left" w:pos="1260"/>
      </w:tabs>
      <w:spacing w:after="0" w:line="240" w:lineRule="exact"/>
      <w:ind w:left="1260" w:hanging="1260"/>
      <w:jc w:val="both"/>
    </w:pPr>
    <w:rPr>
      <w:rFonts w:ascii="Arial" w:eastAsia="Times New Roman" w:hAnsi="Arial" w:cs="Times New Roman"/>
      <w:sz w:val="24"/>
      <w:szCs w:val="24"/>
      <w:lang w:eastAsia="es-ES"/>
    </w:rPr>
  </w:style>
  <w:style w:type="character" w:customStyle="1" w:styleId="Sangra3detindependienteCar">
    <w:name w:val="Sangría 3 de t. independiente Car"/>
    <w:basedOn w:val="Fuentedeprrafopredeter"/>
    <w:link w:val="Sangra3detindependiente"/>
    <w:uiPriority w:val="99"/>
    <w:rsid w:val="00E42A3F"/>
    <w:rPr>
      <w:rFonts w:ascii="Arial" w:eastAsia="Times New Roman" w:hAnsi="Arial" w:cs="Times New Roman"/>
      <w:sz w:val="24"/>
      <w:szCs w:val="24"/>
      <w:lang w:eastAsia="es-ES"/>
    </w:rPr>
  </w:style>
  <w:style w:type="paragraph" w:styleId="Sangra2detindependiente">
    <w:name w:val="Body Text Indent 2"/>
    <w:basedOn w:val="Normal"/>
    <w:link w:val="Sangra2detindependienteCar"/>
    <w:uiPriority w:val="99"/>
    <w:rsid w:val="00E42A3F"/>
    <w:pPr>
      <w:spacing w:after="0" w:line="240" w:lineRule="auto"/>
      <w:ind w:left="1440" w:hanging="1260"/>
      <w:jc w:val="both"/>
    </w:pPr>
    <w:rPr>
      <w:rFonts w:ascii="Arial" w:eastAsia="Times New Roman" w:hAnsi="Arial"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E42A3F"/>
    <w:rPr>
      <w:rFonts w:ascii="Arial" w:eastAsia="Times New Roman" w:hAnsi="Arial" w:cs="Times New Roman"/>
      <w:sz w:val="24"/>
      <w:szCs w:val="24"/>
      <w:lang w:eastAsia="es-ES"/>
    </w:rPr>
  </w:style>
  <w:style w:type="paragraph" w:customStyle="1" w:styleId="BodyText21">
    <w:name w:val="Body Text 21"/>
    <w:basedOn w:val="Normal"/>
    <w:rsid w:val="00E42A3F"/>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E42A3F"/>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E42A3F"/>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E42A3F"/>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E42A3F"/>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E42A3F"/>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E42A3F"/>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E42A3F"/>
    <w:pPr>
      <w:spacing w:after="0" w:line="240" w:lineRule="auto"/>
    </w:pPr>
    <w:rPr>
      <w:rFonts w:ascii="Calibri" w:eastAsia="Times New Roman" w:hAnsi="Calibri" w:cs="Times New Roman"/>
      <w:lang w:eastAsia="es-MX"/>
    </w:rPr>
  </w:style>
  <w:style w:type="paragraph" w:styleId="Textodebloque">
    <w:name w:val="Block Text"/>
    <w:basedOn w:val="Normal"/>
    <w:rsid w:val="00E42A3F"/>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E42A3F"/>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E42A3F"/>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E42A3F"/>
    <w:rPr>
      <w:rFonts w:ascii="Verdana" w:eastAsia="Times New Roman" w:hAnsi="Verdana" w:cs="Times New Roman"/>
      <w:color w:val="000000"/>
      <w:sz w:val="24"/>
      <w:szCs w:val="24"/>
      <w:lang w:val="es-ES" w:eastAsia="es-ES"/>
    </w:rPr>
  </w:style>
  <w:style w:type="paragraph" w:customStyle="1" w:styleId="Default">
    <w:name w:val="Default"/>
    <w:rsid w:val="00E42A3F"/>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E42A3F"/>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E42A3F"/>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E42A3F"/>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uiPriority w:val="99"/>
    <w:rsid w:val="00E42A3F"/>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E42A3F"/>
  </w:style>
  <w:style w:type="paragraph" w:customStyle="1" w:styleId="sino">
    <w:name w:val="sino"/>
    <w:basedOn w:val="Texto"/>
    <w:rsid w:val="00E42A3F"/>
    <w:pPr>
      <w:numPr>
        <w:ilvl w:val="1"/>
        <w:numId w:val="1"/>
      </w:numPr>
      <w:tabs>
        <w:tab w:val="clear" w:pos="1728"/>
        <w:tab w:val="left" w:pos="720"/>
      </w:tabs>
      <w:ind w:left="1152" w:hanging="864"/>
    </w:pPr>
    <w:rPr>
      <w:b/>
      <w:szCs w:val="22"/>
      <w:lang w:val="es-MX"/>
    </w:rPr>
  </w:style>
  <w:style w:type="paragraph" w:customStyle="1" w:styleId="no">
    <w:name w:val="no"/>
    <w:basedOn w:val="Texto"/>
    <w:rsid w:val="00E42A3F"/>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E42A3F"/>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E42A3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42A3F"/>
    <w:rPr>
      <w:rFonts w:ascii="Courier New" w:eastAsia="Times New Roman" w:hAnsi="Courier New" w:cs="Times New Roman"/>
      <w:sz w:val="20"/>
      <w:szCs w:val="20"/>
      <w:lang w:val="es-ES" w:eastAsia="es-ES"/>
    </w:rPr>
  </w:style>
  <w:style w:type="paragraph" w:customStyle="1" w:styleId="TextoCar">
    <w:name w:val="Texto Car"/>
    <w:basedOn w:val="Normal"/>
    <w:rsid w:val="00E42A3F"/>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E42A3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E42A3F"/>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E42A3F"/>
    <w:rPr>
      <w:rFonts w:ascii="Calibri" w:eastAsia="Calibri" w:hAnsi="Calibri" w:cs="Times New Roman"/>
    </w:rPr>
  </w:style>
  <w:style w:type="character" w:styleId="Refdecomentario">
    <w:name w:val="annotation reference"/>
    <w:uiPriority w:val="99"/>
    <w:semiHidden/>
    <w:unhideWhenUsed/>
    <w:rsid w:val="00E42A3F"/>
    <w:rPr>
      <w:sz w:val="16"/>
      <w:szCs w:val="16"/>
    </w:rPr>
  </w:style>
  <w:style w:type="paragraph" w:styleId="Textocomentario">
    <w:name w:val="annotation text"/>
    <w:basedOn w:val="Normal"/>
    <w:link w:val="TextocomentarioCar"/>
    <w:uiPriority w:val="99"/>
    <w:unhideWhenUsed/>
    <w:rsid w:val="00E42A3F"/>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E42A3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42A3F"/>
    <w:rPr>
      <w:b/>
      <w:bCs/>
    </w:rPr>
  </w:style>
  <w:style w:type="character" w:customStyle="1" w:styleId="AsuntodelcomentarioCar">
    <w:name w:val="Asunto del comentario Car"/>
    <w:basedOn w:val="TextocomentarioCar"/>
    <w:link w:val="Asuntodelcomentario"/>
    <w:uiPriority w:val="99"/>
    <w:semiHidden/>
    <w:rsid w:val="00E42A3F"/>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E4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E42A3F"/>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E42A3F"/>
    <w:rPr>
      <w:color w:val="800080"/>
      <w:u w:val="single"/>
    </w:rPr>
  </w:style>
  <w:style w:type="paragraph" w:customStyle="1" w:styleId="xl63">
    <w:name w:val="xl63"/>
    <w:basedOn w:val="Normal"/>
    <w:uiPriority w:val="99"/>
    <w:rsid w:val="00E42A3F"/>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E42A3F"/>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E42A3F"/>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E42A3F"/>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E42A3F"/>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E42A3F"/>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E42A3F"/>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E42A3F"/>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E42A3F"/>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E42A3F"/>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E42A3F"/>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E42A3F"/>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E42A3F"/>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E42A3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E42A3F"/>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E42A3F"/>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E42A3F"/>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E42A3F"/>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E42A3F"/>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uiPriority w:val="99"/>
    <w:rsid w:val="00E42A3F"/>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uiPriority w:val="99"/>
    <w:rsid w:val="00E42A3F"/>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uiPriority w:val="99"/>
    <w:rsid w:val="00E42A3F"/>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uiPriority w:val="99"/>
    <w:rsid w:val="00E42A3F"/>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uiPriority w:val="99"/>
    <w:rsid w:val="00E42A3F"/>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uiPriority w:val="99"/>
    <w:rsid w:val="00E42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uiPriority w:val="99"/>
    <w:rsid w:val="00E42A3F"/>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uiPriority w:val="99"/>
    <w:rsid w:val="00E42A3F"/>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uiPriority w:val="99"/>
    <w:rsid w:val="00E42A3F"/>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uiPriority w:val="99"/>
    <w:rsid w:val="00E42A3F"/>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uiPriority w:val="99"/>
    <w:rsid w:val="00E42A3F"/>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uiPriority w:val="99"/>
    <w:rsid w:val="00E42A3F"/>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uiPriority w:val="99"/>
    <w:rsid w:val="00E42A3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uiPriority w:val="99"/>
    <w:rsid w:val="00E42A3F"/>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uiPriority w:val="99"/>
    <w:rsid w:val="00E42A3F"/>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uiPriority w:val="99"/>
    <w:rsid w:val="00E42A3F"/>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uiPriority w:val="99"/>
    <w:rsid w:val="00E42A3F"/>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uiPriority w:val="99"/>
    <w:rsid w:val="00E42A3F"/>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uiPriority w:val="99"/>
    <w:rsid w:val="00E42A3F"/>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E42A3F"/>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uiPriority w:val="99"/>
    <w:rsid w:val="00E42A3F"/>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E42A3F"/>
    <w:pPr>
      <w:widowControl w:val="0"/>
      <w:spacing w:after="0" w:line="240" w:lineRule="auto"/>
    </w:pPr>
    <w:rPr>
      <w:lang w:val="en-US"/>
    </w:rPr>
  </w:style>
  <w:style w:type="character" w:customStyle="1" w:styleId="apple-converted-space">
    <w:name w:val="apple-converted-space"/>
    <w:basedOn w:val="Fuentedeprrafopredeter"/>
    <w:rsid w:val="00E42A3F"/>
  </w:style>
  <w:style w:type="table" w:customStyle="1" w:styleId="TableNormal">
    <w:name w:val="Table Normal"/>
    <w:qFormat/>
    <w:rsid w:val="00E42A3F"/>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E42A3F"/>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E42A3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51">
    <w:name w:val="Tabla de lista 3 - Énfasis 51"/>
    <w:basedOn w:val="Tablanormal"/>
    <w:uiPriority w:val="48"/>
    <w:rsid w:val="00E42A3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E42A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E42A3F"/>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E42A3F"/>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E42A3F"/>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uiPriority w:val="99"/>
    <w:rsid w:val="00E42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uiPriority w:val="99"/>
    <w:rsid w:val="00E42A3F"/>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uiPriority w:val="99"/>
    <w:rsid w:val="00E42A3F"/>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uiPriority w:val="99"/>
    <w:rsid w:val="00E42A3F"/>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uiPriority w:val="99"/>
    <w:rsid w:val="00E42A3F"/>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Descripcin">
    <w:name w:val="caption"/>
    <w:basedOn w:val="Normal"/>
    <w:next w:val="Normal"/>
    <w:uiPriority w:val="35"/>
    <w:unhideWhenUsed/>
    <w:qFormat/>
    <w:rsid w:val="00E42A3F"/>
    <w:pPr>
      <w:spacing w:line="240" w:lineRule="auto"/>
    </w:pPr>
    <w:rPr>
      <w:rFonts w:eastAsiaTheme="minorEastAsia"/>
      <w:i/>
      <w:iCs/>
      <w:color w:val="44546A" w:themeColor="text2"/>
      <w:sz w:val="18"/>
      <w:szCs w:val="18"/>
      <w:lang w:eastAsia="es-MX"/>
    </w:rPr>
  </w:style>
  <w:style w:type="table" w:customStyle="1" w:styleId="Tabladecuadrcula41">
    <w:name w:val="Tabla de cuadrícula 41"/>
    <w:basedOn w:val="Tablanormal"/>
    <w:uiPriority w:val="49"/>
    <w:rsid w:val="00E42A3F"/>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E42A3F"/>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E42A3F"/>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uiPriority w:val="99"/>
    <w:rsid w:val="00E42A3F"/>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E42A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E42A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E42A3F"/>
    <w:pPr>
      <w:spacing w:after="100" w:line="256" w:lineRule="auto"/>
      <w:ind w:left="440"/>
    </w:pPr>
  </w:style>
  <w:style w:type="character" w:customStyle="1" w:styleId="textosbold">
    <w:name w:val="textosbold"/>
    <w:basedOn w:val="Fuentedeprrafopredeter"/>
    <w:rsid w:val="00E42A3F"/>
  </w:style>
  <w:style w:type="table" w:customStyle="1" w:styleId="Tabladecuadrcula2-nfasis61">
    <w:name w:val="Tabla de cuadrícula 2 - Énfasis 61"/>
    <w:basedOn w:val="Tablanormal"/>
    <w:next w:val="Tablaconcuadrcula2-nfasis61"/>
    <w:uiPriority w:val="47"/>
    <w:rsid w:val="00E42A3F"/>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2-nfasis61">
    <w:name w:val="Tabla con cuadrícula 2 - Énfasis 61"/>
    <w:basedOn w:val="Tablanormal"/>
    <w:uiPriority w:val="47"/>
    <w:rsid w:val="00E42A3F"/>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E42A3F"/>
    <w:rPr>
      <w:b/>
      <w:bCs/>
    </w:rPr>
  </w:style>
  <w:style w:type="paragraph" w:customStyle="1" w:styleId="EmptyCellLayoutStyle">
    <w:name w:val="EmptyCellLayoutStyle"/>
    <w:rsid w:val="00E42A3F"/>
    <w:pPr>
      <w:spacing w:line="256" w:lineRule="auto"/>
    </w:pPr>
    <w:rPr>
      <w:rFonts w:ascii="Times New Roman" w:eastAsia="Times New Roman" w:hAnsi="Times New Roman" w:cs="Times New Roman"/>
      <w:sz w:val="2"/>
      <w:szCs w:val="20"/>
      <w:lang w:eastAsia="es-MX"/>
    </w:rPr>
  </w:style>
  <w:style w:type="paragraph" w:styleId="TDC7">
    <w:name w:val="toc 7"/>
    <w:basedOn w:val="Normal"/>
    <w:next w:val="Normal"/>
    <w:autoRedefine/>
    <w:uiPriority w:val="39"/>
    <w:semiHidden/>
    <w:unhideWhenUsed/>
    <w:rsid w:val="00E42A3F"/>
    <w:pPr>
      <w:spacing w:after="100" w:line="254" w:lineRule="auto"/>
      <w:ind w:left="1320"/>
    </w:pPr>
    <w:rPr>
      <w:rFonts w:ascii="Calibri" w:eastAsia="Calibri" w:hAnsi="Calibri" w:cs="Times New Roman"/>
      <w:lang w:eastAsia="es-MX"/>
    </w:rPr>
  </w:style>
  <w:style w:type="table" w:customStyle="1" w:styleId="Tablaconcuadrcula4-nfasis31">
    <w:name w:val="Tabla con cuadrícula 4 - Énfasis 31"/>
    <w:basedOn w:val="Tablanormal"/>
    <w:uiPriority w:val="49"/>
    <w:rsid w:val="00E42A3F"/>
    <w:pPr>
      <w:spacing w:after="0" w:line="240" w:lineRule="auto"/>
    </w:pPr>
    <w:rPr>
      <w:rFonts w:ascii="Calibri" w:eastAsia="Calibri" w:hAnsi="Calibri" w:cs="Calibri"/>
      <w:lang w:eastAsia="es-MX"/>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table" w:customStyle="1" w:styleId="Tabladelista4-nfasis31">
    <w:name w:val="Tabla de lista 4 - Énfasis 31"/>
    <w:basedOn w:val="Tablanormal"/>
    <w:uiPriority w:val="49"/>
    <w:rsid w:val="00E42A3F"/>
    <w:pPr>
      <w:spacing w:after="0" w:line="240" w:lineRule="auto"/>
    </w:pPr>
    <w:rPr>
      <w:rFonts w:ascii="Calibri" w:eastAsia="Calibri" w:hAnsi="Calibri" w:cs="Calibri"/>
      <w:sz w:val="20"/>
      <w:szCs w:val="20"/>
      <w:lang w:eastAsia="es-MX"/>
    </w:rPr>
    <w:tblPr/>
    <w:tblStylePr w:type="band1Horz">
      <w:tblPr/>
      <w:tcPr>
        <w:shd w:val="clear" w:color="auto" w:fill="EDEDED" w:themeFill="accent3" w:themeFillTint="33"/>
      </w:tcPr>
    </w:tblStylePr>
  </w:style>
  <w:style w:type="table" w:styleId="Tablanormal1">
    <w:name w:val="Plain Table 1"/>
    <w:basedOn w:val="Tablanormal"/>
    <w:uiPriority w:val="41"/>
    <w:rsid w:val="00E42A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11">
    <w:name w:val="Tabla con cuadrícula 4 - Énfasis 11"/>
    <w:basedOn w:val="Tablanormal"/>
    <w:uiPriority w:val="49"/>
    <w:rsid w:val="00E42A3F"/>
    <w:pPr>
      <w:spacing w:after="0" w:line="240" w:lineRule="auto"/>
    </w:pPr>
    <w:rPr>
      <w:rFonts w:ascii="Calibri" w:eastAsia="Calibri" w:hAnsi="Calibri" w:cs="Calibri"/>
      <w:lang w:eastAsia="es-MX"/>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Ttulo2Car1">
    <w:name w:val="Título 2 Car1"/>
    <w:aliases w:val="Título Secciones Car1"/>
    <w:basedOn w:val="Fuentedeprrafopredeter"/>
    <w:uiPriority w:val="9"/>
    <w:semiHidden/>
    <w:rsid w:val="00E42A3F"/>
    <w:rPr>
      <w:rFonts w:asciiTheme="majorHAnsi" w:eastAsiaTheme="majorEastAsia" w:hAnsiTheme="majorHAnsi" w:cstheme="majorBidi"/>
      <w:color w:val="2F5496" w:themeColor="accent1" w:themeShade="BF"/>
      <w:sz w:val="26"/>
      <w:szCs w:val="26"/>
    </w:rPr>
  </w:style>
  <w:style w:type="character" w:customStyle="1" w:styleId="TtuloCar1">
    <w:name w:val="Título Car1"/>
    <w:aliases w:val="Titulares Car1"/>
    <w:basedOn w:val="Fuentedeprrafopredeter"/>
    <w:rsid w:val="00E42A3F"/>
    <w:rPr>
      <w:rFonts w:asciiTheme="majorHAnsi" w:eastAsiaTheme="majorEastAsia" w:hAnsiTheme="majorHAnsi" w:cstheme="majorBidi"/>
      <w:spacing w:val="-10"/>
      <w:kern w:val="28"/>
      <w:sz w:val="56"/>
      <w:szCs w:val="56"/>
      <w:lang w:eastAsia="es-MX"/>
    </w:rPr>
  </w:style>
  <w:style w:type="character" w:customStyle="1" w:styleId="Mencinsinresolver1">
    <w:name w:val="Mención sin resolver1"/>
    <w:basedOn w:val="Fuentedeprrafopredeter"/>
    <w:uiPriority w:val="99"/>
    <w:semiHidden/>
    <w:rsid w:val="00E42A3F"/>
    <w:rPr>
      <w:color w:val="605E5C"/>
      <w:shd w:val="clear" w:color="auto" w:fill="E1DFDD"/>
    </w:rPr>
  </w:style>
  <w:style w:type="table" w:styleId="Tablaconcuadrcula2-nfasis6">
    <w:name w:val="Grid Table 2 Accent 6"/>
    <w:basedOn w:val="Tablanormal"/>
    <w:uiPriority w:val="47"/>
    <w:rsid w:val="00E42A3F"/>
    <w:pPr>
      <w:spacing w:after="0" w:line="240" w:lineRule="auto"/>
    </w:pPr>
    <w:rPr>
      <w:rFonts w:ascii="Calibri" w:eastAsia="Calibri" w:hAnsi="Calibri" w:cs="Calibri"/>
      <w:lang w:val="es-ES" w:eastAsia="es-MX"/>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E42A3F"/>
    <w:pPr>
      <w:spacing w:after="0" w:line="240" w:lineRule="auto"/>
    </w:pPr>
    <w:rPr>
      <w:rFonts w:ascii="Calibri" w:eastAsia="Calibri" w:hAnsi="Calibri" w:cs="Calibri"/>
      <w:lang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E42A3F"/>
    <w:pPr>
      <w:spacing w:after="0" w:line="240" w:lineRule="auto"/>
    </w:pPr>
    <w:rPr>
      <w:rFonts w:ascii="Calibri" w:eastAsia="Calibri" w:hAnsi="Calibri" w:cs="Calibri"/>
      <w:lang w:eastAsia="es-MX"/>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E42A3F"/>
    <w:pPr>
      <w:spacing w:after="0" w:line="240" w:lineRule="auto"/>
    </w:pPr>
    <w:rPr>
      <w:rFonts w:ascii="Calibri" w:eastAsia="Calibri" w:hAnsi="Calibri" w:cs="Calibri"/>
      <w:lang w:eastAsia="es-MX"/>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2-nfasis62">
    <w:name w:val="Tabla de cuadrícula 2 - Énfasis 62"/>
    <w:basedOn w:val="Tablanormal"/>
    <w:uiPriority w:val="47"/>
    <w:rsid w:val="00E42A3F"/>
    <w:pPr>
      <w:spacing w:after="0" w:line="240" w:lineRule="auto"/>
    </w:pPr>
    <w:rPr>
      <w:sz w:val="20"/>
      <w:szCs w:val="20"/>
    </w:rPr>
    <w:tbl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Tablaconcuadrcula2">
    <w:name w:val="Tabla con cuadrícula2"/>
    <w:basedOn w:val="Tablanormal"/>
    <w:uiPriority w:val="59"/>
    <w:rsid w:val="00E42A3F"/>
    <w:pPr>
      <w:spacing w:after="0" w:line="240" w:lineRule="auto"/>
    </w:pPr>
    <w:rPr>
      <w:rFonts w:eastAsiaTheme="minorEastAsia"/>
      <w:bCs/>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E42A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eventos.inai.org.mx/metricasga/index.php/datos-abierto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12229</Words>
  <Characters>67263</Characters>
  <Application>Microsoft Office Word</Application>
  <DocSecurity>0</DocSecurity>
  <Lines>560</Lines>
  <Paragraphs>158</Paragraphs>
  <ScaleCrop>false</ScaleCrop>
  <Company/>
  <LinksUpToDate>false</LinksUpToDate>
  <CharactersWithSpaces>79334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Sefiplan</dc:creator>
  <cp:keywords/>
  <dc:description/>
  <cp:lastModifiedBy>Sefiplan</cp:lastModifiedBy>
  <cp:revision>1</cp:revision>
  <dcterms:created xsi:type="dcterms:W3CDTF">2021-01-14T16:51:00Z</dcterms:created>
  <dcterms:modified xsi:type="dcterms:W3CDTF">2021-01-14T16:53:00Z</dcterms:modified>
</cp:coreProperties>
</file>